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A99" w:rsidRPr="008F7B17" w:rsidRDefault="003C4A99" w:rsidP="003C4A99">
      <w:pPr>
        <w:tabs>
          <w:tab w:val="left" w:pos="1985"/>
        </w:tabs>
        <w:jc w:val="both"/>
        <w:rPr>
          <w:rFonts w:ascii="Arial" w:hAnsi="Arial" w:cs="Arial"/>
          <w:b/>
          <w:sz w:val="24"/>
          <w:lang w:val="en-US"/>
        </w:rPr>
      </w:pPr>
      <w:bookmarkStart w:id="0" w:name="_Toc466904123"/>
      <w:r w:rsidRPr="008F7B17">
        <w:rPr>
          <w:rFonts w:ascii="Arial" w:hAnsi="Arial" w:cs="Arial"/>
          <w:b/>
          <w:sz w:val="24"/>
          <w:lang w:val="en-US"/>
        </w:rPr>
        <w:t>3GPP TSG RAN WG1 Meeting #90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3C4A99">
        <w:rPr>
          <w:rFonts w:ascii="Arial" w:hAnsi="Arial" w:cs="Arial"/>
          <w:b/>
          <w:sz w:val="24"/>
          <w:lang w:val="en-US"/>
        </w:rPr>
        <w:t>R1-1715129</w:t>
      </w:r>
    </w:p>
    <w:p w:rsidR="003C4A99" w:rsidRPr="004649A9" w:rsidRDefault="003C4A99" w:rsidP="003C4A99">
      <w:pPr>
        <w:tabs>
          <w:tab w:val="left" w:pos="1985"/>
        </w:tabs>
        <w:jc w:val="both"/>
        <w:rPr>
          <w:rFonts w:ascii="Arial" w:hAnsi="Arial" w:cs="Arial"/>
          <w:b/>
          <w:sz w:val="24"/>
          <w:lang w:val="en-US"/>
        </w:rPr>
      </w:pPr>
      <w:r w:rsidRPr="008F7B17">
        <w:rPr>
          <w:rFonts w:ascii="Arial" w:hAnsi="Arial" w:cs="Arial"/>
          <w:b/>
          <w:sz w:val="24"/>
          <w:lang w:val="en-US"/>
        </w:rPr>
        <w:t>Prague, P.R. Czech 21th – 25th August 2017</w:t>
      </w:r>
    </w:p>
    <w:p w:rsidR="00982DCE" w:rsidRPr="003C4A99" w:rsidRDefault="00982DCE" w:rsidP="00982DCE">
      <w:pPr>
        <w:tabs>
          <w:tab w:val="left" w:pos="1985"/>
        </w:tabs>
        <w:ind w:left="0" w:firstLine="0"/>
        <w:jc w:val="both"/>
        <w:rPr>
          <w:rFonts w:ascii="Arial" w:hAnsi="Arial" w:cs="Arial"/>
          <w:b/>
          <w:sz w:val="24"/>
          <w:lang w:val="en-US"/>
        </w:rPr>
      </w:pPr>
    </w:p>
    <w:p w:rsidR="00CB6399" w:rsidRPr="00E95DAE" w:rsidRDefault="00CB6399" w:rsidP="00CB6399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313FD0">
        <w:rPr>
          <w:rFonts w:ascii="Arial" w:hAnsi="Arial" w:cs="Arial"/>
          <w:b/>
          <w:sz w:val="24"/>
          <w:lang w:val="en-US"/>
        </w:rPr>
        <w:t>Ad-Hoc chair (Intel)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:rsidR="00CB6399" w:rsidRDefault="00CB6399" w:rsidP="00CB6399">
      <w:pPr>
        <w:ind w:left="2158" w:hangingChars="916" w:hanging="2158"/>
        <w:jc w:val="both"/>
        <w:rPr>
          <w:rFonts w:ascii="Arial" w:eastAsia="Malgun Gothic" w:hAnsi="Arial" w:cs="Arial"/>
          <w:b/>
          <w:sz w:val="24"/>
          <w:lang w:val="en-US" w:eastAsia="ko-KR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3C4A99">
        <w:rPr>
          <w:rFonts w:ascii="Arial" w:eastAsia="Malgun Gothic" w:hAnsi="Arial" w:cs="Arial"/>
          <w:b/>
          <w:sz w:val="24"/>
          <w:lang w:val="en-US" w:eastAsia="ko-KR"/>
        </w:rPr>
        <w:t>Chairman's notes of AI 5</w:t>
      </w:r>
      <w:r w:rsidR="00982DCE">
        <w:rPr>
          <w:rFonts w:ascii="Arial" w:eastAsia="Malgun Gothic" w:hAnsi="Arial" w:cs="Arial"/>
          <w:b/>
          <w:sz w:val="24"/>
          <w:lang w:val="en-US" w:eastAsia="ko-KR"/>
        </w:rPr>
        <w:t>.2.4</w:t>
      </w:r>
      <w:r w:rsidR="003C4A99">
        <w:rPr>
          <w:rFonts w:ascii="Arial" w:eastAsia="Malgun Gothic" w:hAnsi="Arial" w:cs="Arial"/>
          <w:b/>
          <w:sz w:val="24"/>
          <w:lang w:val="en-US" w:eastAsia="ko-KR"/>
        </w:rPr>
        <w:t xml:space="preserve"> on </w:t>
      </w:r>
      <w:proofErr w:type="gramStart"/>
      <w:r w:rsidRPr="00EE2151">
        <w:rPr>
          <w:rFonts w:ascii="Arial" w:eastAsia="Malgun Gothic" w:hAnsi="Arial" w:cs="Arial"/>
          <w:b/>
          <w:sz w:val="24"/>
          <w:lang w:val="en-US" w:eastAsia="ko-KR"/>
        </w:rPr>
        <w:t>Further</w:t>
      </w:r>
      <w:proofErr w:type="gramEnd"/>
      <w:r w:rsidRPr="00EE2151">
        <w:rPr>
          <w:rFonts w:ascii="Arial" w:eastAsia="Malgun Gothic" w:hAnsi="Arial" w:cs="Arial"/>
          <w:b/>
          <w:sz w:val="24"/>
          <w:lang w:val="en-US" w:eastAsia="ko-KR"/>
        </w:rPr>
        <w:t xml:space="preserve"> enhancements to Coordinated Multi-Point Operation</w:t>
      </w:r>
      <w:r w:rsidR="00982DCE">
        <w:rPr>
          <w:rFonts w:ascii="Arial" w:eastAsia="Malgun Gothic" w:hAnsi="Arial" w:cs="Arial"/>
          <w:b/>
          <w:sz w:val="24"/>
          <w:lang w:val="en-US" w:eastAsia="ko-KR"/>
        </w:rPr>
        <w:t xml:space="preserve"> for LTE</w:t>
      </w:r>
    </w:p>
    <w:p w:rsidR="00CB6399" w:rsidRPr="00E95DAE" w:rsidRDefault="00CB6399" w:rsidP="00CB6399">
      <w:pPr>
        <w:jc w:val="both"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/>
          <w:b/>
          <w:sz w:val="24"/>
          <w:lang w:val="en-US"/>
        </w:rPr>
        <w:tab/>
      </w:r>
      <w:r w:rsidR="003C4A99">
        <w:rPr>
          <w:rFonts w:ascii="Arial" w:hAnsi="Arial" w:cs="Arial"/>
          <w:b/>
          <w:sz w:val="24"/>
          <w:lang w:val="en-US"/>
        </w:rPr>
        <w:t>5</w:t>
      </w:r>
      <w:r w:rsidR="00982DCE">
        <w:rPr>
          <w:rFonts w:ascii="Arial" w:hAnsi="Arial" w:cs="Arial"/>
          <w:b/>
          <w:sz w:val="24"/>
          <w:lang w:val="en-US"/>
        </w:rPr>
        <w:t>.2.4</w:t>
      </w:r>
    </w:p>
    <w:p w:rsidR="00CB6399" w:rsidRPr="00EE2151" w:rsidRDefault="00CB6399" w:rsidP="00CB6399">
      <w:pPr>
        <w:pBdr>
          <w:bottom w:val="single" w:sz="6" w:space="1" w:color="auto"/>
        </w:pBdr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ab/>
      </w:r>
      <w:r w:rsidRPr="00313FD0">
        <w:rPr>
          <w:rFonts w:ascii="Arial" w:hAnsi="Arial" w:cs="Arial"/>
          <w:b/>
          <w:sz w:val="24"/>
          <w:lang w:val="en-US"/>
        </w:rPr>
        <w:t>Endorsement</w:t>
      </w:r>
    </w:p>
    <w:bookmarkEnd w:id="0"/>
    <w:p w:rsidR="003C4A99" w:rsidRPr="003C4A99" w:rsidRDefault="003C4A99" w:rsidP="003C4A99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3C4A99" w:rsidRPr="003C4A99" w:rsidRDefault="003C4A99" w:rsidP="003C4A99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3C4A99" w:rsidRPr="003C4A99" w:rsidRDefault="003C4A99" w:rsidP="003C4A99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3C4A99" w:rsidRPr="003C4A99" w:rsidRDefault="003C4A99" w:rsidP="003C4A99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3C4A99" w:rsidRPr="003C4A99" w:rsidRDefault="003C4A99" w:rsidP="003C4A99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Fonts w:ascii="Arial" w:hAnsi="Arial"/>
          <w:b/>
          <w:bCs/>
          <w:vanish/>
          <w:kern w:val="32"/>
          <w:sz w:val="32"/>
          <w:szCs w:val="32"/>
          <w:lang w:eastAsia="x-none"/>
        </w:rPr>
      </w:pPr>
    </w:p>
    <w:p w:rsidR="003C4A99" w:rsidRPr="003C4A99" w:rsidRDefault="003C4A99" w:rsidP="003C4A99">
      <w:pPr>
        <w:pStyle w:val="ListParagraph"/>
        <w:keepNext/>
        <w:widowControl w:val="0"/>
        <w:numPr>
          <w:ilvl w:val="1"/>
          <w:numId w:val="1"/>
        </w:numPr>
        <w:spacing w:before="240" w:after="60"/>
        <w:contextualSpacing w:val="0"/>
        <w:outlineLvl w:val="1"/>
        <w:rPr>
          <w:rFonts w:ascii="Arial" w:hAnsi="Arial"/>
          <w:b/>
          <w:bCs/>
          <w:i/>
          <w:iCs/>
          <w:vanish/>
          <w:sz w:val="24"/>
          <w:szCs w:val="28"/>
          <w:lang w:eastAsia="x-none"/>
        </w:rPr>
      </w:pPr>
    </w:p>
    <w:p w:rsidR="003C4A99" w:rsidRPr="003C4A99" w:rsidRDefault="003C4A99" w:rsidP="003C4A99">
      <w:pPr>
        <w:pStyle w:val="ListParagraph"/>
        <w:keepNext/>
        <w:widowControl w:val="0"/>
        <w:numPr>
          <w:ilvl w:val="1"/>
          <w:numId w:val="1"/>
        </w:numPr>
        <w:spacing w:before="240" w:after="60"/>
        <w:contextualSpacing w:val="0"/>
        <w:outlineLvl w:val="1"/>
        <w:rPr>
          <w:rFonts w:ascii="Arial" w:hAnsi="Arial"/>
          <w:b/>
          <w:bCs/>
          <w:i/>
          <w:iCs/>
          <w:vanish/>
          <w:sz w:val="24"/>
          <w:szCs w:val="28"/>
          <w:lang w:eastAsia="x-none"/>
        </w:rPr>
      </w:pPr>
    </w:p>
    <w:p w:rsidR="003C4A99" w:rsidRPr="003C4A99" w:rsidRDefault="003C4A99" w:rsidP="003C4A99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/>
          <w:b/>
          <w:bCs/>
          <w:vanish/>
          <w:szCs w:val="26"/>
          <w:lang w:eastAsia="x-none"/>
        </w:rPr>
      </w:pPr>
    </w:p>
    <w:p w:rsidR="003C4A99" w:rsidRPr="003C4A99" w:rsidRDefault="003C4A99" w:rsidP="003C4A99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/>
          <w:b/>
          <w:bCs/>
          <w:vanish/>
          <w:szCs w:val="26"/>
          <w:lang w:eastAsia="x-none"/>
        </w:rPr>
      </w:pPr>
    </w:p>
    <w:p w:rsidR="003C4A99" w:rsidRPr="003C4A99" w:rsidRDefault="003C4A99" w:rsidP="003C4A99">
      <w:pPr>
        <w:pStyle w:val="ListParagraph"/>
        <w:keepNext/>
        <w:numPr>
          <w:ilvl w:val="2"/>
          <w:numId w:val="1"/>
        </w:numPr>
        <w:spacing w:before="240" w:after="60"/>
        <w:contextualSpacing w:val="0"/>
        <w:outlineLvl w:val="2"/>
        <w:rPr>
          <w:rFonts w:ascii="Arial" w:hAnsi="Arial"/>
          <w:b/>
          <w:bCs/>
          <w:vanish/>
          <w:szCs w:val="26"/>
          <w:lang w:eastAsia="x-none"/>
        </w:rPr>
      </w:pPr>
    </w:p>
    <w:p w:rsidR="003C4A99" w:rsidRPr="00DE4721" w:rsidRDefault="003C4A99" w:rsidP="003C4A99">
      <w:pPr>
        <w:pStyle w:val="Heading3"/>
      </w:pPr>
      <w:r w:rsidRPr="00DE4721">
        <w:t xml:space="preserve">Further enhancements to </w:t>
      </w:r>
      <w:proofErr w:type="spellStart"/>
      <w:r w:rsidRPr="00DE4721">
        <w:t>CoMP</w:t>
      </w:r>
      <w:proofErr w:type="spellEnd"/>
      <w:r w:rsidRPr="00DE4721">
        <w:t xml:space="preserve"> Operation for LTE</w:t>
      </w:r>
    </w:p>
    <w:p w:rsidR="003C4A99" w:rsidRDefault="003C4A99" w:rsidP="003C4A99">
      <w:pPr>
        <w:rPr>
          <w:i/>
          <w:iCs/>
        </w:rPr>
      </w:pPr>
      <w:r w:rsidRPr="000263B0">
        <w:rPr>
          <w:i/>
          <w:iCs/>
        </w:rPr>
        <w:t xml:space="preserve">WID in </w:t>
      </w:r>
      <w:hyperlink r:id="rId5" w:history="1">
        <w:r w:rsidRPr="000263B0">
          <w:rPr>
            <w:rFonts w:hint="eastAsia"/>
            <w:i/>
            <w:iCs/>
            <w:color w:val="0000FF"/>
            <w:u w:val="single"/>
          </w:rPr>
          <w:t>RP-1</w:t>
        </w:r>
        <w:r w:rsidRPr="000263B0">
          <w:rPr>
            <w:rFonts w:eastAsia="MS Mincho" w:hint="eastAsia"/>
            <w:i/>
            <w:iCs/>
            <w:color w:val="0000FF"/>
            <w:u w:val="single"/>
            <w:lang w:eastAsia="ja-JP"/>
          </w:rPr>
          <w:t>71031</w:t>
        </w:r>
      </w:hyperlink>
      <w:r w:rsidRPr="000263B0">
        <w:rPr>
          <w:i/>
          <w:iCs/>
        </w:rPr>
        <w:t xml:space="preserve"> </w:t>
      </w:r>
    </w:p>
    <w:p w:rsidR="003C4A99" w:rsidRDefault="003C4A99" w:rsidP="003C4A99">
      <w:pPr>
        <w:rPr>
          <w:rFonts w:eastAsia="MS Mincho"/>
          <w:i/>
          <w:iCs/>
          <w:lang w:eastAsia="ja-JP"/>
        </w:rPr>
      </w:pPr>
    </w:p>
    <w:p w:rsidR="003C4A99" w:rsidRDefault="003C4A99" w:rsidP="003C4A99">
      <w:pPr>
        <w:rPr>
          <w:rFonts w:eastAsia="Malgun Gothic"/>
          <w:iCs/>
          <w:lang w:eastAsia="ko-KR"/>
        </w:rPr>
      </w:pPr>
      <w:r w:rsidRPr="00CF13C8">
        <w:rPr>
          <w:rFonts w:eastAsia="Malgun Gothic" w:hint="eastAsia"/>
          <w:iCs/>
          <w:highlight w:val="cyan"/>
          <w:lang w:eastAsia="ko-KR"/>
        </w:rPr>
        <w:t xml:space="preserve">Email approval on the </w:t>
      </w:r>
      <w:r>
        <w:rPr>
          <w:rFonts w:eastAsia="Malgun Gothic" w:hint="eastAsia"/>
          <w:iCs/>
          <w:highlight w:val="cyan"/>
          <w:lang w:eastAsia="ko-KR"/>
        </w:rPr>
        <w:t>LS to RAN2/4 capturing all the agreements</w:t>
      </w:r>
    </w:p>
    <w:p w:rsidR="003C4A99" w:rsidRDefault="003C4A99" w:rsidP="003C4A99">
      <w:pPr>
        <w:rPr>
          <w:rFonts w:eastAsia="Malgun Gothic"/>
          <w:iCs/>
          <w:lang w:eastAsia="ko-KR"/>
        </w:rPr>
      </w:pPr>
      <w:r w:rsidRPr="00CF13C8">
        <w:rPr>
          <w:rFonts w:eastAsia="Malgun Gothic" w:hint="eastAsia"/>
          <w:iCs/>
          <w:highlight w:val="cyan"/>
          <w:lang w:eastAsia="ko-KR"/>
        </w:rPr>
        <w:t xml:space="preserve">Email approval on the </w:t>
      </w:r>
      <w:r>
        <w:rPr>
          <w:rFonts w:eastAsia="Malgun Gothic" w:hint="eastAsia"/>
          <w:iCs/>
          <w:highlight w:val="cyan"/>
          <w:lang w:eastAsia="ko-KR"/>
        </w:rPr>
        <w:t>LS to RAN2 including RRC parameters</w:t>
      </w:r>
    </w:p>
    <w:p w:rsidR="003C4A99" w:rsidRPr="000263B0" w:rsidRDefault="003C4A99" w:rsidP="003C4A99">
      <w:pPr>
        <w:rPr>
          <w:rFonts w:eastAsia="MS Mincho"/>
          <w:i/>
          <w:iCs/>
          <w:lang w:eastAsia="ja-JP"/>
        </w:rPr>
      </w:pPr>
    </w:p>
    <w:p w:rsidR="003C4A99" w:rsidRPr="00DE4721" w:rsidRDefault="003C4A99" w:rsidP="003C4A99">
      <w:pPr>
        <w:pStyle w:val="Heading4"/>
        <w:tabs>
          <w:tab w:val="left" w:pos="1440"/>
        </w:tabs>
      </w:pPr>
      <w:bookmarkStart w:id="1" w:name="_Toc491031251"/>
      <w:r w:rsidRPr="000263B0">
        <w:rPr>
          <w:rFonts w:cs="Arial"/>
          <w:iCs/>
          <w:szCs w:val="20"/>
        </w:rPr>
        <w:t>Remaining details on QCL assumptions and PDSCH RE mapping</w:t>
      </w:r>
      <w:bookmarkEnd w:id="1"/>
    </w:p>
    <w:p w:rsidR="003C4A99" w:rsidRPr="00431B0B" w:rsidRDefault="003C4A99" w:rsidP="003C4A99">
      <w:pPr>
        <w:rPr>
          <w:rFonts w:eastAsia="MS Mincho" w:cs="Times"/>
          <w:i/>
          <w:iCs/>
          <w:szCs w:val="20"/>
          <w:lang w:eastAsia="ja-JP"/>
        </w:rPr>
      </w:pPr>
      <w:r w:rsidRPr="000263B0">
        <w:rPr>
          <w:rFonts w:cs="Times"/>
          <w:i/>
          <w:iCs/>
          <w:szCs w:val="20"/>
        </w:rPr>
        <w:t>Limit to 1 contribution per 1 company/organization/university</w:t>
      </w:r>
    </w:p>
    <w:p w:rsidR="003C4A99" w:rsidRPr="00CC6340" w:rsidRDefault="003C4A99" w:rsidP="003C4A99">
      <w:pPr>
        <w:rPr>
          <w:rFonts w:eastAsia="MS Mincho" w:cs="Times"/>
          <w:iCs/>
          <w:lang w:eastAsia="ja-JP"/>
        </w:rPr>
      </w:pPr>
      <w:hyperlink r:id="rId6" w:history="1">
        <w:r>
          <w:rPr>
            <w:rStyle w:val="Hyperlink"/>
            <w:rFonts w:eastAsia="MS Mincho" w:cs="Times"/>
            <w:lang w:eastAsia="ja-JP"/>
          </w:rPr>
          <w:t>R1-1712123</w:t>
        </w:r>
      </w:hyperlink>
      <w:r w:rsidRPr="00CC6340">
        <w:rPr>
          <w:rFonts w:eastAsia="MS Mincho" w:cs="Times"/>
          <w:iCs/>
          <w:lang w:eastAsia="ja-JP"/>
        </w:rPr>
        <w:tab/>
        <w:t>Remaining details on QCL assumptions and PDSCH RE mapping</w:t>
      </w:r>
      <w:r w:rsidRPr="00CC6340">
        <w:rPr>
          <w:rFonts w:eastAsia="MS Mincho" w:cs="Times"/>
          <w:iCs/>
          <w:lang w:eastAsia="ja-JP"/>
        </w:rPr>
        <w:tab/>
        <w:t xml:space="preserve">Huawei, </w:t>
      </w:r>
      <w:proofErr w:type="spellStart"/>
      <w:r w:rsidRPr="00CC6340">
        <w:rPr>
          <w:rFonts w:eastAsia="MS Mincho" w:cs="Times"/>
          <w:iCs/>
          <w:lang w:eastAsia="ja-JP"/>
        </w:rPr>
        <w:t>HiSilicon</w:t>
      </w:r>
      <w:proofErr w:type="spellEnd"/>
    </w:p>
    <w:p w:rsidR="003C4A99" w:rsidRPr="00CC6340" w:rsidRDefault="003C4A99" w:rsidP="003C4A99">
      <w:pPr>
        <w:rPr>
          <w:rFonts w:eastAsia="MS Mincho" w:cs="Times"/>
          <w:iCs/>
          <w:lang w:eastAsia="ja-JP"/>
        </w:rPr>
      </w:pPr>
      <w:hyperlink r:id="rId7" w:history="1">
        <w:r>
          <w:rPr>
            <w:rStyle w:val="Hyperlink"/>
            <w:rFonts w:eastAsia="MS Mincho" w:cs="Times"/>
            <w:lang w:eastAsia="ja-JP"/>
          </w:rPr>
          <w:t>R1-1712314</w:t>
        </w:r>
      </w:hyperlink>
      <w:r w:rsidRPr="00CC6340">
        <w:rPr>
          <w:rFonts w:eastAsia="MS Mincho" w:cs="Times"/>
          <w:iCs/>
          <w:lang w:eastAsia="ja-JP"/>
        </w:rPr>
        <w:tab/>
        <w:t>Remaining details on QCL assumptions and PDSCH RE mapping</w:t>
      </w:r>
      <w:r w:rsidRPr="00CC6340">
        <w:rPr>
          <w:rFonts w:eastAsia="MS Mincho" w:cs="Times"/>
          <w:iCs/>
          <w:lang w:eastAsia="ja-JP"/>
        </w:rPr>
        <w:tab/>
        <w:t>ZTE</w:t>
      </w:r>
    </w:p>
    <w:p w:rsidR="003C4A99" w:rsidRPr="00CC6340" w:rsidRDefault="003C4A99" w:rsidP="003C4A99">
      <w:pPr>
        <w:rPr>
          <w:rFonts w:eastAsia="MS Mincho" w:cs="Times"/>
          <w:iCs/>
          <w:lang w:eastAsia="ja-JP"/>
        </w:rPr>
      </w:pPr>
      <w:hyperlink r:id="rId8" w:history="1">
        <w:r>
          <w:rPr>
            <w:rStyle w:val="Hyperlink"/>
            <w:rFonts w:eastAsia="MS Mincho" w:cs="Times"/>
            <w:lang w:eastAsia="ja-JP"/>
          </w:rPr>
          <w:t>R1-1712492</w:t>
        </w:r>
      </w:hyperlink>
      <w:r w:rsidRPr="00CC6340">
        <w:rPr>
          <w:rFonts w:eastAsia="MS Mincho" w:cs="Times"/>
          <w:iCs/>
          <w:lang w:eastAsia="ja-JP"/>
        </w:rPr>
        <w:tab/>
        <w:t xml:space="preserve">Remaining details on QCL and PDSCH RE </w:t>
      </w:r>
      <w:proofErr w:type="spellStart"/>
      <w:r w:rsidRPr="00CC6340">
        <w:rPr>
          <w:rFonts w:eastAsia="MS Mincho" w:cs="Times"/>
          <w:iCs/>
          <w:lang w:eastAsia="ja-JP"/>
        </w:rPr>
        <w:t>maping</w:t>
      </w:r>
      <w:proofErr w:type="spellEnd"/>
      <w:r w:rsidRPr="00CC6340">
        <w:rPr>
          <w:rFonts w:eastAsia="MS Mincho" w:cs="Times"/>
          <w:iCs/>
          <w:lang w:eastAsia="ja-JP"/>
        </w:rPr>
        <w:tab/>
        <w:t>Intel Corporation</w:t>
      </w:r>
    </w:p>
    <w:p w:rsidR="003C4A99" w:rsidRPr="00CC6340" w:rsidRDefault="003C4A99" w:rsidP="003C4A99">
      <w:pPr>
        <w:rPr>
          <w:rFonts w:eastAsia="MS Mincho" w:cs="Times"/>
          <w:iCs/>
          <w:lang w:eastAsia="ja-JP"/>
        </w:rPr>
      </w:pPr>
      <w:hyperlink r:id="rId9" w:history="1">
        <w:r>
          <w:rPr>
            <w:rStyle w:val="Hyperlink"/>
            <w:rFonts w:eastAsia="MS Mincho" w:cs="Times"/>
            <w:lang w:eastAsia="ja-JP"/>
          </w:rPr>
          <w:t>R1-1712620</w:t>
        </w:r>
      </w:hyperlink>
      <w:r w:rsidRPr="00CC6340">
        <w:rPr>
          <w:rFonts w:eastAsia="MS Mincho" w:cs="Times"/>
          <w:iCs/>
          <w:lang w:eastAsia="ja-JP"/>
        </w:rPr>
        <w:tab/>
        <w:t>Discussion on enhancement to resource allocation for NC-JT</w:t>
      </w:r>
      <w:r w:rsidRPr="00CC6340">
        <w:rPr>
          <w:rFonts w:eastAsia="MS Mincho" w:cs="Times"/>
          <w:iCs/>
          <w:lang w:eastAsia="ja-JP"/>
        </w:rPr>
        <w:tab/>
        <w:t>ASTRI</w:t>
      </w:r>
    </w:p>
    <w:p w:rsidR="003C4A99" w:rsidRPr="00CC6340" w:rsidRDefault="003C4A99" w:rsidP="003C4A99">
      <w:pPr>
        <w:rPr>
          <w:rFonts w:eastAsia="MS Mincho" w:cs="Times"/>
          <w:iCs/>
          <w:lang w:eastAsia="ja-JP"/>
        </w:rPr>
      </w:pPr>
      <w:hyperlink r:id="rId10" w:history="1">
        <w:r>
          <w:rPr>
            <w:rStyle w:val="Hyperlink"/>
            <w:rFonts w:eastAsia="MS Mincho" w:cs="Times"/>
            <w:lang w:eastAsia="ja-JP"/>
          </w:rPr>
          <w:t>R1-1713036</w:t>
        </w:r>
      </w:hyperlink>
      <w:r w:rsidRPr="00CC6340">
        <w:rPr>
          <w:rFonts w:eastAsia="MS Mincho" w:cs="Times"/>
          <w:iCs/>
          <w:lang w:eastAsia="ja-JP"/>
        </w:rPr>
        <w:tab/>
        <w:t>Remaining details on QCL assumptions and PDSCH RE mapping for NCJT</w:t>
      </w:r>
      <w:r w:rsidRPr="00CC6340">
        <w:rPr>
          <w:rFonts w:eastAsia="MS Mincho" w:cs="Times"/>
          <w:iCs/>
          <w:lang w:eastAsia="ja-JP"/>
        </w:rPr>
        <w:tab/>
        <w:t>Qualcomm Incorporated</w:t>
      </w:r>
    </w:p>
    <w:p w:rsidR="003C4A99" w:rsidRPr="00CC6340" w:rsidRDefault="003C4A99" w:rsidP="003C4A99">
      <w:pPr>
        <w:rPr>
          <w:rFonts w:eastAsia="MS Mincho" w:cs="Times"/>
          <w:iCs/>
          <w:lang w:eastAsia="ja-JP"/>
        </w:rPr>
      </w:pPr>
      <w:hyperlink r:id="rId11" w:history="1">
        <w:r>
          <w:rPr>
            <w:rStyle w:val="Hyperlink"/>
            <w:rFonts w:eastAsia="MS Mincho" w:cs="Times"/>
            <w:lang w:eastAsia="ja-JP"/>
          </w:rPr>
          <w:t>R1-1713538</w:t>
        </w:r>
      </w:hyperlink>
      <w:r w:rsidRPr="00CC6340">
        <w:rPr>
          <w:rFonts w:eastAsia="MS Mincho" w:cs="Times"/>
          <w:iCs/>
          <w:lang w:eastAsia="ja-JP"/>
        </w:rPr>
        <w:tab/>
        <w:t>Remaining details on QCL assumptions and PDSCH RE mapping</w:t>
      </w:r>
      <w:r w:rsidRPr="00CC6340">
        <w:rPr>
          <w:rFonts w:eastAsia="MS Mincho" w:cs="Times"/>
          <w:iCs/>
          <w:lang w:eastAsia="ja-JP"/>
        </w:rPr>
        <w:tab/>
        <w:t>Samsung</w:t>
      </w:r>
    </w:p>
    <w:p w:rsidR="003C4A99" w:rsidRDefault="003C4A99" w:rsidP="003C4A99">
      <w:pPr>
        <w:rPr>
          <w:rFonts w:eastAsia="MS Mincho" w:cs="Times"/>
          <w:iCs/>
          <w:lang w:eastAsia="ja-JP"/>
        </w:rPr>
      </w:pPr>
      <w:hyperlink r:id="rId12" w:history="1">
        <w:r>
          <w:rPr>
            <w:rStyle w:val="Hyperlink"/>
            <w:rFonts w:eastAsia="MS Mincho" w:cs="Times"/>
            <w:lang w:eastAsia="ja-JP"/>
          </w:rPr>
          <w:t>R1-1714351</w:t>
        </w:r>
      </w:hyperlink>
      <w:r w:rsidRPr="00CC6340">
        <w:rPr>
          <w:rFonts w:eastAsia="MS Mincho" w:cs="Times"/>
          <w:iCs/>
          <w:lang w:eastAsia="ja-JP"/>
        </w:rPr>
        <w:tab/>
        <w:t>Remaining details on QCL assumptions and PDSCH RE mapping</w:t>
      </w:r>
      <w:r w:rsidRPr="00CC6340">
        <w:rPr>
          <w:rFonts w:eastAsia="MS Mincho" w:cs="Times"/>
          <w:iCs/>
          <w:lang w:eastAsia="ja-JP"/>
        </w:rPr>
        <w:tab/>
        <w:t>Ericsson</w:t>
      </w:r>
    </w:p>
    <w:p w:rsidR="003C4A99" w:rsidRDefault="003C4A99" w:rsidP="003C4A99">
      <w:pPr>
        <w:rPr>
          <w:rFonts w:eastAsia="MS Mincho" w:cs="Times"/>
          <w:iCs/>
          <w:lang w:eastAsia="ja-JP"/>
        </w:rPr>
      </w:pPr>
    </w:p>
    <w:p w:rsidR="003C4A99" w:rsidRDefault="003C4A99" w:rsidP="003C4A99">
      <w:pPr>
        <w:rPr>
          <w:rFonts w:eastAsia="MS Mincho" w:cs="Times"/>
          <w:iCs/>
          <w:lang w:eastAsia="ja-JP"/>
        </w:rPr>
      </w:pPr>
      <w:r w:rsidRPr="009104BF">
        <w:rPr>
          <w:rFonts w:eastAsia="MS Mincho" w:cs="Times"/>
          <w:b/>
          <w:iCs/>
          <w:lang w:eastAsia="ja-JP"/>
        </w:rPr>
        <w:t>R1-1714730</w:t>
      </w:r>
      <w:r>
        <w:rPr>
          <w:rFonts w:eastAsia="MS Mincho" w:cs="Times"/>
          <w:iCs/>
          <w:lang w:eastAsia="ja-JP"/>
        </w:rPr>
        <w:tab/>
      </w:r>
      <w:r w:rsidRPr="005E40B5">
        <w:rPr>
          <w:rFonts w:eastAsia="MS Mincho" w:cs="Times"/>
          <w:iCs/>
          <w:lang w:eastAsia="ja-JP"/>
        </w:rPr>
        <w:t>WF on QCL and PDSCH RE Mapping</w:t>
      </w:r>
      <w:r>
        <w:rPr>
          <w:rFonts w:eastAsia="MS Mincho" w:cs="Times"/>
          <w:iCs/>
          <w:lang w:eastAsia="ja-JP"/>
        </w:rPr>
        <w:t xml:space="preserve"> </w:t>
      </w:r>
      <w:r w:rsidRPr="005E40B5">
        <w:rPr>
          <w:rFonts w:eastAsia="MS Mincho" w:cs="Times"/>
          <w:iCs/>
          <w:lang w:eastAsia="ja-JP"/>
        </w:rPr>
        <w:t>for NC-JT</w:t>
      </w:r>
      <w:r>
        <w:rPr>
          <w:rFonts w:eastAsia="MS Mincho" w:cs="Times"/>
          <w:iCs/>
          <w:lang w:eastAsia="ja-JP"/>
        </w:rPr>
        <w:tab/>
        <w:t>ZTE</w:t>
      </w:r>
    </w:p>
    <w:p w:rsidR="003C4A99" w:rsidRDefault="003C4A99" w:rsidP="003C4A99">
      <w:pPr>
        <w:rPr>
          <w:rFonts w:eastAsia="MS Mincho" w:cs="Times"/>
          <w:iCs/>
          <w:lang w:eastAsia="ja-JP"/>
        </w:rPr>
      </w:pPr>
    </w:p>
    <w:p w:rsidR="003C4A99" w:rsidRPr="007C5CE7" w:rsidRDefault="003C4A99" w:rsidP="003C4A99">
      <w:pPr>
        <w:rPr>
          <w:rFonts w:eastAsia="MS Mincho" w:cs="Times"/>
          <w:b/>
          <w:iCs/>
          <w:lang w:eastAsia="ja-JP"/>
        </w:rPr>
      </w:pPr>
      <w:r w:rsidRPr="007C5CE7">
        <w:rPr>
          <w:rFonts w:eastAsia="MS Mincho" w:cs="Times"/>
          <w:b/>
          <w:iCs/>
          <w:highlight w:val="green"/>
          <w:lang w:eastAsia="ja-JP"/>
        </w:rPr>
        <w:t>Agreements:</w:t>
      </w:r>
    </w:p>
    <w:p w:rsidR="003C4A99" w:rsidRPr="00C91E6D" w:rsidRDefault="003C4A99" w:rsidP="003C4A99">
      <w:pPr>
        <w:numPr>
          <w:ilvl w:val="0"/>
          <w:numId w:val="11"/>
        </w:numPr>
        <w:tabs>
          <w:tab w:val="left" w:pos="1440"/>
        </w:tabs>
        <w:rPr>
          <w:rFonts w:eastAsia="MS Mincho" w:cs="Times"/>
          <w:iCs/>
          <w:lang w:val="en-US" w:eastAsia="ja-JP"/>
        </w:rPr>
      </w:pPr>
      <w:r>
        <w:rPr>
          <w:rFonts w:eastAsia="MS Mincho"/>
          <w:iCs/>
          <w:lang w:eastAsia="ja-JP"/>
        </w:rPr>
        <w:t>PDSCH starting symbol is maximum value across PDSCH starting symbols for 1</w:t>
      </w:r>
      <w:r w:rsidRPr="00F03810">
        <w:rPr>
          <w:rFonts w:eastAsia="MS Mincho"/>
          <w:iCs/>
          <w:vertAlign w:val="superscript"/>
          <w:lang w:eastAsia="ja-JP"/>
        </w:rPr>
        <w:t>st</w:t>
      </w:r>
      <w:r>
        <w:rPr>
          <w:rFonts w:eastAsia="MS Mincho"/>
          <w:iCs/>
          <w:lang w:eastAsia="ja-JP"/>
        </w:rPr>
        <w:t xml:space="preserve"> and 2</w:t>
      </w:r>
      <w:r w:rsidRPr="00F03810">
        <w:rPr>
          <w:rFonts w:eastAsia="MS Mincho"/>
          <w:iCs/>
          <w:vertAlign w:val="superscript"/>
          <w:lang w:eastAsia="ja-JP"/>
        </w:rPr>
        <w:t>nd</w:t>
      </w:r>
      <w:r>
        <w:rPr>
          <w:rFonts w:eastAsia="MS Mincho"/>
          <w:iCs/>
          <w:lang w:eastAsia="ja-JP"/>
        </w:rPr>
        <w:t xml:space="preserve"> set</w:t>
      </w:r>
    </w:p>
    <w:p w:rsidR="003C4A99" w:rsidRPr="00E458C9" w:rsidRDefault="003C4A99" w:rsidP="003C4A99">
      <w:pPr>
        <w:rPr>
          <w:rFonts w:eastAsia="MS Mincho" w:cs="Times"/>
          <w:iCs/>
          <w:lang w:val="en-US" w:eastAsia="ja-JP"/>
        </w:rPr>
      </w:pPr>
    </w:p>
    <w:p w:rsidR="003C4A99" w:rsidRDefault="003C4A99" w:rsidP="003C4A99">
      <w:pPr>
        <w:rPr>
          <w:rFonts w:eastAsia="MS Mincho" w:cs="Times"/>
          <w:iCs/>
          <w:lang w:eastAsia="ja-JP"/>
        </w:rPr>
      </w:pPr>
      <w:r w:rsidRPr="00C91E6D">
        <w:rPr>
          <w:rFonts w:eastAsia="MS Mincho" w:cs="Times"/>
          <w:iCs/>
          <w:lang w:eastAsia="ja-JP"/>
        </w:rPr>
        <w:t>Possible agreements:</w:t>
      </w:r>
    </w:p>
    <w:p w:rsidR="003C4A99" w:rsidRPr="005E40B5" w:rsidRDefault="003C4A99" w:rsidP="003C4A99">
      <w:pPr>
        <w:numPr>
          <w:ilvl w:val="0"/>
          <w:numId w:val="11"/>
        </w:numPr>
        <w:tabs>
          <w:tab w:val="left" w:pos="1440"/>
        </w:tabs>
        <w:rPr>
          <w:rFonts w:eastAsia="MS Mincho" w:cs="Times"/>
          <w:iCs/>
          <w:lang w:val="en-US" w:eastAsia="ja-JP"/>
        </w:rPr>
      </w:pPr>
      <w:r w:rsidRPr="005E40B5">
        <w:rPr>
          <w:rFonts w:eastAsia="MS Mincho" w:cs="Times"/>
          <w:iCs/>
          <w:lang w:eastAsia="ja-JP"/>
        </w:rPr>
        <w:t>Non-overlapping resource allocation is supported</w:t>
      </w:r>
    </w:p>
    <w:p w:rsidR="003C4A99" w:rsidRPr="00A946DC" w:rsidRDefault="003C4A99" w:rsidP="003C4A99">
      <w:pPr>
        <w:numPr>
          <w:ilvl w:val="1"/>
          <w:numId w:val="11"/>
        </w:numPr>
        <w:tabs>
          <w:tab w:val="left" w:pos="1440"/>
        </w:tabs>
        <w:rPr>
          <w:rFonts w:eastAsia="MS Mincho" w:cs="Times"/>
          <w:iCs/>
          <w:lang w:val="en-US" w:eastAsia="ja-JP"/>
        </w:rPr>
      </w:pPr>
      <w:r w:rsidRPr="00A946DC">
        <w:rPr>
          <w:rFonts w:eastAsia="MS Mincho" w:cs="Times"/>
          <w:iCs/>
          <w:lang w:eastAsia="ja-JP"/>
        </w:rPr>
        <w:t>RRC signalling is supported to configure independent indication of RA corresponding to 2 CWs is supported within one RA field.  When it is configured,</w:t>
      </w:r>
    </w:p>
    <w:p w:rsidR="003C4A99" w:rsidRPr="00A946DC" w:rsidRDefault="003C4A99" w:rsidP="003C4A99">
      <w:pPr>
        <w:numPr>
          <w:ilvl w:val="2"/>
          <w:numId w:val="11"/>
        </w:numPr>
        <w:tabs>
          <w:tab w:val="left" w:pos="1440"/>
        </w:tabs>
        <w:rPr>
          <w:rFonts w:eastAsia="MS Mincho" w:cs="Times"/>
          <w:iCs/>
          <w:lang w:val="en-US" w:eastAsia="ja-JP"/>
        </w:rPr>
      </w:pPr>
      <w:r w:rsidRPr="00A946DC">
        <w:rPr>
          <w:rFonts w:eastAsia="MS Mincho" w:cs="Times"/>
          <w:iCs/>
          <w:lang w:val="en-US" w:eastAsia="ja-JP"/>
        </w:rPr>
        <w:t>The scheduling granularity is twice coarser, i.e., new RBG size is twice of the original RBG size for code points indicating NC-JT (two sets are indicated by DCI)</w:t>
      </w:r>
    </w:p>
    <w:p w:rsidR="003C4A99" w:rsidRPr="00A946DC" w:rsidRDefault="003C4A99" w:rsidP="003C4A99">
      <w:pPr>
        <w:numPr>
          <w:ilvl w:val="2"/>
          <w:numId w:val="11"/>
        </w:numPr>
        <w:tabs>
          <w:tab w:val="left" w:pos="1440"/>
        </w:tabs>
        <w:rPr>
          <w:rFonts w:eastAsia="MS Mincho" w:cs="Times"/>
          <w:iCs/>
          <w:lang w:val="en-US" w:eastAsia="ja-JP"/>
        </w:rPr>
      </w:pPr>
      <w:r w:rsidRPr="00A946DC">
        <w:rPr>
          <w:rFonts w:eastAsia="MS Mincho" w:cs="Times"/>
          <w:iCs/>
          <w:lang w:val="en-US" w:eastAsia="ja-JP"/>
        </w:rPr>
        <w:t>RA payload is the same</w:t>
      </w:r>
    </w:p>
    <w:p w:rsidR="003C4A99" w:rsidRPr="00A946DC" w:rsidRDefault="003C4A99" w:rsidP="003C4A99">
      <w:pPr>
        <w:numPr>
          <w:ilvl w:val="2"/>
          <w:numId w:val="11"/>
        </w:numPr>
        <w:tabs>
          <w:tab w:val="left" w:pos="1440"/>
        </w:tabs>
        <w:rPr>
          <w:rFonts w:eastAsia="MS Mincho" w:cs="Times"/>
          <w:iCs/>
          <w:lang w:val="en-US" w:eastAsia="ja-JP"/>
        </w:rPr>
      </w:pPr>
      <w:r w:rsidRPr="00A946DC">
        <w:rPr>
          <w:rFonts w:eastAsia="MS Mincho" w:cs="Times"/>
          <w:iCs/>
          <w:lang w:val="en-US" w:eastAsia="ja-JP"/>
        </w:rPr>
        <w:t>RA type 0 is assumed</w:t>
      </w:r>
    </w:p>
    <w:p w:rsidR="003C4A99" w:rsidRPr="00A946DC" w:rsidRDefault="003C4A99" w:rsidP="003C4A99">
      <w:pPr>
        <w:numPr>
          <w:ilvl w:val="2"/>
          <w:numId w:val="11"/>
        </w:numPr>
        <w:tabs>
          <w:tab w:val="left" w:pos="1440"/>
        </w:tabs>
        <w:rPr>
          <w:rFonts w:eastAsia="MS Mincho" w:cs="Times"/>
          <w:iCs/>
          <w:lang w:val="en-US" w:eastAsia="ja-JP"/>
        </w:rPr>
      </w:pPr>
      <w:r w:rsidRPr="00A946DC">
        <w:rPr>
          <w:rFonts w:eastAsia="MS Mincho" w:cs="Times"/>
          <w:iCs/>
          <w:lang w:eastAsia="ja-JP"/>
        </w:rPr>
        <w:t>QCL and PDSCH RE mapping in allocated resources corresponding to CW k is done only according to the PQI parameter set of CW k, where k=1,2</w:t>
      </w:r>
    </w:p>
    <w:p w:rsidR="003C4A99" w:rsidRPr="00A946DC" w:rsidRDefault="003C4A99" w:rsidP="003C4A99">
      <w:pPr>
        <w:numPr>
          <w:ilvl w:val="2"/>
          <w:numId w:val="11"/>
        </w:numPr>
        <w:tabs>
          <w:tab w:val="left" w:pos="1440"/>
        </w:tabs>
        <w:rPr>
          <w:rFonts w:eastAsia="MS Mincho" w:cs="Times"/>
          <w:iCs/>
          <w:lang w:val="en-US" w:eastAsia="ja-JP"/>
        </w:rPr>
      </w:pPr>
      <w:r w:rsidRPr="00A946DC">
        <w:rPr>
          <w:rFonts w:eastAsia="MS Mincho" w:cs="Times"/>
          <w:iCs/>
          <w:lang w:eastAsia="ja-JP"/>
        </w:rPr>
        <w:t>UE doesn’t expect RAs indicating the same sets RBs</w:t>
      </w:r>
    </w:p>
    <w:p w:rsidR="003C4A99" w:rsidRDefault="003C4A99" w:rsidP="003C4A99">
      <w:pPr>
        <w:rPr>
          <w:rFonts w:eastAsia="MS Mincho" w:cs="Times"/>
          <w:iCs/>
          <w:lang w:val="en-US" w:eastAsia="ja-JP"/>
        </w:rPr>
      </w:pPr>
    </w:p>
    <w:p w:rsidR="003C4A99" w:rsidRDefault="003C4A99" w:rsidP="003C4A99">
      <w:pPr>
        <w:rPr>
          <w:rFonts w:eastAsia="MS Mincho" w:cs="Times"/>
          <w:iCs/>
          <w:lang w:eastAsia="ja-JP"/>
        </w:rPr>
      </w:pPr>
      <w:r w:rsidRPr="00C91E6D">
        <w:rPr>
          <w:rFonts w:eastAsia="MS Mincho" w:cs="Times"/>
          <w:iCs/>
          <w:lang w:eastAsia="ja-JP"/>
        </w:rPr>
        <w:t>Possible agreements:</w:t>
      </w:r>
    </w:p>
    <w:p w:rsidR="003C4A99" w:rsidRDefault="003C4A99" w:rsidP="003C4A99">
      <w:pPr>
        <w:pStyle w:val="ListParagraph"/>
        <w:numPr>
          <w:ilvl w:val="0"/>
          <w:numId w:val="13"/>
        </w:numPr>
        <w:tabs>
          <w:tab w:val="left" w:pos="1440"/>
        </w:tabs>
        <w:rPr>
          <w:rFonts w:eastAsia="MS Mincho" w:cs="Times"/>
          <w:iCs/>
          <w:lang w:val="en-US" w:eastAsia="ja-JP"/>
        </w:rPr>
      </w:pPr>
      <w:r>
        <w:rPr>
          <w:rFonts w:eastAsia="MS Mincho" w:cs="Times"/>
          <w:iCs/>
          <w:lang w:val="en-US" w:eastAsia="ja-JP"/>
        </w:rPr>
        <w:t>3 bits are supported for PQI in addition 2 bits for PQI</w:t>
      </w:r>
    </w:p>
    <w:p w:rsidR="003C4A99" w:rsidRPr="00A946DC" w:rsidRDefault="003C4A99" w:rsidP="003C4A99">
      <w:pPr>
        <w:pStyle w:val="ListParagraph"/>
        <w:numPr>
          <w:ilvl w:val="0"/>
          <w:numId w:val="13"/>
        </w:numPr>
        <w:tabs>
          <w:tab w:val="left" w:pos="1440"/>
        </w:tabs>
        <w:rPr>
          <w:rFonts w:eastAsia="MS Mincho" w:cs="Times"/>
          <w:iCs/>
          <w:lang w:val="en-US" w:eastAsia="ja-JP"/>
        </w:rPr>
      </w:pPr>
      <w:r>
        <w:rPr>
          <w:rFonts w:eastAsia="MS Mincho" w:cs="Times"/>
          <w:iCs/>
          <w:lang w:val="en-US" w:eastAsia="ja-JP"/>
        </w:rPr>
        <w:t>2 bits or 3 bits are RRC configured</w:t>
      </w:r>
    </w:p>
    <w:p w:rsidR="003C4A99" w:rsidRPr="00DE4721" w:rsidRDefault="003C4A99" w:rsidP="003C4A99">
      <w:pPr>
        <w:pStyle w:val="Heading4"/>
        <w:tabs>
          <w:tab w:val="left" w:pos="1440"/>
        </w:tabs>
      </w:pPr>
      <w:bookmarkStart w:id="2" w:name="_Toc491031252"/>
      <w:r w:rsidRPr="000263B0">
        <w:rPr>
          <w:rFonts w:cs="Arial"/>
          <w:iCs/>
          <w:szCs w:val="20"/>
        </w:rPr>
        <w:t>Enhancements to CSI feedback for NC-JT</w:t>
      </w:r>
      <w:bookmarkEnd w:id="2"/>
    </w:p>
    <w:p w:rsidR="003C4A99" w:rsidRPr="00431B0B" w:rsidRDefault="003C4A99" w:rsidP="003C4A99">
      <w:pPr>
        <w:rPr>
          <w:rFonts w:eastAsia="MS Mincho" w:cs="Times"/>
          <w:i/>
          <w:iCs/>
          <w:szCs w:val="20"/>
          <w:lang w:eastAsia="ja-JP"/>
        </w:rPr>
      </w:pPr>
      <w:r w:rsidRPr="000263B0">
        <w:rPr>
          <w:rFonts w:cs="Times"/>
          <w:i/>
          <w:iCs/>
          <w:szCs w:val="20"/>
        </w:rPr>
        <w:t>Limit to 1 contribution per 1 company/organization/university</w:t>
      </w:r>
    </w:p>
    <w:p w:rsidR="003C4A99" w:rsidRPr="00CC6340" w:rsidRDefault="003C4A99" w:rsidP="003C4A99">
      <w:pPr>
        <w:rPr>
          <w:rFonts w:eastAsia="MS Mincho" w:cs="Times"/>
          <w:iCs/>
          <w:lang w:eastAsia="ja-JP"/>
        </w:rPr>
      </w:pPr>
      <w:hyperlink r:id="rId13" w:history="1">
        <w:r>
          <w:rPr>
            <w:rStyle w:val="Hyperlink"/>
            <w:rFonts w:eastAsia="MS Mincho" w:cs="Times"/>
            <w:lang w:eastAsia="ja-JP"/>
          </w:rPr>
          <w:t>R1-1712095</w:t>
        </w:r>
      </w:hyperlink>
      <w:r w:rsidRPr="00CC6340">
        <w:rPr>
          <w:rFonts w:eastAsia="MS Mincho" w:cs="Times"/>
          <w:iCs/>
          <w:lang w:eastAsia="ja-JP"/>
        </w:rPr>
        <w:tab/>
        <w:t>CSI measurement and reporting for non-coherent JT</w:t>
      </w:r>
      <w:r w:rsidRPr="00CC6340">
        <w:rPr>
          <w:rFonts w:eastAsia="MS Mincho" w:cs="Times"/>
          <w:iCs/>
          <w:lang w:eastAsia="ja-JP"/>
        </w:rPr>
        <w:tab/>
        <w:t xml:space="preserve">Huawei, </w:t>
      </w:r>
      <w:proofErr w:type="spellStart"/>
      <w:r w:rsidRPr="00CC6340">
        <w:rPr>
          <w:rFonts w:eastAsia="MS Mincho" w:cs="Times"/>
          <w:iCs/>
          <w:lang w:eastAsia="ja-JP"/>
        </w:rPr>
        <w:t>HiSilicon</w:t>
      </w:r>
      <w:proofErr w:type="spellEnd"/>
    </w:p>
    <w:p w:rsidR="003C4A99" w:rsidRPr="00CC6340" w:rsidRDefault="003C4A99" w:rsidP="003C4A99">
      <w:pPr>
        <w:rPr>
          <w:rFonts w:eastAsia="MS Mincho" w:cs="Times"/>
          <w:iCs/>
          <w:lang w:eastAsia="ja-JP"/>
        </w:rPr>
      </w:pPr>
      <w:hyperlink r:id="rId14" w:history="1">
        <w:r>
          <w:rPr>
            <w:rStyle w:val="Hyperlink"/>
            <w:rFonts w:eastAsia="MS Mincho" w:cs="Times"/>
            <w:lang w:eastAsia="ja-JP"/>
          </w:rPr>
          <w:t>R1-1712315</w:t>
        </w:r>
      </w:hyperlink>
      <w:r w:rsidRPr="00CC6340">
        <w:rPr>
          <w:rFonts w:eastAsia="MS Mincho" w:cs="Times"/>
          <w:iCs/>
          <w:lang w:eastAsia="ja-JP"/>
        </w:rPr>
        <w:tab/>
        <w:t>Enhancements to CSI feedback</w:t>
      </w:r>
      <w:r w:rsidRPr="00CC6340">
        <w:rPr>
          <w:rFonts w:eastAsia="MS Mincho" w:cs="Times"/>
          <w:iCs/>
          <w:lang w:eastAsia="ja-JP"/>
        </w:rPr>
        <w:tab/>
        <w:t>ZTE</w:t>
      </w:r>
    </w:p>
    <w:p w:rsidR="003C4A99" w:rsidRPr="00CC6340" w:rsidRDefault="003C4A99" w:rsidP="003C4A99">
      <w:pPr>
        <w:rPr>
          <w:rFonts w:eastAsia="MS Mincho" w:cs="Times"/>
          <w:iCs/>
          <w:lang w:eastAsia="ja-JP"/>
        </w:rPr>
      </w:pPr>
      <w:hyperlink r:id="rId15" w:history="1">
        <w:r>
          <w:rPr>
            <w:rStyle w:val="Hyperlink"/>
            <w:rFonts w:eastAsia="MS Mincho" w:cs="Times"/>
            <w:lang w:eastAsia="ja-JP"/>
          </w:rPr>
          <w:t>R1-1712493</w:t>
        </w:r>
      </w:hyperlink>
      <w:r w:rsidRPr="00CC6340">
        <w:rPr>
          <w:rFonts w:eastAsia="MS Mincho" w:cs="Times"/>
          <w:iCs/>
          <w:lang w:eastAsia="ja-JP"/>
        </w:rPr>
        <w:tab/>
        <w:t>CSI for NC-JT</w:t>
      </w:r>
      <w:r w:rsidRPr="00CC6340">
        <w:rPr>
          <w:rFonts w:eastAsia="MS Mincho" w:cs="Times"/>
          <w:iCs/>
          <w:lang w:eastAsia="ja-JP"/>
        </w:rPr>
        <w:tab/>
        <w:t>Intel Corporation</w:t>
      </w:r>
    </w:p>
    <w:p w:rsidR="003C4A99" w:rsidRPr="00CC6340" w:rsidRDefault="003C4A99" w:rsidP="003C4A99">
      <w:pPr>
        <w:rPr>
          <w:rFonts w:eastAsia="MS Mincho" w:cs="Times"/>
          <w:iCs/>
          <w:lang w:eastAsia="ja-JP"/>
        </w:rPr>
      </w:pPr>
      <w:hyperlink r:id="rId16" w:history="1">
        <w:r>
          <w:rPr>
            <w:rStyle w:val="Hyperlink"/>
            <w:rFonts w:eastAsia="MS Mincho" w:cs="Times"/>
            <w:lang w:eastAsia="ja-JP"/>
          </w:rPr>
          <w:t>R1-1713037</w:t>
        </w:r>
      </w:hyperlink>
      <w:r w:rsidRPr="00CC6340">
        <w:rPr>
          <w:rFonts w:eastAsia="MS Mincho" w:cs="Times"/>
          <w:iCs/>
          <w:lang w:eastAsia="ja-JP"/>
        </w:rPr>
        <w:tab/>
        <w:t>Enhancement to CSI feedback for NCJT</w:t>
      </w:r>
      <w:r w:rsidRPr="00CC6340">
        <w:rPr>
          <w:rFonts w:eastAsia="MS Mincho" w:cs="Times"/>
          <w:iCs/>
          <w:lang w:eastAsia="ja-JP"/>
        </w:rPr>
        <w:tab/>
        <w:t>Qualcomm Incorporated</w:t>
      </w:r>
    </w:p>
    <w:p w:rsidR="003C4A99" w:rsidRPr="00CC6340" w:rsidRDefault="003C4A99" w:rsidP="003C4A99">
      <w:pPr>
        <w:rPr>
          <w:rFonts w:eastAsia="MS Mincho" w:cs="Times"/>
          <w:iCs/>
          <w:lang w:eastAsia="ja-JP"/>
        </w:rPr>
      </w:pPr>
      <w:hyperlink r:id="rId17" w:history="1">
        <w:r>
          <w:rPr>
            <w:rStyle w:val="Hyperlink"/>
            <w:rFonts w:eastAsia="MS Mincho" w:cs="Times"/>
            <w:lang w:eastAsia="ja-JP"/>
          </w:rPr>
          <w:t>R1-1713539</w:t>
        </w:r>
      </w:hyperlink>
      <w:r w:rsidRPr="00CC6340">
        <w:rPr>
          <w:rFonts w:eastAsia="MS Mincho" w:cs="Times"/>
          <w:iCs/>
          <w:lang w:eastAsia="ja-JP"/>
        </w:rPr>
        <w:tab/>
        <w:t>Enhancements to CSI feedback for NC-JT</w:t>
      </w:r>
      <w:r w:rsidRPr="00CC6340">
        <w:rPr>
          <w:rFonts w:eastAsia="MS Mincho" w:cs="Times"/>
          <w:iCs/>
          <w:lang w:eastAsia="ja-JP"/>
        </w:rPr>
        <w:tab/>
        <w:t>Samsung</w:t>
      </w:r>
    </w:p>
    <w:p w:rsidR="003C4A99" w:rsidRDefault="003C4A99" w:rsidP="003C4A99">
      <w:pPr>
        <w:rPr>
          <w:rFonts w:eastAsia="MS Mincho" w:cs="Times"/>
          <w:iCs/>
          <w:lang w:eastAsia="ja-JP"/>
        </w:rPr>
      </w:pPr>
      <w:hyperlink r:id="rId18" w:history="1">
        <w:proofErr w:type="gramStart"/>
        <w:r>
          <w:rPr>
            <w:rStyle w:val="Hyperlink"/>
            <w:rFonts w:eastAsia="MS Mincho" w:cs="Times"/>
            <w:lang w:eastAsia="ja-JP"/>
          </w:rPr>
          <w:t>R1-1714352</w:t>
        </w:r>
      </w:hyperlink>
      <w:r w:rsidRPr="00CC6340">
        <w:rPr>
          <w:rFonts w:eastAsia="MS Mincho" w:cs="Times"/>
          <w:iCs/>
          <w:lang w:eastAsia="ja-JP"/>
        </w:rPr>
        <w:tab/>
        <w:t>On</w:t>
      </w:r>
      <w:proofErr w:type="gramEnd"/>
      <w:r w:rsidRPr="00CC6340">
        <w:rPr>
          <w:rFonts w:eastAsia="MS Mincho" w:cs="Times"/>
          <w:iCs/>
          <w:lang w:eastAsia="ja-JP"/>
        </w:rPr>
        <w:t xml:space="preserve"> CSI feedback enhancements supporting non-coherent JT</w:t>
      </w:r>
      <w:r w:rsidRPr="00CC6340">
        <w:rPr>
          <w:rFonts w:eastAsia="MS Mincho" w:cs="Times"/>
          <w:iCs/>
          <w:lang w:eastAsia="ja-JP"/>
        </w:rPr>
        <w:tab/>
        <w:t>Ericsson</w:t>
      </w:r>
    </w:p>
    <w:p w:rsidR="003C4A99" w:rsidRDefault="003C4A99" w:rsidP="003C4A99">
      <w:pPr>
        <w:rPr>
          <w:rFonts w:eastAsia="MS Mincho" w:cs="Times"/>
          <w:iCs/>
          <w:lang w:eastAsia="ja-JP"/>
        </w:rPr>
      </w:pPr>
    </w:p>
    <w:p w:rsidR="003C4A99" w:rsidRPr="000137BE" w:rsidRDefault="003C4A99" w:rsidP="003C4A99">
      <w:pPr>
        <w:rPr>
          <w:rFonts w:eastAsia="MS Mincho" w:cs="Times"/>
          <w:b/>
          <w:iCs/>
          <w:highlight w:val="green"/>
          <w:lang w:eastAsia="ja-JP"/>
        </w:rPr>
      </w:pPr>
      <w:r w:rsidRPr="000137BE">
        <w:rPr>
          <w:rFonts w:eastAsia="MS Mincho" w:cs="Times"/>
          <w:b/>
          <w:iCs/>
          <w:highlight w:val="green"/>
          <w:lang w:eastAsia="ja-JP"/>
        </w:rPr>
        <w:t>Agreements:</w:t>
      </w:r>
    </w:p>
    <w:p w:rsidR="003C4A99" w:rsidRPr="007818F8" w:rsidRDefault="003C4A99" w:rsidP="003C4A99">
      <w:pPr>
        <w:pStyle w:val="ListParagraph"/>
        <w:numPr>
          <w:ilvl w:val="1"/>
          <w:numId w:val="14"/>
        </w:numPr>
        <w:rPr>
          <w:rFonts w:eastAsia="MS Mincho" w:cs="Times"/>
          <w:iCs/>
          <w:lang w:val="en-US" w:eastAsia="ja-JP"/>
        </w:rPr>
      </w:pPr>
      <w:r>
        <w:rPr>
          <w:rFonts w:eastAsia="MS Mincho" w:cs="Times"/>
          <w:iCs/>
          <w:lang w:val="en-US" w:eastAsia="ja-JP"/>
        </w:rPr>
        <w:t xml:space="preserve">UE </w:t>
      </w:r>
      <w:r w:rsidRPr="007818F8">
        <w:rPr>
          <w:rFonts w:eastAsia="MS Mincho" w:cs="Times"/>
          <w:iCs/>
          <w:lang w:val="en-US" w:eastAsia="ja-JP"/>
        </w:rPr>
        <w:t xml:space="preserve">can be configured with K = 2 NZP CSI-RS resources and one CSI-IM resource </w:t>
      </w:r>
    </w:p>
    <w:p w:rsidR="003C4A99" w:rsidRPr="007818F8" w:rsidRDefault="003C4A99" w:rsidP="003C4A99">
      <w:pPr>
        <w:pStyle w:val="ListParagraph"/>
        <w:numPr>
          <w:ilvl w:val="2"/>
          <w:numId w:val="14"/>
        </w:numPr>
        <w:rPr>
          <w:rFonts w:eastAsia="MS Mincho" w:cs="Times"/>
          <w:iCs/>
          <w:lang w:val="en-US" w:eastAsia="ja-JP"/>
        </w:rPr>
      </w:pPr>
      <w:r w:rsidRPr="007818F8">
        <w:rPr>
          <w:rFonts w:eastAsia="MS Mincho" w:cs="Times"/>
          <w:iCs/>
          <w:lang w:val="en-US" w:eastAsia="ja-JP"/>
        </w:rPr>
        <w:t>Two NZP CSI-RS resources are not QCL-</w:t>
      </w:r>
      <w:proofErr w:type="spellStart"/>
      <w:r w:rsidRPr="007818F8">
        <w:rPr>
          <w:rFonts w:eastAsia="MS Mincho" w:cs="Times"/>
          <w:iCs/>
          <w:lang w:val="en-US" w:eastAsia="ja-JP"/>
        </w:rPr>
        <w:t>ed</w:t>
      </w:r>
      <w:proofErr w:type="spellEnd"/>
      <w:r w:rsidRPr="007818F8">
        <w:rPr>
          <w:rFonts w:eastAsia="MS Mincho" w:cs="Times"/>
          <w:iCs/>
          <w:lang w:val="en-US" w:eastAsia="ja-JP"/>
        </w:rPr>
        <w:t xml:space="preserve"> with each other according to QCL Type B assumptions</w:t>
      </w:r>
    </w:p>
    <w:p w:rsidR="003C4A99" w:rsidRPr="007818F8" w:rsidRDefault="003C4A99" w:rsidP="003C4A99">
      <w:pPr>
        <w:pStyle w:val="ListParagraph"/>
        <w:numPr>
          <w:ilvl w:val="2"/>
          <w:numId w:val="14"/>
        </w:numPr>
        <w:rPr>
          <w:rFonts w:eastAsia="MS Mincho" w:cs="Times"/>
          <w:iCs/>
          <w:lang w:val="en-US" w:eastAsia="ja-JP"/>
        </w:rPr>
      </w:pPr>
      <w:r w:rsidRPr="007818F8">
        <w:rPr>
          <w:rFonts w:eastAsia="MS Mincho" w:cs="Times"/>
          <w:iCs/>
          <w:lang w:val="en-US" w:eastAsia="ja-JP"/>
        </w:rPr>
        <w:t>The number of antenna ports that can be configured for NZP CSI-RS resource are {1,2,4,8}</w:t>
      </w:r>
    </w:p>
    <w:p w:rsidR="003C4A99" w:rsidRPr="007D1C14" w:rsidRDefault="003C4A99" w:rsidP="003C4A99">
      <w:pPr>
        <w:pStyle w:val="ListParagraph"/>
        <w:numPr>
          <w:ilvl w:val="1"/>
          <w:numId w:val="14"/>
        </w:numPr>
        <w:rPr>
          <w:rFonts w:eastAsia="MS Mincho" w:cs="Times"/>
          <w:iCs/>
          <w:lang w:val="en-US" w:eastAsia="ja-JP"/>
        </w:rPr>
      </w:pPr>
      <w:r w:rsidRPr="007D1C14">
        <w:rPr>
          <w:rFonts w:eastAsia="MS Mincho" w:cs="Times"/>
          <w:iCs/>
          <w:lang w:val="en-US" w:eastAsia="ja-JP"/>
        </w:rPr>
        <w:t>CRI = 0 – CSI reporting</w:t>
      </w:r>
      <w:r>
        <w:rPr>
          <w:rFonts w:eastAsia="MS Mincho" w:cs="Times"/>
          <w:iCs/>
          <w:lang w:val="en-US" w:eastAsia="ja-JP"/>
        </w:rPr>
        <w:t xml:space="preserve"> is performed</w:t>
      </w:r>
      <w:r w:rsidRPr="007D1C14">
        <w:rPr>
          <w:rFonts w:eastAsia="MS Mincho" w:cs="Times"/>
          <w:iCs/>
          <w:lang w:val="en-US" w:eastAsia="ja-JP"/>
        </w:rPr>
        <w:t xml:space="preserve"> for the 1st </w:t>
      </w:r>
      <w:r>
        <w:rPr>
          <w:rFonts w:eastAsia="MS Mincho" w:cs="Times"/>
          <w:iCs/>
          <w:lang w:val="en-US" w:eastAsia="ja-JP"/>
        </w:rPr>
        <w:t xml:space="preserve">NZP </w:t>
      </w:r>
      <w:r w:rsidRPr="007D1C14">
        <w:rPr>
          <w:rFonts w:eastAsia="MS Mincho" w:cs="Times"/>
          <w:iCs/>
          <w:lang w:val="en-US" w:eastAsia="ja-JP"/>
        </w:rPr>
        <w:t>CSI-RS resource following legacy behavior of Class B FD-MIMO</w:t>
      </w:r>
    </w:p>
    <w:p w:rsidR="003C4A99" w:rsidRPr="007D1C14" w:rsidRDefault="003C4A99" w:rsidP="003C4A99">
      <w:pPr>
        <w:pStyle w:val="ListParagraph"/>
        <w:numPr>
          <w:ilvl w:val="1"/>
          <w:numId w:val="14"/>
        </w:numPr>
        <w:rPr>
          <w:rFonts w:eastAsia="MS Mincho" w:cs="Times"/>
          <w:iCs/>
          <w:lang w:val="en-US" w:eastAsia="ja-JP"/>
        </w:rPr>
      </w:pPr>
      <w:r w:rsidRPr="007D1C14">
        <w:rPr>
          <w:rFonts w:eastAsia="MS Mincho" w:cs="Times"/>
          <w:iCs/>
          <w:lang w:val="en-US" w:eastAsia="ja-JP"/>
        </w:rPr>
        <w:t xml:space="preserve">CRI = 1 – CSI reporting </w:t>
      </w:r>
      <w:r>
        <w:rPr>
          <w:rFonts w:eastAsia="MS Mincho" w:cs="Times"/>
          <w:iCs/>
          <w:lang w:val="en-US" w:eastAsia="ja-JP"/>
        </w:rPr>
        <w:t xml:space="preserve">is performed </w:t>
      </w:r>
      <w:r w:rsidRPr="007D1C14">
        <w:rPr>
          <w:rFonts w:eastAsia="MS Mincho" w:cs="Times"/>
          <w:iCs/>
          <w:lang w:val="en-US" w:eastAsia="ja-JP"/>
        </w:rPr>
        <w:t>for the 2</w:t>
      </w:r>
      <w:r w:rsidRPr="007D1C14">
        <w:rPr>
          <w:rFonts w:eastAsia="MS Mincho" w:cs="Times"/>
          <w:iCs/>
          <w:vertAlign w:val="superscript"/>
          <w:lang w:val="en-US" w:eastAsia="ja-JP"/>
        </w:rPr>
        <w:t>nd</w:t>
      </w:r>
      <w:r w:rsidRPr="007D1C14">
        <w:rPr>
          <w:rFonts w:eastAsia="MS Mincho" w:cs="Times"/>
          <w:iCs/>
          <w:lang w:val="en-US" w:eastAsia="ja-JP"/>
        </w:rPr>
        <w:t xml:space="preserve"> </w:t>
      </w:r>
      <w:r>
        <w:rPr>
          <w:rFonts w:eastAsia="MS Mincho" w:cs="Times"/>
          <w:iCs/>
          <w:lang w:val="en-US" w:eastAsia="ja-JP"/>
        </w:rPr>
        <w:t xml:space="preserve">NZP </w:t>
      </w:r>
      <w:r w:rsidRPr="007D1C14">
        <w:rPr>
          <w:rFonts w:eastAsia="MS Mincho" w:cs="Times"/>
          <w:iCs/>
          <w:lang w:val="en-US" w:eastAsia="ja-JP"/>
        </w:rPr>
        <w:t>CSI-RS resource following legacy behavior of Class B FD-MIMO</w:t>
      </w:r>
    </w:p>
    <w:p w:rsidR="003C4A99" w:rsidRPr="007D1C14" w:rsidRDefault="003C4A99" w:rsidP="003C4A99">
      <w:pPr>
        <w:pStyle w:val="ListParagraph"/>
        <w:numPr>
          <w:ilvl w:val="1"/>
          <w:numId w:val="14"/>
        </w:numPr>
        <w:rPr>
          <w:rFonts w:eastAsia="MS Mincho" w:cs="Times"/>
          <w:iCs/>
          <w:lang w:val="en-US" w:eastAsia="ja-JP"/>
        </w:rPr>
      </w:pPr>
      <w:r>
        <w:rPr>
          <w:rFonts w:eastAsia="MS Mincho" w:cs="Times"/>
          <w:iCs/>
          <w:lang w:val="en-US" w:eastAsia="ja-JP"/>
        </w:rPr>
        <w:t>CRI = 2</w:t>
      </w:r>
      <w:r w:rsidRPr="007D1C14">
        <w:rPr>
          <w:rFonts w:eastAsia="MS Mincho" w:cs="Times"/>
          <w:iCs/>
          <w:lang w:val="en-US" w:eastAsia="ja-JP"/>
        </w:rPr>
        <w:t xml:space="preserve"> CSI reporting </w:t>
      </w:r>
      <w:r>
        <w:rPr>
          <w:rFonts w:eastAsia="MS Mincho" w:cs="Times"/>
          <w:iCs/>
          <w:lang w:val="en-US" w:eastAsia="ja-JP"/>
        </w:rPr>
        <w:t xml:space="preserve">is performed </w:t>
      </w:r>
      <w:r w:rsidRPr="007D1C14">
        <w:rPr>
          <w:rFonts w:eastAsia="MS Mincho" w:cs="Times"/>
          <w:iCs/>
          <w:lang w:val="en-US" w:eastAsia="ja-JP"/>
        </w:rPr>
        <w:t xml:space="preserve">for </w:t>
      </w:r>
      <w:r>
        <w:rPr>
          <w:rFonts w:eastAsia="MS Mincho" w:cs="Times"/>
          <w:iCs/>
          <w:lang w:val="en-US" w:eastAsia="ja-JP"/>
        </w:rPr>
        <w:t>both</w:t>
      </w:r>
      <w:r w:rsidRPr="007D1C14">
        <w:rPr>
          <w:rFonts w:eastAsia="MS Mincho" w:cs="Times"/>
          <w:iCs/>
          <w:lang w:val="en-US" w:eastAsia="ja-JP"/>
        </w:rPr>
        <w:t xml:space="preserve"> </w:t>
      </w:r>
      <w:r>
        <w:rPr>
          <w:rFonts w:eastAsia="MS Mincho" w:cs="Times"/>
          <w:iCs/>
          <w:lang w:val="en-US" w:eastAsia="ja-JP"/>
        </w:rPr>
        <w:t xml:space="preserve">NZP </w:t>
      </w:r>
      <w:r w:rsidRPr="007D1C14">
        <w:rPr>
          <w:rFonts w:eastAsia="MS Mincho" w:cs="Times"/>
          <w:iCs/>
          <w:lang w:val="en-US" w:eastAsia="ja-JP"/>
        </w:rPr>
        <w:t xml:space="preserve">CSI-RS resources </w:t>
      </w:r>
    </w:p>
    <w:p w:rsidR="003C4A99" w:rsidRDefault="003C4A99" w:rsidP="003C4A99">
      <w:pPr>
        <w:pStyle w:val="ListParagraph"/>
        <w:numPr>
          <w:ilvl w:val="2"/>
          <w:numId w:val="11"/>
        </w:numPr>
        <w:rPr>
          <w:rFonts w:eastAsia="MS Mincho" w:cs="Times"/>
          <w:iCs/>
          <w:lang w:val="en-US" w:eastAsia="ja-JP"/>
        </w:rPr>
      </w:pPr>
      <w:r>
        <w:rPr>
          <w:rFonts w:eastAsia="MS Mincho" w:cs="Times"/>
          <w:iCs/>
          <w:lang w:val="en-US" w:eastAsia="ja-JP"/>
        </w:rPr>
        <w:t>Two sets of CSIs (PMI/CQI/RI)</w:t>
      </w:r>
      <w:r w:rsidRPr="00F93690">
        <w:rPr>
          <w:rFonts w:eastAsia="MS Mincho" w:cs="Times"/>
          <w:iCs/>
          <w:lang w:val="en-US" w:eastAsia="ja-JP"/>
        </w:rPr>
        <w:t xml:space="preserve"> are calculated within single CSI process bas</w:t>
      </w:r>
      <w:r>
        <w:rPr>
          <w:rFonts w:eastAsia="MS Mincho" w:cs="Times"/>
          <w:iCs/>
          <w:lang w:val="en-US" w:eastAsia="ja-JP"/>
        </w:rPr>
        <w:t xml:space="preserve">ed on K = 2 NZP CSI-RS resources. </w:t>
      </w:r>
      <w:r w:rsidRPr="00F93690">
        <w:rPr>
          <w:rFonts w:eastAsia="MS Mincho" w:cs="Times"/>
          <w:iCs/>
          <w:lang w:val="en-US" w:eastAsia="ja-JP"/>
        </w:rPr>
        <w:t>Each set of CSI corresponds to each CW</w:t>
      </w:r>
    </w:p>
    <w:p w:rsidR="003C4A99" w:rsidRPr="007D1C14" w:rsidRDefault="003C4A99" w:rsidP="003C4A99">
      <w:pPr>
        <w:pStyle w:val="ListParagraph"/>
        <w:numPr>
          <w:ilvl w:val="3"/>
          <w:numId w:val="11"/>
        </w:numPr>
        <w:rPr>
          <w:rFonts w:eastAsia="MS Mincho" w:cs="Times"/>
          <w:iCs/>
          <w:lang w:val="en-US" w:eastAsia="ja-JP"/>
        </w:rPr>
      </w:pPr>
      <w:r>
        <w:rPr>
          <w:rFonts w:eastAsia="MS Mincho" w:cs="Times"/>
          <w:iCs/>
          <w:lang w:val="en-US" w:eastAsia="ja-JP"/>
        </w:rPr>
        <w:t>Combinations of reported RIs are restricted to the following sets {RI</w:t>
      </w:r>
      <w:r w:rsidRPr="001B5F0F">
        <w:rPr>
          <w:rFonts w:eastAsia="MS Mincho" w:cs="Times"/>
          <w:iCs/>
          <w:vertAlign w:val="subscript"/>
          <w:lang w:val="en-US" w:eastAsia="ja-JP"/>
        </w:rPr>
        <w:t>1</w:t>
      </w:r>
      <w:r>
        <w:rPr>
          <w:rFonts w:eastAsia="MS Mincho" w:cs="Times"/>
          <w:iCs/>
          <w:lang w:val="en-US" w:eastAsia="ja-JP"/>
        </w:rPr>
        <w:t>, RI</w:t>
      </w:r>
      <w:r w:rsidRPr="001B5F0F">
        <w:rPr>
          <w:rFonts w:eastAsia="MS Mincho" w:cs="Times"/>
          <w:iCs/>
          <w:vertAlign w:val="subscript"/>
          <w:lang w:val="en-US" w:eastAsia="ja-JP"/>
        </w:rPr>
        <w:t>2</w:t>
      </w:r>
      <w:r>
        <w:rPr>
          <w:rFonts w:eastAsia="MS Mincho" w:cs="Times"/>
          <w:iCs/>
          <w:lang w:val="en-US" w:eastAsia="ja-JP"/>
        </w:rPr>
        <w:t>} = {1,1},{1,2},{2,1},{2,2},{2,3},{3,2}{3,3},{3,4},{4,3},{4,4}</w:t>
      </w:r>
    </w:p>
    <w:p w:rsidR="003C4A99" w:rsidRPr="00F93690" w:rsidRDefault="003C4A99" w:rsidP="003C4A99">
      <w:pPr>
        <w:pStyle w:val="ListParagraph"/>
        <w:numPr>
          <w:ilvl w:val="2"/>
          <w:numId w:val="14"/>
        </w:numPr>
        <w:rPr>
          <w:rFonts w:eastAsia="MS Mincho" w:cs="Times"/>
          <w:iCs/>
          <w:lang w:val="en-US" w:eastAsia="ja-JP"/>
        </w:rPr>
      </w:pPr>
      <w:r w:rsidRPr="00F93690">
        <w:rPr>
          <w:rFonts w:eastAsia="MS Mincho" w:cs="Times"/>
          <w:iCs/>
          <w:lang w:val="en-US" w:eastAsia="ja-JP"/>
        </w:rPr>
        <w:t>The PDSCH layers (</w:t>
      </w:r>
      <m:oMath>
        <m:sSub>
          <m:sSubPr>
            <m:ctrlPr>
              <w:rPr>
                <w:rFonts w:ascii="Cambria Math" w:eastAsia="MS Mincho" w:hAnsi="Cambria Math" w:cs="Times"/>
                <w:iCs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 w:cs="Times"/>
                <w:lang w:val="en-US" w:eastAsia="ja-JP"/>
              </w:rPr>
              <m:t>υ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"/>
                <w:lang w:val="en-US" w:eastAsia="ja-JP"/>
              </w:rPr>
              <m:t>1</m:t>
            </m:r>
          </m:sub>
        </m:sSub>
      </m:oMath>
      <w:r w:rsidRPr="00F93690">
        <w:rPr>
          <w:rFonts w:eastAsia="MS Mincho" w:cs="Times"/>
          <w:iCs/>
          <w:lang w:val="en-US" w:eastAsia="ja-JP"/>
        </w:rPr>
        <w:t xml:space="preserve"> layers for CW1 and </w:t>
      </w:r>
      <m:oMath>
        <m:sSub>
          <m:sSubPr>
            <m:ctrlPr>
              <w:rPr>
                <w:rFonts w:ascii="Cambria Math" w:eastAsia="MS Mincho" w:hAnsi="Cambria Math" w:cs="Times"/>
                <w:iCs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 w:cs="Times"/>
                <w:lang w:val="en-US" w:eastAsia="ja-JP"/>
              </w:rPr>
              <m:t>υ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"/>
                <w:lang w:val="en-US" w:eastAsia="ja-JP"/>
              </w:rPr>
              <m:t>2</m:t>
            </m:r>
          </m:sub>
        </m:sSub>
      </m:oMath>
      <w:r w:rsidRPr="00F93690">
        <w:rPr>
          <w:rFonts w:eastAsia="MS Mincho" w:cs="Times"/>
          <w:iCs/>
          <w:lang w:val="en-US" w:eastAsia="ja-JP"/>
        </w:rPr>
        <w:t xml:space="preserve"> layers for CW2) to antenna port mapping (15,…,14+P1 and 15,…,14+P2 )</w:t>
      </w:r>
      <w:r>
        <w:rPr>
          <w:rFonts w:eastAsia="MS Mincho" w:cs="Times"/>
          <w:iCs/>
          <w:lang w:val="en-US" w:eastAsia="ja-JP"/>
        </w:rPr>
        <w:t xml:space="preserve"> </w:t>
      </w:r>
      <w:r w:rsidRPr="00F93690">
        <w:rPr>
          <w:rFonts w:eastAsia="MS Mincho" w:cs="Times"/>
          <w:iCs/>
          <w:lang w:val="en-US" w:eastAsia="ja-JP"/>
        </w:rPr>
        <w:t>for corresponding CW is given by:</w:t>
      </w:r>
    </w:p>
    <w:p w:rsidR="003C4A99" w:rsidRPr="007D1C14" w:rsidRDefault="003C4A99" w:rsidP="003C4A99">
      <w:pPr>
        <w:ind w:firstLine="0"/>
        <w:rPr>
          <w:rFonts w:eastAsia="MS Mincho" w:cs="Times"/>
          <w:iCs/>
          <w:lang w:val="en-US" w:eastAsia="ja-JP"/>
        </w:rPr>
      </w:pPr>
      <m:oMath>
        <m:d>
          <m:dPr>
            <m:begChr m:val="["/>
            <m:endChr m:val="]"/>
            <m:ctrlPr>
              <w:rPr>
                <w:rFonts w:ascii="Cambria Math" w:eastAsia="MS Mincho" w:hAnsi="Cambria Math" w:cs="Times"/>
                <w:i/>
                <w:iCs/>
                <w:lang w:val="en-US" w:eastAsia="ja-JP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MS Mincho" w:hAnsi="Cambria Math" w:cs="Times"/>
                    <w:i/>
                    <w:iCs/>
                    <w:lang w:val="en-US" w:eastAsia="ja-JP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="MS Mincho" w:hAnsi="Cambria Math" w:cs="Times"/>
                          <w:i/>
                          <w:iCs/>
                          <w:lang w:val="en-US"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(15)</m:t>
                      </m:r>
                    </m:sup>
                  </m:sSubSup>
                  <m:r>
                    <w:rPr>
                      <w:rFonts w:ascii="Cambria Math" w:eastAsia="MS Mincho" w:hAnsi="Cambria Math" w:cs="Times"/>
                      <w:lang w:val="en-US" w:eastAsia="ja-JP"/>
                    </w:rPr>
                    <m:t>(i)</m:t>
                  </m:r>
                </m:e>
              </m:mr>
              <m:mr>
                <m:e>
                  <m:r>
                    <w:rPr>
                      <w:rFonts w:ascii="Cambria Math" w:eastAsia="MS Mincho" w:hAnsi="Cambria Math" w:cs="Cambria Math" w:hint="cs"/>
                      <w:cs/>
                      <w:lang w:val="en-US" w:eastAsia="ja-JP" w:bidi="mr-IN"/>
                    </w:rPr>
                    <m:t>⋮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MS Mincho" w:hAnsi="Cambria Math" w:cs="Times"/>
                          <w:i/>
                          <w:iCs/>
                          <w:lang w:val="en-US"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(14+</m:t>
                      </m:r>
                      <m:sSub>
                        <m:sSubPr>
                          <m:ctrlPr>
                            <w:rPr>
                              <w:rFonts w:ascii="Cambria Math" w:eastAsia="MS Mincho" w:hAnsi="Cambria Math" w:cs="Times"/>
                              <w:i/>
                              <w:iCs/>
                              <w:lang w:val="en-US"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"/>
                              <w:lang w:val="en-US" w:eastAsia="ja-JP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"/>
                              <w:lang w:val="en-US" w:eastAsia="ja-JP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)</m:t>
                      </m:r>
                    </m:sup>
                  </m:sSubSup>
                  <m:r>
                    <w:rPr>
                      <w:rFonts w:ascii="Cambria Math" w:eastAsia="MS Mincho" w:hAnsi="Cambria Math" w:cs="Times"/>
                      <w:lang w:val="en-US" w:eastAsia="ja-JP"/>
                    </w:rPr>
                    <m:t>(i)</m:t>
                  </m:r>
                </m:e>
              </m:mr>
            </m:m>
          </m:e>
        </m:d>
        <m:r>
          <w:rPr>
            <w:rFonts w:ascii="Cambria Math" w:eastAsia="MS Mincho" w:hAnsi="Cambria Math" w:cs="Times"/>
            <w:lang w:val="en-US" w:eastAsia="ja-JP"/>
          </w:rPr>
          <m:t>=</m:t>
        </m:r>
        <m:sSub>
          <m:sSubPr>
            <m:ctrlPr>
              <w:rPr>
                <w:rFonts w:ascii="Cambria Math" w:eastAsia="MS Mincho" w:hAnsi="Cambria Math" w:cs="Times"/>
                <w:i/>
                <w:iCs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 w:cs="Times"/>
                <w:lang w:val="en-US" w:eastAsia="ja-JP"/>
              </w:rPr>
              <m:t>W</m:t>
            </m:r>
          </m:e>
          <m:sub>
            <m:r>
              <w:rPr>
                <w:rFonts w:ascii="Cambria Math" w:eastAsia="MS Mincho" w:hAnsi="Cambria Math" w:cs="Times"/>
                <w:lang w:val="en-US" w:eastAsia="ja-JP"/>
              </w:rPr>
              <m:t>1</m:t>
            </m:r>
          </m:sub>
        </m:sSub>
        <m:r>
          <w:rPr>
            <w:rFonts w:ascii="Cambria Math" w:eastAsia="MS Mincho" w:hAnsi="Cambria Math" w:cs="Times"/>
            <w:lang w:val="en-US" w:eastAsia="ja-JP"/>
          </w:rPr>
          <m:t>(i)</m:t>
        </m:r>
        <m:d>
          <m:dPr>
            <m:begChr m:val="["/>
            <m:endChr m:val="]"/>
            <m:ctrlPr>
              <w:rPr>
                <w:rFonts w:ascii="Cambria Math" w:eastAsia="MS Mincho" w:hAnsi="Cambria Math" w:cs="Times"/>
                <w:i/>
                <w:iCs/>
                <w:lang w:val="en-US" w:eastAsia="ja-JP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MS Mincho" w:hAnsi="Cambria Math" w:cs="Times"/>
                    <w:i/>
                    <w:iCs/>
                    <w:lang w:val="en-US" w:eastAsia="ja-JP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="MS Mincho" w:hAnsi="Cambria Math" w:cs="Times"/>
                          <w:i/>
                          <w:iCs/>
                          <w:lang w:val="en-US"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(0)</m:t>
                      </m:r>
                    </m:sup>
                  </m:sSubSup>
                  <m:r>
                    <w:rPr>
                      <w:rFonts w:ascii="Cambria Math" w:eastAsia="MS Mincho" w:hAnsi="Cambria Math" w:cs="Times"/>
                      <w:lang w:val="en-US" w:eastAsia="ja-JP"/>
                    </w:rPr>
                    <m:t>(i)</m:t>
                  </m:r>
                </m:e>
              </m:mr>
              <m:mr>
                <m:e>
                  <m:r>
                    <w:rPr>
                      <w:rFonts w:ascii="Cambria Math" w:eastAsia="MS Mincho" w:hAnsi="Cambria Math" w:cs="Cambria Math" w:hint="cs"/>
                      <w:cs/>
                      <w:lang w:val="en-US" w:eastAsia="ja-JP" w:bidi="mr-IN"/>
                    </w:rPr>
                    <m:t>⋮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MS Mincho" w:hAnsi="Cambria Math" w:cs="Times"/>
                          <w:i/>
                          <w:iCs/>
                          <w:lang w:val="en-US"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="MS Mincho" w:hAnsi="Cambria Math" w:cs="Times"/>
                              <w:i/>
                              <w:iCs/>
                              <w:lang w:val="en-US"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"/>
                              <w:lang w:val="en-US" w:eastAsia="ja-JP"/>
                            </w:rPr>
                            <m:t>υ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"/>
                              <w:lang w:val="en-US" w:eastAsia="ja-JP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-1)</m:t>
                      </m:r>
                    </m:sup>
                  </m:sSubSup>
                  <m:r>
                    <w:rPr>
                      <w:rFonts w:ascii="Cambria Math" w:eastAsia="MS Mincho" w:hAnsi="Cambria Math" w:cs="Times"/>
                      <w:lang w:val="en-US" w:eastAsia="ja-JP"/>
                    </w:rPr>
                    <m:t>(i)</m:t>
                  </m:r>
                </m:e>
              </m:mr>
            </m:m>
          </m:e>
        </m:d>
        <m:r>
          <w:rPr>
            <w:rFonts w:ascii="Cambria Math" w:eastAsia="MS Mincho" w:hAnsi="Cambria Math" w:cs="Times"/>
            <w:lang w:val="en-US" w:eastAsia="ja-JP"/>
          </w:rPr>
          <m:t> </m:t>
        </m:r>
      </m:oMath>
      <w:r w:rsidRPr="007D1C14">
        <w:rPr>
          <w:rFonts w:eastAsia="MS Mincho" w:cs="Times"/>
          <w:iCs/>
          <w:lang w:val="en-US" w:eastAsia="ja-JP"/>
        </w:rPr>
        <w:t xml:space="preserve">   </w:t>
      </w:r>
      <w:proofErr w:type="gramStart"/>
      <w:r w:rsidRPr="007D1C14">
        <w:rPr>
          <w:rFonts w:eastAsia="MS Mincho" w:cs="Times"/>
          <w:iCs/>
          <w:lang w:val="en-US" w:eastAsia="ja-JP"/>
        </w:rPr>
        <w:t>for</w:t>
      </w:r>
      <w:proofErr w:type="gramEnd"/>
      <w:r w:rsidRPr="007D1C14">
        <w:rPr>
          <w:rFonts w:eastAsia="MS Mincho" w:cs="Times"/>
          <w:iCs/>
          <w:lang w:val="en-US" w:eastAsia="ja-JP"/>
        </w:rPr>
        <w:t xml:space="preserve"> CW1</w:t>
      </w:r>
    </w:p>
    <w:p w:rsidR="003C4A99" w:rsidRPr="007D1C14" w:rsidRDefault="003C4A99" w:rsidP="003C4A99">
      <w:pPr>
        <w:pStyle w:val="ListParagraph"/>
        <w:ind w:left="1800" w:firstLine="0"/>
        <w:rPr>
          <w:rFonts w:eastAsia="MS Mincho" w:cs="Times"/>
          <w:iCs/>
          <w:lang w:val="en-US" w:eastAsia="ja-JP"/>
        </w:rPr>
      </w:pPr>
    </w:p>
    <w:p w:rsidR="003C4A99" w:rsidRPr="00E03B37" w:rsidRDefault="003C4A99" w:rsidP="003C4A99">
      <w:pPr>
        <w:ind w:firstLine="0"/>
        <w:rPr>
          <w:rFonts w:ascii="Cambria Math" w:eastAsia="MS Mincho" w:hAnsi="Cambria Math" w:cs="Times"/>
          <w:i/>
          <w:iCs/>
          <w:lang w:val="en-US" w:eastAsia="ja-JP"/>
        </w:rPr>
      </w:pPr>
      <m:oMath>
        <m:d>
          <m:dPr>
            <m:begChr m:val="["/>
            <m:endChr m:val="]"/>
            <m:ctrlPr>
              <w:rPr>
                <w:rFonts w:ascii="Cambria Math" w:eastAsia="MS Mincho" w:hAnsi="Cambria Math" w:cs="Times"/>
                <w:i/>
                <w:iCs/>
                <w:lang w:val="en-US" w:eastAsia="ja-JP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MS Mincho" w:hAnsi="Cambria Math" w:cs="Times"/>
                    <w:i/>
                    <w:iCs/>
                    <w:lang w:val="en-US" w:eastAsia="ja-JP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="MS Mincho" w:hAnsi="Cambria Math" w:cs="Times"/>
                          <w:i/>
                          <w:iCs/>
                          <w:lang w:val="en-US"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(15)</m:t>
                      </m:r>
                    </m:sup>
                  </m:sSubSup>
                  <m:r>
                    <w:rPr>
                      <w:rFonts w:ascii="Cambria Math" w:eastAsia="MS Mincho" w:hAnsi="Cambria Math" w:cs="Times"/>
                      <w:lang w:val="en-US" w:eastAsia="ja-JP"/>
                    </w:rPr>
                    <m:t>(i)</m:t>
                  </m:r>
                </m:e>
              </m:mr>
              <m:mr>
                <m:e>
                  <m:r>
                    <w:rPr>
                      <w:rFonts w:ascii="Cambria Math" w:eastAsia="MS Mincho" w:hAnsi="Cambria Math" w:cs="Cambria Math" w:hint="cs"/>
                      <w:cs/>
                      <w:lang w:val="en-US" w:eastAsia="ja-JP" w:bidi="mr-IN"/>
                    </w:rPr>
                    <m:t>⋮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MS Mincho" w:hAnsi="Cambria Math" w:cs="Times"/>
                          <w:i/>
                          <w:iCs/>
                          <w:lang w:val="en-US"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(14+</m:t>
                      </m:r>
                      <m:sSub>
                        <m:sSubPr>
                          <m:ctrlPr>
                            <w:rPr>
                              <w:rFonts w:ascii="Cambria Math" w:eastAsia="MS Mincho" w:hAnsi="Cambria Math" w:cs="Times"/>
                              <w:i/>
                              <w:iCs/>
                              <w:lang w:val="en-US"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"/>
                              <w:lang w:val="en-US" w:eastAsia="ja-JP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"/>
                              <w:lang w:val="en-US" w:eastAsia="ja-JP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)</m:t>
                      </m:r>
                    </m:sup>
                  </m:sSubSup>
                  <m:r>
                    <w:rPr>
                      <w:rFonts w:ascii="Cambria Math" w:eastAsia="MS Mincho" w:hAnsi="Cambria Math" w:cs="Times"/>
                      <w:lang w:val="en-US" w:eastAsia="ja-JP"/>
                    </w:rPr>
                    <m:t>(i)</m:t>
                  </m:r>
                </m:e>
              </m:mr>
            </m:m>
          </m:e>
        </m:d>
        <m:r>
          <w:rPr>
            <w:rFonts w:ascii="Cambria Math" w:eastAsia="MS Mincho" w:hAnsi="Cambria Math" w:cs="Times"/>
            <w:lang w:val="en-US" w:eastAsia="ja-JP"/>
          </w:rPr>
          <m:t>=</m:t>
        </m:r>
        <m:sSub>
          <m:sSubPr>
            <m:ctrlPr>
              <w:rPr>
                <w:rFonts w:ascii="Cambria Math" w:eastAsia="MS Mincho" w:hAnsi="Cambria Math" w:cs="Times"/>
                <w:i/>
                <w:iCs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 w:cs="Times"/>
                <w:lang w:val="en-US" w:eastAsia="ja-JP"/>
              </w:rPr>
              <m:t>W</m:t>
            </m:r>
          </m:e>
          <m:sub>
            <m:r>
              <w:rPr>
                <w:rFonts w:ascii="Cambria Math" w:eastAsia="MS Mincho" w:hAnsi="Cambria Math" w:cs="Times"/>
                <w:lang w:val="en-US" w:eastAsia="ja-JP"/>
              </w:rPr>
              <m:t>2</m:t>
            </m:r>
          </m:sub>
        </m:sSub>
        <m:r>
          <w:rPr>
            <w:rFonts w:ascii="Cambria Math" w:eastAsia="MS Mincho" w:hAnsi="Cambria Math" w:cs="Times"/>
            <w:lang w:val="en-US" w:eastAsia="ja-JP"/>
          </w:rPr>
          <m:t>(i)</m:t>
        </m:r>
        <m:d>
          <m:dPr>
            <m:begChr m:val="["/>
            <m:endChr m:val="]"/>
            <m:ctrlPr>
              <w:rPr>
                <w:rFonts w:ascii="Cambria Math" w:eastAsia="MS Mincho" w:hAnsi="Cambria Math" w:cs="Times"/>
                <w:i/>
                <w:iCs/>
                <w:lang w:val="en-US" w:eastAsia="ja-JP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MS Mincho" w:hAnsi="Cambria Math" w:cs="Times"/>
                    <w:i/>
                    <w:iCs/>
                    <w:lang w:val="en-US" w:eastAsia="ja-JP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="MS Mincho" w:hAnsi="Cambria Math" w:cs="Times"/>
                          <w:i/>
                          <w:iCs/>
                          <w:lang w:val="en-US"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(0)</m:t>
                      </m:r>
                    </m:sup>
                  </m:sSubSup>
                  <m:r>
                    <w:rPr>
                      <w:rFonts w:ascii="Cambria Math" w:eastAsia="MS Mincho" w:hAnsi="Cambria Math" w:cs="Times"/>
                      <w:lang w:val="en-US" w:eastAsia="ja-JP"/>
                    </w:rPr>
                    <m:t>(i)</m:t>
                  </m:r>
                </m:e>
              </m:mr>
              <m:mr>
                <m:e>
                  <m:r>
                    <w:rPr>
                      <w:rFonts w:ascii="Cambria Math" w:eastAsia="MS Mincho" w:hAnsi="Cambria Math" w:cs="Cambria Math" w:hint="cs"/>
                      <w:cs/>
                      <w:lang w:val="en-US" w:eastAsia="ja-JP" w:bidi="mr-IN"/>
                    </w:rPr>
                    <m:t>⋮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MS Mincho" w:hAnsi="Cambria Math" w:cs="Times"/>
                          <w:i/>
                          <w:iCs/>
                          <w:lang w:val="en-US"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="MS Mincho" w:hAnsi="Cambria Math" w:cs="Times"/>
                              <w:i/>
                              <w:iCs/>
                              <w:lang w:val="en-US"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"/>
                              <w:lang w:val="en-US" w:eastAsia="ja-JP"/>
                            </w:rPr>
                            <m:t>υ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"/>
                              <w:lang w:val="en-US" w:eastAsia="ja-JP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-1)</m:t>
                      </m:r>
                    </m:sup>
                  </m:sSubSup>
                  <m:r>
                    <w:rPr>
                      <w:rFonts w:ascii="Cambria Math" w:eastAsia="MS Mincho" w:hAnsi="Cambria Math" w:cs="Times"/>
                      <w:lang w:val="en-US" w:eastAsia="ja-JP"/>
                    </w:rPr>
                    <m:t>(i)</m:t>
                  </m:r>
                </m:e>
              </m:mr>
            </m:m>
          </m:e>
        </m:d>
        <m:r>
          <w:rPr>
            <w:rFonts w:ascii="Cambria Math" w:eastAsia="MS Mincho" w:hAnsi="Cambria Math" w:cs="Times"/>
            <w:lang w:val="en-US" w:eastAsia="ja-JP"/>
          </w:rPr>
          <m:t> </m:t>
        </m:r>
      </m:oMath>
      <w:r w:rsidRPr="00E03B37">
        <w:rPr>
          <w:rFonts w:ascii="Cambria Math" w:eastAsia="MS Mincho" w:hAnsi="Cambria Math" w:cs="Times"/>
          <w:i/>
          <w:iCs/>
          <w:lang w:val="en-US" w:eastAsia="ja-JP"/>
        </w:rPr>
        <w:t xml:space="preserve">   </w:t>
      </w:r>
      <w:proofErr w:type="gramStart"/>
      <w:r w:rsidRPr="00E03B37">
        <w:rPr>
          <w:rFonts w:ascii="Cambria Math" w:eastAsia="MS Mincho" w:hAnsi="Cambria Math" w:cs="Times"/>
          <w:iCs/>
          <w:lang w:val="en-US" w:eastAsia="ja-JP"/>
        </w:rPr>
        <w:t>for</w:t>
      </w:r>
      <w:proofErr w:type="gramEnd"/>
      <w:r w:rsidRPr="00E03B37">
        <w:rPr>
          <w:rFonts w:ascii="Cambria Math" w:eastAsia="MS Mincho" w:hAnsi="Cambria Math" w:cs="Times"/>
          <w:iCs/>
          <w:lang w:val="en-US" w:eastAsia="ja-JP"/>
        </w:rPr>
        <w:t xml:space="preserve"> CW2</w:t>
      </w:r>
    </w:p>
    <w:p w:rsidR="003C4A99" w:rsidRPr="007D1C14" w:rsidRDefault="003C4A99" w:rsidP="003C4A99">
      <w:pPr>
        <w:pStyle w:val="ListParagraph"/>
        <w:ind w:left="1800" w:firstLine="0"/>
        <w:rPr>
          <w:rFonts w:eastAsia="MS Mincho" w:cs="Times"/>
          <w:iCs/>
          <w:lang w:val="en-US" w:eastAsia="ja-JP"/>
        </w:rPr>
      </w:pPr>
    </w:p>
    <w:p w:rsidR="003C4A99" w:rsidRPr="007818F8" w:rsidRDefault="003C4A99" w:rsidP="003C4A99">
      <w:pPr>
        <w:pStyle w:val="ListParagraph"/>
        <w:numPr>
          <w:ilvl w:val="1"/>
          <w:numId w:val="11"/>
        </w:numPr>
        <w:tabs>
          <w:tab w:val="clear" w:pos="1440"/>
          <w:tab w:val="num" w:pos="1800"/>
        </w:tabs>
        <w:ind w:left="1800"/>
        <w:rPr>
          <w:rFonts w:eastAsia="MS Mincho" w:cs="Times"/>
          <w:iCs/>
          <w:lang w:val="en-US" w:eastAsia="ja-JP"/>
        </w:rPr>
      </w:pPr>
      <w:proofErr w:type="gramStart"/>
      <w:r w:rsidRPr="007D1C14">
        <w:rPr>
          <w:rFonts w:eastAsia="MS Mincho" w:cs="Times"/>
          <w:iCs/>
          <w:lang w:val="en-US" w:eastAsia="ja-JP"/>
        </w:rPr>
        <w:t>where</w:t>
      </w:r>
      <w:proofErr w:type="gramEnd"/>
      <w:r w:rsidRPr="007D1C14">
        <w:rPr>
          <w:rFonts w:eastAsia="MS Mincho" w:cs="Times"/>
          <w:iCs/>
          <w:lang w:val="en-US" w:eastAsia="ja-JP"/>
        </w:rPr>
        <w:t xml:space="preserve"> P1 and  P2 are the number of </w:t>
      </w:r>
      <w:r>
        <w:rPr>
          <w:rFonts w:eastAsia="MS Mincho" w:cs="Times"/>
          <w:iCs/>
          <w:lang w:val="en-US" w:eastAsia="ja-JP"/>
        </w:rPr>
        <w:t xml:space="preserve">NZP </w:t>
      </w:r>
      <w:r w:rsidRPr="007D1C14">
        <w:rPr>
          <w:rFonts w:eastAsia="MS Mincho" w:cs="Times"/>
          <w:iCs/>
          <w:lang w:val="en-US" w:eastAsia="ja-JP"/>
        </w:rPr>
        <w:t xml:space="preserve">CSI-RS ports for the two configured CSI-RS resources.  W1 and W2 are precoding matrices </w:t>
      </w:r>
      <w:r>
        <w:rPr>
          <w:rFonts w:eastAsia="MS Mincho" w:cs="Times"/>
          <w:iCs/>
          <w:lang w:val="en-US" w:eastAsia="ja-JP"/>
        </w:rPr>
        <w:t xml:space="preserve">from legacy codebooks </w:t>
      </w:r>
      <w:r w:rsidRPr="007D1C14">
        <w:rPr>
          <w:rFonts w:eastAsia="MS Mincho" w:cs="Times"/>
          <w:iCs/>
          <w:lang w:val="en-US" w:eastAsia="ja-JP"/>
        </w:rPr>
        <w:t>for CW1 and CW2.</w:t>
      </w:r>
    </w:p>
    <w:p w:rsidR="003C4A99" w:rsidRPr="007727F5" w:rsidRDefault="003C4A99" w:rsidP="003C4A99">
      <w:pPr>
        <w:pStyle w:val="ListParagraph"/>
        <w:numPr>
          <w:ilvl w:val="1"/>
          <w:numId w:val="11"/>
        </w:numPr>
        <w:tabs>
          <w:tab w:val="clear" w:pos="1440"/>
          <w:tab w:val="num" w:pos="1800"/>
        </w:tabs>
        <w:ind w:left="1800"/>
        <w:rPr>
          <w:rFonts w:eastAsia="MS Mincho" w:cs="Times"/>
          <w:iCs/>
          <w:lang w:val="en-US" w:eastAsia="ja-JP"/>
        </w:rPr>
      </w:pPr>
      <w:r w:rsidRPr="007D1C14">
        <w:rPr>
          <w:rFonts w:eastAsia="MS Mincho" w:cs="Times"/>
          <w:iCs/>
          <w:lang w:val="en-US" w:eastAsia="ja-JP"/>
        </w:rPr>
        <w:t>CSI of one CW is calculated based on interference assumption that inter-CW interference is derived from the CSI-RS resou</w:t>
      </w:r>
      <w:r>
        <w:rPr>
          <w:rFonts w:eastAsia="MS Mincho" w:cs="Times"/>
          <w:iCs/>
          <w:lang w:val="en-US" w:eastAsia="ja-JP"/>
        </w:rPr>
        <w:t xml:space="preserve">rce corresponding to other CW. Inter-CW interference is derived from </w:t>
      </w:r>
      <w:r w:rsidRPr="00F93690">
        <w:rPr>
          <w:rFonts w:eastAsia="MS Mincho" w:cs="Times"/>
          <w:iCs/>
          <w:lang w:val="en-US" w:eastAsia="ja-JP"/>
        </w:rPr>
        <w:t xml:space="preserve">channel measurement obtained </w:t>
      </w:r>
      <w:r>
        <w:rPr>
          <w:rFonts w:eastAsia="MS Mincho" w:cs="Times"/>
          <w:iCs/>
          <w:lang w:val="en-US" w:eastAsia="ja-JP"/>
        </w:rPr>
        <w:t>from other</w:t>
      </w:r>
      <w:r w:rsidRPr="00F93690">
        <w:rPr>
          <w:rFonts w:eastAsia="MS Mincho" w:cs="Times"/>
          <w:iCs/>
          <w:lang w:val="en-US" w:eastAsia="ja-JP"/>
        </w:rPr>
        <w:t xml:space="preserve"> </w:t>
      </w:r>
      <w:r>
        <w:rPr>
          <w:rFonts w:eastAsia="MS Mincho" w:cs="Times"/>
          <w:iCs/>
          <w:lang w:val="en-US" w:eastAsia="ja-JP"/>
        </w:rPr>
        <w:t xml:space="preserve">NZP CSI-RS resource and precoding matrix according to </w:t>
      </w:r>
      <w:r w:rsidRPr="007727F5">
        <w:rPr>
          <w:rFonts w:eastAsia="MS Mincho" w:cs="Times"/>
          <w:iCs/>
          <w:lang w:val="en-US" w:eastAsia="ja-JP"/>
        </w:rPr>
        <w:t>equation above.</w:t>
      </w:r>
    </w:p>
    <w:p w:rsidR="003C4A99" w:rsidRPr="007727F5" w:rsidRDefault="003C4A99" w:rsidP="003C4A99">
      <w:pPr>
        <w:pStyle w:val="ListParagraph"/>
        <w:numPr>
          <w:ilvl w:val="1"/>
          <w:numId w:val="11"/>
        </w:numPr>
        <w:tabs>
          <w:tab w:val="clear" w:pos="1440"/>
          <w:tab w:val="num" w:pos="1800"/>
        </w:tabs>
        <w:ind w:left="1800"/>
        <w:rPr>
          <w:rFonts w:eastAsia="MS Mincho" w:cs="Times"/>
          <w:iCs/>
          <w:lang w:val="en-US" w:eastAsia="ja-JP"/>
        </w:rPr>
      </w:pPr>
      <w:r w:rsidRPr="007727F5">
        <w:rPr>
          <w:rFonts w:eastAsia="MS Mincho" w:cs="Times"/>
          <w:iCs/>
          <w:lang w:val="en-US" w:eastAsia="ja-JP"/>
        </w:rPr>
        <w:t xml:space="preserve">Codebook subset </w:t>
      </w:r>
      <w:proofErr w:type="spellStart"/>
      <w:r w:rsidRPr="007727F5">
        <w:rPr>
          <w:rFonts w:eastAsia="MS Mincho" w:cs="Times"/>
          <w:iCs/>
          <w:lang w:val="en-US" w:eastAsia="ja-JP"/>
        </w:rPr>
        <w:t>restrcition</w:t>
      </w:r>
      <w:proofErr w:type="spellEnd"/>
      <w:r w:rsidRPr="007727F5">
        <w:rPr>
          <w:rFonts w:eastAsia="MS Mincho" w:cs="Times"/>
          <w:iCs/>
          <w:lang w:val="en-US" w:eastAsia="ja-JP"/>
        </w:rPr>
        <w:t xml:space="preserve"> is configured per NZP CSI-RS resource</w:t>
      </w:r>
    </w:p>
    <w:p w:rsidR="003C4A99" w:rsidRPr="007727F5" w:rsidRDefault="003C4A99" w:rsidP="003C4A99">
      <w:pPr>
        <w:pStyle w:val="ListParagraph"/>
        <w:numPr>
          <w:ilvl w:val="1"/>
          <w:numId w:val="11"/>
        </w:numPr>
        <w:tabs>
          <w:tab w:val="clear" w:pos="1440"/>
          <w:tab w:val="num" w:pos="1800"/>
        </w:tabs>
        <w:ind w:left="1800"/>
        <w:rPr>
          <w:rFonts w:eastAsia="MS Mincho" w:cs="Times"/>
          <w:iCs/>
          <w:lang w:val="en-US" w:eastAsia="ja-JP"/>
        </w:rPr>
      </w:pPr>
      <w:r w:rsidRPr="007727F5">
        <w:rPr>
          <w:rFonts w:eastAsia="MS Mincho" w:cs="Times"/>
          <w:iCs/>
          <w:lang w:val="en-US" w:eastAsia="ja-JP"/>
        </w:rPr>
        <w:t>Pc is configured per NZP CSI-RS resource</w:t>
      </w:r>
    </w:p>
    <w:p w:rsidR="003C4A99" w:rsidRPr="007727F5" w:rsidRDefault="003C4A99" w:rsidP="003C4A99">
      <w:pPr>
        <w:pStyle w:val="ListParagraph"/>
        <w:numPr>
          <w:ilvl w:val="1"/>
          <w:numId w:val="14"/>
        </w:numPr>
        <w:tabs>
          <w:tab w:val="num" w:pos="1080"/>
        </w:tabs>
        <w:rPr>
          <w:rFonts w:eastAsia="MS Mincho" w:cs="Times"/>
          <w:iCs/>
          <w:lang w:val="en-US" w:eastAsia="ja-JP"/>
        </w:rPr>
      </w:pPr>
      <w:r w:rsidRPr="007727F5">
        <w:rPr>
          <w:rFonts w:eastAsia="MS Mincho" w:cs="Times"/>
          <w:iCs/>
          <w:lang w:val="en-US" w:eastAsia="ja-JP"/>
        </w:rPr>
        <w:t xml:space="preserve">For aperiodic CSI reporting, UE reports CSI for </w:t>
      </w:r>
      <w:r>
        <w:rPr>
          <w:rFonts w:eastAsia="MS Mincho" w:cs="Times"/>
          <w:iCs/>
          <w:lang w:val="en-US" w:eastAsia="ja-JP"/>
        </w:rPr>
        <w:t xml:space="preserve">single </w:t>
      </w:r>
      <w:r w:rsidRPr="007727F5">
        <w:rPr>
          <w:rFonts w:eastAsia="MS Mincho" w:cs="Times"/>
          <w:iCs/>
          <w:lang w:val="en-US" w:eastAsia="ja-JP"/>
        </w:rPr>
        <w:t xml:space="preserve">CRI </w:t>
      </w:r>
      <w:r>
        <w:rPr>
          <w:rFonts w:eastAsia="MS Mincho" w:cs="Times"/>
          <w:iCs/>
          <w:lang w:val="en-US" w:eastAsia="ja-JP"/>
        </w:rPr>
        <w:t>equal to</w:t>
      </w:r>
      <w:r w:rsidRPr="007727F5">
        <w:rPr>
          <w:rFonts w:eastAsia="MS Mincho" w:cs="Times"/>
          <w:iCs/>
          <w:lang w:val="en-US" w:eastAsia="ja-JP"/>
        </w:rPr>
        <w:t xml:space="preserve"> 0, 1 or 2</w:t>
      </w:r>
    </w:p>
    <w:p w:rsidR="003C4A99" w:rsidRPr="007727F5" w:rsidRDefault="003C4A99" w:rsidP="003C4A99">
      <w:pPr>
        <w:pStyle w:val="ListParagraph"/>
        <w:numPr>
          <w:ilvl w:val="1"/>
          <w:numId w:val="14"/>
        </w:numPr>
        <w:tabs>
          <w:tab w:val="num" w:pos="1080"/>
        </w:tabs>
        <w:rPr>
          <w:rFonts w:eastAsia="MS Mincho" w:cs="Times"/>
          <w:iCs/>
          <w:lang w:val="en-US" w:eastAsia="ja-JP"/>
        </w:rPr>
      </w:pPr>
      <w:r w:rsidRPr="007727F5">
        <w:rPr>
          <w:rFonts w:eastAsia="MS Mincho" w:cs="Times"/>
          <w:iCs/>
          <w:lang w:val="en-US" w:eastAsia="ja-JP"/>
        </w:rPr>
        <w:t xml:space="preserve">For periodic CSI reporting, UE reports CSI for </w:t>
      </w:r>
      <w:r>
        <w:rPr>
          <w:rFonts w:eastAsia="MS Mincho" w:cs="Times"/>
          <w:iCs/>
          <w:lang w:val="en-US" w:eastAsia="ja-JP"/>
        </w:rPr>
        <w:t xml:space="preserve">single </w:t>
      </w:r>
      <w:r w:rsidRPr="007727F5">
        <w:rPr>
          <w:rFonts w:eastAsia="MS Mincho" w:cs="Times"/>
          <w:iCs/>
          <w:lang w:val="en-US" w:eastAsia="ja-JP"/>
        </w:rPr>
        <w:t>CRI</w:t>
      </w:r>
      <w:r>
        <w:rPr>
          <w:rFonts w:eastAsia="MS Mincho" w:cs="Times"/>
          <w:iCs/>
          <w:lang w:val="en-US" w:eastAsia="ja-JP"/>
        </w:rPr>
        <w:t xml:space="preserve"> value equal</w:t>
      </w:r>
      <w:r w:rsidRPr="007727F5">
        <w:rPr>
          <w:rFonts w:eastAsia="MS Mincho" w:cs="Times"/>
          <w:iCs/>
          <w:lang w:val="en-US" w:eastAsia="ja-JP"/>
        </w:rPr>
        <w:t xml:space="preserve"> </w:t>
      </w:r>
      <w:r>
        <w:rPr>
          <w:rFonts w:eastAsia="MS Mincho" w:cs="Times"/>
          <w:iCs/>
          <w:lang w:val="en-US" w:eastAsia="ja-JP"/>
        </w:rPr>
        <w:t xml:space="preserve">to </w:t>
      </w:r>
      <w:r w:rsidRPr="007727F5">
        <w:rPr>
          <w:rFonts w:eastAsia="MS Mincho" w:cs="Times"/>
          <w:iCs/>
          <w:lang w:val="en-US" w:eastAsia="ja-JP"/>
        </w:rPr>
        <w:t>0 or 1 following legacy Rel-14 behavior</w:t>
      </w:r>
    </w:p>
    <w:p w:rsidR="003C4A99" w:rsidRPr="007727F5" w:rsidRDefault="003C4A99" w:rsidP="003C4A99">
      <w:pPr>
        <w:pStyle w:val="ListParagraph"/>
        <w:numPr>
          <w:ilvl w:val="1"/>
          <w:numId w:val="14"/>
        </w:numPr>
        <w:tabs>
          <w:tab w:val="clear" w:pos="1440"/>
          <w:tab w:val="num" w:pos="1080"/>
        </w:tabs>
        <w:rPr>
          <w:rFonts w:eastAsia="MS Mincho" w:cs="Times"/>
          <w:iCs/>
          <w:lang w:val="en-US" w:eastAsia="ja-JP"/>
        </w:rPr>
      </w:pPr>
      <w:r w:rsidRPr="007727F5">
        <w:rPr>
          <w:rFonts w:eastAsia="MS Mincho" w:cs="Times"/>
          <w:iCs/>
          <w:lang w:val="en-US" w:eastAsia="ja-JP"/>
        </w:rPr>
        <w:t>Note: it is up to spec editor how to capture the above agreement</w:t>
      </w:r>
    </w:p>
    <w:p w:rsidR="003C4A99" w:rsidRPr="007727F5" w:rsidRDefault="003C4A99" w:rsidP="003C4A99">
      <w:pPr>
        <w:ind w:left="1800"/>
        <w:rPr>
          <w:rFonts w:eastAsia="MS Mincho" w:cs="Times"/>
          <w:iCs/>
          <w:highlight w:val="yellow"/>
          <w:lang w:val="en-US" w:eastAsia="ja-JP"/>
        </w:rPr>
      </w:pPr>
    </w:p>
    <w:p w:rsidR="003C4A99" w:rsidRDefault="003C4A99" w:rsidP="003C4A99">
      <w:pPr>
        <w:rPr>
          <w:rFonts w:eastAsia="MS Mincho" w:cs="Times"/>
          <w:iCs/>
          <w:highlight w:val="yellow"/>
          <w:lang w:eastAsia="ja-JP"/>
        </w:rPr>
      </w:pPr>
    </w:p>
    <w:p w:rsidR="003C4A99" w:rsidRDefault="003C4A99" w:rsidP="003C4A99">
      <w:pPr>
        <w:rPr>
          <w:rFonts w:eastAsia="MS Mincho" w:cs="Times"/>
          <w:iCs/>
          <w:lang w:eastAsia="ja-JP"/>
        </w:rPr>
      </w:pPr>
      <w:r w:rsidRPr="007727F5">
        <w:rPr>
          <w:rFonts w:eastAsia="MS Mincho" w:cs="Times"/>
          <w:iCs/>
          <w:lang w:eastAsia="ja-JP"/>
        </w:rPr>
        <w:t>Possible agreements:</w:t>
      </w:r>
    </w:p>
    <w:p w:rsidR="003C4A99" w:rsidRPr="005E40B5" w:rsidRDefault="003C4A99" w:rsidP="003C4A99">
      <w:pPr>
        <w:numPr>
          <w:ilvl w:val="0"/>
          <w:numId w:val="11"/>
        </w:numPr>
        <w:tabs>
          <w:tab w:val="left" w:pos="1440"/>
        </w:tabs>
        <w:rPr>
          <w:rFonts w:eastAsia="MS Mincho" w:cs="Times"/>
          <w:iCs/>
          <w:lang w:eastAsia="ja-JP"/>
        </w:rPr>
      </w:pPr>
      <w:r>
        <w:rPr>
          <w:rFonts w:eastAsia="MS Mincho" w:cs="Times"/>
          <w:iCs/>
          <w:lang w:eastAsia="ja-JP"/>
        </w:rPr>
        <w:t>Alt. 1</w:t>
      </w:r>
    </w:p>
    <w:p w:rsidR="003C4A99" w:rsidRPr="005E40B5" w:rsidRDefault="003C4A99" w:rsidP="003C4A99">
      <w:pPr>
        <w:numPr>
          <w:ilvl w:val="1"/>
          <w:numId w:val="11"/>
        </w:numPr>
        <w:tabs>
          <w:tab w:val="left" w:pos="1440"/>
        </w:tabs>
        <w:rPr>
          <w:rFonts w:eastAsia="MS Mincho" w:cs="Times"/>
          <w:iCs/>
          <w:lang w:val="en-US" w:eastAsia="ja-JP"/>
        </w:rPr>
      </w:pPr>
      <w:r w:rsidRPr="005E40B5">
        <w:rPr>
          <w:rFonts w:eastAsia="MS Mincho" w:cs="Times"/>
          <w:iCs/>
          <w:lang w:val="en-US" w:eastAsia="ja-JP"/>
        </w:rPr>
        <w:t>UE configured with new QCL assumption for DM-RS antenna ports supports CSI process configuration that may optionally include configuration of other (reference) CSI process identity (ID)</w:t>
      </w:r>
    </w:p>
    <w:p w:rsidR="003C4A99" w:rsidRPr="005E40B5" w:rsidRDefault="003C4A99" w:rsidP="003C4A99">
      <w:pPr>
        <w:numPr>
          <w:ilvl w:val="2"/>
          <w:numId w:val="11"/>
        </w:numPr>
        <w:tabs>
          <w:tab w:val="left" w:pos="1440"/>
        </w:tabs>
        <w:rPr>
          <w:rFonts w:eastAsia="MS Mincho" w:cs="Times"/>
          <w:iCs/>
          <w:lang w:val="en-US" w:eastAsia="ja-JP"/>
        </w:rPr>
      </w:pPr>
      <w:r w:rsidRPr="005E40B5">
        <w:rPr>
          <w:rFonts w:eastAsia="MS Mincho" w:cs="Times"/>
          <w:iCs/>
          <w:lang w:val="en-US" w:eastAsia="ja-JP"/>
        </w:rPr>
        <w:t>If the ID of the reference CSI process is configured for a given CSI process, UE should use channel measurements obtained from NZP CSI-RS resource of the reference CSI process and reported CSI (i.e., CRI, RI, PMI and CQI) for the reference CSI process to calculate interference for a given CSI process together with interference measurements obtained on the configured CSI-IM resource</w:t>
      </w:r>
    </w:p>
    <w:p w:rsidR="003C4A99" w:rsidRPr="005E40B5" w:rsidRDefault="003C4A99" w:rsidP="003C4A99">
      <w:pPr>
        <w:numPr>
          <w:ilvl w:val="2"/>
          <w:numId w:val="11"/>
        </w:numPr>
        <w:tabs>
          <w:tab w:val="left" w:pos="1440"/>
        </w:tabs>
        <w:rPr>
          <w:rFonts w:eastAsia="MS Mincho" w:cs="Times"/>
          <w:iCs/>
          <w:lang w:val="en-US" w:eastAsia="ja-JP"/>
        </w:rPr>
      </w:pPr>
      <w:r w:rsidRPr="005E40B5">
        <w:rPr>
          <w:rFonts w:eastAsia="MS Mincho" w:cs="Times"/>
          <w:iCs/>
          <w:lang w:val="en-US" w:eastAsia="ja-JP"/>
        </w:rPr>
        <w:t>Only one CSI process can be configured as reference CSI process for a given serving cell</w:t>
      </w:r>
    </w:p>
    <w:p w:rsidR="003C4A99" w:rsidRPr="005E40B5" w:rsidRDefault="003C4A99" w:rsidP="003C4A99">
      <w:pPr>
        <w:numPr>
          <w:ilvl w:val="1"/>
          <w:numId w:val="11"/>
        </w:numPr>
        <w:tabs>
          <w:tab w:val="left" w:pos="1440"/>
        </w:tabs>
        <w:rPr>
          <w:rFonts w:eastAsia="MS Mincho" w:cs="Times"/>
          <w:iCs/>
          <w:lang w:val="en-US" w:eastAsia="ja-JP"/>
        </w:rPr>
      </w:pPr>
      <w:r w:rsidRPr="005E40B5">
        <w:rPr>
          <w:rFonts w:eastAsia="MS Mincho" w:cs="Times"/>
          <w:iCs/>
          <w:lang w:val="en-US" w:eastAsia="ja-JP"/>
        </w:rPr>
        <w:t>For aperiodic CSI reporting, UE should not expect aperiodic CSI request for CSI process configured with ID of the reference CSI process without CSI request for the reference CSI process</w:t>
      </w:r>
    </w:p>
    <w:p w:rsidR="003C4A99" w:rsidRPr="005E40B5" w:rsidRDefault="003C4A99" w:rsidP="003C4A99">
      <w:pPr>
        <w:numPr>
          <w:ilvl w:val="1"/>
          <w:numId w:val="11"/>
        </w:numPr>
        <w:tabs>
          <w:tab w:val="left" w:pos="1440"/>
        </w:tabs>
        <w:rPr>
          <w:rFonts w:eastAsia="MS Mincho" w:cs="Times"/>
          <w:iCs/>
          <w:lang w:val="en-US" w:eastAsia="ja-JP"/>
        </w:rPr>
      </w:pPr>
      <w:r w:rsidRPr="005E40B5">
        <w:rPr>
          <w:rFonts w:eastAsia="MS Mincho" w:cs="Times"/>
          <w:iCs/>
          <w:lang w:val="en-US" w:eastAsia="ja-JP"/>
        </w:rPr>
        <w:t>UE for CSI calculation for a given CSI process configured with ID of the reference CSI process should use CSI components of the fully reported CSI of the reference CSI process to calculate the interference for a given CSI process</w:t>
      </w:r>
    </w:p>
    <w:p w:rsidR="003C4A99" w:rsidRDefault="003C4A99" w:rsidP="003C4A99">
      <w:pPr>
        <w:numPr>
          <w:ilvl w:val="0"/>
          <w:numId w:val="11"/>
        </w:numPr>
        <w:tabs>
          <w:tab w:val="left" w:pos="1440"/>
        </w:tabs>
        <w:rPr>
          <w:rFonts w:eastAsia="MS Mincho" w:cs="Times"/>
          <w:iCs/>
          <w:lang w:eastAsia="ja-JP"/>
        </w:rPr>
      </w:pPr>
      <w:r>
        <w:rPr>
          <w:rFonts w:eastAsia="MS Mincho" w:cs="Times"/>
          <w:iCs/>
          <w:lang w:eastAsia="ja-JP"/>
        </w:rPr>
        <w:t>Alt. 2</w:t>
      </w:r>
    </w:p>
    <w:p w:rsidR="003C4A99" w:rsidRPr="005E40B5" w:rsidRDefault="003C4A99" w:rsidP="003C4A99">
      <w:pPr>
        <w:numPr>
          <w:ilvl w:val="1"/>
          <w:numId w:val="11"/>
        </w:numPr>
        <w:tabs>
          <w:tab w:val="left" w:pos="1440"/>
        </w:tabs>
        <w:rPr>
          <w:rFonts w:eastAsia="MS Mincho" w:cs="Times"/>
          <w:iCs/>
          <w:lang w:val="en-US" w:eastAsia="ja-JP"/>
        </w:rPr>
      </w:pPr>
      <w:r w:rsidRPr="005E40B5">
        <w:rPr>
          <w:rFonts w:eastAsia="MS Mincho" w:cs="Times"/>
          <w:iCs/>
          <w:lang w:val="en-US" w:eastAsia="ja-JP"/>
        </w:rPr>
        <w:t>UE configured with new QCL assumption for DM-RS antenna ports supports configuration of up to two NZP CSI-RS resources per CSI process</w:t>
      </w:r>
    </w:p>
    <w:p w:rsidR="003C4A99" w:rsidRPr="005E40B5" w:rsidRDefault="003C4A99" w:rsidP="003C4A99">
      <w:pPr>
        <w:numPr>
          <w:ilvl w:val="2"/>
          <w:numId w:val="11"/>
        </w:numPr>
        <w:tabs>
          <w:tab w:val="left" w:pos="1440"/>
        </w:tabs>
        <w:rPr>
          <w:rFonts w:eastAsia="MS Mincho" w:cs="Times"/>
          <w:iCs/>
          <w:lang w:val="en-US" w:eastAsia="ja-JP"/>
        </w:rPr>
      </w:pPr>
      <w:r w:rsidRPr="005E40B5">
        <w:rPr>
          <w:rFonts w:eastAsia="MS Mincho" w:cs="Times"/>
          <w:iCs/>
          <w:lang w:val="en-US" w:eastAsia="ja-JP"/>
        </w:rPr>
        <w:lastRenderedPageBreak/>
        <w:t>The NZP CSI-RS resources are not QCL-</w:t>
      </w:r>
      <w:proofErr w:type="spellStart"/>
      <w:r w:rsidRPr="005E40B5">
        <w:rPr>
          <w:rFonts w:eastAsia="MS Mincho" w:cs="Times"/>
          <w:iCs/>
          <w:lang w:val="en-US" w:eastAsia="ja-JP"/>
        </w:rPr>
        <w:t>ed</w:t>
      </w:r>
      <w:proofErr w:type="spellEnd"/>
      <w:r w:rsidRPr="005E40B5">
        <w:rPr>
          <w:rFonts w:eastAsia="MS Mincho" w:cs="Times"/>
          <w:iCs/>
          <w:lang w:val="en-US" w:eastAsia="ja-JP"/>
        </w:rPr>
        <w:t xml:space="preserve"> with each according to QCL Type B assumptions</w:t>
      </w:r>
    </w:p>
    <w:p w:rsidR="003C4A99" w:rsidRPr="005E40B5" w:rsidRDefault="003C4A99" w:rsidP="003C4A99">
      <w:pPr>
        <w:numPr>
          <w:ilvl w:val="2"/>
          <w:numId w:val="11"/>
        </w:numPr>
        <w:tabs>
          <w:tab w:val="left" w:pos="1440"/>
        </w:tabs>
        <w:rPr>
          <w:rFonts w:eastAsia="MS Mincho" w:cs="Times"/>
          <w:iCs/>
          <w:lang w:val="en-US" w:eastAsia="ja-JP"/>
        </w:rPr>
      </w:pPr>
      <w:r w:rsidRPr="005E40B5">
        <w:rPr>
          <w:rFonts w:eastAsia="MS Mincho" w:cs="Times"/>
          <w:iCs/>
          <w:lang w:val="en-US" w:eastAsia="ja-JP"/>
        </w:rPr>
        <w:t xml:space="preserve">The supported number of antenna ports per NZP CSI-RS resource is two  </w:t>
      </w:r>
    </w:p>
    <w:p w:rsidR="003C4A99" w:rsidRPr="005E40B5" w:rsidRDefault="003C4A99" w:rsidP="003C4A99">
      <w:pPr>
        <w:numPr>
          <w:ilvl w:val="2"/>
          <w:numId w:val="11"/>
        </w:numPr>
        <w:tabs>
          <w:tab w:val="left" w:pos="1440"/>
        </w:tabs>
        <w:rPr>
          <w:rFonts w:eastAsia="MS Mincho" w:cs="Times"/>
          <w:iCs/>
          <w:lang w:val="en-US" w:eastAsia="ja-JP"/>
        </w:rPr>
      </w:pPr>
      <w:r w:rsidRPr="005E40B5">
        <w:rPr>
          <w:rFonts w:eastAsia="MS Mincho" w:cs="Times"/>
          <w:iCs/>
          <w:lang w:val="en-US" w:eastAsia="ja-JP"/>
        </w:rPr>
        <w:t>For CSI feedback that antenna ports from two NZP CSI-RS are indexed by using all antenna ports from 1</w:t>
      </w:r>
      <w:r w:rsidRPr="005E40B5">
        <w:rPr>
          <w:rFonts w:eastAsia="MS Mincho" w:cs="Times"/>
          <w:iCs/>
          <w:vertAlign w:val="superscript"/>
          <w:lang w:val="en-US" w:eastAsia="ja-JP"/>
        </w:rPr>
        <w:t>st</w:t>
      </w:r>
      <w:r w:rsidRPr="005E40B5">
        <w:rPr>
          <w:rFonts w:eastAsia="MS Mincho" w:cs="Times"/>
          <w:iCs/>
          <w:lang w:val="en-US" w:eastAsia="ja-JP"/>
        </w:rPr>
        <w:t xml:space="preserve"> NZP CSI-RS resource followed by all antenna ports from the 2</w:t>
      </w:r>
      <w:r w:rsidRPr="005E40B5">
        <w:rPr>
          <w:rFonts w:eastAsia="MS Mincho" w:cs="Times"/>
          <w:iCs/>
          <w:vertAlign w:val="superscript"/>
          <w:lang w:val="en-US" w:eastAsia="ja-JP"/>
        </w:rPr>
        <w:t>nd</w:t>
      </w:r>
      <w:r w:rsidRPr="005E40B5">
        <w:rPr>
          <w:rFonts w:eastAsia="MS Mincho" w:cs="Times"/>
          <w:iCs/>
          <w:lang w:val="en-US" w:eastAsia="ja-JP"/>
        </w:rPr>
        <w:t xml:space="preserve"> NZP CSI-RS resource. The antenna port order within NZP CSI-RS resource remains the same.</w:t>
      </w:r>
    </w:p>
    <w:p w:rsidR="003C4A99" w:rsidRDefault="003C4A99" w:rsidP="003C4A99">
      <w:pPr>
        <w:numPr>
          <w:ilvl w:val="1"/>
          <w:numId w:val="11"/>
        </w:numPr>
        <w:rPr>
          <w:rFonts w:eastAsia="MS Mincho" w:cs="Times"/>
          <w:iCs/>
          <w:lang w:val="en-US" w:eastAsia="ja-JP"/>
        </w:rPr>
      </w:pPr>
      <w:r w:rsidRPr="005E40B5">
        <w:rPr>
          <w:rFonts w:eastAsia="MS Mincho" w:cs="Times"/>
          <w:iCs/>
          <w:lang w:val="en-US" w:eastAsia="ja-JP"/>
        </w:rPr>
        <w:t xml:space="preserve">The codebook is constructed by block concatenation of all possible combinations of rank 1 and rank 2 PMIs from two port codebook for </w:t>
      </w:r>
      <w:proofErr w:type="spellStart"/>
      <w:r w:rsidRPr="005E40B5">
        <w:rPr>
          <w:rFonts w:eastAsia="MS Mincho" w:cs="Times"/>
          <w:b/>
          <w:iCs/>
          <w:lang w:val="en-US" w:eastAsia="ja-JP"/>
        </w:rPr>
        <w:t>W</w:t>
      </w:r>
      <w:r w:rsidRPr="005E40B5">
        <w:rPr>
          <w:rFonts w:eastAsia="MS Mincho" w:cs="Times"/>
          <w:i/>
          <w:iCs/>
          <w:vertAlign w:val="subscript"/>
          <w:lang w:val="en-US" w:eastAsia="ja-JP"/>
        </w:rPr>
        <w:t>a</w:t>
      </w:r>
      <w:proofErr w:type="spellEnd"/>
      <w:r w:rsidRPr="005E40B5">
        <w:rPr>
          <w:rFonts w:eastAsia="MS Mincho" w:cs="Times"/>
          <w:iCs/>
          <w:lang w:val="en-US" w:eastAsia="ja-JP"/>
        </w:rPr>
        <w:t xml:space="preserve"> and </w:t>
      </w:r>
      <w:proofErr w:type="spellStart"/>
      <w:r w:rsidRPr="005E40B5">
        <w:rPr>
          <w:rFonts w:eastAsia="MS Mincho" w:cs="Times"/>
          <w:b/>
          <w:iCs/>
          <w:lang w:val="en-US" w:eastAsia="ja-JP"/>
        </w:rPr>
        <w:t>W</w:t>
      </w:r>
      <w:r w:rsidRPr="005E40B5">
        <w:rPr>
          <w:rFonts w:eastAsia="MS Mincho" w:cs="Times"/>
          <w:i/>
          <w:iCs/>
          <w:vertAlign w:val="subscript"/>
          <w:lang w:val="en-US" w:eastAsia="ja-JP"/>
        </w:rPr>
        <w:t>b</w:t>
      </w:r>
      <w:proofErr w:type="spellEnd"/>
      <w:r w:rsidRPr="005E40B5">
        <w:rPr>
          <w:rFonts w:eastAsia="MS Mincho" w:cs="Times"/>
          <w:iCs/>
          <w:lang w:val="en-US" w:eastAsia="ja-JP"/>
        </w:rPr>
        <w:t xml:space="preserve"> as follows</w:t>
      </w:r>
    </w:p>
    <w:p w:rsidR="003C4A99" w:rsidRDefault="003C4A99" w:rsidP="003C4A99">
      <w:pPr>
        <w:ind w:left="720" w:firstLine="0"/>
        <w:rPr>
          <w:rFonts w:eastAsia="MS Mincho" w:cs="Times"/>
          <w:iCs/>
          <w:lang w:val="en-US" w:eastAsia="ja-JP"/>
        </w:rPr>
      </w:pPr>
      <w:r>
        <w:rPr>
          <w:rFonts w:eastAsia="MS Mincho" w:cs="Times"/>
          <w:iCs/>
          <w:lang w:val="en-US" w:eastAsia="ja-JP"/>
        </w:rPr>
        <w:tab/>
      </w:r>
      <w:r w:rsidRPr="005E40B5">
        <w:rPr>
          <w:rFonts w:eastAsia="MS Mincho" w:cs="Times"/>
          <w:iCs/>
          <w:noProof/>
          <w:lang w:val="en-US"/>
        </w:rPr>
        <w:drawing>
          <wp:inline distT="0" distB="0" distL="0" distR="0" wp14:anchorId="389AA81F" wp14:editId="20308DFF">
            <wp:extent cx="1079500" cy="419100"/>
            <wp:effectExtent l="0" t="0" r="635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MS Mincho" w:cs="Times"/>
          <w:iCs/>
          <w:lang w:val="en-US" w:eastAsia="ja-JP"/>
        </w:rPr>
        <w:tab/>
      </w:r>
      <w:r w:rsidRPr="005E40B5">
        <w:rPr>
          <w:rFonts w:eastAsia="MS Mincho" w:cs="Times"/>
          <w:iCs/>
          <w:noProof/>
          <w:lang w:val="en-US"/>
        </w:rPr>
        <w:drawing>
          <wp:inline distT="0" distB="0" distL="0" distR="0" wp14:anchorId="01C43639" wp14:editId="5F60E03A">
            <wp:extent cx="800100" cy="431800"/>
            <wp:effectExtent l="0" t="0" r="0" b="635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4A99" w:rsidRPr="005E40B5" w:rsidRDefault="003C4A99" w:rsidP="003C4A99">
      <w:pPr>
        <w:ind w:left="720" w:firstLine="0"/>
        <w:rPr>
          <w:rFonts w:eastAsia="MS Mincho" w:cs="Times"/>
          <w:iCs/>
          <w:lang w:val="en-US" w:eastAsia="ja-JP"/>
        </w:rPr>
      </w:pPr>
      <w:r>
        <w:rPr>
          <w:rFonts w:eastAsia="MS Mincho" w:cs="Times"/>
          <w:iCs/>
          <w:lang w:val="en-US" w:eastAsia="ja-JP"/>
        </w:rPr>
        <w:tab/>
      </w:r>
      <w:r w:rsidRPr="005E40B5">
        <w:rPr>
          <w:rFonts w:eastAsia="MS Mincho" w:cs="Times"/>
          <w:iCs/>
          <w:noProof/>
          <w:lang w:val="en-US"/>
        </w:rPr>
        <w:drawing>
          <wp:inline distT="0" distB="0" distL="0" distR="0" wp14:anchorId="228701C4" wp14:editId="305B8DE0">
            <wp:extent cx="825500" cy="444500"/>
            <wp:effectExtent l="0" t="0" r="0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55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MS Mincho" w:cs="Times"/>
          <w:iCs/>
          <w:lang w:val="en-US" w:eastAsia="ja-JP"/>
        </w:rPr>
        <w:tab/>
      </w:r>
      <w:r>
        <w:rPr>
          <w:rFonts w:eastAsia="MS Mincho" w:cs="Times"/>
          <w:iCs/>
          <w:lang w:val="en-US" w:eastAsia="ja-JP"/>
        </w:rPr>
        <w:tab/>
      </w:r>
      <w:r w:rsidRPr="005E40B5">
        <w:rPr>
          <w:rFonts w:eastAsia="MS Mincho" w:cs="Times"/>
          <w:iCs/>
          <w:noProof/>
          <w:lang w:val="en-US"/>
        </w:rPr>
        <w:drawing>
          <wp:inline distT="0" distB="0" distL="0" distR="0" wp14:anchorId="435EA3C4" wp14:editId="20BD646E">
            <wp:extent cx="1079500" cy="419100"/>
            <wp:effectExtent l="0" t="0" r="635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E40B5">
        <w:rPr>
          <w:rFonts w:eastAsia="MS Mincho" w:cs="Times"/>
          <w:iCs/>
          <w:lang w:val="en-US" w:eastAsia="ja-JP"/>
        </w:rPr>
        <w:tab/>
      </w:r>
    </w:p>
    <w:p w:rsidR="003C4A99" w:rsidRPr="005E40B5" w:rsidRDefault="003C4A99" w:rsidP="003C4A99">
      <w:pPr>
        <w:numPr>
          <w:ilvl w:val="1"/>
          <w:numId w:val="14"/>
        </w:numPr>
        <w:rPr>
          <w:rFonts w:eastAsia="MS Mincho" w:cs="Times"/>
          <w:iCs/>
          <w:lang w:val="en-US" w:eastAsia="ja-JP"/>
        </w:rPr>
      </w:pPr>
      <w:r w:rsidRPr="005E40B5">
        <w:rPr>
          <w:rFonts w:eastAsia="MS Mincho" w:cs="Times"/>
          <w:i/>
          <w:iCs/>
          <w:lang w:val="en-US" w:eastAsia="ja-JP"/>
        </w:rPr>
        <w:t>i</w:t>
      </w:r>
      <w:r w:rsidRPr="005E40B5">
        <w:rPr>
          <w:rFonts w:eastAsia="MS Mincho" w:cs="Times"/>
          <w:iCs/>
          <w:vertAlign w:val="subscript"/>
          <w:lang w:val="en-US" w:eastAsia="ja-JP"/>
        </w:rPr>
        <w:t>1</w:t>
      </w:r>
      <w:r w:rsidRPr="005E40B5">
        <w:rPr>
          <w:rFonts w:eastAsia="MS Mincho" w:cs="Times"/>
          <w:iCs/>
          <w:lang w:val="en-US" w:eastAsia="ja-JP"/>
        </w:rPr>
        <w:t xml:space="preserve"> is wideband and indicates the structure of the precoding matrix</w:t>
      </w:r>
    </w:p>
    <w:p w:rsidR="003C4A99" w:rsidRPr="005E40B5" w:rsidRDefault="003C4A99" w:rsidP="003C4A99">
      <w:pPr>
        <w:numPr>
          <w:ilvl w:val="1"/>
          <w:numId w:val="14"/>
        </w:numPr>
        <w:rPr>
          <w:rFonts w:eastAsia="MS Mincho" w:cs="Times"/>
          <w:iCs/>
          <w:lang w:val="en-US" w:eastAsia="ja-JP"/>
        </w:rPr>
      </w:pPr>
      <w:r w:rsidRPr="005E40B5">
        <w:rPr>
          <w:rFonts w:eastAsia="MS Mincho" w:cs="Times"/>
          <w:i/>
          <w:iCs/>
          <w:lang w:val="en-US" w:eastAsia="ja-JP"/>
        </w:rPr>
        <w:t>i</w:t>
      </w:r>
      <w:r w:rsidRPr="005E40B5">
        <w:rPr>
          <w:rFonts w:eastAsia="MS Mincho" w:cs="Times"/>
          <w:iCs/>
          <w:vertAlign w:val="subscript"/>
          <w:lang w:val="en-US" w:eastAsia="ja-JP"/>
        </w:rPr>
        <w:t>2</w:t>
      </w:r>
      <w:r w:rsidRPr="005E40B5">
        <w:rPr>
          <w:rFonts w:eastAsia="MS Mincho" w:cs="Times"/>
          <w:iCs/>
          <w:lang w:val="en-US" w:eastAsia="ja-JP"/>
        </w:rPr>
        <w:t xml:space="preserve"> is wideband or subband (depending on the reporting modes) and indicates precoding within the selected matrix </w:t>
      </w:r>
      <w:r>
        <w:rPr>
          <w:rFonts w:eastAsia="MS Mincho" w:cs="Times"/>
          <w:iCs/>
          <w:lang w:val="en-US" w:eastAsia="ja-JP"/>
        </w:rPr>
        <w:t>structure</w:t>
      </w:r>
    </w:p>
    <w:p w:rsidR="003C4A99" w:rsidRPr="005E40B5" w:rsidRDefault="003C4A99" w:rsidP="003C4A99">
      <w:pPr>
        <w:numPr>
          <w:ilvl w:val="1"/>
          <w:numId w:val="14"/>
        </w:numPr>
        <w:rPr>
          <w:rFonts w:eastAsia="MS Mincho" w:cs="Times"/>
          <w:iCs/>
          <w:lang w:val="en-US" w:eastAsia="ja-JP"/>
        </w:rPr>
      </w:pPr>
      <w:r w:rsidRPr="005E40B5">
        <w:rPr>
          <w:rFonts w:eastAsia="MS Mincho" w:cs="Times"/>
          <w:iCs/>
          <w:lang w:val="en-US" w:eastAsia="ja-JP"/>
        </w:rPr>
        <w:t>Codebook subset restriction is bitmap of all states of PMI and RI</w:t>
      </w:r>
      <w:r w:rsidRPr="005E40B5">
        <w:rPr>
          <w:rFonts w:eastAsia="MS Mincho" w:cs="Times"/>
          <w:iCs/>
          <w:u w:val="single"/>
          <w:lang w:val="en-US" w:eastAsia="ja-JP"/>
        </w:rPr>
        <w:t xml:space="preserve"> </w:t>
      </w:r>
    </w:p>
    <w:p w:rsidR="003C4A99" w:rsidRPr="005E40B5" w:rsidRDefault="003C4A99" w:rsidP="003C4A99">
      <w:pPr>
        <w:numPr>
          <w:ilvl w:val="1"/>
          <w:numId w:val="14"/>
        </w:numPr>
        <w:rPr>
          <w:rFonts w:eastAsia="MS Mincho" w:cs="Times"/>
          <w:iCs/>
          <w:lang w:val="en-US" w:eastAsia="ja-JP"/>
        </w:rPr>
      </w:pPr>
      <w:r>
        <w:rPr>
          <w:rFonts w:eastAsia="MS Mincho" w:cs="Times"/>
          <w:iCs/>
          <w:lang w:val="en-US" w:eastAsia="ja-JP"/>
        </w:rPr>
        <w:t>A</w:t>
      </w:r>
      <w:r w:rsidRPr="005E40B5">
        <w:rPr>
          <w:rFonts w:eastAsia="MS Mincho" w:cs="Times"/>
          <w:iCs/>
          <w:lang w:val="en-US" w:eastAsia="ja-JP"/>
        </w:rPr>
        <w:t>periodic CSI reporting with above codebook is supported</w:t>
      </w:r>
    </w:p>
    <w:p w:rsidR="003C4A99" w:rsidRDefault="003C4A99" w:rsidP="003C4A99">
      <w:pPr>
        <w:numPr>
          <w:ilvl w:val="1"/>
          <w:numId w:val="14"/>
        </w:numPr>
        <w:rPr>
          <w:rFonts w:eastAsia="MS Mincho" w:cs="Times"/>
          <w:iCs/>
          <w:lang w:val="en-US" w:eastAsia="ja-JP"/>
        </w:rPr>
      </w:pPr>
      <w:r w:rsidRPr="005E40B5">
        <w:rPr>
          <w:rFonts w:eastAsia="MS Mincho" w:cs="Times"/>
          <w:iCs/>
          <w:lang w:val="en-US" w:eastAsia="ja-JP"/>
        </w:rPr>
        <w:t>Periodic CSI reporting with above codebook is supported using Rel-13 periodic CSI reporting</w:t>
      </w:r>
    </w:p>
    <w:p w:rsidR="003C4A99" w:rsidRDefault="003C4A99" w:rsidP="003C4A99">
      <w:pPr>
        <w:pStyle w:val="ListParagraph"/>
        <w:numPr>
          <w:ilvl w:val="0"/>
          <w:numId w:val="11"/>
        </w:numPr>
        <w:tabs>
          <w:tab w:val="left" w:pos="1440"/>
        </w:tabs>
        <w:rPr>
          <w:rFonts w:eastAsia="MS Mincho" w:cs="Times"/>
          <w:iCs/>
          <w:lang w:val="en-US" w:eastAsia="ja-JP"/>
        </w:rPr>
      </w:pPr>
      <w:r w:rsidRPr="005E40B5">
        <w:rPr>
          <w:rFonts w:eastAsia="MS Mincho" w:cs="Times"/>
          <w:iCs/>
          <w:lang w:val="en-US" w:eastAsia="ja-JP"/>
        </w:rPr>
        <w:t>A</w:t>
      </w:r>
      <w:r w:rsidRPr="005E40B5">
        <w:rPr>
          <w:rFonts w:eastAsia="MS Mincho" w:cs="Times"/>
          <w:iCs/>
          <w:lang w:eastAsia="ja-JP"/>
        </w:rPr>
        <w:t>l</w:t>
      </w:r>
      <w:r w:rsidRPr="005E40B5">
        <w:rPr>
          <w:rFonts w:eastAsia="MS Mincho" w:cs="Times"/>
          <w:iCs/>
          <w:lang w:val="en-US" w:eastAsia="ja-JP"/>
        </w:rPr>
        <w:t>t</w:t>
      </w:r>
      <w:r>
        <w:rPr>
          <w:rFonts w:eastAsia="MS Mincho" w:cs="Times"/>
          <w:iCs/>
          <w:lang w:val="en-US" w:eastAsia="ja-JP"/>
        </w:rPr>
        <w:t>. 3</w:t>
      </w:r>
    </w:p>
    <w:p w:rsidR="003C4A99" w:rsidRPr="00F93690" w:rsidRDefault="003C4A99" w:rsidP="003C4A99">
      <w:pPr>
        <w:pStyle w:val="ListParagraph"/>
        <w:numPr>
          <w:ilvl w:val="1"/>
          <w:numId w:val="14"/>
        </w:numPr>
        <w:rPr>
          <w:rFonts w:eastAsia="MS Mincho" w:cs="Times"/>
          <w:iCs/>
          <w:lang w:val="en-US" w:eastAsia="ja-JP"/>
        </w:rPr>
      </w:pPr>
      <w:r w:rsidRPr="00F93690">
        <w:rPr>
          <w:rFonts w:eastAsia="MS Mincho" w:cs="Times"/>
          <w:iCs/>
          <w:lang w:val="en-US" w:eastAsia="ja-JP"/>
        </w:rPr>
        <w:t xml:space="preserve">Support configuration of at least one CSI-RS resource that may optionally include configuration of a second CSI-RS resource </w:t>
      </w:r>
    </w:p>
    <w:p w:rsidR="003C4A99" w:rsidRPr="00F93690" w:rsidRDefault="003C4A99" w:rsidP="003C4A99">
      <w:pPr>
        <w:pStyle w:val="ListParagraph"/>
        <w:numPr>
          <w:ilvl w:val="2"/>
          <w:numId w:val="11"/>
        </w:numPr>
        <w:tabs>
          <w:tab w:val="left" w:pos="1440"/>
        </w:tabs>
        <w:rPr>
          <w:rFonts w:eastAsia="MS Mincho" w:cs="Times"/>
          <w:iCs/>
          <w:lang w:val="en-US" w:eastAsia="ja-JP"/>
        </w:rPr>
      </w:pPr>
      <w:r w:rsidRPr="00F93690">
        <w:rPr>
          <w:rFonts w:eastAsia="MS Mincho" w:cs="Times"/>
          <w:iCs/>
          <w:lang w:val="en-US" w:eastAsia="ja-JP"/>
        </w:rPr>
        <w:t xml:space="preserve">Each DM-RS antenna port group can be </w:t>
      </w:r>
      <w:proofErr w:type="spellStart"/>
      <w:r w:rsidRPr="00F93690">
        <w:rPr>
          <w:rFonts w:eastAsia="MS Mincho" w:cs="Times"/>
          <w:iCs/>
          <w:lang w:val="en-US" w:eastAsia="ja-JP"/>
        </w:rPr>
        <w:t>QCL’d</w:t>
      </w:r>
      <w:proofErr w:type="spellEnd"/>
      <w:r w:rsidRPr="00F93690">
        <w:rPr>
          <w:rFonts w:eastAsia="MS Mincho" w:cs="Times"/>
          <w:iCs/>
          <w:lang w:val="en-US" w:eastAsia="ja-JP"/>
        </w:rPr>
        <w:t xml:space="preserve"> with a different CSI-RS resource</w:t>
      </w:r>
    </w:p>
    <w:p w:rsidR="003C4A99" w:rsidRPr="00F93690" w:rsidRDefault="003C4A99" w:rsidP="003C4A99">
      <w:pPr>
        <w:pStyle w:val="ListParagraph"/>
        <w:numPr>
          <w:ilvl w:val="2"/>
          <w:numId w:val="11"/>
        </w:numPr>
        <w:tabs>
          <w:tab w:val="left" w:pos="1440"/>
        </w:tabs>
        <w:rPr>
          <w:rFonts w:eastAsia="MS Mincho" w:cs="Times"/>
          <w:iCs/>
          <w:lang w:val="en-US" w:eastAsia="ja-JP"/>
        </w:rPr>
      </w:pPr>
      <w:r w:rsidRPr="00F93690">
        <w:rPr>
          <w:rFonts w:eastAsia="MS Mincho" w:cs="Times"/>
          <w:iCs/>
          <w:lang w:val="en-US" w:eastAsia="ja-JP"/>
        </w:rPr>
        <w:t>If the second CSI-RS resource is configured, UE should use channel measurements obtained from the two CSI-RS resources  to calculate CSI together with interference measurements obtained on the configured CSI-IM resource</w:t>
      </w:r>
    </w:p>
    <w:p w:rsidR="003C4A99" w:rsidRPr="00F93690" w:rsidRDefault="003C4A99" w:rsidP="003C4A99">
      <w:pPr>
        <w:pStyle w:val="ListParagraph"/>
        <w:numPr>
          <w:ilvl w:val="1"/>
          <w:numId w:val="14"/>
        </w:numPr>
        <w:rPr>
          <w:rFonts w:eastAsia="MS Mincho" w:cs="Times"/>
          <w:iCs/>
          <w:lang w:val="en-US" w:eastAsia="ja-JP"/>
        </w:rPr>
      </w:pPr>
      <w:r w:rsidRPr="00F93690">
        <w:rPr>
          <w:rFonts w:eastAsia="MS Mincho" w:cs="Times"/>
          <w:iCs/>
          <w:lang w:val="en-US" w:eastAsia="ja-JP"/>
        </w:rPr>
        <w:t>A PMI and an RI are reported for each CSI-RS resource, where RI=0 can be reported for one CSI-RS resource</w:t>
      </w:r>
    </w:p>
    <w:p w:rsidR="003C4A99" w:rsidRPr="00F93690" w:rsidRDefault="003C4A99" w:rsidP="003C4A99">
      <w:pPr>
        <w:pStyle w:val="ListParagraph"/>
        <w:numPr>
          <w:ilvl w:val="2"/>
          <w:numId w:val="11"/>
        </w:numPr>
        <w:tabs>
          <w:tab w:val="left" w:pos="1440"/>
        </w:tabs>
        <w:rPr>
          <w:rFonts w:eastAsia="MS Mincho" w:cs="Times"/>
          <w:iCs/>
          <w:lang w:val="en-US" w:eastAsia="ja-JP"/>
        </w:rPr>
      </w:pPr>
      <w:r w:rsidRPr="00F93690">
        <w:rPr>
          <w:rFonts w:eastAsia="MS Mincho" w:cs="Times"/>
          <w:iCs/>
          <w:lang w:val="en-US" w:eastAsia="ja-JP"/>
        </w:rPr>
        <w:t xml:space="preserve">One CQI report is produced for up to two </w:t>
      </w:r>
      <w:proofErr w:type="spellStart"/>
      <w:r w:rsidRPr="00F93690">
        <w:rPr>
          <w:rFonts w:eastAsia="MS Mincho" w:cs="Times"/>
          <w:iCs/>
          <w:lang w:val="en-US" w:eastAsia="ja-JP"/>
        </w:rPr>
        <w:t>codewords</w:t>
      </w:r>
      <w:proofErr w:type="spellEnd"/>
    </w:p>
    <w:p w:rsidR="003C4A99" w:rsidRPr="00F93690" w:rsidRDefault="003C4A99" w:rsidP="003C4A99">
      <w:pPr>
        <w:pStyle w:val="ListParagraph"/>
        <w:numPr>
          <w:ilvl w:val="1"/>
          <w:numId w:val="14"/>
        </w:numPr>
        <w:rPr>
          <w:rFonts w:eastAsia="MS Mincho" w:cs="Times"/>
          <w:iCs/>
          <w:lang w:val="en-US" w:eastAsia="ja-JP"/>
        </w:rPr>
      </w:pPr>
      <w:r w:rsidRPr="00F93690">
        <w:rPr>
          <w:rFonts w:eastAsia="MS Mincho" w:cs="Times"/>
          <w:iCs/>
          <w:lang w:val="en-US" w:eastAsia="ja-JP"/>
        </w:rPr>
        <w:t>Aperiodic CSI reporting contains 2 RIs and up to 2 PMIs if the second CSI-RS resource is configured</w:t>
      </w:r>
    </w:p>
    <w:p w:rsidR="003C4A99" w:rsidRPr="00F93690" w:rsidRDefault="003C4A99" w:rsidP="003C4A99">
      <w:pPr>
        <w:pStyle w:val="ListParagraph"/>
        <w:numPr>
          <w:ilvl w:val="2"/>
          <w:numId w:val="11"/>
        </w:numPr>
        <w:tabs>
          <w:tab w:val="left" w:pos="1440"/>
        </w:tabs>
        <w:rPr>
          <w:rFonts w:eastAsia="MS Mincho" w:cs="Times"/>
          <w:iCs/>
          <w:lang w:val="en-US" w:eastAsia="ja-JP"/>
        </w:rPr>
      </w:pPr>
      <w:r w:rsidRPr="00F93690">
        <w:rPr>
          <w:rFonts w:eastAsia="MS Mincho" w:cs="Times"/>
          <w:iCs/>
          <w:lang w:val="en-US" w:eastAsia="ja-JP"/>
        </w:rPr>
        <w:t>Otherwise, Rel-14 CSI is reported</w:t>
      </w:r>
    </w:p>
    <w:p w:rsidR="003C4A99" w:rsidRDefault="003C4A99" w:rsidP="003C4A99">
      <w:pPr>
        <w:pStyle w:val="ListParagraph"/>
        <w:numPr>
          <w:ilvl w:val="1"/>
          <w:numId w:val="14"/>
        </w:numPr>
        <w:rPr>
          <w:rFonts w:eastAsia="MS Mincho" w:cs="Times"/>
          <w:iCs/>
          <w:lang w:val="en-US" w:eastAsia="ja-JP"/>
        </w:rPr>
      </w:pPr>
      <w:r w:rsidRPr="00F93690">
        <w:rPr>
          <w:rFonts w:eastAsia="MS Mincho" w:cs="Times"/>
          <w:iCs/>
          <w:lang w:val="en-US" w:eastAsia="ja-JP"/>
        </w:rPr>
        <w:t xml:space="preserve">Rel-14 wideband </w:t>
      </w:r>
      <w:r>
        <w:rPr>
          <w:rFonts w:eastAsia="MS Mincho" w:cs="Times"/>
          <w:iCs/>
          <w:lang w:val="en-US" w:eastAsia="ja-JP"/>
        </w:rPr>
        <w:t xml:space="preserve">periodic </w:t>
      </w:r>
      <w:r w:rsidRPr="00F93690">
        <w:rPr>
          <w:rFonts w:eastAsia="MS Mincho" w:cs="Times"/>
          <w:iCs/>
          <w:lang w:val="en-US" w:eastAsia="ja-JP"/>
        </w:rPr>
        <w:t xml:space="preserve">CSI-reporting is supported </w:t>
      </w:r>
    </w:p>
    <w:p w:rsidR="003C4A99" w:rsidRDefault="003C4A99" w:rsidP="003C4A99">
      <w:pPr>
        <w:pStyle w:val="ListParagraph"/>
        <w:numPr>
          <w:ilvl w:val="0"/>
          <w:numId w:val="11"/>
        </w:numPr>
        <w:tabs>
          <w:tab w:val="left" w:pos="1440"/>
        </w:tabs>
        <w:rPr>
          <w:rFonts w:eastAsia="MS Mincho" w:cs="Times"/>
          <w:iCs/>
          <w:lang w:val="en-US" w:eastAsia="ja-JP"/>
        </w:rPr>
      </w:pPr>
      <w:r w:rsidRPr="005E40B5">
        <w:rPr>
          <w:rFonts w:eastAsia="MS Mincho" w:cs="Times"/>
          <w:iCs/>
          <w:lang w:val="en-US" w:eastAsia="ja-JP"/>
        </w:rPr>
        <w:t>A</w:t>
      </w:r>
      <w:r w:rsidRPr="005E40B5">
        <w:rPr>
          <w:rFonts w:eastAsia="MS Mincho" w:cs="Times"/>
          <w:iCs/>
          <w:lang w:eastAsia="ja-JP"/>
        </w:rPr>
        <w:t>l</w:t>
      </w:r>
      <w:r w:rsidRPr="005E40B5">
        <w:rPr>
          <w:rFonts w:eastAsia="MS Mincho" w:cs="Times"/>
          <w:iCs/>
          <w:lang w:val="en-US" w:eastAsia="ja-JP"/>
        </w:rPr>
        <w:t>t</w:t>
      </w:r>
      <w:r>
        <w:rPr>
          <w:rFonts w:eastAsia="MS Mincho" w:cs="Times"/>
          <w:iCs/>
          <w:lang w:val="en-US" w:eastAsia="ja-JP"/>
        </w:rPr>
        <w:t>. 4</w:t>
      </w:r>
    </w:p>
    <w:p w:rsidR="003C4A99" w:rsidRPr="007818F8" w:rsidRDefault="003C4A99" w:rsidP="003C4A99">
      <w:pPr>
        <w:pStyle w:val="ListParagraph"/>
        <w:numPr>
          <w:ilvl w:val="1"/>
          <w:numId w:val="14"/>
        </w:numPr>
        <w:rPr>
          <w:rFonts w:eastAsia="MS Mincho" w:cs="Times"/>
          <w:iCs/>
          <w:lang w:val="en-US" w:eastAsia="ja-JP"/>
        </w:rPr>
      </w:pPr>
      <w:r>
        <w:rPr>
          <w:rFonts w:eastAsia="MS Mincho" w:cs="Times"/>
          <w:iCs/>
          <w:lang w:val="en-US" w:eastAsia="ja-JP"/>
        </w:rPr>
        <w:t xml:space="preserve">UE </w:t>
      </w:r>
      <w:r w:rsidRPr="007818F8">
        <w:rPr>
          <w:rFonts w:eastAsia="MS Mincho" w:cs="Times"/>
          <w:iCs/>
          <w:lang w:val="en-US" w:eastAsia="ja-JP"/>
        </w:rPr>
        <w:t xml:space="preserve">can be configured with K = 2 NZP CSI-RS resources and one CSI-IM resource </w:t>
      </w:r>
    </w:p>
    <w:p w:rsidR="003C4A99" w:rsidRPr="007818F8" w:rsidRDefault="003C4A99" w:rsidP="003C4A99">
      <w:pPr>
        <w:pStyle w:val="ListParagraph"/>
        <w:numPr>
          <w:ilvl w:val="2"/>
          <w:numId w:val="14"/>
        </w:numPr>
        <w:rPr>
          <w:rFonts w:eastAsia="MS Mincho" w:cs="Times"/>
          <w:iCs/>
          <w:lang w:val="en-US" w:eastAsia="ja-JP"/>
        </w:rPr>
      </w:pPr>
      <w:r w:rsidRPr="007818F8">
        <w:rPr>
          <w:rFonts w:eastAsia="MS Mincho" w:cs="Times"/>
          <w:iCs/>
          <w:lang w:val="en-US" w:eastAsia="ja-JP"/>
        </w:rPr>
        <w:t>Two NZP CSI-RS resources are not QCL-</w:t>
      </w:r>
      <w:proofErr w:type="spellStart"/>
      <w:r w:rsidRPr="007818F8">
        <w:rPr>
          <w:rFonts w:eastAsia="MS Mincho" w:cs="Times"/>
          <w:iCs/>
          <w:lang w:val="en-US" w:eastAsia="ja-JP"/>
        </w:rPr>
        <w:t>ed</w:t>
      </w:r>
      <w:proofErr w:type="spellEnd"/>
      <w:r w:rsidRPr="007818F8">
        <w:rPr>
          <w:rFonts w:eastAsia="MS Mincho" w:cs="Times"/>
          <w:iCs/>
          <w:lang w:val="en-US" w:eastAsia="ja-JP"/>
        </w:rPr>
        <w:t xml:space="preserve"> with each other according to QCL Type B assumptions</w:t>
      </w:r>
    </w:p>
    <w:p w:rsidR="003C4A99" w:rsidRPr="007818F8" w:rsidRDefault="003C4A99" w:rsidP="003C4A99">
      <w:pPr>
        <w:pStyle w:val="ListParagraph"/>
        <w:numPr>
          <w:ilvl w:val="2"/>
          <w:numId w:val="14"/>
        </w:numPr>
        <w:rPr>
          <w:rFonts w:eastAsia="MS Mincho" w:cs="Times"/>
          <w:iCs/>
          <w:lang w:val="en-US" w:eastAsia="ja-JP"/>
        </w:rPr>
      </w:pPr>
      <w:r w:rsidRPr="007818F8">
        <w:rPr>
          <w:rFonts w:eastAsia="MS Mincho" w:cs="Times"/>
          <w:iCs/>
          <w:lang w:val="en-US" w:eastAsia="ja-JP"/>
        </w:rPr>
        <w:t>The number of antenna ports that can be configured for NZP CSI-RS resource are {1,2,4,8}</w:t>
      </w:r>
    </w:p>
    <w:p w:rsidR="003C4A99" w:rsidRPr="007D1C14" w:rsidRDefault="003C4A99" w:rsidP="003C4A99">
      <w:pPr>
        <w:pStyle w:val="ListParagraph"/>
        <w:numPr>
          <w:ilvl w:val="1"/>
          <w:numId w:val="14"/>
        </w:numPr>
        <w:rPr>
          <w:rFonts w:eastAsia="MS Mincho" w:cs="Times"/>
          <w:iCs/>
          <w:lang w:val="en-US" w:eastAsia="ja-JP"/>
        </w:rPr>
      </w:pPr>
      <w:r w:rsidRPr="007D1C14">
        <w:rPr>
          <w:rFonts w:eastAsia="MS Mincho" w:cs="Times"/>
          <w:iCs/>
          <w:lang w:val="en-US" w:eastAsia="ja-JP"/>
        </w:rPr>
        <w:t>CRI = 0 – CSI reporting</w:t>
      </w:r>
      <w:r>
        <w:rPr>
          <w:rFonts w:eastAsia="MS Mincho" w:cs="Times"/>
          <w:iCs/>
          <w:lang w:val="en-US" w:eastAsia="ja-JP"/>
        </w:rPr>
        <w:t xml:space="preserve"> is performed</w:t>
      </w:r>
      <w:r w:rsidRPr="007D1C14">
        <w:rPr>
          <w:rFonts w:eastAsia="MS Mincho" w:cs="Times"/>
          <w:iCs/>
          <w:lang w:val="en-US" w:eastAsia="ja-JP"/>
        </w:rPr>
        <w:t xml:space="preserve"> for the 1st </w:t>
      </w:r>
      <w:r>
        <w:rPr>
          <w:rFonts w:eastAsia="MS Mincho" w:cs="Times"/>
          <w:iCs/>
          <w:lang w:val="en-US" w:eastAsia="ja-JP"/>
        </w:rPr>
        <w:t xml:space="preserve">NZP </w:t>
      </w:r>
      <w:r w:rsidRPr="007D1C14">
        <w:rPr>
          <w:rFonts w:eastAsia="MS Mincho" w:cs="Times"/>
          <w:iCs/>
          <w:lang w:val="en-US" w:eastAsia="ja-JP"/>
        </w:rPr>
        <w:t>CSI-RS resource following legacy behavior of Class B FD-MIMO</w:t>
      </w:r>
    </w:p>
    <w:p w:rsidR="003C4A99" w:rsidRPr="007D1C14" w:rsidRDefault="003C4A99" w:rsidP="003C4A99">
      <w:pPr>
        <w:pStyle w:val="ListParagraph"/>
        <w:numPr>
          <w:ilvl w:val="1"/>
          <w:numId w:val="14"/>
        </w:numPr>
        <w:rPr>
          <w:rFonts w:eastAsia="MS Mincho" w:cs="Times"/>
          <w:iCs/>
          <w:lang w:val="en-US" w:eastAsia="ja-JP"/>
        </w:rPr>
      </w:pPr>
      <w:r w:rsidRPr="007D1C14">
        <w:rPr>
          <w:rFonts w:eastAsia="MS Mincho" w:cs="Times"/>
          <w:iCs/>
          <w:lang w:val="en-US" w:eastAsia="ja-JP"/>
        </w:rPr>
        <w:t xml:space="preserve">CRI = 1 – CSI reporting </w:t>
      </w:r>
      <w:r>
        <w:rPr>
          <w:rFonts w:eastAsia="MS Mincho" w:cs="Times"/>
          <w:iCs/>
          <w:lang w:val="en-US" w:eastAsia="ja-JP"/>
        </w:rPr>
        <w:t xml:space="preserve">is performed </w:t>
      </w:r>
      <w:r w:rsidRPr="007D1C14">
        <w:rPr>
          <w:rFonts w:eastAsia="MS Mincho" w:cs="Times"/>
          <w:iCs/>
          <w:lang w:val="en-US" w:eastAsia="ja-JP"/>
        </w:rPr>
        <w:t>for the 2</w:t>
      </w:r>
      <w:r w:rsidRPr="007D1C14">
        <w:rPr>
          <w:rFonts w:eastAsia="MS Mincho" w:cs="Times"/>
          <w:iCs/>
          <w:vertAlign w:val="superscript"/>
          <w:lang w:val="en-US" w:eastAsia="ja-JP"/>
        </w:rPr>
        <w:t>nd</w:t>
      </w:r>
      <w:r w:rsidRPr="007D1C14">
        <w:rPr>
          <w:rFonts w:eastAsia="MS Mincho" w:cs="Times"/>
          <w:iCs/>
          <w:lang w:val="en-US" w:eastAsia="ja-JP"/>
        </w:rPr>
        <w:t xml:space="preserve"> </w:t>
      </w:r>
      <w:r>
        <w:rPr>
          <w:rFonts w:eastAsia="MS Mincho" w:cs="Times"/>
          <w:iCs/>
          <w:lang w:val="en-US" w:eastAsia="ja-JP"/>
        </w:rPr>
        <w:t xml:space="preserve">NZP </w:t>
      </w:r>
      <w:r w:rsidRPr="007D1C14">
        <w:rPr>
          <w:rFonts w:eastAsia="MS Mincho" w:cs="Times"/>
          <w:iCs/>
          <w:lang w:val="en-US" w:eastAsia="ja-JP"/>
        </w:rPr>
        <w:t>CSI-RS resource following legacy behavior of Class B FD-MIMO</w:t>
      </w:r>
    </w:p>
    <w:p w:rsidR="003C4A99" w:rsidRPr="007D1C14" w:rsidRDefault="003C4A99" w:rsidP="003C4A99">
      <w:pPr>
        <w:pStyle w:val="ListParagraph"/>
        <w:numPr>
          <w:ilvl w:val="1"/>
          <w:numId w:val="14"/>
        </w:numPr>
        <w:rPr>
          <w:rFonts w:eastAsia="MS Mincho" w:cs="Times"/>
          <w:iCs/>
          <w:lang w:val="en-US" w:eastAsia="ja-JP"/>
        </w:rPr>
      </w:pPr>
      <w:r>
        <w:rPr>
          <w:rFonts w:eastAsia="MS Mincho" w:cs="Times"/>
          <w:iCs/>
          <w:lang w:val="en-US" w:eastAsia="ja-JP"/>
        </w:rPr>
        <w:t>CRI = 2</w:t>
      </w:r>
      <w:r w:rsidRPr="007D1C14">
        <w:rPr>
          <w:rFonts w:eastAsia="MS Mincho" w:cs="Times"/>
          <w:iCs/>
          <w:lang w:val="en-US" w:eastAsia="ja-JP"/>
        </w:rPr>
        <w:t xml:space="preserve"> CSI reporting </w:t>
      </w:r>
      <w:r>
        <w:rPr>
          <w:rFonts w:eastAsia="MS Mincho" w:cs="Times"/>
          <w:iCs/>
          <w:lang w:val="en-US" w:eastAsia="ja-JP"/>
        </w:rPr>
        <w:t xml:space="preserve">is performed </w:t>
      </w:r>
      <w:r w:rsidRPr="007D1C14">
        <w:rPr>
          <w:rFonts w:eastAsia="MS Mincho" w:cs="Times"/>
          <w:iCs/>
          <w:lang w:val="en-US" w:eastAsia="ja-JP"/>
        </w:rPr>
        <w:t xml:space="preserve">for </w:t>
      </w:r>
      <w:r>
        <w:rPr>
          <w:rFonts w:eastAsia="MS Mincho" w:cs="Times"/>
          <w:iCs/>
          <w:lang w:val="en-US" w:eastAsia="ja-JP"/>
        </w:rPr>
        <w:t>both</w:t>
      </w:r>
      <w:r w:rsidRPr="007D1C14">
        <w:rPr>
          <w:rFonts w:eastAsia="MS Mincho" w:cs="Times"/>
          <w:iCs/>
          <w:lang w:val="en-US" w:eastAsia="ja-JP"/>
        </w:rPr>
        <w:t xml:space="preserve"> </w:t>
      </w:r>
      <w:r>
        <w:rPr>
          <w:rFonts w:eastAsia="MS Mincho" w:cs="Times"/>
          <w:iCs/>
          <w:lang w:val="en-US" w:eastAsia="ja-JP"/>
        </w:rPr>
        <w:t xml:space="preserve">NZP </w:t>
      </w:r>
      <w:r w:rsidRPr="007D1C14">
        <w:rPr>
          <w:rFonts w:eastAsia="MS Mincho" w:cs="Times"/>
          <w:iCs/>
          <w:lang w:val="en-US" w:eastAsia="ja-JP"/>
        </w:rPr>
        <w:t xml:space="preserve">CSI-RS resources </w:t>
      </w:r>
    </w:p>
    <w:p w:rsidR="003C4A99" w:rsidRDefault="003C4A99" w:rsidP="003C4A99">
      <w:pPr>
        <w:pStyle w:val="ListParagraph"/>
        <w:numPr>
          <w:ilvl w:val="2"/>
          <w:numId w:val="11"/>
        </w:numPr>
        <w:rPr>
          <w:rFonts w:eastAsia="MS Mincho" w:cs="Times"/>
          <w:iCs/>
          <w:lang w:val="en-US" w:eastAsia="ja-JP"/>
        </w:rPr>
      </w:pPr>
      <w:r>
        <w:rPr>
          <w:rFonts w:eastAsia="MS Mincho" w:cs="Times"/>
          <w:iCs/>
          <w:lang w:val="en-US" w:eastAsia="ja-JP"/>
        </w:rPr>
        <w:t>Two sets of CSIs (PMI/CQI/RI)</w:t>
      </w:r>
      <w:r w:rsidRPr="00F93690">
        <w:rPr>
          <w:rFonts w:eastAsia="MS Mincho" w:cs="Times"/>
          <w:iCs/>
          <w:lang w:val="en-US" w:eastAsia="ja-JP"/>
        </w:rPr>
        <w:t xml:space="preserve"> are calculated within single CSI process bas</w:t>
      </w:r>
      <w:r>
        <w:rPr>
          <w:rFonts w:eastAsia="MS Mincho" w:cs="Times"/>
          <w:iCs/>
          <w:lang w:val="en-US" w:eastAsia="ja-JP"/>
        </w:rPr>
        <w:t xml:space="preserve">ed on K = 2 NZP CSI-RS resources. </w:t>
      </w:r>
      <w:r w:rsidRPr="00F93690">
        <w:rPr>
          <w:rFonts w:eastAsia="MS Mincho" w:cs="Times"/>
          <w:iCs/>
          <w:lang w:val="en-US" w:eastAsia="ja-JP"/>
        </w:rPr>
        <w:t>Each set of CSI corresponds to each CW</w:t>
      </w:r>
    </w:p>
    <w:p w:rsidR="003C4A99" w:rsidRPr="007D1C14" w:rsidRDefault="003C4A99" w:rsidP="003C4A99">
      <w:pPr>
        <w:pStyle w:val="ListParagraph"/>
        <w:numPr>
          <w:ilvl w:val="3"/>
          <w:numId w:val="11"/>
        </w:numPr>
        <w:rPr>
          <w:rFonts w:eastAsia="MS Mincho" w:cs="Times"/>
          <w:iCs/>
          <w:lang w:val="en-US" w:eastAsia="ja-JP"/>
        </w:rPr>
      </w:pPr>
      <w:r>
        <w:rPr>
          <w:rFonts w:eastAsia="MS Mincho" w:cs="Times"/>
          <w:iCs/>
          <w:lang w:val="en-US" w:eastAsia="ja-JP"/>
        </w:rPr>
        <w:t>Combinations of reported RIs are restricted to the following sets {RI</w:t>
      </w:r>
      <w:r w:rsidRPr="001B5F0F">
        <w:rPr>
          <w:rFonts w:eastAsia="MS Mincho" w:cs="Times"/>
          <w:iCs/>
          <w:vertAlign w:val="subscript"/>
          <w:lang w:val="en-US" w:eastAsia="ja-JP"/>
        </w:rPr>
        <w:t>1</w:t>
      </w:r>
      <w:r>
        <w:rPr>
          <w:rFonts w:eastAsia="MS Mincho" w:cs="Times"/>
          <w:iCs/>
          <w:lang w:val="en-US" w:eastAsia="ja-JP"/>
        </w:rPr>
        <w:t>, RI</w:t>
      </w:r>
      <w:r w:rsidRPr="001B5F0F">
        <w:rPr>
          <w:rFonts w:eastAsia="MS Mincho" w:cs="Times"/>
          <w:iCs/>
          <w:vertAlign w:val="subscript"/>
          <w:lang w:val="en-US" w:eastAsia="ja-JP"/>
        </w:rPr>
        <w:t>2</w:t>
      </w:r>
      <w:r>
        <w:rPr>
          <w:rFonts w:eastAsia="MS Mincho" w:cs="Times"/>
          <w:iCs/>
          <w:lang w:val="en-US" w:eastAsia="ja-JP"/>
        </w:rPr>
        <w:t>} = {1,1},{1,2},{2,1},{2,2},{2,3},{3,2}{3,3},{3,4},{4,3},{4,4}</w:t>
      </w:r>
    </w:p>
    <w:p w:rsidR="003C4A99" w:rsidRPr="00F93690" w:rsidRDefault="003C4A99" w:rsidP="003C4A99">
      <w:pPr>
        <w:pStyle w:val="ListParagraph"/>
        <w:numPr>
          <w:ilvl w:val="2"/>
          <w:numId w:val="14"/>
        </w:numPr>
        <w:rPr>
          <w:rFonts w:eastAsia="MS Mincho" w:cs="Times"/>
          <w:iCs/>
          <w:lang w:val="en-US" w:eastAsia="ja-JP"/>
        </w:rPr>
      </w:pPr>
      <w:r w:rsidRPr="00F93690">
        <w:rPr>
          <w:rFonts w:eastAsia="MS Mincho" w:cs="Times"/>
          <w:iCs/>
          <w:lang w:val="en-US" w:eastAsia="ja-JP"/>
        </w:rPr>
        <w:t>The PDSCH layers (</w:t>
      </w:r>
      <m:oMath>
        <m:sSub>
          <m:sSubPr>
            <m:ctrlPr>
              <w:rPr>
                <w:rFonts w:ascii="Cambria Math" w:eastAsia="MS Mincho" w:hAnsi="Cambria Math" w:cs="Times"/>
                <w:iCs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 w:cs="Times"/>
                <w:lang w:val="en-US" w:eastAsia="ja-JP"/>
              </w:rPr>
              <m:t>υ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"/>
                <w:lang w:val="en-US" w:eastAsia="ja-JP"/>
              </w:rPr>
              <m:t>1</m:t>
            </m:r>
          </m:sub>
        </m:sSub>
      </m:oMath>
      <w:r w:rsidRPr="00F93690">
        <w:rPr>
          <w:rFonts w:eastAsia="MS Mincho" w:cs="Times"/>
          <w:iCs/>
          <w:lang w:val="en-US" w:eastAsia="ja-JP"/>
        </w:rPr>
        <w:t xml:space="preserve"> layers for CW1 and </w:t>
      </w:r>
      <m:oMath>
        <m:sSub>
          <m:sSubPr>
            <m:ctrlPr>
              <w:rPr>
                <w:rFonts w:ascii="Cambria Math" w:eastAsia="MS Mincho" w:hAnsi="Cambria Math" w:cs="Times"/>
                <w:iCs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 w:cs="Times"/>
                <w:lang w:val="en-US" w:eastAsia="ja-JP"/>
              </w:rPr>
              <m:t>υ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"/>
                <w:lang w:val="en-US" w:eastAsia="ja-JP"/>
              </w:rPr>
              <m:t>2</m:t>
            </m:r>
          </m:sub>
        </m:sSub>
      </m:oMath>
      <w:r w:rsidRPr="00F93690">
        <w:rPr>
          <w:rFonts w:eastAsia="MS Mincho" w:cs="Times"/>
          <w:iCs/>
          <w:lang w:val="en-US" w:eastAsia="ja-JP"/>
        </w:rPr>
        <w:t xml:space="preserve"> layers for CW2) to antenna port mapping (15,…,14+P1 and 15,…,14+P2 )</w:t>
      </w:r>
      <w:r>
        <w:rPr>
          <w:rFonts w:eastAsia="MS Mincho" w:cs="Times"/>
          <w:iCs/>
          <w:lang w:val="en-US" w:eastAsia="ja-JP"/>
        </w:rPr>
        <w:t xml:space="preserve"> </w:t>
      </w:r>
      <w:r w:rsidRPr="00F93690">
        <w:rPr>
          <w:rFonts w:eastAsia="MS Mincho" w:cs="Times"/>
          <w:iCs/>
          <w:lang w:val="en-US" w:eastAsia="ja-JP"/>
        </w:rPr>
        <w:t>for corresponding CW is given by:</w:t>
      </w:r>
    </w:p>
    <w:p w:rsidR="003C4A99" w:rsidRPr="007D1C14" w:rsidRDefault="003C4A99" w:rsidP="003C4A99">
      <w:pPr>
        <w:ind w:firstLine="0"/>
        <w:rPr>
          <w:rFonts w:eastAsia="MS Mincho" w:cs="Times"/>
          <w:iCs/>
          <w:lang w:val="en-US" w:eastAsia="ja-JP"/>
        </w:rPr>
      </w:pPr>
      <m:oMath>
        <m:d>
          <m:dPr>
            <m:begChr m:val="["/>
            <m:endChr m:val="]"/>
            <m:ctrlPr>
              <w:rPr>
                <w:rFonts w:ascii="Cambria Math" w:eastAsia="MS Mincho" w:hAnsi="Cambria Math" w:cs="Times"/>
                <w:i/>
                <w:iCs/>
                <w:lang w:val="en-US" w:eastAsia="ja-JP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MS Mincho" w:hAnsi="Cambria Math" w:cs="Times"/>
                    <w:i/>
                    <w:iCs/>
                    <w:lang w:val="en-US" w:eastAsia="ja-JP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="MS Mincho" w:hAnsi="Cambria Math" w:cs="Times"/>
                          <w:i/>
                          <w:iCs/>
                          <w:lang w:val="en-US"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(15)</m:t>
                      </m:r>
                    </m:sup>
                  </m:sSubSup>
                  <m:r>
                    <w:rPr>
                      <w:rFonts w:ascii="Cambria Math" w:eastAsia="MS Mincho" w:hAnsi="Cambria Math" w:cs="Times"/>
                      <w:lang w:val="en-US" w:eastAsia="ja-JP"/>
                    </w:rPr>
                    <m:t>(i)</m:t>
                  </m:r>
                </m:e>
              </m:mr>
              <m:mr>
                <m:e>
                  <m:r>
                    <w:rPr>
                      <w:rFonts w:ascii="Cambria Math" w:eastAsia="MS Mincho" w:hAnsi="Cambria Math" w:cs="Cambria Math" w:hint="cs"/>
                      <w:cs/>
                      <w:lang w:val="en-US" w:eastAsia="ja-JP" w:bidi="mr-IN"/>
                    </w:rPr>
                    <m:t>⋮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MS Mincho" w:hAnsi="Cambria Math" w:cs="Times"/>
                          <w:i/>
                          <w:iCs/>
                          <w:lang w:val="en-US"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(14+</m:t>
                      </m:r>
                      <m:sSub>
                        <m:sSubPr>
                          <m:ctrlPr>
                            <w:rPr>
                              <w:rFonts w:ascii="Cambria Math" w:eastAsia="MS Mincho" w:hAnsi="Cambria Math" w:cs="Times"/>
                              <w:i/>
                              <w:iCs/>
                              <w:lang w:val="en-US"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"/>
                              <w:lang w:val="en-US" w:eastAsia="ja-JP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"/>
                              <w:lang w:val="en-US" w:eastAsia="ja-JP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)</m:t>
                      </m:r>
                    </m:sup>
                  </m:sSubSup>
                  <m:r>
                    <w:rPr>
                      <w:rFonts w:ascii="Cambria Math" w:eastAsia="MS Mincho" w:hAnsi="Cambria Math" w:cs="Times"/>
                      <w:lang w:val="en-US" w:eastAsia="ja-JP"/>
                    </w:rPr>
                    <m:t>(i)</m:t>
                  </m:r>
                </m:e>
              </m:mr>
            </m:m>
          </m:e>
        </m:d>
        <m:r>
          <w:rPr>
            <w:rFonts w:ascii="Cambria Math" w:eastAsia="MS Mincho" w:hAnsi="Cambria Math" w:cs="Times"/>
            <w:lang w:val="en-US" w:eastAsia="ja-JP"/>
          </w:rPr>
          <m:t>=</m:t>
        </m:r>
        <m:sSub>
          <m:sSubPr>
            <m:ctrlPr>
              <w:rPr>
                <w:rFonts w:ascii="Cambria Math" w:eastAsia="MS Mincho" w:hAnsi="Cambria Math" w:cs="Times"/>
                <w:i/>
                <w:iCs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 w:cs="Times"/>
                <w:lang w:val="en-US" w:eastAsia="ja-JP"/>
              </w:rPr>
              <m:t>W</m:t>
            </m:r>
          </m:e>
          <m:sub>
            <m:r>
              <w:rPr>
                <w:rFonts w:ascii="Cambria Math" w:eastAsia="MS Mincho" w:hAnsi="Cambria Math" w:cs="Times"/>
                <w:lang w:val="en-US" w:eastAsia="ja-JP"/>
              </w:rPr>
              <m:t>1</m:t>
            </m:r>
          </m:sub>
        </m:sSub>
        <m:r>
          <w:rPr>
            <w:rFonts w:ascii="Cambria Math" w:eastAsia="MS Mincho" w:hAnsi="Cambria Math" w:cs="Times"/>
            <w:lang w:val="en-US" w:eastAsia="ja-JP"/>
          </w:rPr>
          <m:t>(i)</m:t>
        </m:r>
        <m:d>
          <m:dPr>
            <m:begChr m:val="["/>
            <m:endChr m:val="]"/>
            <m:ctrlPr>
              <w:rPr>
                <w:rFonts w:ascii="Cambria Math" w:eastAsia="MS Mincho" w:hAnsi="Cambria Math" w:cs="Times"/>
                <w:i/>
                <w:iCs/>
                <w:lang w:val="en-US" w:eastAsia="ja-JP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MS Mincho" w:hAnsi="Cambria Math" w:cs="Times"/>
                    <w:i/>
                    <w:iCs/>
                    <w:lang w:val="en-US" w:eastAsia="ja-JP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="MS Mincho" w:hAnsi="Cambria Math" w:cs="Times"/>
                          <w:i/>
                          <w:iCs/>
                          <w:lang w:val="en-US"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(0)</m:t>
                      </m:r>
                    </m:sup>
                  </m:sSubSup>
                  <m:r>
                    <w:rPr>
                      <w:rFonts w:ascii="Cambria Math" w:eastAsia="MS Mincho" w:hAnsi="Cambria Math" w:cs="Times"/>
                      <w:lang w:val="en-US" w:eastAsia="ja-JP"/>
                    </w:rPr>
                    <m:t>(i)</m:t>
                  </m:r>
                </m:e>
              </m:mr>
              <m:mr>
                <m:e>
                  <m:r>
                    <w:rPr>
                      <w:rFonts w:ascii="Cambria Math" w:eastAsia="MS Mincho" w:hAnsi="Cambria Math" w:cs="Cambria Math" w:hint="cs"/>
                      <w:cs/>
                      <w:lang w:val="en-US" w:eastAsia="ja-JP" w:bidi="mr-IN"/>
                    </w:rPr>
                    <m:t>⋮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MS Mincho" w:hAnsi="Cambria Math" w:cs="Times"/>
                          <w:i/>
                          <w:iCs/>
                          <w:lang w:val="en-US"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="MS Mincho" w:hAnsi="Cambria Math" w:cs="Times"/>
                              <w:i/>
                              <w:iCs/>
                              <w:lang w:val="en-US"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"/>
                              <w:lang w:val="en-US" w:eastAsia="ja-JP"/>
                            </w:rPr>
                            <m:t>υ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"/>
                              <w:lang w:val="en-US" w:eastAsia="ja-JP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-1)</m:t>
                      </m:r>
                    </m:sup>
                  </m:sSubSup>
                  <m:r>
                    <w:rPr>
                      <w:rFonts w:ascii="Cambria Math" w:eastAsia="MS Mincho" w:hAnsi="Cambria Math" w:cs="Times"/>
                      <w:lang w:val="en-US" w:eastAsia="ja-JP"/>
                    </w:rPr>
                    <m:t>(i)</m:t>
                  </m:r>
                </m:e>
              </m:mr>
            </m:m>
          </m:e>
        </m:d>
        <m:r>
          <w:rPr>
            <w:rFonts w:ascii="Cambria Math" w:eastAsia="MS Mincho" w:hAnsi="Cambria Math" w:cs="Times"/>
            <w:lang w:val="en-US" w:eastAsia="ja-JP"/>
          </w:rPr>
          <m:t> </m:t>
        </m:r>
      </m:oMath>
      <w:r w:rsidRPr="007D1C14">
        <w:rPr>
          <w:rFonts w:eastAsia="MS Mincho" w:cs="Times"/>
          <w:iCs/>
          <w:lang w:val="en-US" w:eastAsia="ja-JP"/>
        </w:rPr>
        <w:t xml:space="preserve">   </w:t>
      </w:r>
      <w:proofErr w:type="gramStart"/>
      <w:r w:rsidRPr="007D1C14">
        <w:rPr>
          <w:rFonts w:eastAsia="MS Mincho" w:cs="Times"/>
          <w:iCs/>
          <w:lang w:val="en-US" w:eastAsia="ja-JP"/>
        </w:rPr>
        <w:t>for</w:t>
      </w:r>
      <w:proofErr w:type="gramEnd"/>
      <w:r w:rsidRPr="007D1C14">
        <w:rPr>
          <w:rFonts w:eastAsia="MS Mincho" w:cs="Times"/>
          <w:iCs/>
          <w:lang w:val="en-US" w:eastAsia="ja-JP"/>
        </w:rPr>
        <w:t xml:space="preserve"> CW1</w:t>
      </w:r>
    </w:p>
    <w:p w:rsidR="003C4A99" w:rsidRPr="007D1C14" w:rsidRDefault="003C4A99" w:rsidP="003C4A99">
      <w:pPr>
        <w:pStyle w:val="ListParagraph"/>
        <w:ind w:left="1800" w:firstLine="0"/>
        <w:rPr>
          <w:rFonts w:eastAsia="MS Mincho" w:cs="Times"/>
          <w:iCs/>
          <w:lang w:val="en-US" w:eastAsia="ja-JP"/>
        </w:rPr>
      </w:pPr>
    </w:p>
    <w:p w:rsidR="003C4A99" w:rsidRPr="00E03B37" w:rsidRDefault="003C4A99" w:rsidP="003C4A99">
      <w:pPr>
        <w:ind w:firstLine="0"/>
        <w:rPr>
          <w:rFonts w:ascii="Cambria Math" w:eastAsia="MS Mincho" w:hAnsi="Cambria Math" w:cs="Times"/>
          <w:i/>
          <w:iCs/>
          <w:lang w:val="en-US" w:eastAsia="ja-JP"/>
        </w:rPr>
      </w:pPr>
      <m:oMath>
        <m:d>
          <m:dPr>
            <m:begChr m:val="["/>
            <m:endChr m:val="]"/>
            <m:ctrlPr>
              <w:rPr>
                <w:rFonts w:ascii="Cambria Math" w:eastAsia="MS Mincho" w:hAnsi="Cambria Math" w:cs="Times"/>
                <w:i/>
                <w:iCs/>
                <w:lang w:val="en-US" w:eastAsia="ja-JP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MS Mincho" w:hAnsi="Cambria Math" w:cs="Times"/>
                    <w:i/>
                    <w:iCs/>
                    <w:lang w:val="en-US" w:eastAsia="ja-JP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="MS Mincho" w:hAnsi="Cambria Math" w:cs="Times"/>
                          <w:i/>
                          <w:iCs/>
                          <w:lang w:val="en-US"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(15)</m:t>
                      </m:r>
                    </m:sup>
                  </m:sSubSup>
                  <m:r>
                    <w:rPr>
                      <w:rFonts w:ascii="Cambria Math" w:eastAsia="MS Mincho" w:hAnsi="Cambria Math" w:cs="Times"/>
                      <w:lang w:val="en-US" w:eastAsia="ja-JP"/>
                    </w:rPr>
                    <m:t>(i)</m:t>
                  </m:r>
                </m:e>
              </m:mr>
              <m:mr>
                <m:e>
                  <m:r>
                    <w:rPr>
                      <w:rFonts w:ascii="Cambria Math" w:eastAsia="MS Mincho" w:hAnsi="Cambria Math" w:cs="Cambria Math" w:hint="cs"/>
                      <w:cs/>
                      <w:lang w:val="en-US" w:eastAsia="ja-JP" w:bidi="mr-IN"/>
                    </w:rPr>
                    <m:t>⋮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MS Mincho" w:hAnsi="Cambria Math" w:cs="Times"/>
                          <w:i/>
                          <w:iCs/>
                          <w:lang w:val="en-US"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(14+</m:t>
                      </m:r>
                      <m:sSub>
                        <m:sSubPr>
                          <m:ctrlPr>
                            <w:rPr>
                              <w:rFonts w:ascii="Cambria Math" w:eastAsia="MS Mincho" w:hAnsi="Cambria Math" w:cs="Times"/>
                              <w:i/>
                              <w:iCs/>
                              <w:lang w:val="en-US"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"/>
                              <w:lang w:val="en-US" w:eastAsia="ja-JP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"/>
                              <w:lang w:val="en-US" w:eastAsia="ja-JP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)</m:t>
                      </m:r>
                    </m:sup>
                  </m:sSubSup>
                  <m:r>
                    <w:rPr>
                      <w:rFonts w:ascii="Cambria Math" w:eastAsia="MS Mincho" w:hAnsi="Cambria Math" w:cs="Times"/>
                      <w:lang w:val="en-US" w:eastAsia="ja-JP"/>
                    </w:rPr>
                    <m:t>(i)</m:t>
                  </m:r>
                </m:e>
              </m:mr>
            </m:m>
          </m:e>
        </m:d>
        <m:r>
          <w:rPr>
            <w:rFonts w:ascii="Cambria Math" w:eastAsia="MS Mincho" w:hAnsi="Cambria Math" w:cs="Times"/>
            <w:lang w:val="en-US" w:eastAsia="ja-JP"/>
          </w:rPr>
          <m:t>=</m:t>
        </m:r>
        <m:sSub>
          <m:sSubPr>
            <m:ctrlPr>
              <w:rPr>
                <w:rFonts w:ascii="Cambria Math" w:eastAsia="MS Mincho" w:hAnsi="Cambria Math" w:cs="Times"/>
                <w:i/>
                <w:iCs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 w:cs="Times"/>
                <w:lang w:val="en-US" w:eastAsia="ja-JP"/>
              </w:rPr>
              <m:t>W</m:t>
            </m:r>
          </m:e>
          <m:sub>
            <m:r>
              <w:rPr>
                <w:rFonts w:ascii="Cambria Math" w:eastAsia="MS Mincho" w:hAnsi="Cambria Math" w:cs="Times"/>
                <w:lang w:val="en-US" w:eastAsia="ja-JP"/>
              </w:rPr>
              <m:t>2</m:t>
            </m:r>
          </m:sub>
        </m:sSub>
        <m:r>
          <w:rPr>
            <w:rFonts w:ascii="Cambria Math" w:eastAsia="MS Mincho" w:hAnsi="Cambria Math" w:cs="Times"/>
            <w:lang w:val="en-US" w:eastAsia="ja-JP"/>
          </w:rPr>
          <m:t>(i)</m:t>
        </m:r>
        <m:d>
          <m:dPr>
            <m:begChr m:val="["/>
            <m:endChr m:val="]"/>
            <m:ctrlPr>
              <w:rPr>
                <w:rFonts w:ascii="Cambria Math" w:eastAsia="MS Mincho" w:hAnsi="Cambria Math" w:cs="Times"/>
                <w:i/>
                <w:iCs/>
                <w:lang w:val="en-US" w:eastAsia="ja-JP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MS Mincho" w:hAnsi="Cambria Math" w:cs="Times"/>
                    <w:i/>
                    <w:iCs/>
                    <w:lang w:val="en-US" w:eastAsia="ja-JP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="MS Mincho" w:hAnsi="Cambria Math" w:cs="Times"/>
                          <w:i/>
                          <w:iCs/>
                          <w:lang w:val="en-US"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(0)</m:t>
                      </m:r>
                    </m:sup>
                  </m:sSubSup>
                  <m:r>
                    <w:rPr>
                      <w:rFonts w:ascii="Cambria Math" w:eastAsia="MS Mincho" w:hAnsi="Cambria Math" w:cs="Times"/>
                      <w:lang w:val="en-US" w:eastAsia="ja-JP"/>
                    </w:rPr>
                    <m:t>(i)</m:t>
                  </m:r>
                </m:e>
              </m:mr>
              <m:mr>
                <m:e>
                  <m:r>
                    <w:rPr>
                      <w:rFonts w:ascii="Cambria Math" w:eastAsia="MS Mincho" w:hAnsi="Cambria Math" w:cs="Cambria Math" w:hint="cs"/>
                      <w:cs/>
                      <w:lang w:val="en-US" w:eastAsia="ja-JP" w:bidi="mr-IN"/>
                    </w:rPr>
                    <m:t>⋮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MS Mincho" w:hAnsi="Cambria Math" w:cs="Times"/>
                          <w:i/>
                          <w:iCs/>
                          <w:lang w:val="en-US"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="MS Mincho" w:hAnsi="Cambria Math" w:cs="Times"/>
                              <w:i/>
                              <w:iCs/>
                              <w:lang w:val="en-US"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 w:cs="Times"/>
                              <w:lang w:val="en-US" w:eastAsia="ja-JP"/>
                            </w:rPr>
                            <m:t>υ</m:t>
                          </m:r>
                        </m:e>
                        <m:sub>
                          <m:r>
                            <w:rPr>
                              <w:rFonts w:ascii="Cambria Math" w:eastAsia="MS Mincho" w:hAnsi="Cambria Math" w:cs="Times"/>
                              <w:lang w:val="en-US" w:eastAsia="ja-JP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="MS Mincho" w:hAnsi="Cambria Math" w:cs="Times"/>
                          <w:lang w:val="en-US" w:eastAsia="ja-JP"/>
                        </w:rPr>
                        <m:t>-1)</m:t>
                      </m:r>
                    </m:sup>
                  </m:sSubSup>
                  <m:r>
                    <w:rPr>
                      <w:rFonts w:ascii="Cambria Math" w:eastAsia="MS Mincho" w:hAnsi="Cambria Math" w:cs="Times"/>
                      <w:lang w:val="en-US" w:eastAsia="ja-JP"/>
                    </w:rPr>
                    <m:t>(i)</m:t>
                  </m:r>
                </m:e>
              </m:mr>
            </m:m>
          </m:e>
        </m:d>
        <m:r>
          <w:rPr>
            <w:rFonts w:ascii="Cambria Math" w:eastAsia="MS Mincho" w:hAnsi="Cambria Math" w:cs="Times"/>
            <w:lang w:val="en-US" w:eastAsia="ja-JP"/>
          </w:rPr>
          <m:t> </m:t>
        </m:r>
      </m:oMath>
      <w:r w:rsidRPr="00E03B37">
        <w:rPr>
          <w:rFonts w:ascii="Cambria Math" w:eastAsia="MS Mincho" w:hAnsi="Cambria Math" w:cs="Times"/>
          <w:i/>
          <w:iCs/>
          <w:lang w:val="en-US" w:eastAsia="ja-JP"/>
        </w:rPr>
        <w:t xml:space="preserve">   </w:t>
      </w:r>
      <w:proofErr w:type="gramStart"/>
      <w:r w:rsidRPr="00E03B37">
        <w:rPr>
          <w:rFonts w:ascii="Cambria Math" w:eastAsia="MS Mincho" w:hAnsi="Cambria Math" w:cs="Times"/>
          <w:iCs/>
          <w:lang w:val="en-US" w:eastAsia="ja-JP"/>
        </w:rPr>
        <w:t>for</w:t>
      </w:r>
      <w:proofErr w:type="gramEnd"/>
      <w:r w:rsidRPr="00E03B37">
        <w:rPr>
          <w:rFonts w:ascii="Cambria Math" w:eastAsia="MS Mincho" w:hAnsi="Cambria Math" w:cs="Times"/>
          <w:iCs/>
          <w:lang w:val="en-US" w:eastAsia="ja-JP"/>
        </w:rPr>
        <w:t xml:space="preserve"> CW2</w:t>
      </w:r>
    </w:p>
    <w:p w:rsidR="003C4A99" w:rsidRPr="007D1C14" w:rsidRDefault="003C4A99" w:rsidP="003C4A99">
      <w:pPr>
        <w:pStyle w:val="ListParagraph"/>
        <w:ind w:left="1800" w:firstLine="0"/>
        <w:rPr>
          <w:rFonts w:eastAsia="MS Mincho" w:cs="Times"/>
          <w:iCs/>
          <w:lang w:val="en-US" w:eastAsia="ja-JP"/>
        </w:rPr>
      </w:pPr>
    </w:p>
    <w:p w:rsidR="003C4A99" w:rsidRPr="007818F8" w:rsidRDefault="003C4A99" w:rsidP="003C4A99">
      <w:pPr>
        <w:pStyle w:val="ListParagraph"/>
        <w:numPr>
          <w:ilvl w:val="1"/>
          <w:numId w:val="11"/>
        </w:numPr>
        <w:tabs>
          <w:tab w:val="clear" w:pos="1440"/>
          <w:tab w:val="num" w:pos="1800"/>
        </w:tabs>
        <w:ind w:left="1800"/>
        <w:rPr>
          <w:rFonts w:eastAsia="MS Mincho" w:cs="Times"/>
          <w:iCs/>
          <w:lang w:val="en-US" w:eastAsia="ja-JP"/>
        </w:rPr>
      </w:pPr>
      <w:proofErr w:type="gramStart"/>
      <w:r w:rsidRPr="007D1C14">
        <w:rPr>
          <w:rFonts w:eastAsia="MS Mincho" w:cs="Times"/>
          <w:iCs/>
          <w:lang w:val="en-US" w:eastAsia="ja-JP"/>
        </w:rPr>
        <w:lastRenderedPageBreak/>
        <w:t>where</w:t>
      </w:r>
      <w:proofErr w:type="gramEnd"/>
      <w:r w:rsidRPr="007D1C14">
        <w:rPr>
          <w:rFonts w:eastAsia="MS Mincho" w:cs="Times"/>
          <w:iCs/>
          <w:lang w:val="en-US" w:eastAsia="ja-JP"/>
        </w:rPr>
        <w:t xml:space="preserve"> P1 and  P2 are the number of </w:t>
      </w:r>
      <w:r>
        <w:rPr>
          <w:rFonts w:eastAsia="MS Mincho" w:cs="Times"/>
          <w:iCs/>
          <w:lang w:val="en-US" w:eastAsia="ja-JP"/>
        </w:rPr>
        <w:t xml:space="preserve">NZP </w:t>
      </w:r>
      <w:r w:rsidRPr="007D1C14">
        <w:rPr>
          <w:rFonts w:eastAsia="MS Mincho" w:cs="Times"/>
          <w:iCs/>
          <w:lang w:val="en-US" w:eastAsia="ja-JP"/>
        </w:rPr>
        <w:t xml:space="preserve">CSI-RS ports for the two configured CSI-RS resources.  W1 and W2 are precoding matrices </w:t>
      </w:r>
      <w:r>
        <w:rPr>
          <w:rFonts w:eastAsia="MS Mincho" w:cs="Times"/>
          <w:iCs/>
          <w:lang w:val="en-US" w:eastAsia="ja-JP"/>
        </w:rPr>
        <w:t xml:space="preserve">from legacy codebooks </w:t>
      </w:r>
      <w:r w:rsidRPr="007D1C14">
        <w:rPr>
          <w:rFonts w:eastAsia="MS Mincho" w:cs="Times"/>
          <w:iCs/>
          <w:lang w:val="en-US" w:eastAsia="ja-JP"/>
        </w:rPr>
        <w:t>for CW1 and CW2.</w:t>
      </w:r>
    </w:p>
    <w:p w:rsidR="003C4A99" w:rsidRPr="007727F5" w:rsidRDefault="003C4A99" w:rsidP="003C4A99">
      <w:pPr>
        <w:pStyle w:val="ListParagraph"/>
        <w:numPr>
          <w:ilvl w:val="1"/>
          <w:numId w:val="11"/>
        </w:numPr>
        <w:tabs>
          <w:tab w:val="clear" w:pos="1440"/>
          <w:tab w:val="num" w:pos="1800"/>
        </w:tabs>
        <w:ind w:left="1800"/>
        <w:rPr>
          <w:rFonts w:eastAsia="MS Mincho" w:cs="Times"/>
          <w:iCs/>
          <w:lang w:val="en-US" w:eastAsia="ja-JP"/>
        </w:rPr>
      </w:pPr>
      <w:r w:rsidRPr="007D1C14">
        <w:rPr>
          <w:rFonts w:eastAsia="MS Mincho" w:cs="Times"/>
          <w:iCs/>
          <w:lang w:val="en-US" w:eastAsia="ja-JP"/>
        </w:rPr>
        <w:t>CSI of one CW is calculated based on interference assumption that inter-CW interference is derived from the CSI-RS resou</w:t>
      </w:r>
      <w:r>
        <w:rPr>
          <w:rFonts w:eastAsia="MS Mincho" w:cs="Times"/>
          <w:iCs/>
          <w:lang w:val="en-US" w:eastAsia="ja-JP"/>
        </w:rPr>
        <w:t xml:space="preserve">rce corresponding to another CW. Inter-CW interference for CRI = 2 is derived from </w:t>
      </w:r>
      <w:r w:rsidRPr="00F93690">
        <w:rPr>
          <w:rFonts w:eastAsia="MS Mincho" w:cs="Times"/>
          <w:iCs/>
          <w:lang w:val="en-US" w:eastAsia="ja-JP"/>
        </w:rPr>
        <w:t xml:space="preserve">channel measurement obtained </w:t>
      </w:r>
      <w:r>
        <w:rPr>
          <w:rFonts w:eastAsia="MS Mincho" w:cs="Times"/>
          <w:iCs/>
          <w:lang w:val="en-US" w:eastAsia="ja-JP"/>
        </w:rPr>
        <w:t>from other</w:t>
      </w:r>
      <w:r w:rsidRPr="00F93690">
        <w:rPr>
          <w:rFonts w:eastAsia="MS Mincho" w:cs="Times"/>
          <w:iCs/>
          <w:lang w:val="en-US" w:eastAsia="ja-JP"/>
        </w:rPr>
        <w:t xml:space="preserve"> </w:t>
      </w:r>
      <w:r>
        <w:rPr>
          <w:rFonts w:eastAsia="MS Mincho" w:cs="Times"/>
          <w:iCs/>
          <w:lang w:val="en-US" w:eastAsia="ja-JP"/>
        </w:rPr>
        <w:t xml:space="preserve">NZP CSI-RS resource and precoding matrix according to </w:t>
      </w:r>
      <w:r w:rsidRPr="007727F5">
        <w:rPr>
          <w:rFonts w:eastAsia="MS Mincho" w:cs="Times"/>
          <w:iCs/>
          <w:lang w:val="en-US" w:eastAsia="ja-JP"/>
        </w:rPr>
        <w:t>equation above.</w:t>
      </w:r>
    </w:p>
    <w:p w:rsidR="003C4A99" w:rsidRPr="007727F5" w:rsidRDefault="003C4A99" w:rsidP="003C4A99">
      <w:pPr>
        <w:pStyle w:val="ListParagraph"/>
        <w:numPr>
          <w:ilvl w:val="1"/>
          <w:numId w:val="11"/>
        </w:numPr>
        <w:tabs>
          <w:tab w:val="clear" w:pos="1440"/>
          <w:tab w:val="num" w:pos="1800"/>
        </w:tabs>
        <w:ind w:left="1800"/>
        <w:rPr>
          <w:rFonts w:eastAsia="MS Mincho" w:cs="Times"/>
          <w:iCs/>
          <w:lang w:val="en-US" w:eastAsia="ja-JP"/>
        </w:rPr>
      </w:pPr>
      <w:r w:rsidRPr="007727F5">
        <w:rPr>
          <w:rFonts w:eastAsia="MS Mincho" w:cs="Times"/>
          <w:iCs/>
          <w:lang w:val="en-US" w:eastAsia="ja-JP"/>
        </w:rPr>
        <w:t xml:space="preserve">Codebook subset </w:t>
      </w:r>
      <w:proofErr w:type="spellStart"/>
      <w:r w:rsidRPr="007727F5">
        <w:rPr>
          <w:rFonts w:eastAsia="MS Mincho" w:cs="Times"/>
          <w:iCs/>
          <w:lang w:val="en-US" w:eastAsia="ja-JP"/>
        </w:rPr>
        <w:t>restrcition</w:t>
      </w:r>
      <w:proofErr w:type="spellEnd"/>
      <w:r w:rsidRPr="007727F5">
        <w:rPr>
          <w:rFonts w:eastAsia="MS Mincho" w:cs="Times"/>
          <w:iCs/>
          <w:lang w:val="en-US" w:eastAsia="ja-JP"/>
        </w:rPr>
        <w:t xml:space="preserve"> is configured per NZP CSI-RS resource</w:t>
      </w:r>
    </w:p>
    <w:p w:rsidR="003C4A99" w:rsidRPr="007727F5" w:rsidRDefault="003C4A99" w:rsidP="003C4A99">
      <w:pPr>
        <w:pStyle w:val="ListParagraph"/>
        <w:numPr>
          <w:ilvl w:val="1"/>
          <w:numId w:val="11"/>
        </w:numPr>
        <w:tabs>
          <w:tab w:val="clear" w:pos="1440"/>
          <w:tab w:val="num" w:pos="1800"/>
        </w:tabs>
        <w:ind w:left="1800"/>
        <w:rPr>
          <w:rFonts w:eastAsia="MS Mincho" w:cs="Times"/>
          <w:iCs/>
          <w:lang w:val="en-US" w:eastAsia="ja-JP"/>
        </w:rPr>
      </w:pPr>
      <w:r w:rsidRPr="007727F5">
        <w:rPr>
          <w:rFonts w:eastAsia="MS Mincho" w:cs="Times"/>
          <w:iCs/>
          <w:lang w:val="en-US" w:eastAsia="ja-JP"/>
        </w:rPr>
        <w:t>Pc is configured per NZP CSI-RS resource</w:t>
      </w:r>
    </w:p>
    <w:p w:rsidR="003C4A99" w:rsidRPr="007727F5" w:rsidRDefault="003C4A99" w:rsidP="003C4A99">
      <w:pPr>
        <w:pStyle w:val="ListParagraph"/>
        <w:numPr>
          <w:ilvl w:val="0"/>
          <w:numId w:val="11"/>
        </w:numPr>
        <w:rPr>
          <w:rFonts w:eastAsia="MS Mincho" w:cs="Times"/>
          <w:iCs/>
          <w:lang w:val="en-US" w:eastAsia="ja-JP"/>
        </w:rPr>
      </w:pPr>
      <w:r w:rsidRPr="007727F5">
        <w:rPr>
          <w:rFonts w:eastAsia="MS Mincho" w:cs="Times"/>
          <w:iCs/>
          <w:lang w:val="en-US" w:eastAsia="ja-JP"/>
        </w:rPr>
        <w:t>For aperiodic CSI reporting, UE reports CSI for CRI = 0, 1 or 2</w:t>
      </w:r>
    </w:p>
    <w:p w:rsidR="003C4A99" w:rsidRPr="007727F5" w:rsidRDefault="003C4A99" w:rsidP="003C4A99">
      <w:pPr>
        <w:pStyle w:val="ListParagraph"/>
        <w:numPr>
          <w:ilvl w:val="0"/>
          <w:numId w:val="11"/>
        </w:numPr>
        <w:rPr>
          <w:rFonts w:eastAsia="MS Mincho" w:cs="Times"/>
          <w:iCs/>
          <w:lang w:val="en-US" w:eastAsia="ja-JP"/>
        </w:rPr>
      </w:pPr>
      <w:r w:rsidRPr="007727F5">
        <w:rPr>
          <w:rFonts w:eastAsia="MS Mincho" w:cs="Times"/>
          <w:iCs/>
          <w:lang w:val="en-US" w:eastAsia="ja-JP"/>
        </w:rPr>
        <w:t>For periodic CSI reporting, UE reports CSI for CRI = 0 or CRI = 1 following legacy Rel-14 behavior</w:t>
      </w:r>
    </w:p>
    <w:p w:rsidR="003C4A99" w:rsidRPr="007727F5" w:rsidRDefault="003C4A99" w:rsidP="003C4A99">
      <w:pPr>
        <w:pStyle w:val="ListParagraph"/>
        <w:numPr>
          <w:ilvl w:val="0"/>
          <w:numId w:val="11"/>
        </w:numPr>
        <w:rPr>
          <w:rFonts w:eastAsia="MS Mincho" w:cs="Times"/>
          <w:iCs/>
          <w:lang w:val="en-US" w:eastAsia="ja-JP"/>
        </w:rPr>
      </w:pPr>
      <w:r w:rsidRPr="007727F5">
        <w:rPr>
          <w:rFonts w:eastAsia="MS Mincho" w:cs="Times"/>
          <w:iCs/>
          <w:lang w:val="en-US" w:eastAsia="ja-JP"/>
        </w:rPr>
        <w:t>Note: it is up to spec editor how to capture the above agreement</w:t>
      </w:r>
    </w:p>
    <w:p w:rsidR="003C4A99" w:rsidRPr="00F93690" w:rsidRDefault="003C4A99" w:rsidP="003C4A99">
      <w:pPr>
        <w:pStyle w:val="ListParagraph"/>
        <w:ind w:left="1800" w:firstLine="0"/>
        <w:rPr>
          <w:rFonts w:eastAsia="MS Mincho" w:cs="Times"/>
          <w:iCs/>
          <w:lang w:val="en-US" w:eastAsia="ja-JP"/>
        </w:rPr>
      </w:pPr>
    </w:p>
    <w:p w:rsidR="003C4A99" w:rsidRPr="00DE4721" w:rsidRDefault="003C4A99" w:rsidP="003C4A99">
      <w:pPr>
        <w:pStyle w:val="Heading4"/>
        <w:tabs>
          <w:tab w:val="left" w:pos="1440"/>
        </w:tabs>
      </w:pPr>
      <w:bookmarkStart w:id="3" w:name="_Toc491031253"/>
      <w:r w:rsidRPr="000263B0">
        <w:rPr>
          <w:rFonts w:cs="Arial"/>
          <w:iCs/>
          <w:szCs w:val="20"/>
        </w:rPr>
        <w:t>Other enhancements for NC-JT</w:t>
      </w:r>
      <w:bookmarkEnd w:id="3"/>
    </w:p>
    <w:p w:rsidR="003C4A99" w:rsidRPr="000263B0" w:rsidRDefault="003C4A99" w:rsidP="003C4A99">
      <w:pPr>
        <w:rPr>
          <w:rFonts w:eastAsia="MS Mincho" w:cs="Times"/>
          <w:lang w:eastAsia="ja-JP"/>
        </w:rPr>
      </w:pPr>
      <w:r w:rsidRPr="000263B0">
        <w:rPr>
          <w:rFonts w:cs="Times"/>
          <w:i/>
          <w:iCs/>
          <w:szCs w:val="20"/>
        </w:rPr>
        <w:t>Including resource allocation, DMRS port to layer mapping, support of TM9, etc.</w:t>
      </w:r>
      <w:r w:rsidRPr="000263B0">
        <w:rPr>
          <w:rFonts w:cs="Times"/>
        </w:rPr>
        <w:t xml:space="preserve"> </w:t>
      </w:r>
    </w:p>
    <w:p w:rsidR="003C4A99" w:rsidRPr="00431B0B" w:rsidRDefault="003C4A99" w:rsidP="003C4A99">
      <w:pPr>
        <w:rPr>
          <w:rFonts w:eastAsia="MS Mincho" w:cs="Times"/>
          <w:i/>
          <w:iCs/>
          <w:szCs w:val="20"/>
          <w:lang w:eastAsia="ja-JP"/>
        </w:rPr>
      </w:pPr>
      <w:r w:rsidRPr="000263B0">
        <w:rPr>
          <w:rFonts w:cs="Times"/>
          <w:i/>
          <w:iCs/>
          <w:szCs w:val="20"/>
        </w:rPr>
        <w:t xml:space="preserve">Limit to </w:t>
      </w:r>
      <w:r w:rsidRPr="00ED3BB8">
        <w:rPr>
          <w:rFonts w:eastAsia="MS Mincho" w:cs="Times" w:hint="eastAsia"/>
          <w:i/>
          <w:iCs/>
          <w:szCs w:val="20"/>
          <w:lang w:eastAsia="ja-JP"/>
        </w:rPr>
        <w:t>2</w:t>
      </w:r>
      <w:r w:rsidRPr="000263B0">
        <w:rPr>
          <w:rFonts w:cs="Times"/>
          <w:i/>
          <w:iCs/>
          <w:szCs w:val="20"/>
        </w:rPr>
        <w:t xml:space="preserve"> contribution</w:t>
      </w:r>
      <w:r w:rsidRPr="00ED3BB8">
        <w:rPr>
          <w:rFonts w:eastAsia="MS Mincho" w:cs="Times" w:hint="eastAsia"/>
          <w:i/>
          <w:iCs/>
          <w:szCs w:val="20"/>
          <w:lang w:eastAsia="ja-JP"/>
        </w:rPr>
        <w:t>s</w:t>
      </w:r>
      <w:r w:rsidRPr="000263B0">
        <w:rPr>
          <w:rFonts w:cs="Times"/>
          <w:i/>
          <w:iCs/>
          <w:szCs w:val="20"/>
        </w:rPr>
        <w:t xml:space="preserve"> per 1 company/organization/university</w:t>
      </w:r>
    </w:p>
    <w:p w:rsidR="003C4A99" w:rsidRPr="00CC6340" w:rsidRDefault="003C4A99" w:rsidP="003C4A99">
      <w:pPr>
        <w:rPr>
          <w:rFonts w:eastAsia="MS Mincho" w:cs="Times"/>
          <w:iCs/>
          <w:lang w:eastAsia="ja-JP"/>
        </w:rPr>
      </w:pPr>
      <w:hyperlink r:id="rId23" w:history="1">
        <w:r>
          <w:rPr>
            <w:rStyle w:val="Hyperlink"/>
            <w:rFonts w:eastAsia="MS Mincho" w:cs="Times"/>
            <w:lang w:eastAsia="ja-JP"/>
          </w:rPr>
          <w:t>R1-1712093</w:t>
        </w:r>
      </w:hyperlink>
      <w:r w:rsidRPr="00CC6340">
        <w:rPr>
          <w:rFonts w:eastAsia="MS Mincho" w:cs="Times"/>
          <w:iCs/>
          <w:lang w:eastAsia="ja-JP"/>
        </w:rPr>
        <w:tab/>
        <w:t>Discussion on TM9 for non-coherent JT</w:t>
      </w:r>
      <w:r w:rsidRPr="00CC6340">
        <w:rPr>
          <w:rFonts w:eastAsia="MS Mincho" w:cs="Times"/>
          <w:iCs/>
          <w:lang w:eastAsia="ja-JP"/>
        </w:rPr>
        <w:tab/>
        <w:t xml:space="preserve">Huawei, </w:t>
      </w:r>
      <w:proofErr w:type="spellStart"/>
      <w:r w:rsidRPr="00CC6340">
        <w:rPr>
          <w:rFonts w:eastAsia="MS Mincho" w:cs="Times"/>
          <w:iCs/>
          <w:lang w:eastAsia="ja-JP"/>
        </w:rPr>
        <w:t>HiSilicon</w:t>
      </w:r>
      <w:proofErr w:type="spellEnd"/>
    </w:p>
    <w:p w:rsidR="003C4A99" w:rsidRPr="00CC6340" w:rsidRDefault="003C4A99" w:rsidP="003C4A99">
      <w:pPr>
        <w:rPr>
          <w:rFonts w:eastAsia="MS Mincho" w:cs="Times"/>
          <w:iCs/>
          <w:lang w:eastAsia="ja-JP"/>
        </w:rPr>
      </w:pPr>
      <w:hyperlink r:id="rId24" w:history="1">
        <w:r>
          <w:rPr>
            <w:rStyle w:val="Hyperlink"/>
            <w:rFonts w:eastAsia="MS Mincho" w:cs="Times"/>
            <w:lang w:eastAsia="ja-JP"/>
          </w:rPr>
          <w:t>R1-1712094</w:t>
        </w:r>
      </w:hyperlink>
      <w:r w:rsidRPr="00CC6340">
        <w:rPr>
          <w:rFonts w:eastAsia="MS Mincho" w:cs="Times"/>
          <w:iCs/>
          <w:lang w:eastAsia="ja-JP"/>
        </w:rPr>
        <w:tab/>
        <w:t>DMRS port to layer mapping and resource allocation for non-coherent JT</w:t>
      </w:r>
      <w:r w:rsidRPr="00CC6340">
        <w:rPr>
          <w:rFonts w:eastAsia="MS Mincho" w:cs="Times"/>
          <w:iCs/>
          <w:lang w:eastAsia="ja-JP"/>
        </w:rPr>
        <w:tab/>
        <w:t xml:space="preserve">Huawei, </w:t>
      </w:r>
      <w:proofErr w:type="spellStart"/>
      <w:r w:rsidRPr="00CC6340">
        <w:rPr>
          <w:rFonts w:eastAsia="MS Mincho" w:cs="Times"/>
          <w:iCs/>
          <w:lang w:eastAsia="ja-JP"/>
        </w:rPr>
        <w:t>HiSilicon</w:t>
      </w:r>
      <w:proofErr w:type="spellEnd"/>
    </w:p>
    <w:p w:rsidR="003C4A99" w:rsidRPr="00CC6340" w:rsidRDefault="003C4A99" w:rsidP="003C4A99">
      <w:pPr>
        <w:rPr>
          <w:rFonts w:eastAsia="MS Mincho" w:cs="Times"/>
          <w:iCs/>
          <w:lang w:eastAsia="ja-JP"/>
        </w:rPr>
      </w:pPr>
      <w:hyperlink r:id="rId25" w:history="1">
        <w:r>
          <w:rPr>
            <w:rStyle w:val="Hyperlink"/>
            <w:rFonts w:eastAsia="MS Mincho" w:cs="Times"/>
            <w:lang w:eastAsia="ja-JP"/>
          </w:rPr>
          <w:t>R1-1712316</w:t>
        </w:r>
      </w:hyperlink>
      <w:r w:rsidRPr="00CC6340">
        <w:rPr>
          <w:rFonts w:eastAsia="MS Mincho" w:cs="Times"/>
          <w:iCs/>
          <w:lang w:eastAsia="ja-JP"/>
        </w:rPr>
        <w:tab/>
        <w:t>Other enhancements for NC-JT</w:t>
      </w:r>
      <w:r w:rsidRPr="00CC6340">
        <w:rPr>
          <w:rFonts w:eastAsia="MS Mincho" w:cs="Times"/>
          <w:iCs/>
          <w:lang w:eastAsia="ja-JP"/>
        </w:rPr>
        <w:tab/>
        <w:t>ZTE</w:t>
      </w:r>
    </w:p>
    <w:p w:rsidR="003C4A99" w:rsidRPr="00CC6340" w:rsidRDefault="003C4A99" w:rsidP="003C4A99">
      <w:pPr>
        <w:rPr>
          <w:rFonts w:eastAsia="MS Mincho" w:cs="Times"/>
          <w:iCs/>
          <w:lang w:eastAsia="ja-JP"/>
        </w:rPr>
      </w:pPr>
      <w:hyperlink r:id="rId26" w:history="1">
        <w:r>
          <w:rPr>
            <w:rStyle w:val="Hyperlink"/>
            <w:rFonts w:eastAsia="MS Mincho" w:cs="Times"/>
            <w:lang w:eastAsia="ja-JP"/>
          </w:rPr>
          <w:t>R1-1712494</w:t>
        </w:r>
      </w:hyperlink>
      <w:r w:rsidRPr="00CC6340">
        <w:rPr>
          <w:rFonts w:eastAsia="MS Mincho" w:cs="Times"/>
          <w:iCs/>
          <w:lang w:eastAsia="ja-JP"/>
        </w:rPr>
        <w:tab/>
        <w:t>On other enhancements for NC-JT</w:t>
      </w:r>
      <w:r w:rsidRPr="00CC6340">
        <w:rPr>
          <w:rFonts w:eastAsia="MS Mincho" w:cs="Times"/>
          <w:iCs/>
          <w:lang w:eastAsia="ja-JP"/>
        </w:rPr>
        <w:tab/>
        <w:t>Intel Corporation</w:t>
      </w:r>
    </w:p>
    <w:p w:rsidR="003C4A99" w:rsidRPr="00CC6340" w:rsidRDefault="003C4A99" w:rsidP="003C4A99">
      <w:pPr>
        <w:rPr>
          <w:rFonts w:eastAsia="MS Mincho" w:cs="Times"/>
          <w:iCs/>
          <w:lang w:eastAsia="ja-JP"/>
        </w:rPr>
      </w:pPr>
      <w:hyperlink r:id="rId27" w:history="1">
        <w:r>
          <w:rPr>
            <w:rStyle w:val="Hyperlink"/>
            <w:rFonts w:eastAsia="MS Mincho" w:cs="Times"/>
            <w:lang w:eastAsia="ja-JP"/>
          </w:rPr>
          <w:t>R1-1713038</w:t>
        </w:r>
      </w:hyperlink>
      <w:r w:rsidRPr="00CC6340">
        <w:rPr>
          <w:rFonts w:eastAsia="MS Mincho" w:cs="Times"/>
          <w:iCs/>
          <w:lang w:eastAsia="ja-JP"/>
        </w:rPr>
        <w:tab/>
        <w:t>Other enhancements for NCJT</w:t>
      </w:r>
      <w:r w:rsidRPr="00CC6340">
        <w:rPr>
          <w:rFonts w:eastAsia="MS Mincho" w:cs="Times"/>
          <w:iCs/>
          <w:lang w:eastAsia="ja-JP"/>
        </w:rPr>
        <w:tab/>
        <w:t>Qualcomm Incorporated</w:t>
      </w:r>
    </w:p>
    <w:p w:rsidR="003C4A99" w:rsidRPr="00CC6340" w:rsidRDefault="003C4A99" w:rsidP="003C4A99">
      <w:pPr>
        <w:rPr>
          <w:rFonts w:eastAsia="MS Mincho" w:cs="Times"/>
          <w:iCs/>
          <w:lang w:eastAsia="ja-JP"/>
        </w:rPr>
      </w:pPr>
      <w:hyperlink r:id="rId28" w:history="1">
        <w:r>
          <w:rPr>
            <w:rStyle w:val="Hyperlink"/>
            <w:rFonts w:eastAsia="MS Mincho" w:cs="Times"/>
            <w:lang w:eastAsia="ja-JP"/>
          </w:rPr>
          <w:t>R1-1713540</w:t>
        </w:r>
      </w:hyperlink>
      <w:r w:rsidRPr="00CC6340">
        <w:rPr>
          <w:rFonts w:eastAsia="MS Mincho" w:cs="Times"/>
          <w:iCs/>
          <w:lang w:eastAsia="ja-JP"/>
        </w:rPr>
        <w:tab/>
        <w:t>On the support of NC-JT for TM9</w:t>
      </w:r>
      <w:r w:rsidRPr="00CC6340">
        <w:rPr>
          <w:rFonts w:eastAsia="MS Mincho" w:cs="Times"/>
          <w:iCs/>
          <w:lang w:eastAsia="ja-JP"/>
        </w:rPr>
        <w:tab/>
        <w:t>Samsung</w:t>
      </w:r>
    </w:p>
    <w:p w:rsidR="003C4A99" w:rsidRPr="00CC6340" w:rsidRDefault="003C4A99" w:rsidP="003C4A99">
      <w:pPr>
        <w:rPr>
          <w:rFonts w:eastAsia="MS Mincho" w:cs="Times"/>
          <w:iCs/>
          <w:lang w:eastAsia="ja-JP"/>
        </w:rPr>
      </w:pPr>
      <w:hyperlink r:id="rId29" w:history="1">
        <w:proofErr w:type="gramStart"/>
        <w:r>
          <w:rPr>
            <w:rStyle w:val="Hyperlink"/>
            <w:rFonts w:eastAsia="MS Mincho" w:cs="Times"/>
            <w:lang w:eastAsia="ja-JP"/>
          </w:rPr>
          <w:t>R1-1714353</w:t>
        </w:r>
      </w:hyperlink>
      <w:r w:rsidRPr="00CC6340">
        <w:rPr>
          <w:rFonts w:eastAsia="MS Mincho" w:cs="Times"/>
          <w:iCs/>
          <w:lang w:eastAsia="ja-JP"/>
        </w:rPr>
        <w:tab/>
        <w:t>On</w:t>
      </w:r>
      <w:proofErr w:type="gramEnd"/>
      <w:r w:rsidRPr="00CC6340">
        <w:rPr>
          <w:rFonts w:eastAsia="MS Mincho" w:cs="Times"/>
          <w:iCs/>
          <w:lang w:eastAsia="ja-JP"/>
        </w:rPr>
        <w:t xml:space="preserve"> DMRS port to layer mapping for NC-JT</w:t>
      </w:r>
      <w:r w:rsidRPr="00CC6340">
        <w:rPr>
          <w:rFonts w:eastAsia="MS Mincho" w:cs="Times"/>
          <w:iCs/>
          <w:lang w:eastAsia="ja-JP"/>
        </w:rPr>
        <w:tab/>
        <w:t>Ericsson</w:t>
      </w:r>
    </w:p>
    <w:p w:rsidR="003C4A99" w:rsidRDefault="003C4A99" w:rsidP="003C4A99">
      <w:pPr>
        <w:rPr>
          <w:rFonts w:eastAsia="MS Mincho" w:cs="Times"/>
          <w:iCs/>
          <w:lang w:eastAsia="ja-JP"/>
        </w:rPr>
      </w:pPr>
      <w:hyperlink r:id="rId30" w:history="1">
        <w:r>
          <w:rPr>
            <w:rStyle w:val="Hyperlink"/>
            <w:rFonts w:eastAsia="MS Mincho" w:cs="Times"/>
            <w:lang w:eastAsia="ja-JP"/>
          </w:rPr>
          <w:t>R1-1714354</w:t>
        </w:r>
      </w:hyperlink>
      <w:r w:rsidRPr="00CC6340">
        <w:rPr>
          <w:rFonts w:eastAsia="MS Mincho" w:cs="Times"/>
          <w:iCs/>
          <w:lang w:eastAsia="ja-JP"/>
        </w:rPr>
        <w:tab/>
        <w:t xml:space="preserve">On </w:t>
      </w:r>
      <w:proofErr w:type="spellStart"/>
      <w:r w:rsidRPr="00CC6340">
        <w:rPr>
          <w:rFonts w:eastAsia="MS Mincho" w:cs="Times"/>
          <w:iCs/>
          <w:lang w:eastAsia="ja-JP"/>
        </w:rPr>
        <w:t>feCoMP</w:t>
      </w:r>
      <w:proofErr w:type="spellEnd"/>
      <w:r w:rsidRPr="00CC6340">
        <w:rPr>
          <w:rFonts w:eastAsia="MS Mincho" w:cs="Times"/>
          <w:iCs/>
          <w:lang w:eastAsia="ja-JP"/>
        </w:rPr>
        <w:t xml:space="preserve"> support for TM9</w:t>
      </w:r>
      <w:r w:rsidRPr="00CC6340">
        <w:rPr>
          <w:rFonts w:eastAsia="MS Mincho" w:cs="Times"/>
          <w:iCs/>
          <w:lang w:eastAsia="ja-JP"/>
        </w:rPr>
        <w:tab/>
        <w:t>Ericsson</w:t>
      </w:r>
    </w:p>
    <w:p w:rsidR="003C4A99" w:rsidRDefault="003C4A99" w:rsidP="003C4A99">
      <w:pPr>
        <w:rPr>
          <w:rFonts w:eastAsia="MS Mincho" w:cs="Times"/>
          <w:iCs/>
          <w:lang w:eastAsia="ja-JP"/>
        </w:rPr>
      </w:pPr>
    </w:p>
    <w:p w:rsidR="003C4A99" w:rsidRDefault="003C4A99" w:rsidP="003C4A99">
      <w:pPr>
        <w:rPr>
          <w:rFonts w:eastAsia="MS Mincho" w:cs="Times"/>
          <w:iCs/>
          <w:lang w:eastAsia="ja-JP"/>
        </w:rPr>
      </w:pPr>
      <w:r w:rsidRPr="007727F5">
        <w:rPr>
          <w:rFonts w:eastAsia="MS Mincho" w:cs="Times"/>
          <w:b/>
          <w:iCs/>
          <w:lang w:eastAsia="ja-JP"/>
        </w:rPr>
        <w:t>R1-1714679</w:t>
      </w:r>
      <w:r w:rsidRPr="007727F5">
        <w:rPr>
          <w:rFonts w:eastAsia="MS Mincho" w:cs="Times"/>
          <w:iCs/>
          <w:lang w:eastAsia="ja-JP"/>
        </w:rPr>
        <w:tab/>
        <w:t>WF on DMRS port to layer mapping for NC-JT</w:t>
      </w:r>
      <w:r w:rsidRPr="007727F5">
        <w:rPr>
          <w:rFonts w:eastAsia="MS Mincho" w:cs="Times"/>
          <w:iCs/>
          <w:lang w:eastAsia="ja-JP"/>
        </w:rPr>
        <w:tab/>
        <w:t>Ericsson, Intel Corporation</w:t>
      </w:r>
    </w:p>
    <w:p w:rsidR="003C4A99" w:rsidRDefault="003C4A99" w:rsidP="003C4A99">
      <w:pPr>
        <w:rPr>
          <w:rFonts w:eastAsia="MS Mincho" w:cs="Times"/>
          <w:iCs/>
          <w:lang w:eastAsia="ja-JP"/>
        </w:rPr>
      </w:pPr>
      <w:r w:rsidRPr="007727F5">
        <w:rPr>
          <w:rFonts w:eastAsia="MS Mincho" w:cs="Times"/>
          <w:iCs/>
          <w:lang w:eastAsia="ja-JP"/>
        </w:rPr>
        <w:t xml:space="preserve">Also supported by Huawei, </w:t>
      </w:r>
      <w:proofErr w:type="spellStart"/>
      <w:r w:rsidRPr="007727F5">
        <w:rPr>
          <w:rFonts w:eastAsia="MS Mincho" w:cs="Times"/>
          <w:iCs/>
          <w:lang w:eastAsia="ja-JP"/>
        </w:rPr>
        <w:t>HiSilicon</w:t>
      </w:r>
      <w:proofErr w:type="spellEnd"/>
    </w:p>
    <w:p w:rsidR="003C4A99" w:rsidRPr="007727F5" w:rsidRDefault="003C4A99" w:rsidP="003C4A99">
      <w:pPr>
        <w:rPr>
          <w:rFonts w:eastAsia="MS Mincho" w:cs="Times"/>
          <w:iCs/>
          <w:lang w:eastAsia="ja-JP"/>
        </w:rPr>
      </w:pPr>
    </w:p>
    <w:p w:rsidR="003C4A99" w:rsidRPr="007C5CE7" w:rsidRDefault="003C4A99" w:rsidP="003C4A99">
      <w:pPr>
        <w:rPr>
          <w:rFonts w:eastAsia="MS Mincho" w:cs="Times"/>
          <w:b/>
          <w:iCs/>
          <w:lang w:eastAsia="ja-JP"/>
        </w:rPr>
      </w:pPr>
      <w:r w:rsidRPr="007C5CE7">
        <w:rPr>
          <w:rFonts w:eastAsia="MS Mincho" w:cs="Times"/>
          <w:b/>
          <w:iCs/>
          <w:highlight w:val="green"/>
          <w:lang w:eastAsia="ja-JP"/>
        </w:rPr>
        <w:t>Agreements:</w:t>
      </w:r>
    </w:p>
    <w:p w:rsidR="003C4A99" w:rsidRPr="00AA3AB7" w:rsidRDefault="003C4A99" w:rsidP="003C4A99">
      <w:pPr>
        <w:numPr>
          <w:ilvl w:val="0"/>
          <w:numId w:val="12"/>
        </w:numPr>
        <w:tabs>
          <w:tab w:val="left" w:pos="1440"/>
        </w:tabs>
        <w:rPr>
          <w:rFonts w:eastAsia="MS Mincho" w:cs="Times"/>
          <w:iCs/>
          <w:lang w:val="en-US" w:eastAsia="ja-JP"/>
        </w:rPr>
      </w:pPr>
      <w:r w:rsidRPr="00AA3AB7">
        <w:rPr>
          <w:rFonts w:eastAsia="MS Mincho" w:cs="Times"/>
          <w:iCs/>
          <w:lang w:val="en-US" w:eastAsia="ja-JP"/>
        </w:rPr>
        <w:t>When UE is indicated with PQI containing two sets of QCL and RE mapping parameters and multiple CW transmission, the following DMRS port to layer mapping is used</w:t>
      </w:r>
    </w:p>
    <w:p w:rsidR="003C4A99" w:rsidRPr="007727F5" w:rsidRDefault="003C4A99" w:rsidP="003C4A99">
      <w:pPr>
        <w:numPr>
          <w:ilvl w:val="1"/>
          <w:numId w:val="15"/>
        </w:numPr>
        <w:tabs>
          <w:tab w:val="left" w:pos="1440"/>
        </w:tabs>
        <w:rPr>
          <w:rFonts w:eastAsia="MS Mincho" w:cs="Times"/>
          <w:iCs/>
          <w:lang w:val="en-US" w:eastAsia="ja-JP"/>
        </w:rPr>
      </w:pPr>
      <w:r w:rsidRPr="00AA3AB7">
        <w:rPr>
          <w:rFonts w:eastAsia="MS Mincho" w:cs="Times"/>
          <w:iCs/>
          <w:lang w:val="sv-SE" w:eastAsia="ja-JP"/>
        </w:rPr>
        <w:t>Note: This implies that layers corresponding to different CWs are mapped to FDMed DMRS ports for</w:t>
      </w:r>
      <w:r w:rsidRPr="007727F5">
        <w:rPr>
          <w:rFonts w:eastAsia="MS Mincho" w:cs="Times"/>
          <w:iCs/>
          <w:lang w:val="sv-SE" w:eastAsia="ja-JP"/>
        </w:rPr>
        <w:t xml:space="preserve"> rank 3-8. Rank-2 port mapping is the same as legacy to maintain DMRS overhead.</w:t>
      </w:r>
    </w:p>
    <w:p w:rsidR="003C4A99" w:rsidRPr="007727F5" w:rsidRDefault="003C4A99" w:rsidP="003C4A99">
      <w:pPr>
        <w:ind w:firstLine="0"/>
        <w:rPr>
          <w:rFonts w:eastAsia="MS Mincho" w:cs="Times"/>
          <w:iCs/>
          <w:lang w:val="en-US" w:eastAsia="ja-JP"/>
        </w:rPr>
      </w:pPr>
    </w:p>
    <w:p w:rsidR="003C4A99" w:rsidRDefault="003C4A99" w:rsidP="003C4A99">
      <w:pPr>
        <w:jc w:val="center"/>
        <w:rPr>
          <w:rFonts w:eastAsia="MS Mincho" w:cs="Times"/>
          <w:iCs/>
          <w:lang w:val="en-US" w:eastAsia="ja-JP"/>
        </w:rPr>
      </w:pPr>
      <w:r>
        <w:rPr>
          <w:noProof/>
          <w:lang w:val="en-US"/>
        </w:rPr>
        <w:drawing>
          <wp:inline distT="0" distB="0" distL="0" distR="0" wp14:anchorId="1CC29BB7" wp14:editId="70DC8775">
            <wp:extent cx="2147298" cy="1641132"/>
            <wp:effectExtent l="0" t="0" r="5715" b="0"/>
            <wp:docPr id="5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52205" cy="1644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4A99" w:rsidRPr="00AA3AB7" w:rsidRDefault="003C4A99" w:rsidP="003C4A99">
      <w:pPr>
        <w:numPr>
          <w:ilvl w:val="0"/>
          <w:numId w:val="12"/>
        </w:numPr>
        <w:tabs>
          <w:tab w:val="left" w:pos="1440"/>
        </w:tabs>
        <w:rPr>
          <w:rFonts w:eastAsia="MS Mincho" w:cs="Times"/>
          <w:iCs/>
          <w:lang w:val="en-US" w:eastAsia="ja-JP"/>
        </w:rPr>
      </w:pPr>
      <w:r>
        <w:rPr>
          <w:rFonts w:eastAsia="MS Mincho" w:cs="Times"/>
          <w:iCs/>
          <w:lang w:val="en-US" w:eastAsia="ja-JP"/>
        </w:rPr>
        <w:t>Note: For Rank 1 DM-RS ports 7 is used</w:t>
      </w:r>
    </w:p>
    <w:p w:rsidR="003C4A99" w:rsidRDefault="003C4A99" w:rsidP="003C4A99">
      <w:pPr>
        <w:rPr>
          <w:rFonts w:eastAsia="MS Mincho" w:cs="Times"/>
          <w:iCs/>
          <w:lang w:eastAsia="ja-JP"/>
        </w:rPr>
      </w:pPr>
    </w:p>
    <w:p w:rsidR="003C4A99" w:rsidRDefault="003C4A99" w:rsidP="003C4A99">
      <w:pPr>
        <w:rPr>
          <w:rFonts w:eastAsia="MS Mincho" w:cs="Times"/>
          <w:iCs/>
          <w:lang w:eastAsia="ja-JP"/>
        </w:rPr>
      </w:pPr>
      <w:r w:rsidRPr="00AA3AB7">
        <w:rPr>
          <w:rFonts w:eastAsia="MS Mincho" w:cs="Times"/>
          <w:b/>
          <w:iCs/>
          <w:lang w:eastAsia="ja-JP"/>
        </w:rPr>
        <w:t>R1-1714742</w:t>
      </w:r>
      <w:r>
        <w:rPr>
          <w:rFonts w:eastAsia="MS Mincho" w:cs="Times"/>
          <w:iCs/>
          <w:lang w:eastAsia="ja-JP"/>
        </w:rPr>
        <w:tab/>
      </w:r>
      <w:r w:rsidRPr="00056EC6">
        <w:rPr>
          <w:rFonts w:eastAsia="MS Mincho" w:cs="Times"/>
          <w:iCs/>
          <w:lang w:eastAsia="ja-JP"/>
        </w:rPr>
        <w:t>WF on NC-JT support for TM9</w:t>
      </w:r>
      <w:r>
        <w:rPr>
          <w:rFonts w:eastAsia="MS Mincho" w:cs="Times"/>
          <w:iCs/>
          <w:lang w:eastAsia="ja-JP"/>
        </w:rPr>
        <w:tab/>
      </w:r>
      <w:r w:rsidRPr="00056EC6">
        <w:rPr>
          <w:rFonts w:eastAsia="MS Mincho" w:cs="Times"/>
          <w:iCs/>
          <w:lang w:eastAsia="ja-JP"/>
        </w:rPr>
        <w:t>Intel Corporation</w:t>
      </w:r>
    </w:p>
    <w:p w:rsidR="003C4A99" w:rsidRDefault="003C4A99" w:rsidP="003C4A99">
      <w:pPr>
        <w:rPr>
          <w:rFonts w:eastAsia="MS Mincho" w:cs="Times"/>
          <w:iCs/>
          <w:lang w:eastAsia="ja-JP"/>
        </w:rPr>
      </w:pPr>
      <w:r>
        <w:rPr>
          <w:rFonts w:eastAsia="MS Mincho" w:cs="Times"/>
          <w:iCs/>
          <w:lang w:eastAsia="ja-JP"/>
        </w:rPr>
        <w:t xml:space="preserve">Also supported by Softbank </w:t>
      </w:r>
    </w:p>
    <w:p w:rsidR="003C4A99" w:rsidRPr="006D1921" w:rsidRDefault="003C4A99" w:rsidP="003C4A99">
      <w:pPr>
        <w:rPr>
          <w:rFonts w:eastAsia="MS Mincho" w:cs="Times"/>
          <w:iCs/>
          <w:lang w:eastAsia="ja-JP"/>
        </w:rPr>
      </w:pPr>
    </w:p>
    <w:p w:rsidR="003C4A99" w:rsidRDefault="003C4A99" w:rsidP="003C4A99">
      <w:pPr>
        <w:rPr>
          <w:rFonts w:eastAsia="MS Mincho" w:cs="Times"/>
          <w:iCs/>
          <w:lang w:eastAsia="ja-JP"/>
        </w:rPr>
      </w:pPr>
      <w:r w:rsidRPr="0094464E">
        <w:rPr>
          <w:rFonts w:eastAsia="MS Mincho" w:cs="Times"/>
          <w:iCs/>
          <w:lang w:eastAsia="ja-JP"/>
        </w:rPr>
        <w:t>Possible agreements:</w:t>
      </w:r>
    </w:p>
    <w:p w:rsidR="003C4A99" w:rsidRPr="00F93690" w:rsidRDefault="003C4A99" w:rsidP="003C4A99">
      <w:pPr>
        <w:numPr>
          <w:ilvl w:val="0"/>
          <w:numId w:val="12"/>
        </w:numPr>
        <w:tabs>
          <w:tab w:val="left" w:pos="1440"/>
        </w:tabs>
        <w:rPr>
          <w:rFonts w:eastAsia="MS Mincho" w:cs="Times"/>
          <w:iCs/>
          <w:lang w:val="en-US" w:eastAsia="ja-JP"/>
        </w:rPr>
      </w:pPr>
      <w:r w:rsidRPr="00F93690">
        <w:rPr>
          <w:rFonts w:eastAsia="MS Mincho" w:cs="Times"/>
          <w:iCs/>
          <w:lang w:val="en-US" w:eastAsia="ja-JP"/>
        </w:rPr>
        <w:t>New QCL assumption for DM-RS antenna ports and association with CWs is also supported in TM9</w:t>
      </w:r>
    </w:p>
    <w:p w:rsidR="003C4A99" w:rsidRPr="00F93690" w:rsidRDefault="003C4A99" w:rsidP="003C4A99">
      <w:pPr>
        <w:numPr>
          <w:ilvl w:val="2"/>
          <w:numId w:val="12"/>
        </w:numPr>
        <w:tabs>
          <w:tab w:val="clear" w:pos="2160"/>
          <w:tab w:val="num" w:pos="1080"/>
          <w:tab w:val="left" w:pos="1440"/>
        </w:tabs>
        <w:ind w:left="1080"/>
        <w:rPr>
          <w:rFonts w:eastAsia="MS Mincho" w:cs="Times"/>
          <w:iCs/>
          <w:lang w:val="en-US" w:eastAsia="ja-JP"/>
        </w:rPr>
      </w:pPr>
      <w:r w:rsidRPr="00F93690">
        <w:rPr>
          <w:rFonts w:eastAsia="MS Mincho" w:cs="Times"/>
          <w:iCs/>
          <w:lang w:val="en-US" w:eastAsia="ja-JP"/>
        </w:rPr>
        <w:t xml:space="preserve">Two NZP CSI-RS </w:t>
      </w:r>
      <w:r>
        <w:rPr>
          <w:rFonts w:eastAsia="MS Mincho" w:cs="Times"/>
          <w:iCs/>
          <w:lang w:val="en-US" w:eastAsia="ja-JP"/>
        </w:rPr>
        <w:t xml:space="preserve">resources </w:t>
      </w:r>
      <w:r w:rsidRPr="00F93690">
        <w:rPr>
          <w:rFonts w:eastAsia="MS Mincho" w:cs="Times"/>
          <w:iCs/>
          <w:lang w:val="en-US" w:eastAsia="ja-JP"/>
        </w:rPr>
        <w:t>can be configured for the UE</w:t>
      </w:r>
    </w:p>
    <w:p w:rsidR="003C4A99" w:rsidRPr="00F93690" w:rsidRDefault="003C4A99" w:rsidP="003C4A99">
      <w:pPr>
        <w:numPr>
          <w:ilvl w:val="3"/>
          <w:numId w:val="12"/>
        </w:numPr>
        <w:tabs>
          <w:tab w:val="clear" w:pos="2880"/>
          <w:tab w:val="left" w:pos="1440"/>
          <w:tab w:val="num" w:pos="1800"/>
        </w:tabs>
        <w:ind w:left="1800"/>
        <w:rPr>
          <w:rFonts w:eastAsia="MS Mincho" w:cs="Times"/>
          <w:iCs/>
          <w:lang w:val="en-US" w:eastAsia="ja-JP"/>
        </w:rPr>
      </w:pPr>
      <w:r w:rsidRPr="00F93690">
        <w:rPr>
          <w:rFonts w:eastAsia="MS Mincho" w:cs="Times"/>
          <w:iCs/>
          <w:lang w:val="en-US" w:eastAsia="ja-JP"/>
        </w:rPr>
        <w:t>NZP CSI-RS resources are not QCL-</w:t>
      </w:r>
      <w:proofErr w:type="spellStart"/>
      <w:r w:rsidRPr="00F93690">
        <w:rPr>
          <w:rFonts w:eastAsia="MS Mincho" w:cs="Times"/>
          <w:iCs/>
          <w:lang w:val="en-US" w:eastAsia="ja-JP"/>
        </w:rPr>
        <w:t>ed</w:t>
      </w:r>
      <w:proofErr w:type="spellEnd"/>
      <w:r w:rsidRPr="00F93690">
        <w:rPr>
          <w:rFonts w:eastAsia="MS Mincho" w:cs="Times"/>
          <w:iCs/>
          <w:lang w:val="en-US" w:eastAsia="ja-JP"/>
        </w:rPr>
        <w:t xml:space="preserve"> with each other </w:t>
      </w:r>
    </w:p>
    <w:p w:rsidR="003C4A99" w:rsidRPr="006D1921" w:rsidRDefault="003C4A99" w:rsidP="003C4A99">
      <w:pPr>
        <w:numPr>
          <w:ilvl w:val="3"/>
          <w:numId w:val="12"/>
        </w:numPr>
        <w:tabs>
          <w:tab w:val="clear" w:pos="2880"/>
          <w:tab w:val="left" w:pos="1440"/>
          <w:tab w:val="num" w:pos="1800"/>
        </w:tabs>
        <w:ind w:left="1800"/>
        <w:rPr>
          <w:rFonts w:eastAsia="MS Mincho" w:cs="Times"/>
          <w:iCs/>
          <w:lang w:val="en-US" w:eastAsia="ja-JP"/>
        </w:rPr>
      </w:pPr>
      <w:r>
        <w:rPr>
          <w:rFonts w:eastAsia="MS Mincho" w:cs="Times"/>
          <w:iCs/>
          <w:lang w:val="en-US" w:eastAsia="ja-JP"/>
        </w:rPr>
        <w:t>1</w:t>
      </w:r>
      <w:r w:rsidRPr="006D1921">
        <w:rPr>
          <w:rFonts w:eastAsia="MS Mincho" w:cs="Times"/>
          <w:iCs/>
          <w:vertAlign w:val="superscript"/>
          <w:lang w:val="en-US" w:eastAsia="ja-JP"/>
        </w:rPr>
        <w:t>st</w:t>
      </w:r>
      <w:r>
        <w:rPr>
          <w:rFonts w:eastAsia="MS Mincho" w:cs="Times"/>
          <w:iCs/>
          <w:lang w:val="en-US" w:eastAsia="ja-JP"/>
        </w:rPr>
        <w:t xml:space="preserve"> </w:t>
      </w:r>
      <w:r w:rsidRPr="00F93690">
        <w:rPr>
          <w:rFonts w:eastAsia="MS Mincho" w:cs="Times"/>
          <w:iCs/>
          <w:lang w:val="en-US" w:eastAsia="ja-JP"/>
        </w:rPr>
        <w:t xml:space="preserve">NZP CSI-RS resource </w:t>
      </w:r>
      <w:r>
        <w:rPr>
          <w:rFonts w:eastAsia="MS Mincho" w:cs="Times"/>
          <w:iCs/>
          <w:lang w:val="en-US" w:eastAsia="ja-JP"/>
        </w:rPr>
        <w:t>is</w:t>
      </w:r>
      <w:r w:rsidRPr="00F93690">
        <w:rPr>
          <w:rFonts w:eastAsia="MS Mincho" w:cs="Times"/>
          <w:iCs/>
          <w:lang w:val="en-US" w:eastAsia="ja-JP"/>
        </w:rPr>
        <w:t xml:space="preserve"> QCL-</w:t>
      </w:r>
      <w:proofErr w:type="spellStart"/>
      <w:r w:rsidRPr="00F93690">
        <w:rPr>
          <w:rFonts w:eastAsia="MS Mincho" w:cs="Times"/>
          <w:iCs/>
          <w:lang w:val="en-US" w:eastAsia="ja-JP"/>
        </w:rPr>
        <w:t>ed</w:t>
      </w:r>
      <w:proofErr w:type="spellEnd"/>
      <w:r w:rsidRPr="00F93690">
        <w:rPr>
          <w:rFonts w:eastAsia="MS Mincho" w:cs="Times"/>
          <w:iCs/>
          <w:lang w:val="en-US" w:eastAsia="ja-JP"/>
        </w:rPr>
        <w:t xml:space="preserve"> with serving cell CRS </w:t>
      </w:r>
      <w:proofErr w:type="spellStart"/>
      <w:r w:rsidRPr="00F93690">
        <w:rPr>
          <w:rFonts w:eastAsia="MS Mincho" w:cs="Times"/>
          <w:iCs/>
          <w:lang w:val="en-US" w:eastAsia="ja-JP"/>
        </w:rPr>
        <w:t>wrt</w:t>
      </w:r>
      <w:proofErr w:type="spellEnd"/>
      <w:r w:rsidRPr="00F93690">
        <w:rPr>
          <w:rFonts w:eastAsia="MS Mincho" w:cs="Times"/>
          <w:iCs/>
          <w:lang w:val="en-US" w:eastAsia="ja-JP"/>
        </w:rPr>
        <w:t xml:space="preserve"> to </w:t>
      </w:r>
      <w:r>
        <w:rPr>
          <w:rFonts w:eastAsia="MS Mincho" w:cs="Times"/>
          <w:iCs/>
          <w:lang w:val="en-US" w:eastAsia="ja-JP"/>
        </w:rPr>
        <w:t>all parameters</w:t>
      </w:r>
    </w:p>
    <w:p w:rsidR="003C4A99" w:rsidRDefault="003C4A99" w:rsidP="003C4A99">
      <w:pPr>
        <w:numPr>
          <w:ilvl w:val="3"/>
          <w:numId w:val="12"/>
        </w:numPr>
        <w:tabs>
          <w:tab w:val="clear" w:pos="2880"/>
          <w:tab w:val="left" w:pos="1440"/>
          <w:tab w:val="num" w:pos="1800"/>
        </w:tabs>
        <w:ind w:left="1800"/>
        <w:rPr>
          <w:rFonts w:eastAsia="MS Mincho" w:cs="Times"/>
          <w:iCs/>
          <w:lang w:val="en-US" w:eastAsia="ja-JP"/>
        </w:rPr>
      </w:pPr>
      <w:r>
        <w:rPr>
          <w:rFonts w:eastAsia="MS Mincho" w:cs="Times"/>
          <w:iCs/>
          <w:lang w:val="en-US" w:eastAsia="ja-JP"/>
        </w:rPr>
        <w:t>2</w:t>
      </w:r>
      <w:r w:rsidRPr="006D1921">
        <w:rPr>
          <w:rFonts w:eastAsia="MS Mincho" w:cs="Times"/>
          <w:iCs/>
          <w:vertAlign w:val="superscript"/>
          <w:lang w:val="en-US" w:eastAsia="ja-JP"/>
        </w:rPr>
        <w:t>nd</w:t>
      </w:r>
      <w:r>
        <w:rPr>
          <w:rFonts w:eastAsia="MS Mincho" w:cs="Times"/>
          <w:iCs/>
          <w:lang w:val="en-US" w:eastAsia="ja-JP"/>
        </w:rPr>
        <w:t xml:space="preserve"> </w:t>
      </w:r>
      <w:r w:rsidRPr="00F93690">
        <w:rPr>
          <w:rFonts w:eastAsia="MS Mincho" w:cs="Times"/>
          <w:iCs/>
          <w:lang w:val="en-US" w:eastAsia="ja-JP"/>
        </w:rPr>
        <w:t>NZP CSI-RS resource</w:t>
      </w:r>
      <w:r>
        <w:rPr>
          <w:rFonts w:eastAsia="MS Mincho" w:cs="Times"/>
          <w:iCs/>
          <w:lang w:val="en-US" w:eastAsia="ja-JP"/>
        </w:rPr>
        <w:t xml:space="preserve"> is</w:t>
      </w:r>
      <w:r w:rsidRPr="00F93690">
        <w:rPr>
          <w:rFonts w:eastAsia="MS Mincho" w:cs="Times"/>
          <w:iCs/>
          <w:lang w:val="en-US" w:eastAsia="ja-JP"/>
        </w:rPr>
        <w:t xml:space="preserve"> QCL-</w:t>
      </w:r>
      <w:proofErr w:type="spellStart"/>
      <w:r w:rsidRPr="00F93690">
        <w:rPr>
          <w:rFonts w:eastAsia="MS Mincho" w:cs="Times"/>
          <w:iCs/>
          <w:lang w:val="en-US" w:eastAsia="ja-JP"/>
        </w:rPr>
        <w:t>ed</w:t>
      </w:r>
      <w:proofErr w:type="spellEnd"/>
      <w:r w:rsidRPr="00F93690">
        <w:rPr>
          <w:rFonts w:eastAsia="MS Mincho" w:cs="Times"/>
          <w:iCs/>
          <w:lang w:val="en-US" w:eastAsia="ja-JP"/>
        </w:rPr>
        <w:t xml:space="preserve"> with serving cell CRS </w:t>
      </w:r>
      <w:proofErr w:type="spellStart"/>
      <w:r w:rsidRPr="00F93690">
        <w:rPr>
          <w:rFonts w:eastAsia="MS Mincho" w:cs="Times"/>
          <w:iCs/>
          <w:lang w:val="en-US" w:eastAsia="ja-JP"/>
        </w:rPr>
        <w:t>wrt</w:t>
      </w:r>
      <w:proofErr w:type="spellEnd"/>
      <w:r w:rsidRPr="00F93690">
        <w:rPr>
          <w:rFonts w:eastAsia="MS Mincho" w:cs="Times"/>
          <w:iCs/>
          <w:lang w:val="en-US" w:eastAsia="ja-JP"/>
        </w:rPr>
        <w:t xml:space="preserve"> to Doppler shift and Doppler spread</w:t>
      </w:r>
    </w:p>
    <w:p w:rsidR="003C4A99" w:rsidRDefault="003C4A99" w:rsidP="003C4A99">
      <w:pPr>
        <w:numPr>
          <w:ilvl w:val="2"/>
          <w:numId w:val="12"/>
        </w:numPr>
        <w:tabs>
          <w:tab w:val="clear" w:pos="2160"/>
          <w:tab w:val="num" w:pos="1080"/>
          <w:tab w:val="left" w:pos="1440"/>
        </w:tabs>
        <w:ind w:left="1080"/>
        <w:rPr>
          <w:rFonts w:eastAsia="MS Mincho" w:cs="Times"/>
          <w:iCs/>
          <w:lang w:val="en-US" w:eastAsia="ja-JP"/>
        </w:rPr>
      </w:pPr>
      <w:r>
        <w:rPr>
          <w:rFonts w:eastAsia="MS Mincho" w:cs="Times"/>
          <w:iCs/>
          <w:lang w:val="en-US" w:eastAsia="ja-JP"/>
        </w:rPr>
        <w:t>Two PDSCH RE mapping sets</w:t>
      </w:r>
    </w:p>
    <w:p w:rsidR="003C4A99" w:rsidRDefault="003C4A99" w:rsidP="003C4A99">
      <w:pPr>
        <w:numPr>
          <w:ilvl w:val="3"/>
          <w:numId w:val="12"/>
        </w:numPr>
        <w:tabs>
          <w:tab w:val="clear" w:pos="2880"/>
          <w:tab w:val="left" w:pos="1440"/>
          <w:tab w:val="num" w:pos="1800"/>
        </w:tabs>
        <w:ind w:left="1800"/>
        <w:rPr>
          <w:rFonts w:eastAsia="MS Mincho" w:cs="Times"/>
          <w:iCs/>
          <w:lang w:val="en-US" w:eastAsia="ja-JP"/>
        </w:rPr>
      </w:pPr>
      <w:r>
        <w:rPr>
          <w:rFonts w:eastAsia="MS Mincho" w:cs="Times"/>
          <w:iCs/>
          <w:lang w:val="en-US" w:eastAsia="ja-JP"/>
        </w:rPr>
        <w:lastRenderedPageBreak/>
        <w:t>1</w:t>
      </w:r>
      <w:r w:rsidRPr="006D1921">
        <w:rPr>
          <w:rFonts w:eastAsia="MS Mincho" w:cs="Times"/>
          <w:iCs/>
          <w:vertAlign w:val="superscript"/>
          <w:lang w:val="en-US" w:eastAsia="ja-JP"/>
        </w:rPr>
        <w:t>st</w:t>
      </w:r>
      <w:r>
        <w:rPr>
          <w:rFonts w:eastAsia="MS Mincho" w:cs="Times"/>
          <w:iCs/>
          <w:lang w:val="en-US" w:eastAsia="ja-JP"/>
        </w:rPr>
        <w:t xml:space="preserve"> PDSCH RE mapping set around serving cell CRS</w:t>
      </w:r>
    </w:p>
    <w:p w:rsidR="003C4A99" w:rsidRDefault="003C4A99" w:rsidP="003C4A99">
      <w:pPr>
        <w:numPr>
          <w:ilvl w:val="3"/>
          <w:numId w:val="12"/>
        </w:numPr>
        <w:tabs>
          <w:tab w:val="clear" w:pos="2880"/>
          <w:tab w:val="left" w:pos="1440"/>
          <w:tab w:val="num" w:pos="1800"/>
        </w:tabs>
        <w:ind w:left="1800"/>
        <w:rPr>
          <w:rFonts w:eastAsia="MS Mincho" w:cs="Times"/>
          <w:iCs/>
          <w:lang w:val="en-US" w:eastAsia="ja-JP"/>
        </w:rPr>
      </w:pPr>
      <w:r>
        <w:rPr>
          <w:rFonts w:eastAsia="MS Mincho" w:cs="Times"/>
          <w:iCs/>
          <w:lang w:val="en-US" w:eastAsia="ja-JP"/>
        </w:rPr>
        <w:t>2</w:t>
      </w:r>
      <w:r w:rsidRPr="006D1921">
        <w:rPr>
          <w:rFonts w:eastAsia="MS Mincho" w:cs="Times"/>
          <w:iCs/>
          <w:vertAlign w:val="superscript"/>
          <w:lang w:val="en-US" w:eastAsia="ja-JP"/>
        </w:rPr>
        <w:t>nd</w:t>
      </w:r>
      <w:r>
        <w:rPr>
          <w:rFonts w:eastAsia="MS Mincho" w:cs="Times"/>
          <w:iCs/>
          <w:lang w:val="en-US" w:eastAsia="ja-JP"/>
        </w:rPr>
        <w:t xml:space="preserve"> PDSCH RE mapping set</w:t>
      </w:r>
    </w:p>
    <w:p w:rsidR="003C4A99" w:rsidRDefault="003C4A99" w:rsidP="003C4A99">
      <w:pPr>
        <w:numPr>
          <w:ilvl w:val="2"/>
          <w:numId w:val="12"/>
        </w:numPr>
        <w:tabs>
          <w:tab w:val="left" w:pos="1440"/>
        </w:tabs>
        <w:rPr>
          <w:rFonts w:eastAsia="MS Mincho" w:cs="Times"/>
          <w:iCs/>
          <w:lang w:val="en-US" w:eastAsia="ja-JP"/>
        </w:rPr>
      </w:pPr>
      <w:r>
        <w:rPr>
          <w:rFonts w:eastAsia="MS Mincho" w:cs="Times"/>
          <w:iCs/>
          <w:lang w:val="en-US" w:eastAsia="ja-JP"/>
        </w:rPr>
        <w:t>REs corresponding to 1</w:t>
      </w:r>
      <w:r w:rsidRPr="006D1921">
        <w:rPr>
          <w:rFonts w:eastAsia="MS Mincho" w:cs="Times"/>
          <w:iCs/>
          <w:vertAlign w:val="superscript"/>
          <w:lang w:val="en-US" w:eastAsia="ja-JP"/>
        </w:rPr>
        <w:t>st</w:t>
      </w:r>
      <w:r>
        <w:rPr>
          <w:rFonts w:eastAsia="MS Mincho" w:cs="Times"/>
          <w:iCs/>
          <w:lang w:val="en-US" w:eastAsia="ja-JP"/>
        </w:rPr>
        <w:t xml:space="preserve"> CW around serving cell CRS</w:t>
      </w:r>
    </w:p>
    <w:p w:rsidR="003C4A99" w:rsidRDefault="003C4A99" w:rsidP="003C4A99">
      <w:pPr>
        <w:numPr>
          <w:ilvl w:val="2"/>
          <w:numId w:val="12"/>
        </w:numPr>
        <w:tabs>
          <w:tab w:val="left" w:pos="1440"/>
        </w:tabs>
        <w:rPr>
          <w:rFonts w:eastAsia="MS Mincho" w:cs="Times"/>
          <w:iCs/>
          <w:lang w:val="en-US" w:eastAsia="ja-JP"/>
        </w:rPr>
      </w:pPr>
      <w:r>
        <w:rPr>
          <w:rFonts w:eastAsia="MS Mincho" w:cs="Times"/>
          <w:iCs/>
          <w:lang w:val="en-US" w:eastAsia="ja-JP"/>
        </w:rPr>
        <w:t>RE corresponding to 2</w:t>
      </w:r>
      <w:r w:rsidRPr="006D1921">
        <w:rPr>
          <w:rFonts w:eastAsia="MS Mincho" w:cs="Times"/>
          <w:iCs/>
          <w:vertAlign w:val="superscript"/>
          <w:lang w:val="en-US" w:eastAsia="ja-JP"/>
        </w:rPr>
        <w:t>nd</w:t>
      </w:r>
      <w:r>
        <w:rPr>
          <w:rFonts w:eastAsia="MS Mincho" w:cs="Times"/>
          <w:iCs/>
          <w:lang w:val="en-US" w:eastAsia="ja-JP"/>
        </w:rPr>
        <w:t xml:space="preserve"> CW (if present) around CRS </w:t>
      </w:r>
    </w:p>
    <w:p w:rsidR="003C4A99" w:rsidRPr="006D1921" w:rsidRDefault="003C4A99" w:rsidP="003C4A99">
      <w:pPr>
        <w:numPr>
          <w:ilvl w:val="2"/>
          <w:numId w:val="12"/>
        </w:numPr>
        <w:tabs>
          <w:tab w:val="clear" w:pos="2160"/>
          <w:tab w:val="num" w:pos="1080"/>
          <w:tab w:val="left" w:pos="1440"/>
        </w:tabs>
        <w:ind w:left="1080"/>
        <w:rPr>
          <w:rFonts w:eastAsia="MS Mincho" w:cs="Times"/>
          <w:iCs/>
          <w:lang w:val="en-US" w:eastAsia="ja-JP"/>
        </w:rPr>
      </w:pPr>
      <w:r>
        <w:rPr>
          <w:rFonts w:eastAsia="MS Mincho" w:cs="Times"/>
          <w:iCs/>
          <w:lang w:val="en-US" w:eastAsia="ja-JP"/>
        </w:rPr>
        <w:t>1 bit field is</w:t>
      </w:r>
      <w:r w:rsidRPr="00F93690">
        <w:rPr>
          <w:rFonts w:eastAsia="MS Mincho" w:cs="Times"/>
          <w:iCs/>
          <w:lang w:val="en-US" w:eastAsia="ja-JP"/>
        </w:rPr>
        <w:t xml:space="preserve"> </w:t>
      </w:r>
      <w:r>
        <w:rPr>
          <w:rFonts w:eastAsia="MS Mincho" w:cs="Times"/>
          <w:iCs/>
          <w:lang w:val="en-US" w:eastAsia="ja-JP"/>
        </w:rPr>
        <w:t>introduced in DCI Format 2C in TM9</w:t>
      </w:r>
      <w:r w:rsidRPr="00F93690">
        <w:rPr>
          <w:rFonts w:eastAsia="MS Mincho" w:cs="Times"/>
          <w:iCs/>
          <w:lang w:val="en-US" w:eastAsia="ja-JP"/>
        </w:rPr>
        <w:t xml:space="preserve"> to </w:t>
      </w:r>
      <w:r>
        <w:rPr>
          <w:rFonts w:eastAsia="MS Mincho" w:cs="Times"/>
          <w:iCs/>
          <w:lang w:val="en-US" w:eastAsia="ja-JP"/>
        </w:rPr>
        <w:t>switch between two QCL assumptions for DM-RS antenna ports</w:t>
      </w:r>
      <w:r w:rsidRPr="006D1921">
        <w:rPr>
          <w:rFonts w:eastAsia="MS Mincho" w:cs="Times"/>
          <w:iCs/>
          <w:lang w:val="en-US" w:eastAsia="ja-JP"/>
        </w:rPr>
        <w:t xml:space="preserve"> and </w:t>
      </w:r>
      <w:r>
        <w:rPr>
          <w:rFonts w:eastAsia="MS Mincho" w:cs="Times"/>
          <w:iCs/>
          <w:lang w:val="en-US" w:eastAsia="ja-JP"/>
        </w:rPr>
        <w:t xml:space="preserve">two </w:t>
      </w:r>
      <w:r w:rsidRPr="006D1921">
        <w:rPr>
          <w:rFonts w:eastAsia="MS Mincho" w:cs="Times"/>
          <w:iCs/>
          <w:lang w:val="en-US" w:eastAsia="ja-JP"/>
        </w:rPr>
        <w:t xml:space="preserve">PDSCH RE mapping </w:t>
      </w:r>
      <w:r>
        <w:rPr>
          <w:rFonts w:eastAsia="MS Mincho" w:cs="Times"/>
          <w:iCs/>
          <w:lang w:val="en-US" w:eastAsia="ja-JP"/>
        </w:rPr>
        <w:t>sets</w:t>
      </w:r>
      <w:r w:rsidRPr="006D1921">
        <w:rPr>
          <w:rFonts w:eastAsia="MS Mincho" w:cs="Times"/>
          <w:iCs/>
          <w:lang w:val="en-US" w:eastAsia="ja-JP"/>
        </w:rPr>
        <w:t xml:space="preserve"> </w:t>
      </w:r>
    </w:p>
    <w:p w:rsidR="003C4A99" w:rsidRPr="00F93690" w:rsidRDefault="003C4A99" w:rsidP="003C4A99">
      <w:pPr>
        <w:numPr>
          <w:ilvl w:val="3"/>
          <w:numId w:val="12"/>
        </w:numPr>
        <w:tabs>
          <w:tab w:val="clear" w:pos="2880"/>
          <w:tab w:val="left" w:pos="1440"/>
          <w:tab w:val="num" w:pos="1800"/>
        </w:tabs>
        <w:ind w:left="1800"/>
        <w:rPr>
          <w:rFonts w:eastAsia="MS Mincho" w:cs="Times"/>
          <w:iCs/>
          <w:lang w:val="en-US" w:eastAsia="ja-JP"/>
        </w:rPr>
      </w:pPr>
      <w:r>
        <w:rPr>
          <w:rFonts w:eastAsia="MS Mincho" w:cs="Times"/>
          <w:iCs/>
          <w:lang w:val="en-US" w:eastAsia="ja-JP"/>
        </w:rPr>
        <w:t>All DM-RS antenna ports are QCL-</w:t>
      </w:r>
      <w:proofErr w:type="spellStart"/>
      <w:r>
        <w:rPr>
          <w:rFonts w:eastAsia="MS Mincho" w:cs="Times"/>
          <w:iCs/>
          <w:lang w:val="en-US" w:eastAsia="ja-JP"/>
        </w:rPr>
        <w:t>ed</w:t>
      </w:r>
      <w:proofErr w:type="spellEnd"/>
      <w:r>
        <w:rPr>
          <w:rFonts w:eastAsia="MS Mincho" w:cs="Times"/>
          <w:iCs/>
          <w:lang w:val="en-US" w:eastAsia="ja-JP"/>
        </w:rPr>
        <w:t xml:space="preserve"> with each other and antenna port of NZP CSI-RS resource QCL-</w:t>
      </w:r>
      <w:proofErr w:type="spellStart"/>
      <w:r>
        <w:rPr>
          <w:rFonts w:eastAsia="MS Mincho" w:cs="Times"/>
          <w:iCs/>
          <w:lang w:val="en-US" w:eastAsia="ja-JP"/>
        </w:rPr>
        <w:t>ed</w:t>
      </w:r>
      <w:proofErr w:type="spellEnd"/>
      <w:r>
        <w:rPr>
          <w:rFonts w:eastAsia="MS Mincho" w:cs="Times"/>
          <w:iCs/>
          <w:lang w:val="en-US" w:eastAsia="ja-JP"/>
        </w:rPr>
        <w:t xml:space="preserve"> with CRS of the serving cell </w:t>
      </w:r>
      <w:proofErr w:type="spellStart"/>
      <w:r>
        <w:rPr>
          <w:rFonts w:eastAsia="MS Mincho" w:cs="Times"/>
          <w:iCs/>
          <w:lang w:val="en-US" w:eastAsia="ja-JP"/>
        </w:rPr>
        <w:t>wrt</w:t>
      </w:r>
      <w:proofErr w:type="spellEnd"/>
      <w:r>
        <w:rPr>
          <w:rFonts w:eastAsia="MS Mincho" w:cs="Times"/>
          <w:iCs/>
          <w:lang w:val="en-US" w:eastAsia="ja-JP"/>
        </w:rPr>
        <w:t xml:space="preserve"> to all parameters. PDSCH RE around according to 1</w:t>
      </w:r>
      <w:r w:rsidRPr="00C808D4">
        <w:rPr>
          <w:rFonts w:eastAsia="MS Mincho" w:cs="Times"/>
          <w:iCs/>
          <w:vertAlign w:val="superscript"/>
          <w:lang w:val="en-US" w:eastAsia="ja-JP"/>
        </w:rPr>
        <w:t>st</w:t>
      </w:r>
      <w:r>
        <w:rPr>
          <w:rFonts w:eastAsia="MS Mincho" w:cs="Times"/>
          <w:iCs/>
          <w:lang w:val="en-US" w:eastAsia="ja-JP"/>
        </w:rPr>
        <w:t xml:space="preserve"> PDSCH RE mapping set. </w:t>
      </w:r>
    </w:p>
    <w:p w:rsidR="003C4A99" w:rsidRPr="0066608E" w:rsidRDefault="003C4A99" w:rsidP="003C4A99">
      <w:pPr>
        <w:numPr>
          <w:ilvl w:val="3"/>
          <w:numId w:val="12"/>
        </w:numPr>
        <w:tabs>
          <w:tab w:val="clear" w:pos="2880"/>
          <w:tab w:val="left" w:pos="1440"/>
          <w:tab w:val="num" w:pos="1800"/>
        </w:tabs>
        <w:ind w:left="1800"/>
        <w:rPr>
          <w:rFonts w:eastAsia="MS Mincho" w:cs="Times"/>
          <w:iCs/>
          <w:lang w:val="en-US" w:eastAsia="ja-JP"/>
        </w:rPr>
      </w:pPr>
      <w:r>
        <w:rPr>
          <w:rFonts w:eastAsia="MS Mincho" w:cs="Times"/>
          <w:iCs/>
          <w:lang w:val="en-US" w:eastAsia="ja-JP"/>
        </w:rPr>
        <w:t>DM-RS antenna ports associated with 1</w:t>
      </w:r>
      <w:r w:rsidRPr="00F93690">
        <w:rPr>
          <w:rFonts w:eastAsia="MS Mincho" w:cs="Times"/>
          <w:iCs/>
          <w:vertAlign w:val="superscript"/>
          <w:lang w:val="en-US" w:eastAsia="ja-JP"/>
        </w:rPr>
        <w:t>st</w:t>
      </w:r>
      <w:r>
        <w:rPr>
          <w:rFonts w:eastAsia="MS Mincho" w:cs="Times"/>
          <w:iCs/>
          <w:lang w:val="en-US" w:eastAsia="ja-JP"/>
        </w:rPr>
        <w:t xml:space="preserve"> CW are QCL-</w:t>
      </w:r>
      <w:proofErr w:type="spellStart"/>
      <w:r>
        <w:rPr>
          <w:rFonts w:eastAsia="MS Mincho" w:cs="Times"/>
          <w:iCs/>
          <w:lang w:val="en-US" w:eastAsia="ja-JP"/>
        </w:rPr>
        <w:t>ed</w:t>
      </w:r>
      <w:proofErr w:type="spellEnd"/>
      <w:r>
        <w:rPr>
          <w:rFonts w:eastAsia="MS Mincho" w:cs="Times"/>
          <w:iCs/>
          <w:lang w:val="en-US" w:eastAsia="ja-JP"/>
        </w:rPr>
        <w:t xml:space="preserve"> with antenna ports of the 1</w:t>
      </w:r>
      <w:r w:rsidRPr="00F93690">
        <w:rPr>
          <w:rFonts w:eastAsia="MS Mincho" w:cs="Times"/>
          <w:iCs/>
          <w:vertAlign w:val="superscript"/>
          <w:lang w:val="en-US" w:eastAsia="ja-JP"/>
        </w:rPr>
        <w:t>st</w:t>
      </w:r>
      <w:r>
        <w:rPr>
          <w:rFonts w:eastAsia="MS Mincho" w:cs="Times"/>
          <w:iCs/>
          <w:lang w:val="en-US" w:eastAsia="ja-JP"/>
        </w:rPr>
        <w:t xml:space="preserve"> </w:t>
      </w:r>
      <w:r w:rsidRPr="00F93690">
        <w:rPr>
          <w:rFonts w:eastAsia="MS Mincho" w:cs="Times"/>
          <w:iCs/>
          <w:lang w:val="en-US" w:eastAsia="ja-JP"/>
        </w:rPr>
        <w:t>NZP CSI-RS resource</w:t>
      </w:r>
      <w:r>
        <w:rPr>
          <w:rFonts w:eastAsia="MS Mincho" w:cs="Times"/>
          <w:iCs/>
          <w:lang w:val="en-US" w:eastAsia="ja-JP"/>
        </w:rPr>
        <w:t xml:space="preserve"> and DM-RS antenna ports associated with 2</w:t>
      </w:r>
      <w:r w:rsidRPr="006D1921">
        <w:rPr>
          <w:rFonts w:eastAsia="MS Mincho" w:cs="Times"/>
          <w:iCs/>
          <w:vertAlign w:val="superscript"/>
          <w:lang w:val="en-US" w:eastAsia="ja-JP"/>
        </w:rPr>
        <w:t>nd</w:t>
      </w:r>
      <w:r>
        <w:rPr>
          <w:rFonts w:eastAsia="MS Mincho" w:cs="Times"/>
          <w:iCs/>
          <w:lang w:val="en-US" w:eastAsia="ja-JP"/>
        </w:rPr>
        <w:t xml:space="preserve"> CW (if present) are QCL-</w:t>
      </w:r>
      <w:proofErr w:type="spellStart"/>
      <w:r>
        <w:rPr>
          <w:rFonts w:eastAsia="MS Mincho" w:cs="Times"/>
          <w:iCs/>
          <w:lang w:val="en-US" w:eastAsia="ja-JP"/>
        </w:rPr>
        <w:t>ed</w:t>
      </w:r>
      <w:proofErr w:type="spellEnd"/>
      <w:r>
        <w:rPr>
          <w:rFonts w:eastAsia="MS Mincho" w:cs="Times"/>
          <w:iCs/>
          <w:lang w:val="en-US" w:eastAsia="ja-JP"/>
        </w:rPr>
        <w:t xml:space="preserve"> with antenna ports of the 2</w:t>
      </w:r>
      <w:r w:rsidRPr="006D1921">
        <w:rPr>
          <w:rFonts w:eastAsia="MS Mincho" w:cs="Times"/>
          <w:iCs/>
          <w:vertAlign w:val="superscript"/>
          <w:lang w:val="en-US" w:eastAsia="ja-JP"/>
        </w:rPr>
        <w:t>nd</w:t>
      </w:r>
      <w:r>
        <w:rPr>
          <w:rFonts w:eastAsia="MS Mincho" w:cs="Times"/>
          <w:iCs/>
          <w:lang w:val="en-US" w:eastAsia="ja-JP"/>
        </w:rPr>
        <w:t xml:space="preserve"> </w:t>
      </w:r>
      <w:r w:rsidRPr="00F93690">
        <w:rPr>
          <w:rFonts w:eastAsia="MS Mincho" w:cs="Times"/>
          <w:iCs/>
          <w:lang w:val="en-US" w:eastAsia="ja-JP"/>
        </w:rPr>
        <w:t>NZP CSI-RS resource</w:t>
      </w:r>
      <w:r>
        <w:rPr>
          <w:rFonts w:eastAsia="MS Mincho" w:cs="Times"/>
          <w:iCs/>
          <w:lang w:val="en-US" w:eastAsia="ja-JP"/>
        </w:rPr>
        <w:t>. PDSCH RE mapping according to 2</w:t>
      </w:r>
      <w:r w:rsidRPr="006D1921">
        <w:rPr>
          <w:rFonts w:eastAsia="MS Mincho" w:cs="Times"/>
          <w:iCs/>
          <w:vertAlign w:val="superscript"/>
          <w:lang w:val="en-US" w:eastAsia="ja-JP"/>
        </w:rPr>
        <w:t>nd</w:t>
      </w:r>
      <w:r>
        <w:rPr>
          <w:rFonts w:eastAsia="MS Mincho" w:cs="Times"/>
          <w:iCs/>
          <w:lang w:val="en-US" w:eastAsia="ja-JP"/>
        </w:rPr>
        <w:t xml:space="preserve"> PDSCH RE mapping set</w:t>
      </w:r>
    </w:p>
    <w:p w:rsidR="003C4A99" w:rsidRPr="00F93690" w:rsidRDefault="003C4A99" w:rsidP="003C4A99">
      <w:pPr>
        <w:ind w:left="0" w:firstLine="0"/>
        <w:rPr>
          <w:rFonts w:eastAsia="MS Mincho" w:cs="Times"/>
          <w:iCs/>
          <w:lang w:val="en-US" w:eastAsia="ja-JP"/>
        </w:rPr>
      </w:pPr>
    </w:p>
    <w:p w:rsidR="003C4A99" w:rsidRPr="000263B0" w:rsidRDefault="003C4A99" w:rsidP="003C4A99">
      <w:pPr>
        <w:pStyle w:val="Heading4"/>
        <w:tabs>
          <w:tab w:val="left" w:pos="1440"/>
        </w:tabs>
        <w:rPr>
          <w:rFonts w:eastAsia="MS Mincho"/>
          <w:iCs/>
          <w:szCs w:val="20"/>
          <w:lang w:eastAsia="ja-JP"/>
        </w:rPr>
      </w:pPr>
      <w:bookmarkStart w:id="4" w:name="_Toc491031254"/>
      <w:r w:rsidRPr="000263B0">
        <w:rPr>
          <w:rFonts w:eastAsia="MS Mincho" w:hint="eastAsia"/>
          <w:iCs/>
          <w:szCs w:val="20"/>
          <w:lang w:eastAsia="ja-JP"/>
        </w:rPr>
        <w:t>Other</w:t>
      </w:r>
      <w:bookmarkEnd w:id="4"/>
    </w:p>
    <w:p w:rsidR="00DB69F5" w:rsidRDefault="00DB69F5">
      <w:bookmarkStart w:id="5" w:name="_GoBack"/>
      <w:bookmarkEnd w:id="5"/>
    </w:p>
    <w:sectPr w:rsidR="00DB69F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Ericsson Capital T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24DF5"/>
    <w:multiLevelType w:val="hybridMultilevel"/>
    <w:tmpl w:val="D2F0E4A6"/>
    <w:lvl w:ilvl="0" w:tplc="74BCCA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69CF8F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C02CA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F0B15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7883F0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124B5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68C68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B80412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8A96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107C2211"/>
    <w:multiLevelType w:val="hybridMultilevel"/>
    <w:tmpl w:val="5C08F8DC"/>
    <w:lvl w:ilvl="0" w:tplc="CFA486B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12E3EA">
      <w:start w:val="2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19CE68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EC6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84558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98CA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CC781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CCD83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CA722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6185952"/>
    <w:multiLevelType w:val="hybridMultilevel"/>
    <w:tmpl w:val="EB4C8632"/>
    <w:lvl w:ilvl="0" w:tplc="D2B4FA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6E10C">
      <w:start w:val="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0EB48">
      <w:start w:val="2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580770">
      <w:start w:val="27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DA79D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320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9C3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8E75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058063C"/>
    <w:multiLevelType w:val="hybridMultilevel"/>
    <w:tmpl w:val="B0845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6A08FD"/>
    <w:multiLevelType w:val="hybridMultilevel"/>
    <w:tmpl w:val="0EB817FE"/>
    <w:lvl w:ilvl="0" w:tplc="D5662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D4B6EE">
      <w:start w:val="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1A8FA4">
      <w:start w:val="2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255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C079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4D4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968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7AA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FC1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03E7A0E"/>
    <w:multiLevelType w:val="hybridMultilevel"/>
    <w:tmpl w:val="7B2E2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506BB4"/>
    <w:multiLevelType w:val="hybridMultilevel"/>
    <w:tmpl w:val="5792D2D0"/>
    <w:lvl w:ilvl="0" w:tplc="01B82A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C1C754A">
      <w:start w:val="27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94098F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53A668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5275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C5061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1CC81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51431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FA8E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43FF5F2B"/>
    <w:multiLevelType w:val="multilevel"/>
    <w:tmpl w:val="57CEE38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40A7604"/>
    <w:multiLevelType w:val="hybridMultilevel"/>
    <w:tmpl w:val="80885196"/>
    <w:lvl w:ilvl="0" w:tplc="7586F8B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B684A8">
      <w:start w:val="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92E64E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E218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78166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3E4E2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1626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00FC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E0DAF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77340E8"/>
    <w:multiLevelType w:val="hybridMultilevel"/>
    <w:tmpl w:val="79C021F2"/>
    <w:lvl w:ilvl="0" w:tplc="8E7A65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BEB7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DC663E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4E3A92">
      <w:start w:val="23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1CFC9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7428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EE2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AAA3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16B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95E6490"/>
    <w:multiLevelType w:val="hybridMultilevel"/>
    <w:tmpl w:val="DA5A6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C9607D"/>
    <w:multiLevelType w:val="hybridMultilevel"/>
    <w:tmpl w:val="D0EC953E"/>
    <w:lvl w:ilvl="0" w:tplc="E0A6FE5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2E0A46">
      <w:start w:val="27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F366764">
      <w:start w:val="27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7CF1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C0EBA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17C05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9830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00E4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4226E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703155D3"/>
    <w:multiLevelType w:val="hybridMultilevel"/>
    <w:tmpl w:val="A1860E36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2BB3546"/>
    <w:multiLevelType w:val="hybridMultilevel"/>
    <w:tmpl w:val="F102639A"/>
    <w:lvl w:ilvl="0" w:tplc="840E86F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C45F5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542DB8" w:tentative="1">
      <w:start w:val="1"/>
      <w:numFmt w:val="bullet"/>
      <w:pStyle w:val="3nobreakH3Underrubrik2h3MemoHeading3helloTitre1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8CAAD2" w:tentative="1">
      <w:start w:val="1"/>
      <w:numFmt w:val="bullet"/>
      <w:pStyle w:val="4h4H4H41h41H42h42H43h43H411h411H421h421H44h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FECB5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7A36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482AA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BCC63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D4BDB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5"/>
  </w:num>
  <w:num w:numId="3">
    <w:abstractNumId w:val="13"/>
  </w:num>
  <w:num w:numId="4">
    <w:abstractNumId w:val="6"/>
  </w:num>
  <w:num w:numId="5">
    <w:abstractNumId w:val="11"/>
  </w:num>
  <w:num w:numId="6">
    <w:abstractNumId w:val="0"/>
  </w:num>
  <w:num w:numId="7">
    <w:abstractNumId w:val="2"/>
  </w:num>
  <w:num w:numId="8">
    <w:abstractNumId w:val="4"/>
  </w:num>
  <w:num w:numId="9">
    <w:abstractNumId w:val="8"/>
  </w:num>
  <w:num w:numId="10">
    <w:abstractNumId w:val="10"/>
  </w:num>
  <w:num w:numId="11">
    <w:abstractNumId w:val="14"/>
  </w:num>
  <w:num w:numId="12">
    <w:abstractNumId w:val="9"/>
  </w:num>
  <w:num w:numId="13">
    <w:abstractNumId w:val="3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0E7"/>
    <w:rsid w:val="0004620F"/>
    <w:rsid w:val="001420E7"/>
    <w:rsid w:val="00183B21"/>
    <w:rsid w:val="00322A1A"/>
    <w:rsid w:val="003C270F"/>
    <w:rsid w:val="003C4A99"/>
    <w:rsid w:val="00421CDD"/>
    <w:rsid w:val="00421F30"/>
    <w:rsid w:val="004A21C9"/>
    <w:rsid w:val="004F0FF8"/>
    <w:rsid w:val="004F3876"/>
    <w:rsid w:val="00777085"/>
    <w:rsid w:val="007F41B9"/>
    <w:rsid w:val="008162B9"/>
    <w:rsid w:val="00835FD1"/>
    <w:rsid w:val="00917035"/>
    <w:rsid w:val="00982DCE"/>
    <w:rsid w:val="00B13C58"/>
    <w:rsid w:val="00BF6F91"/>
    <w:rsid w:val="00C16D4E"/>
    <w:rsid w:val="00CB6399"/>
    <w:rsid w:val="00D26243"/>
    <w:rsid w:val="00D60551"/>
    <w:rsid w:val="00DB69F5"/>
    <w:rsid w:val="00DD7881"/>
    <w:rsid w:val="00E73BB1"/>
    <w:rsid w:val="00E97E63"/>
    <w:rsid w:val="00FB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69A0DD-10F6-40BC-99A7-DA5D4870E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20E7"/>
    <w:pPr>
      <w:spacing w:after="0" w:line="240" w:lineRule="auto"/>
      <w:ind w:left="1440" w:hanging="1440"/>
    </w:pPr>
    <w:rPr>
      <w:rFonts w:ascii="Times" w:eastAsia="Batang" w:hAnsi="Times" w:cs="Times New Roman"/>
      <w:sz w:val="20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1420E7"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Normal"/>
    <w:next w:val="Normal"/>
    <w:link w:val="Heading2Char"/>
    <w:uiPriority w:val="9"/>
    <w:qFormat/>
    <w:rsid w:val="001420E7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1420E7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1420E7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420E7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1420E7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420E7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1420E7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420E7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1420E7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1420E7"/>
    <w:rPr>
      <w:rFonts w:ascii="Arial" w:eastAsia="Batang" w:hAnsi="Arial" w:cs="Times New Roman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1420E7"/>
    <w:rPr>
      <w:rFonts w:ascii="Arial" w:eastAsia="Batang" w:hAnsi="Arial" w:cs="Times New Roman"/>
      <w:b/>
      <w:bCs/>
      <w:sz w:val="2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1420E7"/>
    <w:rPr>
      <w:rFonts w:ascii="Arial" w:eastAsia="Batang" w:hAnsi="Arial" w:cs="Times New Roman"/>
      <w:b/>
      <w:bCs/>
      <w:i/>
      <w:sz w:val="2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1420E7"/>
    <w:rPr>
      <w:rFonts w:ascii="Arial" w:eastAsia="Batang" w:hAnsi="Arial" w:cs="Times New Roman"/>
      <w:b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1420E7"/>
    <w:rPr>
      <w:rFonts w:ascii="Times New Roman" w:eastAsia="Batang" w:hAnsi="Times New Roman" w:cs="Times New Roman"/>
      <w:b/>
      <w:bCs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1420E7"/>
    <w:rPr>
      <w:rFonts w:ascii="Times New Roman" w:eastAsia="Batang" w:hAnsi="Times New Roman" w:cs="Times New Roman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1420E7"/>
    <w:rPr>
      <w:rFonts w:ascii="Times New Roman" w:eastAsia="Batang" w:hAnsi="Times New Roman" w:cs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1420E7"/>
    <w:rPr>
      <w:rFonts w:ascii="Arial" w:eastAsia="Batang" w:hAnsi="Arial" w:cs="Times New Roman"/>
      <w:lang w:val="en-GB" w:eastAsia="x-none"/>
    </w:rPr>
  </w:style>
  <w:style w:type="character" w:styleId="Hyperlink">
    <w:name w:val="Hyperlink"/>
    <w:uiPriority w:val="99"/>
    <w:rsid w:val="001420E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420E7"/>
    <w:pPr>
      <w:ind w:left="720"/>
      <w:contextualSpacing/>
    </w:pPr>
  </w:style>
  <w:style w:type="paragraph" w:customStyle="1" w:styleId="4h4H4H41h41H42h42H43h43H411h411H421h421H44h">
    <w:name w:val="スタイル 見出し 4h4H4H41h41H42h42H43h43H411h411H421h421H44h..."/>
    <w:basedOn w:val="Heading4"/>
    <w:rsid w:val="00982DCE"/>
    <w:pPr>
      <w:numPr>
        <w:numId w:val="3"/>
      </w:numPr>
    </w:pPr>
    <w:rPr>
      <w:bCs w:val="0"/>
      <w:iCs/>
    </w:rPr>
  </w:style>
  <w:style w:type="paragraph" w:customStyle="1" w:styleId="3nobreakH3Underrubrik2h3MemoHeading3helloTitre1">
    <w:name w:val="スタイル 見出し 3no breakH3Underrubrik2h3Memo Heading 3helloTitre ...1"/>
    <w:basedOn w:val="Heading3"/>
    <w:rsid w:val="00982DCE"/>
    <w:pPr>
      <w:numPr>
        <w:numId w:val="3"/>
      </w:numPr>
    </w:pPr>
    <w:rPr>
      <w:rFonts w:eastAsia="MS Mincho"/>
      <w:bCs w:val="0"/>
    </w:rPr>
  </w:style>
  <w:style w:type="paragraph" w:customStyle="1" w:styleId="4h4H4H41h41H42h42H43h43H411h411H421h421H44h1">
    <w:name w:val="スタイル 見出し 4h4H4H41h41H42h42H43h43H411h411H421h421H44h...1"/>
    <w:basedOn w:val="Heading4"/>
    <w:rsid w:val="00982DCE"/>
    <w:pPr>
      <w:numPr>
        <w:ilvl w:val="0"/>
        <w:numId w:val="0"/>
      </w:numPr>
      <w:tabs>
        <w:tab w:val="num" w:pos="2880"/>
      </w:tabs>
      <w:ind w:left="2880" w:hanging="360"/>
    </w:pPr>
    <w:rPr>
      <w:rFonts w:eastAsia="Malgun Gothic"/>
      <w:bCs w:val="0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davydov\Desktop\3GPP\Meetings\RAN1%2390\tdocs\R1-1712492.zip" TargetMode="External"/><Relationship Id="rId13" Type="http://schemas.openxmlformats.org/officeDocument/2006/relationships/hyperlink" Target="file:///C:\Users\adavydov\Desktop\3GPP\Meetings\RAN1%2390\tdocs\R1-1712095.zip" TargetMode="External"/><Relationship Id="rId18" Type="http://schemas.openxmlformats.org/officeDocument/2006/relationships/hyperlink" Target="file:///C:\Users\adavydov\Desktop\3GPP\Meetings\RAN1%2390\tdocs\R1-1714352.zip" TargetMode="External"/><Relationship Id="rId26" Type="http://schemas.openxmlformats.org/officeDocument/2006/relationships/hyperlink" Target="file:///C:\Users\adavydov\Desktop\3GPP\Meetings\RAN1%2390\tdocs\R1-1712494.zip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3.wmf"/><Relationship Id="rId7" Type="http://schemas.openxmlformats.org/officeDocument/2006/relationships/hyperlink" Target="file:///C:\Users\adavydov\Desktop\3GPP\Meetings\RAN1%2390\tdocs\R1-1712314.zip" TargetMode="External"/><Relationship Id="rId12" Type="http://schemas.openxmlformats.org/officeDocument/2006/relationships/hyperlink" Target="file:///C:\Users\adavydov\Desktop\3GPP\Meetings\RAN1%2390\tdocs\R1-1714351.zip" TargetMode="External"/><Relationship Id="rId17" Type="http://schemas.openxmlformats.org/officeDocument/2006/relationships/hyperlink" Target="file:///C:\Users\adavydov\Desktop\3GPP\Meetings\RAN1%2390\tdocs\R1-1713539.zip" TargetMode="External"/><Relationship Id="rId25" Type="http://schemas.openxmlformats.org/officeDocument/2006/relationships/hyperlink" Target="file:///C:\Users\adavydov\Desktop\3GPP\Meetings\RAN1%2390\tdocs\R1-1712316.zip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file:///C:\Users\adavydov\Desktop\3GPP\Meetings\RAN1%2390\tdocs\R1-1713037.zip" TargetMode="External"/><Relationship Id="rId20" Type="http://schemas.openxmlformats.org/officeDocument/2006/relationships/image" Target="media/image2.wmf"/><Relationship Id="rId29" Type="http://schemas.openxmlformats.org/officeDocument/2006/relationships/hyperlink" Target="file:///C:\Users\adavydov\Desktop\3GPP\Meetings\RAN1%2390\tdocs\R1-1714353.zip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C:\Users\adavydov\Desktop\3GPP\Meetings\RAN1%2390\tdocs\R1-1712123.zip" TargetMode="External"/><Relationship Id="rId11" Type="http://schemas.openxmlformats.org/officeDocument/2006/relationships/hyperlink" Target="file:///C:\Users\adavydov\Desktop\3GPP\Meetings\RAN1%2390\tdocs\R1-1713538.zip" TargetMode="External"/><Relationship Id="rId24" Type="http://schemas.openxmlformats.org/officeDocument/2006/relationships/hyperlink" Target="file:///C:\Users\adavydov\Desktop\3GPP\Meetings\RAN1%2390\tdocs\R1-1712094.zip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www.3gpp.org/ftp/tsg_ran/TSG_RAN/TSGR_76/Docs/RP-171031.zip" TargetMode="External"/><Relationship Id="rId15" Type="http://schemas.openxmlformats.org/officeDocument/2006/relationships/hyperlink" Target="file:///C:\Users\adavydov\Desktop\3GPP\Meetings\RAN1%2390\tdocs\R1-1712493.zip" TargetMode="External"/><Relationship Id="rId23" Type="http://schemas.openxmlformats.org/officeDocument/2006/relationships/hyperlink" Target="file:///C:\Users\adavydov\Desktop\3GPP\Meetings\RAN1%2390\tdocs\R1-1712093.zip" TargetMode="External"/><Relationship Id="rId28" Type="http://schemas.openxmlformats.org/officeDocument/2006/relationships/hyperlink" Target="file:///C:\Users\adavydov\Desktop\3GPP\Meetings\RAN1%2390\tdocs\R1-1713540.zip" TargetMode="External"/><Relationship Id="rId10" Type="http://schemas.openxmlformats.org/officeDocument/2006/relationships/hyperlink" Target="file:///C:\Users\adavydov\Desktop\3GPP\Meetings\RAN1%2390\tdocs\R1-1713036.zip" TargetMode="External"/><Relationship Id="rId19" Type="http://schemas.openxmlformats.org/officeDocument/2006/relationships/image" Target="media/image1.wmf"/><Relationship Id="rId31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file:///C:\Users\adavydov\Desktop\3GPP\Meetings\RAN1%2390\tdocs\R1-1712620.zip" TargetMode="External"/><Relationship Id="rId14" Type="http://schemas.openxmlformats.org/officeDocument/2006/relationships/hyperlink" Target="file:///C:\Users\adavydov\Desktop\3GPP\Meetings\RAN1%2390\tdocs\R1-1712315.zip" TargetMode="External"/><Relationship Id="rId22" Type="http://schemas.openxmlformats.org/officeDocument/2006/relationships/image" Target="media/image4.wmf"/><Relationship Id="rId27" Type="http://schemas.openxmlformats.org/officeDocument/2006/relationships/hyperlink" Target="file:///C:\Users\adavydov\Desktop\3GPP\Meetings\RAN1%2390\tdocs\R1-1713038.zip" TargetMode="External"/><Relationship Id="rId30" Type="http://schemas.openxmlformats.org/officeDocument/2006/relationships/hyperlink" Target="file:///C:\Users\adavydov\Desktop\3GPP\Meetings\RAN1%2390\tdocs\R1-171435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1904</Words>
  <Characters>10022</Characters>
  <Application>Microsoft Office Word</Application>
  <DocSecurity>0</DocSecurity>
  <Lines>216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11926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</cp:keywords>
  <dc:description/>
  <cp:lastModifiedBy>Intel</cp:lastModifiedBy>
  <cp:revision>5</cp:revision>
  <dcterms:created xsi:type="dcterms:W3CDTF">2016-11-18T00:32:00Z</dcterms:created>
  <dcterms:modified xsi:type="dcterms:W3CDTF">2017-08-24T10:52:00Z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b7d868d5-b72f-4d60-9451-20db2df432ac</vt:lpwstr>
  </property>
  <property fmtid="{D5CDD505-2E9C-101B-9397-08002B2CF9AE}" pid="3" name="CTP_TimeStamp">
    <vt:lpwstr>2017-08-24 10:51:59Z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