
<file path=[Content_Types].xml><?xml version="1.0" encoding="utf-8"?>
<Types xmlns="http://schemas.openxmlformats.org/package/2006/content-types">
  <Default Extension="bin" ContentType="application/vnd.openxmlformats-officedocument.oleObject"/>
  <Default Extension="png" ContentType="image/png"/>
  <Default Extension="wmf" ContentType="image/x-wmf"/>
  <Default Extension="emf" ContentType="image/x-emf"/>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1.xml" ContentType="application/vnd.openxmlformats-officedocument.themeOverrid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theme/themeOverride2.xml" ContentType="application/vnd.openxmlformats-officedocument.themeOverrid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theme/themeOverride3.xml" ContentType="application/vnd.openxmlformats-officedocument.themeOverrid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theme/themeOverride4.xml" ContentType="application/vnd.openxmlformats-officedocument.themeOverrid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theme/themeOverride5.xml" ContentType="application/vnd.openxmlformats-officedocument.themeOverride+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theme/themeOverride6.xml" ContentType="application/vnd.openxmlformats-officedocument.themeOverride+xml"/>
  <Override PartName="/word/charts/chart7.xml" ContentType="application/vnd.openxmlformats-officedocument.drawingml.chart+xml"/>
  <Override PartName="/word/charts/style7.xml" ContentType="application/vnd.ms-office.chartstyle+xml"/>
  <Override PartName="/word/charts/colors7.xml" ContentType="application/vnd.ms-office.chartcolorstyle+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560DA371" w14:textId="69801C9E" w:rsidR="000A2FF0" w:rsidRPr="00A943F1" w:rsidRDefault="00A93403" w:rsidP="000A2FF0">
      <w:pPr>
        <w:tabs>
          <w:tab w:val="center" w:pos="4536"/>
          <w:tab w:val="right" w:pos="9781"/>
        </w:tabs>
        <w:ind w:right="-58"/>
        <w:rPr>
          <w:rFonts w:ascii="Arial" w:eastAsia="宋体" w:hAnsi="Arial" w:cs="Arial"/>
          <w:b/>
          <w:noProof w:val="0"/>
          <w:szCs w:val="22"/>
          <w:lang w:eastAsia="zh-CN"/>
        </w:rPr>
      </w:pPr>
      <w:bookmarkStart w:id="0" w:name="OLE_LINK3"/>
      <w:r w:rsidRPr="00A943F1">
        <w:rPr>
          <w:rFonts w:ascii="Arial" w:eastAsia="宋体" w:hAnsi="Arial" w:cs="Arial"/>
          <w:b/>
          <w:noProof w:val="0"/>
          <w:szCs w:val="22"/>
        </w:rPr>
        <w:t xml:space="preserve">3GPP TSG RAN WG1 Meeting </w:t>
      </w:r>
      <w:r w:rsidR="00884864" w:rsidRPr="00A943F1">
        <w:rPr>
          <w:rFonts w:ascii="Arial" w:eastAsia="宋体" w:hAnsi="Arial" w:cs="Arial"/>
          <w:b/>
          <w:noProof w:val="0"/>
          <w:szCs w:val="22"/>
        </w:rPr>
        <w:t>#</w:t>
      </w:r>
      <w:r w:rsidR="00884864" w:rsidRPr="00A943F1">
        <w:rPr>
          <w:rFonts w:ascii="Arial" w:eastAsia="宋体" w:hAnsi="Arial" w:cs="Arial" w:hint="eastAsia"/>
          <w:b/>
          <w:noProof w:val="0"/>
          <w:szCs w:val="22"/>
          <w:lang w:eastAsia="zh-CN"/>
        </w:rPr>
        <w:t>89</w:t>
      </w:r>
      <w:r w:rsidR="000A2FF0" w:rsidRPr="00A943F1">
        <w:rPr>
          <w:rFonts w:ascii="Arial" w:eastAsia="MS Mincho" w:hAnsi="Arial" w:cs="Arial"/>
          <w:b/>
          <w:noProof w:val="0"/>
          <w:szCs w:val="22"/>
          <w:lang w:eastAsia="ja-JP"/>
        </w:rPr>
        <w:t xml:space="preserve">                                                        </w:t>
      </w:r>
      <w:r w:rsidR="002C254F" w:rsidRPr="00A943F1">
        <w:rPr>
          <w:rFonts w:ascii="Arial" w:eastAsia="宋体" w:hAnsi="Arial" w:cs="Arial"/>
          <w:b/>
          <w:noProof w:val="0"/>
          <w:szCs w:val="22"/>
          <w:lang w:eastAsia="zh-CN"/>
        </w:rPr>
        <w:t xml:space="preserve">      </w:t>
      </w:r>
      <w:r w:rsidR="00501897" w:rsidRPr="00A943F1">
        <w:rPr>
          <w:rFonts w:ascii="Arial" w:eastAsia="宋体" w:hAnsi="Arial" w:cs="Arial"/>
          <w:b/>
          <w:noProof w:val="0"/>
          <w:szCs w:val="22"/>
          <w:lang w:eastAsia="zh-CN"/>
        </w:rPr>
        <w:tab/>
      </w:r>
      <w:r w:rsidR="00501897" w:rsidRPr="00A943F1">
        <w:rPr>
          <w:rFonts w:ascii="Arial" w:eastAsia="宋体" w:hAnsi="Arial" w:cs="Arial"/>
          <w:b/>
          <w:noProof w:val="0"/>
          <w:szCs w:val="22"/>
        </w:rPr>
        <w:t>R1-1</w:t>
      </w:r>
      <w:r w:rsidR="00E75B6E" w:rsidRPr="00A943F1">
        <w:rPr>
          <w:rFonts w:ascii="Arial" w:eastAsia="宋体" w:hAnsi="Arial" w:cs="Arial"/>
          <w:b/>
          <w:noProof w:val="0"/>
          <w:szCs w:val="22"/>
        </w:rPr>
        <w:t>7</w:t>
      </w:r>
      <w:r w:rsidR="00C621F7" w:rsidRPr="00A943F1">
        <w:rPr>
          <w:rFonts w:ascii="Arial" w:eastAsia="宋体" w:hAnsi="Arial" w:cs="Arial"/>
          <w:b/>
          <w:noProof w:val="0"/>
          <w:szCs w:val="22"/>
          <w:lang w:eastAsia="zh-CN"/>
        </w:rPr>
        <w:t>0</w:t>
      </w:r>
      <w:r w:rsidR="00941812" w:rsidRPr="00A943F1">
        <w:rPr>
          <w:rFonts w:ascii="Arial" w:eastAsia="宋体" w:hAnsi="Arial" w:cs="Arial" w:hint="eastAsia"/>
          <w:b/>
          <w:noProof w:val="0"/>
          <w:szCs w:val="22"/>
          <w:lang w:eastAsia="zh-CN"/>
        </w:rPr>
        <w:t>8456</w:t>
      </w:r>
    </w:p>
    <w:p w14:paraId="7B7AC0F2" w14:textId="77777777" w:rsidR="00884864" w:rsidRPr="00A943F1" w:rsidRDefault="00884864" w:rsidP="00884864">
      <w:pPr>
        <w:tabs>
          <w:tab w:val="center" w:pos="4536"/>
          <w:tab w:val="right" w:pos="9072"/>
        </w:tabs>
        <w:rPr>
          <w:rFonts w:ascii="Arial" w:eastAsia="宋体" w:hAnsi="Arial" w:cs="Arial"/>
          <w:b/>
          <w:noProof w:val="0"/>
          <w:szCs w:val="22"/>
        </w:rPr>
      </w:pPr>
      <w:r w:rsidRPr="00A943F1">
        <w:rPr>
          <w:rFonts w:ascii="Arial" w:eastAsia="宋体" w:hAnsi="Arial" w:cs="Arial"/>
          <w:b/>
          <w:noProof w:val="0"/>
          <w:szCs w:val="22"/>
        </w:rPr>
        <w:t>Hangzhou, P.R. China 15th – 19th May 2017</w:t>
      </w:r>
    </w:p>
    <w:p w14:paraId="21ED2649" w14:textId="77777777" w:rsidR="0041628A" w:rsidRPr="00A943F1" w:rsidRDefault="0041628A">
      <w:pPr>
        <w:pStyle w:val="a6"/>
        <w:rPr>
          <w:rFonts w:cs="Arial"/>
          <w:noProof w:val="0"/>
          <w:sz w:val="24"/>
          <w:szCs w:val="22"/>
        </w:rPr>
      </w:pPr>
    </w:p>
    <w:p w14:paraId="21E27392" w14:textId="77777777" w:rsidR="0041628A" w:rsidRPr="00A943F1" w:rsidRDefault="0041628A">
      <w:pPr>
        <w:pStyle w:val="a6"/>
        <w:ind w:left="1800" w:hanging="1800"/>
        <w:rPr>
          <w:rFonts w:eastAsia="MS Gothic" w:cs="Arial"/>
          <w:noProof w:val="0"/>
          <w:sz w:val="24"/>
          <w:szCs w:val="22"/>
        </w:rPr>
      </w:pPr>
      <w:r w:rsidRPr="00A943F1">
        <w:rPr>
          <w:rFonts w:eastAsia="MS Gothic" w:cs="Arial"/>
          <w:noProof w:val="0"/>
          <w:sz w:val="24"/>
          <w:szCs w:val="22"/>
        </w:rPr>
        <w:t>Source:</w:t>
      </w:r>
      <w:r w:rsidRPr="00A943F1">
        <w:rPr>
          <w:rFonts w:eastAsia="MS Gothic" w:cs="Arial"/>
          <w:noProof w:val="0"/>
          <w:sz w:val="24"/>
          <w:szCs w:val="22"/>
        </w:rPr>
        <w:tab/>
        <w:t>NTT DOCOMO</w:t>
      </w:r>
    </w:p>
    <w:bookmarkEnd w:id="0"/>
    <w:p w14:paraId="07787299" w14:textId="47E2FC26" w:rsidR="0041628A" w:rsidRPr="00A943F1" w:rsidRDefault="0041628A">
      <w:pPr>
        <w:pStyle w:val="a6"/>
        <w:ind w:left="1800" w:hanging="1800"/>
        <w:jc w:val="both"/>
        <w:rPr>
          <w:rFonts w:eastAsia="宋体" w:cs="Arial"/>
          <w:noProof w:val="0"/>
          <w:sz w:val="24"/>
          <w:szCs w:val="22"/>
          <w:lang w:eastAsia="zh-CN"/>
        </w:rPr>
      </w:pPr>
      <w:r w:rsidRPr="00A943F1">
        <w:rPr>
          <w:rFonts w:eastAsia="MS Gothic" w:cs="Arial"/>
          <w:noProof w:val="0"/>
          <w:sz w:val="24"/>
          <w:szCs w:val="22"/>
        </w:rPr>
        <w:t>Title:</w:t>
      </w:r>
      <w:r w:rsidRPr="00A943F1">
        <w:rPr>
          <w:rFonts w:eastAsia="MS Gothic" w:cs="Arial"/>
          <w:noProof w:val="0"/>
          <w:sz w:val="24"/>
          <w:szCs w:val="22"/>
        </w:rPr>
        <w:tab/>
      </w:r>
      <w:r w:rsidR="008F7931" w:rsidRPr="00A943F1">
        <w:rPr>
          <w:rFonts w:eastAsia="MS Gothic" w:cs="Arial"/>
          <w:noProof w:val="0"/>
          <w:sz w:val="24"/>
          <w:szCs w:val="22"/>
        </w:rPr>
        <w:t xml:space="preserve">CSI </w:t>
      </w:r>
      <w:r w:rsidR="00E75B6E" w:rsidRPr="00A943F1">
        <w:rPr>
          <w:rFonts w:eastAsia="MS Gothic" w:cs="Arial"/>
          <w:noProof w:val="0"/>
          <w:sz w:val="24"/>
          <w:szCs w:val="22"/>
        </w:rPr>
        <w:t>Feedback</w:t>
      </w:r>
      <w:r w:rsidR="008F7931" w:rsidRPr="00A943F1">
        <w:rPr>
          <w:rFonts w:eastAsia="MS Gothic" w:cs="Arial"/>
          <w:noProof w:val="0"/>
          <w:sz w:val="24"/>
          <w:szCs w:val="22"/>
        </w:rPr>
        <w:t xml:space="preserve"> </w:t>
      </w:r>
      <w:r w:rsidR="00E33072" w:rsidRPr="00A943F1">
        <w:rPr>
          <w:rFonts w:eastAsia="MS Gothic" w:cs="Arial"/>
          <w:noProof w:val="0"/>
          <w:sz w:val="24"/>
          <w:szCs w:val="22"/>
        </w:rPr>
        <w:t>Type</w:t>
      </w:r>
      <w:r w:rsidR="00A93403" w:rsidRPr="00A943F1">
        <w:rPr>
          <w:rFonts w:eastAsia="MS Gothic" w:cs="Arial"/>
          <w:noProof w:val="0"/>
          <w:sz w:val="24"/>
          <w:szCs w:val="22"/>
        </w:rPr>
        <w:t xml:space="preserve"> I</w:t>
      </w:r>
      <w:r w:rsidR="008F7931" w:rsidRPr="00A943F1">
        <w:rPr>
          <w:rFonts w:eastAsia="MS Gothic" w:cs="Arial"/>
          <w:noProof w:val="0"/>
          <w:sz w:val="24"/>
          <w:szCs w:val="22"/>
        </w:rPr>
        <w:t xml:space="preserve"> for NR</w:t>
      </w:r>
      <w:r w:rsidR="00E75B6E" w:rsidRPr="00A943F1">
        <w:rPr>
          <w:rFonts w:eastAsia="MS Gothic" w:cs="Arial"/>
          <w:noProof w:val="0"/>
          <w:sz w:val="24"/>
          <w:szCs w:val="22"/>
        </w:rPr>
        <w:t xml:space="preserve"> MIMO</w:t>
      </w:r>
    </w:p>
    <w:p w14:paraId="32D100CB" w14:textId="3B564845" w:rsidR="0041628A" w:rsidRPr="00A943F1" w:rsidRDefault="0041628A">
      <w:pPr>
        <w:pStyle w:val="a6"/>
        <w:tabs>
          <w:tab w:val="left" w:pos="1800"/>
        </w:tabs>
        <w:ind w:left="1800" w:hanging="1800"/>
        <w:rPr>
          <w:rFonts w:eastAsia="宋体" w:cs="Arial"/>
          <w:noProof w:val="0"/>
          <w:sz w:val="24"/>
          <w:szCs w:val="22"/>
          <w:lang w:eastAsia="zh-CN"/>
        </w:rPr>
      </w:pPr>
      <w:r w:rsidRPr="00A943F1">
        <w:rPr>
          <w:rFonts w:eastAsia="MS Gothic" w:cs="Arial"/>
          <w:noProof w:val="0"/>
          <w:sz w:val="24"/>
          <w:szCs w:val="22"/>
        </w:rPr>
        <w:t>Agenda Item:</w:t>
      </w:r>
      <w:bookmarkStart w:id="1" w:name="Source"/>
      <w:bookmarkEnd w:id="1"/>
      <w:r w:rsidRPr="00A943F1">
        <w:rPr>
          <w:rFonts w:eastAsia="MS Gothic" w:cs="Arial"/>
          <w:noProof w:val="0"/>
          <w:sz w:val="24"/>
          <w:szCs w:val="22"/>
        </w:rPr>
        <w:tab/>
      </w:r>
      <w:r w:rsidR="00884864" w:rsidRPr="00A943F1">
        <w:rPr>
          <w:rFonts w:eastAsia="宋体" w:cs="Arial" w:hint="eastAsia"/>
          <w:noProof w:val="0"/>
          <w:sz w:val="24"/>
          <w:szCs w:val="22"/>
          <w:lang w:eastAsia="zh-CN"/>
        </w:rPr>
        <w:t>7</w:t>
      </w:r>
      <w:r w:rsidR="003D451C" w:rsidRPr="00A943F1">
        <w:rPr>
          <w:rFonts w:eastAsia="宋体" w:cs="Arial"/>
          <w:noProof w:val="0"/>
          <w:sz w:val="24"/>
          <w:szCs w:val="22"/>
          <w:lang w:eastAsia="zh-CN"/>
        </w:rPr>
        <w:t>.</w:t>
      </w:r>
      <w:r w:rsidR="00701196" w:rsidRPr="00A943F1">
        <w:rPr>
          <w:rFonts w:eastAsia="宋体" w:cs="Arial"/>
          <w:noProof w:val="0"/>
          <w:sz w:val="24"/>
          <w:szCs w:val="22"/>
          <w:lang w:eastAsia="zh-CN"/>
        </w:rPr>
        <w:t>1</w:t>
      </w:r>
      <w:r w:rsidR="003D451C" w:rsidRPr="00A943F1">
        <w:rPr>
          <w:rFonts w:eastAsia="宋体" w:cs="Arial"/>
          <w:noProof w:val="0"/>
          <w:sz w:val="24"/>
          <w:szCs w:val="22"/>
          <w:lang w:eastAsia="zh-CN"/>
        </w:rPr>
        <w:t>.</w:t>
      </w:r>
      <w:r w:rsidR="00701196" w:rsidRPr="00A943F1">
        <w:rPr>
          <w:rFonts w:eastAsia="宋体" w:cs="Arial"/>
          <w:noProof w:val="0"/>
          <w:sz w:val="24"/>
          <w:szCs w:val="22"/>
          <w:lang w:eastAsia="zh-CN"/>
        </w:rPr>
        <w:t>2</w:t>
      </w:r>
      <w:r w:rsidR="003D451C" w:rsidRPr="00A943F1">
        <w:rPr>
          <w:rFonts w:eastAsia="宋体" w:cs="Arial"/>
          <w:noProof w:val="0"/>
          <w:sz w:val="24"/>
          <w:szCs w:val="22"/>
          <w:lang w:eastAsia="zh-CN"/>
        </w:rPr>
        <w:t>.</w:t>
      </w:r>
      <w:r w:rsidR="00701196" w:rsidRPr="00A943F1">
        <w:rPr>
          <w:rFonts w:eastAsia="宋体" w:cs="Arial"/>
          <w:noProof w:val="0"/>
          <w:sz w:val="24"/>
          <w:szCs w:val="22"/>
          <w:lang w:eastAsia="zh-CN"/>
        </w:rPr>
        <w:t>3</w:t>
      </w:r>
      <w:r w:rsidR="00A93403" w:rsidRPr="00A943F1">
        <w:rPr>
          <w:rFonts w:eastAsia="宋体" w:cs="Arial"/>
          <w:noProof w:val="0"/>
          <w:sz w:val="24"/>
          <w:szCs w:val="22"/>
          <w:lang w:eastAsia="zh-CN"/>
        </w:rPr>
        <w:t>.</w:t>
      </w:r>
      <w:r w:rsidR="00701196" w:rsidRPr="00A943F1">
        <w:rPr>
          <w:rFonts w:eastAsia="宋体" w:cs="Arial"/>
          <w:noProof w:val="0"/>
          <w:sz w:val="24"/>
          <w:szCs w:val="22"/>
          <w:lang w:eastAsia="zh-CN"/>
        </w:rPr>
        <w:t>4</w:t>
      </w:r>
    </w:p>
    <w:p w14:paraId="171841D7" w14:textId="30B640B9" w:rsidR="0041628A" w:rsidRPr="00A943F1" w:rsidRDefault="0041628A">
      <w:pPr>
        <w:pBdr>
          <w:bottom w:val="single" w:sz="6" w:space="1" w:color="auto"/>
        </w:pBdr>
        <w:ind w:left="1800" w:hanging="1800"/>
        <w:rPr>
          <w:rFonts w:ascii="Arial" w:eastAsia="宋体" w:hAnsi="Arial" w:cs="Arial"/>
          <w:b/>
          <w:noProof w:val="0"/>
          <w:szCs w:val="22"/>
        </w:rPr>
      </w:pPr>
      <w:r w:rsidRPr="00A943F1">
        <w:rPr>
          <w:rFonts w:ascii="Arial" w:hAnsi="Arial" w:cs="Arial"/>
          <w:b/>
          <w:noProof w:val="0"/>
          <w:szCs w:val="22"/>
        </w:rPr>
        <w:t>Document for:</w:t>
      </w:r>
      <w:bookmarkStart w:id="2" w:name="DocumentFor"/>
      <w:bookmarkEnd w:id="2"/>
      <w:r w:rsidR="001A49A6" w:rsidRPr="00A943F1">
        <w:rPr>
          <w:rFonts w:ascii="Arial" w:hAnsi="Arial" w:cs="Arial"/>
          <w:b/>
          <w:noProof w:val="0"/>
          <w:szCs w:val="22"/>
        </w:rPr>
        <w:t xml:space="preserve"> </w:t>
      </w:r>
      <w:r w:rsidR="001A49A6" w:rsidRPr="00A943F1">
        <w:rPr>
          <w:rFonts w:ascii="Arial" w:hAnsi="Arial" w:cs="Arial"/>
          <w:b/>
          <w:noProof w:val="0"/>
          <w:szCs w:val="22"/>
        </w:rPr>
        <w:tab/>
        <w:t xml:space="preserve">Discussion </w:t>
      </w:r>
    </w:p>
    <w:p w14:paraId="18A2A3A2" w14:textId="4354B278" w:rsidR="0041628A" w:rsidRPr="00A943F1" w:rsidRDefault="0041628A">
      <w:pPr>
        <w:pStyle w:val="1"/>
        <w:spacing w:after="120"/>
        <w:rPr>
          <w:rFonts w:cs="Arial"/>
          <w:b/>
          <w:sz w:val="24"/>
          <w:szCs w:val="22"/>
          <w:lang w:val="en-US"/>
        </w:rPr>
      </w:pPr>
      <w:r w:rsidRPr="00A943F1">
        <w:rPr>
          <w:rFonts w:cs="Arial"/>
          <w:b/>
          <w:sz w:val="24"/>
          <w:szCs w:val="22"/>
          <w:lang w:val="en-US"/>
        </w:rPr>
        <w:t>Introduction</w:t>
      </w:r>
    </w:p>
    <w:p w14:paraId="3D51D2C4" w14:textId="7260B0AC" w:rsidR="00CE05E4" w:rsidRPr="00A943F1" w:rsidRDefault="00CE05E4" w:rsidP="00E33072">
      <w:pPr>
        <w:snapToGrid w:val="0"/>
        <w:spacing w:before="120" w:after="120"/>
        <w:jc w:val="both"/>
        <w:rPr>
          <w:rFonts w:eastAsia="宋体"/>
          <w:noProof w:val="0"/>
          <w:kern w:val="2"/>
          <w:sz w:val="22"/>
          <w:szCs w:val="22"/>
          <w:lang w:eastAsia="zh-CN"/>
        </w:rPr>
      </w:pPr>
      <w:r w:rsidRPr="00A943F1">
        <w:rPr>
          <w:rFonts w:eastAsia="宋体"/>
          <w:noProof w:val="0"/>
          <w:kern w:val="2"/>
          <w:sz w:val="22"/>
          <w:szCs w:val="22"/>
          <w:lang w:eastAsia="zh-CN"/>
        </w:rPr>
        <w:t>At the RAN</w:t>
      </w:r>
      <w:r w:rsidRPr="00A943F1">
        <w:rPr>
          <w:rFonts w:eastAsiaTheme="minorEastAsia"/>
          <w:noProof w:val="0"/>
          <w:kern w:val="2"/>
          <w:sz w:val="22"/>
          <w:szCs w:val="22"/>
          <w:lang w:eastAsia="ja-JP"/>
        </w:rPr>
        <w:t>1</w:t>
      </w:r>
      <w:r w:rsidRPr="00A943F1">
        <w:rPr>
          <w:rFonts w:eastAsia="宋体"/>
          <w:noProof w:val="0"/>
          <w:kern w:val="2"/>
          <w:sz w:val="22"/>
          <w:szCs w:val="22"/>
          <w:lang w:eastAsia="zh-CN"/>
        </w:rPr>
        <w:t xml:space="preserve"> </w:t>
      </w:r>
      <w:r w:rsidR="00695DD8" w:rsidRPr="00A943F1">
        <w:rPr>
          <w:rFonts w:eastAsia="宋体"/>
          <w:noProof w:val="0"/>
          <w:kern w:val="2"/>
          <w:sz w:val="22"/>
          <w:szCs w:val="22"/>
          <w:lang w:eastAsia="zh-CN"/>
        </w:rPr>
        <w:t>#88</w:t>
      </w:r>
      <w:r w:rsidR="00130144" w:rsidRPr="00A943F1">
        <w:rPr>
          <w:rFonts w:eastAsia="宋体"/>
          <w:noProof w:val="0"/>
          <w:kern w:val="2"/>
          <w:sz w:val="22"/>
          <w:szCs w:val="22"/>
          <w:lang w:eastAsia="zh-CN"/>
        </w:rPr>
        <w:t>b</w:t>
      </w:r>
      <w:r w:rsidRPr="00A943F1">
        <w:rPr>
          <w:rFonts w:eastAsia="宋体"/>
          <w:noProof w:val="0"/>
          <w:kern w:val="2"/>
          <w:sz w:val="22"/>
          <w:szCs w:val="22"/>
          <w:lang w:eastAsia="zh-CN"/>
        </w:rPr>
        <w:t xml:space="preserve"> meeting </w:t>
      </w:r>
      <w:r w:rsidR="00130144" w:rsidRPr="00A943F1">
        <w:rPr>
          <w:rFonts w:eastAsia="宋体"/>
          <w:noProof w:val="0"/>
          <w:kern w:val="2"/>
          <w:sz w:val="22"/>
          <w:szCs w:val="22"/>
          <w:lang w:eastAsia="zh-CN"/>
        </w:rPr>
        <w:t>[1</w:t>
      </w:r>
      <w:r w:rsidRPr="00A943F1">
        <w:rPr>
          <w:rFonts w:eastAsia="宋体"/>
          <w:noProof w:val="0"/>
          <w:kern w:val="2"/>
          <w:sz w:val="22"/>
          <w:szCs w:val="22"/>
          <w:lang w:eastAsia="zh-CN"/>
        </w:rPr>
        <w:t>], CSI feedback</w:t>
      </w:r>
      <w:r w:rsidR="00695DD8" w:rsidRPr="00A943F1">
        <w:rPr>
          <w:rFonts w:eastAsia="宋体"/>
          <w:noProof w:val="0"/>
          <w:kern w:val="2"/>
          <w:sz w:val="22"/>
          <w:szCs w:val="22"/>
          <w:lang w:eastAsia="zh-CN"/>
        </w:rPr>
        <w:t xml:space="preserve"> </w:t>
      </w:r>
      <w:r w:rsidR="00214B24" w:rsidRPr="00A943F1">
        <w:rPr>
          <w:rFonts w:eastAsia="宋体"/>
          <w:noProof w:val="0"/>
          <w:kern w:val="2"/>
          <w:sz w:val="22"/>
          <w:szCs w:val="22"/>
          <w:lang w:eastAsia="zh-CN"/>
        </w:rPr>
        <w:t>Type I was discussed and the agreements are captured as followings:</w:t>
      </w:r>
    </w:p>
    <w:tbl>
      <w:tblPr>
        <w:tblStyle w:val="afd"/>
        <w:tblW w:w="0" w:type="auto"/>
        <w:tblLook w:val="04A0" w:firstRow="1" w:lastRow="0" w:firstColumn="1" w:lastColumn="0" w:noHBand="0" w:noVBand="1"/>
      </w:tblPr>
      <w:tblGrid>
        <w:gridCol w:w="9962"/>
      </w:tblGrid>
      <w:tr w:rsidR="00695DD8" w:rsidRPr="00A943F1" w14:paraId="221742C6" w14:textId="77777777" w:rsidTr="0030728A">
        <w:tc>
          <w:tcPr>
            <w:tcW w:w="9962" w:type="dxa"/>
          </w:tcPr>
          <w:p w14:paraId="56C36CB2" w14:textId="77777777" w:rsidR="00130144" w:rsidRPr="00A943F1" w:rsidRDefault="00130144" w:rsidP="00130144">
            <w:pPr>
              <w:rPr>
                <w:rFonts w:eastAsia="MS Mincho"/>
                <w:b/>
                <w:sz w:val="22"/>
                <w:szCs w:val="22"/>
                <w:u w:val="single"/>
              </w:rPr>
            </w:pPr>
            <w:r w:rsidRPr="00A943F1">
              <w:rPr>
                <w:rFonts w:eastAsia="MS Mincho"/>
                <w:sz w:val="22"/>
                <w:szCs w:val="22"/>
                <w:highlight w:val="green"/>
              </w:rPr>
              <w:t>Agreements</w:t>
            </w:r>
            <w:r w:rsidRPr="00A943F1">
              <w:rPr>
                <w:rFonts w:eastAsia="MS Mincho"/>
                <w:b/>
                <w:sz w:val="22"/>
                <w:szCs w:val="22"/>
                <w:u w:val="single"/>
              </w:rPr>
              <w:t>:</w:t>
            </w:r>
          </w:p>
          <w:p w14:paraId="222DCEF1" w14:textId="77777777" w:rsidR="00130144" w:rsidRPr="00A943F1" w:rsidRDefault="00130144" w:rsidP="00130144">
            <w:pPr>
              <w:numPr>
                <w:ilvl w:val="0"/>
                <w:numId w:val="35"/>
              </w:numPr>
              <w:rPr>
                <w:rFonts w:eastAsia="MS Mincho"/>
                <w:sz w:val="22"/>
                <w:szCs w:val="22"/>
              </w:rPr>
            </w:pPr>
            <w:r w:rsidRPr="00A943F1">
              <w:rPr>
                <w:rFonts w:eastAsia="MS Mincho"/>
                <w:sz w:val="22"/>
                <w:szCs w:val="22"/>
              </w:rPr>
              <w:t>Companies are encouraged to simulate the following to compare L=1, L=4 (at least for rank 1)</w:t>
            </w:r>
          </w:p>
          <w:p w14:paraId="5268CB11" w14:textId="77777777" w:rsidR="00130144" w:rsidRPr="00A943F1" w:rsidRDefault="00130144" w:rsidP="00130144">
            <w:pPr>
              <w:numPr>
                <w:ilvl w:val="1"/>
                <w:numId w:val="35"/>
              </w:numPr>
              <w:rPr>
                <w:rFonts w:eastAsia="MS Mincho"/>
                <w:sz w:val="22"/>
                <w:szCs w:val="22"/>
              </w:rPr>
            </w:pPr>
            <w:r w:rsidRPr="00A943F1">
              <w:rPr>
                <w:rFonts w:eastAsia="MS Mincho"/>
                <w:sz w:val="22"/>
                <w:szCs w:val="22"/>
              </w:rPr>
              <w:t>4,8,16,32 ports</w:t>
            </w:r>
          </w:p>
          <w:p w14:paraId="19432B03" w14:textId="77777777" w:rsidR="00130144" w:rsidRPr="00A943F1" w:rsidRDefault="00130144" w:rsidP="00130144">
            <w:pPr>
              <w:numPr>
                <w:ilvl w:val="1"/>
                <w:numId w:val="35"/>
              </w:numPr>
              <w:rPr>
                <w:rFonts w:eastAsia="MS Mincho"/>
                <w:sz w:val="22"/>
                <w:szCs w:val="22"/>
              </w:rPr>
            </w:pPr>
            <w:r w:rsidRPr="00A943F1">
              <w:rPr>
                <w:rFonts w:eastAsia="MS Mincho"/>
                <w:sz w:val="22"/>
                <w:szCs w:val="22"/>
              </w:rPr>
              <w:t>CSI-RS channel estimation impairments modeled</w:t>
            </w:r>
          </w:p>
          <w:p w14:paraId="40D5D1C7" w14:textId="77777777" w:rsidR="00130144" w:rsidRPr="00A943F1" w:rsidRDefault="00130144" w:rsidP="00130144">
            <w:pPr>
              <w:numPr>
                <w:ilvl w:val="1"/>
                <w:numId w:val="35"/>
              </w:numPr>
              <w:rPr>
                <w:rFonts w:eastAsia="MS Mincho"/>
                <w:sz w:val="22"/>
                <w:szCs w:val="22"/>
              </w:rPr>
            </w:pPr>
            <w:r w:rsidRPr="00A943F1">
              <w:rPr>
                <w:rFonts w:eastAsia="MS Mincho"/>
                <w:sz w:val="22"/>
                <w:szCs w:val="22"/>
              </w:rPr>
              <w:t>{Umi, UMa}</w:t>
            </w:r>
          </w:p>
          <w:p w14:paraId="65DDA844" w14:textId="77777777" w:rsidR="00130144" w:rsidRPr="00A943F1" w:rsidRDefault="00130144" w:rsidP="00130144">
            <w:pPr>
              <w:numPr>
                <w:ilvl w:val="1"/>
                <w:numId w:val="35"/>
              </w:numPr>
              <w:rPr>
                <w:rFonts w:eastAsia="MS Mincho"/>
                <w:sz w:val="22"/>
                <w:szCs w:val="22"/>
              </w:rPr>
            </w:pPr>
            <w:r w:rsidRPr="00A943F1">
              <w:rPr>
                <w:rFonts w:eastAsia="MS Mincho"/>
                <w:sz w:val="22"/>
                <w:szCs w:val="22"/>
              </w:rPr>
              <w:t xml:space="preserve">(M,N)=[(4,2) (8,2) (8,4) (8,8) (8,16)] for Q=4,8,16,32 ports; dual polarized array (P=2) </w:t>
            </w:r>
          </w:p>
          <w:p w14:paraId="038D24E7" w14:textId="77777777" w:rsidR="00130144" w:rsidRPr="00A943F1" w:rsidRDefault="00130144" w:rsidP="00130144">
            <w:pPr>
              <w:numPr>
                <w:ilvl w:val="1"/>
                <w:numId w:val="35"/>
              </w:numPr>
              <w:rPr>
                <w:rFonts w:eastAsia="MS Mincho"/>
                <w:sz w:val="22"/>
                <w:szCs w:val="22"/>
              </w:rPr>
            </w:pPr>
            <w:r w:rsidRPr="00A943F1">
              <w:rPr>
                <w:rFonts w:eastAsia="MS Mincho"/>
                <w:sz w:val="22"/>
                <w:szCs w:val="22"/>
              </w:rPr>
              <w:t>Nh,Nv=(2,1),(2,2),(4,2),(8,2),(16,1)</w:t>
            </w:r>
          </w:p>
          <w:p w14:paraId="58CD707B" w14:textId="77777777" w:rsidR="00130144" w:rsidRPr="00A943F1" w:rsidRDefault="00130144" w:rsidP="00130144">
            <w:pPr>
              <w:numPr>
                <w:ilvl w:val="2"/>
                <w:numId w:val="35"/>
              </w:numPr>
              <w:rPr>
                <w:rFonts w:eastAsia="MS Mincho"/>
                <w:sz w:val="22"/>
                <w:szCs w:val="22"/>
              </w:rPr>
            </w:pPr>
            <w:r w:rsidRPr="00A943F1">
              <w:rPr>
                <w:rFonts w:eastAsia="MS Mincho"/>
                <w:sz w:val="22"/>
                <w:szCs w:val="22"/>
              </w:rPr>
              <w:t>Nh=# of ports in horizontal domain</w:t>
            </w:r>
          </w:p>
          <w:p w14:paraId="5C611239" w14:textId="77777777" w:rsidR="00130144" w:rsidRPr="00A943F1" w:rsidRDefault="00130144" w:rsidP="00130144">
            <w:pPr>
              <w:numPr>
                <w:ilvl w:val="2"/>
                <w:numId w:val="35"/>
              </w:numPr>
              <w:rPr>
                <w:rFonts w:eastAsia="MS Mincho"/>
                <w:sz w:val="22"/>
                <w:szCs w:val="22"/>
              </w:rPr>
            </w:pPr>
            <w:r w:rsidRPr="00A943F1">
              <w:rPr>
                <w:rFonts w:eastAsia="MS Mincho"/>
                <w:sz w:val="22"/>
                <w:szCs w:val="22"/>
              </w:rPr>
              <w:t>Nv=# of ports in vertical domain</w:t>
            </w:r>
          </w:p>
          <w:p w14:paraId="1304F1FF" w14:textId="77777777" w:rsidR="00130144" w:rsidRPr="00A943F1" w:rsidRDefault="00130144" w:rsidP="00130144">
            <w:pPr>
              <w:numPr>
                <w:ilvl w:val="1"/>
                <w:numId w:val="35"/>
              </w:numPr>
              <w:rPr>
                <w:rFonts w:eastAsia="MS Mincho"/>
                <w:sz w:val="22"/>
                <w:szCs w:val="22"/>
              </w:rPr>
            </w:pPr>
            <w:r w:rsidRPr="00A943F1">
              <w:rPr>
                <w:rFonts w:eastAsia="MS Mincho"/>
                <w:sz w:val="22"/>
                <w:szCs w:val="22"/>
              </w:rPr>
              <w:t>O1,O2=(4,4), (8,8), [(4, 8)], [non-uniform sampling]</w:t>
            </w:r>
          </w:p>
          <w:p w14:paraId="3FC47C95" w14:textId="77777777" w:rsidR="00130144" w:rsidRPr="00A943F1" w:rsidRDefault="00130144" w:rsidP="00130144">
            <w:pPr>
              <w:numPr>
                <w:ilvl w:val="1"/>
                <w:numId w:val="35"/>
              </w:numPr>
              <w:rPr>
                <w:rFonts w:eastAsia="MS Mincho"/>
                <w:sz w:val="22"/>
                <w:szCs w:val="22"/>
              </w:rPr>
            </w:pPr>
            <w:r w:rsidRPr="00A943F1">
              <w:rPr>
                <w:rFonts w:eastAsia="MS Mincho"/>
                <w:sz w:val="22"/>
                <w:szCs w:val="22"/>
              </w:rPr>
              <w:t>At least RU=50%, 70%; other RU values are not precluded</w:t>
            </w:r>
          </w:p>
          <w:p w14:paraId="62DF0D8A" w14:textId="1E0EB003" w:rsidR="00695DD8" w:rsidRPr="00A943F1" w:rsidRDefault="00130144" w:rsidP="00130144">
            <w:pPr>
              <w:numPr>
                <w:ilvl w:val="1"/>
                <w:numId w:val="35"/>
              </w:numPr>
              <w:rPr>
                <w:rFonts w:eastAsia="MS Mincho"/>
                <w:szCs w:val="20"/>
              </w:rPr>
            </w:pPr>
            <w:r w:rsidRPr="00A943F1">
              <w:rPr>
                <w:rFonts w:eastAsia="MS Mincho"/>
                <w:sz w:val="22"/>
                <w:szCs w:val="22"/>
              </w:rPr>
              <w:t>2 UE receive antennas</w:t>
            </w:r>
          </w:p>
        </w:tc>
      </w:tr>
    </w:tbl>
    <w:p w14:paraId="2AE22865" w14:textId="4CD4868F" w:rsidR="008F7931" w:rsidRPr="00A943F1" w:rsidRDefault="008F7931" w:rsidP="00E33072">
      <w:pPr>
        <w:snapToGrid w:val="0"/>
        <w:spacing w:before="120" w:after="120"/>
        <w:jc w:val="both"/>
        <w:rPr>
          <w:rFonts w:eastAsia="宋体"/>
          <w:noProof w:val="0"/>
          <w:kern w:val="2"/>
          <w:sz w:val="22"/>
          <w:szCs w:val="22"/>
          <w:lang w:eastAsia="zh-CN"/>
        </w:rPr>
      </w:pPr>
      <w:r w:rsidRPr="00A943F1">
        <w:rPr>
          <w:rFonts w:eastAsia="宋体"/>
          <w:noProof w:val="0"/>
          <w:kern w:val="2"/>
          <w:sz w:val="22"/>
          <w:szCs w:val="22"/>
          <w:lang w:eastAsia="zh-CN"/>
        </w:rPr>
        <w:t xml:space="preserve">In this contribution, we </w:t>
      </w:r>
      <w:r w:rsidR="00503521" w:rsidRPr="00A943F1">
        <w:rPr>
          <w:rFonts w:eastAsia="宋体"/>
          <w:noProof w:val="0"/>
          <w:kern w:val="2"/>
          <w:sz w:val="22"/>
          <w:szCs w:val="22"/>
          <w:lang w:eastAsia="zh-CN"/>
        </w:rPr>
        <w:t>discuss in more detail about Type I</w:t>
      </w:r>
      <w:r w:rsidRPr="00A943F1">
        <w:rPr>
          <w:rFonts w:eastAsia="宋体"/>
          <w:noProof w:val="0"/>
          <w:kern w:val="2"/>
          <w:sz w:val="22"/>
          <w:szCs w:val="22"/>
          <w:lang w:eastAsia="zh-CN"/>
        </w:rPr>
        <w:t xml:space="preserve"> </w:t>
      </w:r>
      <w:r w:rsidR="00E33072" w:rsidRPr="00A943F1">
        <w:rPr>
          <w:rFonts w:eastAsia="宋体"/>
          <w:noProof w:val="0"/>
          <w:kern w:val="2"/>
          <w:sz w:val="22"/>
          <w:szCs w:val="22"/>
          <w:lang w:eastAsia="zh-CN"/>
        </w:rPr>
        <w:t>CSI feedback</w:t>
      </w:r>
      <w:r w:rsidR="00A93403" w:rsidRPr="00A943F1">
        <w:rPr>
          <w:rFonts w:eastAsia="宋体"/>
          <w:noProof w:val="0"/>
          <w:kern w:val="2"/>
          <w:sz w:val="22"/>
          <w:szCs w:val="22"/>
          <w:lang w:eastAsia="zh-CN"/>
        </w:rPr>
        <w:t xml:space="preserve"> design</w:t>
      </w:r>
      <w:r w:rsidR="00503521" w:rsidRPr="00A943F1">
        <w:rPr>
          <w:rFonts w:eastAsia="宋体"/>
          <w:noProof w:val="0"/>
          <w:kern w:val="2"/>
          <w:sz w:val="22"/>
          <w:szCs w:val="22"/>
          <w:lang w:eastAsia="zh-CN"/>
        </w:rPr>
        <w:t>, including single panel codebook and multi-panel codebook. E</w:t>
      </w:r>
      <w:r w:rsidR="00214B24" w:rsidRPr="00A943F1">
        <w:rPr>
          <w:rFonts w:eastAsia="宋体"/>
          <w:noProof w:val="0"/>
          <w:kern w:val="2"/>
          <w:sz w:val="22"/>
          <w:szCs w:val="22"/>
          <w:lang w:eastAsia="zh-CN"/>
        </w:rPr>
        <w:t>valuation results</w:t>
      </w:r>
      <w:r w:rsidR="00130144" w:rsidRPr="00A943F1">
        <w:rPr>
          <w:rFonts w:eastAsia="宋体"/>
          <w:noProof w:val="0"/>
          <w:kern w:val="2"/>
          <w:sz w:val="22"/>
          <w:szCs w:val="22"/>
          <w:lang w:eastAsia="zh-CN"/>
        </w:rPr>
        <w:t xml:space="preserve"> </w:t>
      </w:r>
      <w:r w:rsidR="00214B24" w:rsidRPr="00A943F1">
        <w:rPr>
          <w:rFonts w:eastAsia="宋体"/>
          <w:noProof w:val="0"/>
          <w:kern w:val="2"/>
          <w:sz w:val="22"/>
          <w:szCs w:val="22"/>
          <w:lang w:eastAsia="zh-CN"/>
        </w:rPr>
        <w:t>and corresponding observations are provided.</w:t>
      </w:r>
    </w:p>
    <w:p w14:paraId="603772B0" w14:textId="3DD4BEA6" w:rsidR="00DC4451" w:rsidRPr="00A943F1" w:rsidRDefault="00DC4451" w:rsidP="00DC4451">
      <w:pPr>
        <w:pStyle w:val="1"/>
        <w:spacing w:after="120"/>
        <w:rPr>
          <w:rFonts w:eastAsia="宋体" w:cs="Arial"/>
          <w:b/>
          <w:sz w:val="24"/>
          <w:szCs w:val="22"/>
          <w:lang w:val="en-US" w:eastAsia="zh-CN"/>
        </w:rPr>
      </w:pPr>
      <w:r w:rsidRPr="00A943F1">
        <w:rPr>
          <w:rFonts w:eastAsia="宋体" w:cs="Arial"/>
          <w:b/>
          <w:sz w:val="24"/>
          <w:szCs w:val="22"/>
          <w:lang w:val="en-US" w:eastAsia="zh-CN"/>
        </w:rPr>
        <w:t>Type I single panel codebook design</w:t>
      </w:r>
    </w:p>
    <w:p w14:paraId="0F1DD7E8" w14:textId="42DA5E74" w:rsidR="0013721B" w:rsidRPr="00A943F1" w:rsidRDefault="00503521" w:rsidP="00DC4451">
      <w:pPr>
        <w:pStyle w:val="1"/>
        <w:numPr>
          <w:ilvl w:val="1"/>
          <w:numId w:val="37"/>
        </w:numPr>
        <w:spacing w:after="120"/>
        <w:rPr>
          <w:rFonts w:eastAsia="宋体" w:cs="Arial"/>
          <w:b/>
          <w:sz w:val="24"/>
          <w:szCs w:val="22"/>
          <w:lang w:val="en-US" w:eastAsia="zh-CN"/>
        </w:rPr>
      </w:pPr>
      <w:r w:rsidRPr="00A943F1">
        <w:rPr>
          <w:rFonts w:eastAsia="宋体" w:cs="Arial"/>
          <w:b/>
          <w:sz w:val="24"/>
          <w:szCs w:val="22"/>
          <w:lang w:val="en-US" w:eastAsia="zh-CN"/>
        </w:rPr>
        <w:t xml:space="preserve"> </w:t>
      </w:r>
      <w:r w:rsidR="00DC3933" w:rsidRPr="00A943F1">
        <w:rPr>
          <w:rFonts w:eastAsia="宋体" w:cs="Arial"/>
          <w:b/>
          <w:sz w:val="24"/>
          <w:szCs w:val="22"/>
          <w:lang w:val="en-US" w:eastAsia="zh-CN"/>
        </w:rPr>
        <w:t>General structure of Type I codebook</w:t>
      </w:r>
    </w:p>
    <w:p w14:paraId="62A2196E" w14:textId="77777777" w:rsidR="0047094D" w:rsidRPr="00A943F1" w:rsidRDefault="00BA6F6E" w:rsidP="00F879D2">
      <w:pPr>
        <w:snapToGrid w:val="0"/>
        <w:spacing w:after="120"/>
        <w:jc w:val="both"/>
        <w:rPr>
          <w:rFonts w:eastAsia="宋体"/>
          <w:noProof w:val="0"/>
          <w:kern w:val="2"/>
          <w:sz w:val="22"/>
          <w:szCs w:val="22"/>
          <w:lang w:eastAsia="zh-CN"/>
        </w:rPr>
      </w:pPr>
      <w:r w:rsidRPr="00A943F1">
        <w:rPr>
          <w:rFonts w:eastAsia="宋体"/>
          <w:noProof w:val="0"/>
          <w:kern w:val="2"/>
          <w:sz w:val="22"/>
          <w:szCs w:val="22"/>
          <w:lang w:eastAsia="zh-CN"/>
        </w:rPr>
        <w:t>Typ</w:t>
      </w:r>
      <w:r w:rsidR="00F879D2" w:rsidRPr="00A943F1">
        <w:rPr>
          <w:rFonts w:eastAsia="宋体"/>
          <w:noProof w:val="0"/>
          <w:kern w:val="2"/>
          <w:sz w:val="22"/>
          <w:szCs w:val="22"/>
          <w:lang w:eastAsia="zh-CN"/>
        </w:rPr>
        <w:t>e</w:t>
      </w:r>
      <w:r w:rsidRPr="00A943F1">
        <w:rPr>
          <w:rFonts w:eastAsia="宋体"/>
          <w:noProof w:val="0"/>
          <w:kern w:val="2"/>
          <w:sz w:val="22"/>
          <w:szCs w:val="22"/>
          <w:lang w:eastAsia="zh-CN"/>
        </w:rPr>
        <w:t xml:space="preserve"> I CSI is designed to provide necessary CSI information with low CSI feedback overhead. Therefore, the codebook structure shall be as simple as possible. </w:t>
      </w:r>
      <w:r w:rsidR="00A614E1" w:rsidRPr="00A943F1">
        <w:rPr>
          <w:rFonts w:eastAsia="宋体"/>
          <w:noProof w:val="0"/>
          <w:kern w:val="2"/>
          <w:sz w:val="22"/>
          <w:szCs w:val="22"/>
          <w:lang w:eastAsia="zh-CN"/>
        </w:rPr>
        <w:t>Note that the CSI Type I like codebook has been intensively studied in LTE, resulting in a general codebook structure, as follows.</w:t>
      </w:r>
    </w:p>
    <w:p w14:paraId="7BC88A31" w14:textId="56411B74" w:rsidR="00A614E1" w:rsidRPr="00A943F1" w:rsidRDefault="00F879D2" w:rsidP="00F879D2">
      <w:pPr>
        <w:snapToGrid w:val="0"/>
        <w:spacing w:after="120"/>
        <w:jc w:val="both"/>
        <w:rPr>
          <w:rFonts w:eastAsia="宋体"/>
          <w:noProof w:val="0"/>
          <w:kern w:val="2"/>
          <w:sz w:val="22"/>
          <w:szCs w:val="22"/>
          <w:lang w:eastAsia="zh-CN"/>
        </w:rPr>
      </w:pPr>
      <m:oMath>
        <m:r>
          <m:rPr>
            <m:sty m:val="b"/>
          </m:rPr>
          <w:rPr>
            <w:rFonts w:ascii="Cambria Math" w:eastAsia="宋体" w:hAnsi="Cambria Math"/>
            <w:noProof w:val="0"/>
            <w:kern w:val="2"/>
            <w:sz w:val="22"/>
            <w:szCs w:val="22"/>
            <w:lang w:eastAsia="zh-CN"/>
          </w:rPr>
          <m:t>W</m:t>
        </m:r>
        <m:r>
          <m:rPr>
            <m:sty m:val="p"/>
          </m:rPr>
          <w:rPr>
            <w:rFonts w:ascii="Cambria Math" w:eastAsia="宋体" w:hAnsi="Cambria Math"/>
            <w:noProof w:val="0"/>
            <w:kern w:val="2"/>
            <w:sz w:val="22"/>
            <w:szCs w:val="22"/>
            <w:lang w:eastAsia="zh-CN"/>
          </w:rPr>
          <m:t>=</m:t>
        </m:r>
        <m:sSub>
          <m:sSubPr>
            <m:ctrlPr>
              <w:rPr>
                <w:rFonts w:ascii="Cambria Math" w:eastAsia="宋体" w:hAnsi="Cambria Math"/>
                <w:noProof w:val="0"/>
                <w:kern w:val="2"/>
                <w:sz w:val="22"/>
                <w:szCs w:val="22"/>
                <w:lang w:eastAsia="zh-CN"/>
              </w:rPr>
            </m:ctrlPr>
          </m:sSubPr>
          <m:e>
            <m:r>
              <m:rPr>
                <m:sty m:val="b"/>
              </m:rPr>
              <w:rPr>
                <w:rFonts w:ascii="Cambria Math" w:eastAsia="宋体" w:hAnsi="Cambria Math"/>
                <w:noProof w:val="0"/>
                <w:kern w:val="2"/>
                <w:sz w:val="22"/>
                <w:szCs w:val="22"/>
                <w:lang w:eastAsia="zh-CN"/>
              </w:rPr>
              <m:t>W</m:t>
            </m:r>
          </m:e>
          <m:sub>
            <m:r>
              <m:rPr>
                <m:sty m:val="p"/>
              </m:rPr>
              <w:rPr>
                <w:rFonts w:ascii="Cambria Math" w:eastAsia="宋体" w:hAnsi="Cambria Math"/>
                <w:noProof w:val="0"/>
                <w:kern w:val="2"/>
                <w:sz w:val="22"/>
                <w:szCs w:val="22"/>
                <w:lang w:eastAsia="zh-CN"/>
              </w:rPr>
              <m:t>1</m:t>
            </m:r>
          </m:sub>
        </m:sSub>
        <m:sSub>
          <m:sSubPr>
            <m:ctrlPr>
              <w:rPr>
                <w:rFonts w:ascii="Cambria Math" w:eastAsia="宋体" w:hAnsi="Cambria Math"/>
                <w:noProof w:val="0"/>
                <w:kern w:val="2"/>
                <w:sz w:val="22"/>
                <w:szCs w:val="22"/>
                <w:lang w:eastAsia="zh-CN"/>
              </w:rPr>
            </m:ctrlPr>
          </m:sSubPr>
          <m:e>
            <m:r>
              <m:rPr>
                <m:sty m:val="b"/>
              </m:rPr>
              <w:rPr>
                <w:rFonts w:ascii="Cambria Math" w:eastAsia="宋体" w:hAnsi="Cambria Math"/>
                <w:noProof w:val="0"/>
                <w:kern w:val="2"/>
                <w:sz w:val="22"/>
                <w:szCs w:val="22"/>
                <w:lang w:eastAsia="zh-CN"/>
              </w:rPr>
              <m:t>W</m:t>
            </m:r>
          </m:e>
          <m:sub>
            <m:r>
              <m:rPr>
                <m:sty m:val="p"/>
              </m:rPr>
              <w:rPr>
                <w:rFonts w:ascii="Cambria Math" w:eastAsia="宋体" w:hAnsi="Cambria Math"/>
                <w:noProof w:val="0"/>
                <w:kern w:val="2"/>
                <w:sz w:val="22"/>
                <w:szCs w:val="22"/>
                <w:lang w:eastAsia="zh-CN"/>
              </w:rPr>
              <m:t>2</m:t>
            </m:r>
          </m:sub>
        </m:sSub>
      </m:oMath>
      <w:r w:rsidRPr="00A943F1">
        <w:rPr>
          <w:rFonts w:eastAsia="宋体"/>
          <w:noProof w:val="0"/>
          <w:kern w:val="2"/>
          <w:sz w:val="22"/>
          <w:szCs w:val="22"/>
          <w:lang w:eastAsia="zh-CN"/>
        </w:rPr>
        <w:t xml:space="preserve"> </w:t>
      </w:r>
      <w:r w:rsidRPr="00A943F1">
        <w:rPr>
          <w:rFonts w:eastAsia="宋体"/>
          <w:noProof w:val="0"/>
          <w:kern w:val="2"/>
          <w:sz w:val="22"/>
          <w:szCs w:val="22"/>
          <w:lang w:eastAsia="zh-CN"/>
        </w:rPr>
        <w:br/>
        <w:t xml:space="preserve">where </w:t>
      </w:r>
      <m:oMath>
        <m:sSub>
          <m:sSubPr>
            <m:ctrlPr>
              <w:rPr>
                <w:rFonts w:ascii="Cambria Math" w:eastAsia="宋体" w:hAnsi="Cambria Math"/>
                <w:noProof w:val="0"/>
                <w:kern w:val="2"/>
                <w:sz w:val="22"/>
                <w:szCs w:val="22"/>
                <w:lang w:eastAsia="zh-CN"/>
              </w:rPr>
            </m:ctrlPr>
          </m:sSubPr>
          <m:e>
            <m:r>
              <m:rPr>
                <m:sty m:val="b"/>
              </m:rPr>
              <w:rPr>
                <w:rFonts w:ascii="Cambria Math" w:eastAsia="宋体" w:hAnsi="Cambria Math"/>
                <w:noProof w:val="0"/>
                <w:kern w:val="2"/>
                <w:sz w:val="22"/>
                <w:szCs w:val="22"/>
                <w:lang w:eastAsia="zh-CN"/>
              </w:rPr>
              <m:t>W</m:t>
            </m:r>
          </m:e>
          <m:sub>
            <m:r>
              <m:rPr>
                <m:sty m:val="p"/>
              </m:rPr>
              <w:rPr>
                <w:rFonts w:ascii="Cambria Math" w:eastAsia="宋体" w:hAnsi="Cambria Math"/>
                <w:noProof w:val="0"/>
                <w:kern w:val="2"/>
                <w:sz w:val="22"/>
                <w:szCs w:val="22"/>
                <w:lang w:eastAsia="zh-CN"/>
              </w:rPr>
              <m:t>1</m:t>
            </m:r>
          </m:sub>
        </m:sSub>
        <m:r>
          <m:rPr>
            <m:sty m:val="p"/>
          </m:rPr>
          <w:rPr>
            <w:rFonts w:ascii="Cambria Math" w:eastAsia="宋体" w:hAnsi="Cambria Math"/>
            <w:noProof w:val="0"/>
            <w:kern w:val="2"/>
            <w:sz w:val="22"/>
            <w:szCs w:val="22"/>
            <w:lang w:eastAsia="zh-CN"/>
          </w:rPr>
          <m:t>=</m:t>
        </m:r>
        <m:d>
          <m:dPr>
            <m:begChr m:val="["/>
            <m:endChr m:val="]"/>
            <m:ctrlPr>
              <w:rPr>
                <w:rFonts w:ascii="Cambria Math" w:eastAsia="宋体" w:hAnsi="Cambria Math"/>
                <w:noProof w:val="0"/>
                <w:kern w:val="2"/>
                <w:sz w:val="22"/>
                <w:szCs w:val="22"/>
                <w:lang w:eastAsia="zh-CN"/>
              </w:rPr>
            </m:ctrlPr>
          </m:dPr>
          <m:e>
            <m:m>
              <m:mPr>
                <m:mcs>
                  <m:mc>
                    <m:mcPr>
                      <m:count m:val="2"/>
                      <m:mcJc m:val="center"/>
                    </m:mcPr>
                  </m:mc>
                </m:mcs>
                <m:ctrlPr>
                  <w:rPr>
                    <w:rFonts w:ascii="Cambria Math" w:eastAsia="宋体" w:hAnsi="Cambria Math"/>
                    <w:noProof w:val="0"/>
                    <w:kern w:val="2"/>
                    <w:sz w:val="22"/>
                    <w:szCs w:val="22"/>
                    <w:lang w:eastAsia="zh-CN"/>
                  </w:rPr>
                </m:ctrlPr>
              </m:mPr>
              <m:mr>
                <m:e>
                  <m:r>
                    <m:rPr>
                      <m:sty m:val="b"/>
                    </m:rPr>
                    <w:rPr>
                      <w:rFonts w:ascii="Cambria Math" w:eastAsia="宋体" w:hAnsi="Cambria Math"/>
                      <w:noProof w:val="0"/>
                      <w:kern w:val="2"/>
                      <w:sz w:val="22"/>
                      <w:szCs w:val="22"/>
                      <w:lang w:eastAsia="zh-CN"/>
                    </w:rPr>
                    <m:t>B</m:t>
                  </m:r>
                </m:e>
                <m:e>
                  <m:r>
                    <m:rPr>
                      <m:sty m:val="b"/>
                    </m:rPr>
                    <w:rPr>
                      <w:rFonts w:ascii="Cambria Math" w:eastAsia="宋体" w:hAnsi="Cambria Math"/>
                      <w:noProof w:val="0"/>
                      <w:kern w:val="2"/>
                      <w:sz w:val="22"/>
                      <w:szCs w:val="22"/>
                      <w:lang w:eastAsia="zh-CN"/>
                    </w:rPr>
                    <m:t>0</m:t>
                  </m:r>
                </m:e>
              </m:mr>
              <m:mr>
                <m:e>
                  <m:r>
                    <m:rPr>
                      <m:sty m:val="b"/>
                    </m:rPr>
                    <w:rPr>
                      <w:rFonts w:ascii="Cambria Math" w:eastAsia="宋体" w:hAnsi="Cambria Math"/>
                      <w:noProof w:val="0"/>
                      <w:kern w:val="2"/>
                      <w:sz w:val="22"/>
                      <w:szCs w:val="22"/>
                      <w:lang w:eastAsia="zh-CN"/>
                    </w:rPr>
                    <m:t>0</m:t>
                  </m:r>
                </m:e>
                <m:e>
                  <m:r>
                    <m:rPr>
                      <m:sty m:val="b"/>
                    </m:rPr>
                    <w:rPr>
                      <w:rFonts w:ascii="Cambria Math" w:eastAsia="宋体" w:hAnsi="Cambria Math"/>
                      <w:noProof w:val="0"/>
                      <w:kern w:val="2"/>
                      <w:sz w:val="22"/>
                      <w:szCs w:val="22"/>
                      <w:lang w:eastAsia="zh-CN"/>
                    </w:rPr>
                    <m:t>B</m:t>
                  </m:r>
                </m:e>
              </m:mr>
            </m:m>
          </m:e>
        </m:d>
      </m:oMath>
      <w:r w:rsidR="00A614E1" w:rsidRPr="00A943F1">
        <w:rPr>
          <w:rFonts w:eastAsia="宋体"/>
          <w:noProof w:val="0"/>
          <w:kern w:val="2"/>
          <w:sz w:val="22"/>
          <w:szCs w:val="22"/>
          <w:lang w:eastAsia="zh-CN"/>
        </w:rPr>
        <w:t xml:space="preserve">, with </w:t>
      </w:r>
      <m:oMath>
        <m:r>
          <m:rPr>
            <m:sty m:val="b"/>
          </m:rPr>
          <w:rPr>
            <w:rFonts w:ascii="Cambria Math" w:eastAsia="宋体" w:hAnsi="Cambria Math"/>
            <w:noProof w:val="0"/>
            <w:kern w:val="2"/>
            <w:sz w:val="22"/>
            <w:szCs w:val="22"/>
            <w:lang w:eastAsia="zh-CN"/>
          </w:rPr>
          <m:t>B</m:t>
        </m:r>
        <m:r>
          <m:rPr>
            <m:sty m:val="p"/>
          </m:rPr>
          <w:rPr>
            <w:rFonts w:ascii="Cambria Math" w:eastAsia="宋体" w:hAnsi="Cambria Math"/>
            <w:noProof w:val="0"/>
            <w:kern w:val="2"/>
            <w:sz w:val="22"/>
            <w:szCs w:val="22"/>
            <w:lang w:eastAsia="zh-CN"/>
          </w:rPr>
          <m:t>=</m:t>
        </m:r>
        <m:d>
          <m:dPr>
            <m:begChr m:val="["/>
            <m:endChr m:val="]"/>
            <m:ctrlPr>
              <w:rPr>
                <w:rFonts w:ascii="Cambria Math" w:eastAsia="宋体" w:hAnsi="Cambria Math"/>
                <w:noProof w:val="0"/>
                <w:kern w:val="2"/>
                <w:sz w:val="22"/>
                <w:szCs w:val="22"/>
                <w:lang w:eastAsia="zh-CN"/>
              </w:rPr>
            </m:ctrlPr>
          </m:dPr>
          <m:e>
            <m:m>
              <m:mPr>
                <m:mcs>
                  <m:mc>
                    <m:mcPr>
                      <m:count m:val="3"/>
                      <m:mcJc m:val="center"/>
                    </m:mcPr>
                  </m:mc>
                </m:mcs>
                <m:ctrlPr>
                  <w:rPr>
                    <w:rFonts w:ascii="Cambria Math" w:eastAsia="宋体" w:hAnsi="Cambria Math"/>
                    <w:noProof w:val="0"/>
                    <w:kern w:val="2"/>
                    <w:sz w:val="22"/>
                    <w:szCs w:val="22"/>
                    <w:lang w:eastAsia="zh-CN"/>
                  </w:rPr>
                </m:ctrlPr>
              </m:mPr>
              <m:mr>
                <m:e>
                  <m:sSub>
                    <m:sSubPr>
                      <m:ctrlPr>
                        <w:rPr>
                          <w:rFonts w:ascii="Cambria Math" w:eastAsia="宋体" w:hAnsi="Cambria Math"/>
                          <w:noProof w:val="0"/>
                          <w:kern w:val="2"/>
                          <w:sz w:val="22"/>
                          <w:szCs w:val="22"/>
                          <w:lang w:eastAsia="zh-CN"/>
                        </w:rPr>
                      </m:ctrlPr>
                    </m:sSubPr>
                    <m:e>
                      <m:r>
                        <m:rPr>
                          <m:sty m:val="b"/>
                        </m:rPr>
                        <w:rPr>
                          <w:rFonts w:ascii="Cambria Math" w:eastAsia="宋体" w:hAnsi="Cambria Math"/>
                          <w:noProof w:val="0"/>
                          <w:kern w:val="2"/>
                          <w:sz w:val="22"/>
                          <w:szCs w:val="22"/>
                          <w:lang w:eastAsia="zh-CN"/>
                        </w:rPr>
                        <m:t>b</m:t>
                      </m:r>
                    </m:e>
                    <m:sub>
                      <m:r>
                        <m:rPr>
                          <m:sty m:val="p"/>
                        </m:rPr>
                        <w:rPr>
                          <w:rFonts w:ascii="Cambria Math" w:eastAsia="宋体" w:hAnsi="Cambria Math"/>
                          <w:noProof w:val="0"/>
                          <w:kern w:val="2"/>
                          <w:sz w:val="22"/>
                          <w:szCs w:val="22"/>
                          <w:lang w:eastAsia="zh-CN"/>
                        </w:rPr>
                        <m:t>0</m:t>
                      </m:r>
                    </m:sub>
                  </m:sSub>
                </m:e>
                <m:e>
                  <m:r>
                    <m:rPr>
                      <m:sty m:val="p"/>
                    </m:rPr>
                    <w:rPr>
                      <w:rFonts w:ascii="Cambria Math" w:eastAsia="宋体" w:hAnsi="Cambria Math"/>
                      <w:noProof w:val="0"/>
                      <w:kern w:val="2"/>
                      <w:sz w:val="22"/>
                      <w:szCs w:val="22"/>
                      <w:lang w:eastAsia="zh-CN"/>
                    </w:rPr>
                    <m:t>…</m:t>
                  </m:r>
                </m:e>
                <m:e>
                  <m:sSub>
                    <m:sSubPr>
                      <m:ctrlPr>
                        <w:rPr>
                          <w:rFonts w:ascii="Cambria Math" w:eastAsia="宋体" w:hAnsi="Cambria Math"/>
                          <w:noProof w:val="0"/>
                          <w:kern w:val="2"/>
                          <w:sz w:val="22"/>
                          <w:szCs w:val="22"/>
                          <w:lang w:eastAsia="zh-CN"/>
                        </w:rPr>
                      </m:ctrlPr>
                    </m:sSubPr>
                    <m:e>
                      <m:r>
                        <m:rPr>
                          <m:sty m:val="b"/>
                        </m:rPr>
                        <w:rPr>
                          <w:rFonts w:ascii="Cambria Math" w:eastAsia="宋体" w:hAnsi="Cambria Math"/>
                          <w:noProof w:val="0"/>
                          <w:kern w:val="2"/>
                          <w:sz w:val="22"/>
                          <w:szCs w:val="22"/>
                          <w:lang w:eastAsia="zh-CN"/>
                        </w:rPr>
                        <m:t>b</m:t>
                      </m:r>
                    </m:e>
                    <m:sub>
                      <m:r>
                        <w:rPr>
                          <w:rFonts w:ascii="Cambria Math" w:eastAsia="宋体" w:hAnsi="Cambria Math"/>
                          <w:noProof w:val="0"/>
                          <w:kern w:val="2"/>
                          <w:sz w:val="22"/>
                          <w:szCs w:val="22"/>
                          <w:lang w:eastAsia="zh-CN"/>
                        </w:rPr>
                        <m:t>L</m:t>
                      </m:r>
                      <m:r>
                        <m:rPr>
                          <m:sty m:val="p"/>
                        </m:rPr>
                        <w:rPr>
                          <w:rFonts w:ascii="Cambria Math" w:eastAsia="宋体" w:hAnsi="Cambria Math"/>
                          <w:noProof w:val="0"/>
                          <w:kern w:val="2"/>
                          <w:sz w:val="22"/>
                          <w:szCs w:val="22"/>
                          <w:lang w:eastAsia="zh-CN"/>
                        </w:rPr>
                        <m:t>-1</m:t>
                      </m:r>
                    </m:sub>
                  </m:sSub>
                </m:e>
              </m:mr>
            </m:m>
          </m:e>
        </m:d>
      </m:oMath>
      <w:r w:rsidRPr="00A943F1">
        <w:rPr>
          <w:rFonts w:eastAsia="宋体"/>
          <w:noProof w:val="0"/>
          <w:kern w:val="2"/>
          <w:sz w:val="22"/>
          <w:szCs w:val="22"/>
          <w:lang w:eastAsia="zh-CN"/>
        </w:rPr>
        <w:t xml:space="preserve">, and  </w:t>
      </w:r>
      <m:oMath>
        <m:sSub>
          <m:sSubPr>
            <m:ctrlPr>
              <w:rPr>
                <w:rFonts w:ascii="Cambria Math" w:eastAsia="宋体" w:hAnsi="Cambria Math"/>
                <w:noProof w:val="0"/>
                <w:kern w:val="2"/>
                <w:sz w:val="22"/>
                <w:szCs w:val="22"/>
                <w:lang w:eastAsia="zh-CN"/>
              </w:rPr>
            </m:ctrlPr>
          </m:sSubPr>
          <m:e>
            <m:r>
              <m:rPr>
                <m:sty m:val="b"/>
              </m:rPr>
              <w:rPr>
                <w:rFonts w:ascii="Cambria Math" w:eastAsia="宋体" w:hAnsi="Cambria Math"/>
                <w:noProof w:val="0"/>
                <w:kern w:val="2"/>
                <w:sz w:val="22"/>
                <w:szCs w:val="22"/>
                <w:lang w:eastAsia="zh-CN"/>
              </w:rPr>
              <m:t>W</m:t>
            </m:r>
          </m:e>
          <m:sub>
            <m:r>
              <m:rPr>
                <m:sty m:val="p"/>
              </m:rPr>
              <w:rPr>
                <w:rFonts w:ascii="Cambria Math" w:eastAsia="宋体" w:hAnsi="Cambria Math"/>
                <w:noProof w:val="0"/>
                <w:kern w:val="2"/>
                <w:sz w:val="22"/>
                <w:szCs w:val="22"/>
                <w:lang w:eastAsia="zh-CN"/>
              </w:rPr>
              <m:t>2</m:t>
            </m:r>
          </m:sub>
        </m:sSub>
      </m:oMath>
      <w:r w:rsidRPr="00A943F1">
        <w:rPr>
          <w:rFonts w:eastAsia="宋体"/>
          <w:noProof w:val="0"/>
          <w:kern w:val="2"/>
          <w:sz w:val="22"/>
          <w:szCs w:val="22"/>
          <w:lang w:eastAsia="zh-CN"/>
        </w:rPr>
        <w:t xml:space="preserve"> contains vectors for beam selection per polarization and co-phasing between polarizations.</w:t>
      </w:r>
      <w:r w:rsidR="0047094D" w:rsidRPr="00A943F1">
        <w:rPr>
          <w:rFonts w:eastAsia="宋体"/>
          <w:noProof w:val="0"/>
          <w:kern w:val="2"/>
          <w:sz w:val="22"/>
          <w:szCs w:val="22"/>
          <w:lang w:eastAsia="zh-CN"/>
        </w:rPr>
        <w:t xml:space="preserve"> During the LTE study, numerous evaluations were made and eventually the above codebook structure is selected. For NR Type I CSI feedback, the similar design can be reused. </w:t>
      </w:r>
    </w:p>
    <w:p w14:paraId="293FE0F5" w14:textId="78AE97AB" w:rsidR="00F879D2" w:rsidRPr="00A943F1" w:rsidRDefault="0047094D" w:rsidP="00E06CF2">
      <w:pPr>
        <w:snapToGrid w:val="0"/>
        <w:spacing w:after="120"/>
        <w:jc w:val="both"/>
        <w:rPr>
          <w:rFonts w:eastAsia="宋体"/>
          <w:b/>
          <w:noProof w:val="0"/>
          <w:kern w:val="2"/>
          <w:sz w:val="22"/>
          <w:szCs w:val="22"/>
          <w:lang w:eastAsia="zh-CN"/>
        </w:rPr>
      </w:pPr>
      <w:r w:rsidRPr="00A943F1">
        <w:rPr>
          <w:rFonts w:eastAsia="宋体"/>
          <w:b/>
          <w:noProof w:val="0"/>
          <w:kern w:val="2"/>
          <w:sz w:val="22"/>
          <w:szCs w:val="22"/>
          <w:lang w:eastAsia="zh-CN"/>
        </w:rPr>
        <w:t xml:space="preserve">Proposal 1: For single panel antenna array, </w:t>
      </w:r>
      <m:oMath>
        <m:sSub>
          <m:sSubPr>
            <m:ctrlPr>
              <w:rPr>
                <w:rFonts w:ascii="Cambria Math" w:eastAsia="宋体" w:hAnsi="Cambria Math"/>
                <w:b/>
                <w:noProof w:val="0"/>
                <w:kern w:val="2"/>
                <w:sz w:val="22"/>
                <w:szCs w:val="22"/>
                <w:lang w:eastAsia="zh-CN"/>
              </w:rPr>
            </m:ctrlPr>
          </m:sSubPr>
          <m:e>
            <m:r>
              <m:rPr>
                <m:sty m:val="b"/>
              </m:rPr>
              <w:rPr>
                <w:rFonts w:ascii="Cambria Math" w:eastAsia="宋体" w:hAnsi="Cambria Math"/>
                <w:noProof w:val="0"/>
                <w:kern w:val="2"/>
                <w:sz w:val="22"/>
                <w:szCs w:val="22"/>
                <w:lang w:eastAsia="zh-CN"/>
              </w:rPr>
              <m:t>W</m:t>
            </m:r>
          </m:e>
          <m:sub>
            <m:r>
              <m:rPr>
                <m:sty m:val="b"/>
              </m:rPr>
              <w:rPr>
                <w:rFonts w:ascii="Cambria Math" w:eastAsia="宋体" w:hAnsi="Cambria Math"/>
                <w:noProof w:val="0"/>
                <w:kern w:val="2"/>
                <w:sz w:val="22"/>
                <w:szCs w:val="22"/>
                <w:lang w:eastAsia="zh-CN"/>
              </w:rPr>
              <m:t>1</m:t>
            </m:r>
          </m:sub>
        </m:sSub>
      </m:oMath>
      <w:r w:rsidRPr="00A943F1">
        <w:rPr>
          <w:rFonts w:eastAsia="宋体"/>
          <w:b/>
          <w:noProof w:val="0"/>
          <w:kern w:val="2"/>
          <w:sz w:val="22"/>
          <w:szCs w:val="22"/>
          <w:lang w:eastAsia="zh-CN"/>
        </w:rPr>
        <w:t xml:space="preserve"> codebook design is based on the structure of </w:t>
      </w:r>
      <m:oMath>
        <m:d>
          <m:dPr>
            <m:begChr m:val="["/>
            <m:endChr m:val="]"/>
            <m:ctrlPr>
              <w:rPr>
                <w:rFonts w:ascii="Cambria Math" w:eastAsia="宋体" w:hAnsi="Cambria Math"/>
                <w:b/>
                <w:noProof w:val="0"/>
                <w:kern w:val="2"/>
                <w:sz w:val="22"/>
                <w:szCs w:val="22"/>
                <w:lang w:eastAsia="zh-CN"/>
              </w:rPr>
            </m:ctrlPr>
          </m:dPr>
          <m:e>
            <m:m>
              <m:mPr>
                <m:mcs>
                  <m:mc>
                    <m:mcPr>
                      <m:count m:val="2"/>
                      <m:mcJc m:val="center"/>
                    </m:mcPr>
                  </m:mc>
                </m:mcs>
                <m:ctrlPr>
                  <w:rPr>
                    <w:rFonts w:ascii="Cambria Math" w:eastAsia="宋体" w:hAnsi="Cambria Math"/>
                    <w:b/>
                    <w:noProof w:val="0"/>
                    <w:kern w:val="2"/>
                    <w:sz w:val="22"/>
                    <w:szCs w:val="22"/>
                    <w:lang w:eastAsia="zh-CN"/>
                  </w:rPr>
                </m:ctrlPr>
              </m:mPr>
              <m:mr>
                <m:e>
                  <m:r>
                    <m:rPr>
                      <m:sty m:val="b"/>
                    </m:rPr>
                    <w:rPr>
                      <w:rFonts w:ascii="Cambria Math" w:eastAsia="宋体" w:hAnsi="Cambria Math"/>
                      <w:noProof w:val="0"/>
                      <w:kern w:val="2"/>
                      <w:sz w:val="22"/>
                      <w:szCs w:val="22"/>
                      <w:lang w:eastAsia="zh-CN"/>
                    </w:rPr>
                    <m:t>B</m:t>
                  </m:r>
                </m:e>
                <m:e>
                  <m:r>
                    <m:rPr>
                      <m:sty m:val="b"/>
                    </m:rPr>
                    <w:rPr>
                      <w:rFonts w:ascii="Cambria Math" w:eastAsia="宋体" w:hAnsi="Cambria Math"/>
                      <w:noProof w:val="0"/>
                      <w:kern w:val="2"/>
                      <w:sz w:val="22"/>
                      <w:szCs w:val="22"/>
                      <w:lang w:eastAsia="zh-CN"/>
                    </w:rPr>
                    <m:t>0</m:t>
                  </m:r>
                </m:e>
              </m:mr>
              <m:mr>
                <m:e>
                  <m:r>
                    <m:rPr>
                      <m:sty m:val="b"/>
                    </m:rPr>
                    <w:rPr>
                      <w:rFonts w:ascii="Cambria Math" w:eastAsia="宋体" w:hAnsi="Cambria Math"/>
                      <w:noProof w:val="0"/>
                      <w:kern w:val="2"/>
                      <w:sz w:val="22"/>
                      <w:szCs w:val="22"/>
                      <w:lang w:eastAsia="zh-CN"/>
                    </w:rPr>
                    <m:t>0</m:t>
                  </m:r>
                </m:e>
                <m:e>
                  <m:r>
                    <m:rPr>
                      <m:sty m:val="b"/>
                    </m:rPr>
                    <w:rPr>
                      <w:rFonts w:ascii="Cambria Math" w:eastAsia="宋体" w:hAnsi="Cambria Math"/>
                      <w:noProof w:val="0"/>
                      <w:kern w:val="2"/>
                      <w:sz w:val="22"/>
                      <w:szCs w:val="22"/>
                      <w:lang w:eastAsia="zh-CN"/>
                    </w:rPr>
                    <m:t>B</m:t>
                  </m:r>
                </m:e>
              </m:mr>
            </m:m>
          </m:e>
        </m:d>
      </m:oMath>
      <w:r w:rsidRPr="00A943F1">
        <w:rPr>
          <w:rFonts w:eastAsia="宋体" w:hint="eastAsia"/>
          <w:b/>
          <w:noProof w:val="0"/>
          <w:kern w:val="2"/>
          <w:sz w:val="22"/>
          <w:szCs w:val="22"/>
          <w:lang w:eastAsia="zh-CN"/>
        </w:rPr>
        <w:t>,</w:t>
      </w:r>
      <w:r w:rsidRPr="00A943F1">
        <w:rPr>
          <w:rFonts w:eastAsia="宋体"/>
          <w:b/>
          <w:noProof w:val="0"/>
          <w:kern w:val="2"/>
          <w:sz w:val="22"/>
          <w:szCs w:val="22"/>
          <w:lang w:eastAsia="zh-CN"/>
        </w:rPr>
        <w:t xml:space="preserve"> where each matrix </w:t>
      </w:r>
      <m:oMath>
        <m:r>
          <m:rPr>
            <m:sty m:val="b"/>
          </m:rPr>
          <w:rPr>
            <w:rFonts w:ascii="Cambria Math" w:eastAsia="宋体" w:hAnsi="Cambria Math"/>
            <w:noProof w:val="0"/>
            <w:kern w:val="2"/>
            <w:sz w:val="22"/>
            <w:szCs w:val="22"/>
            <w:lang w:eastAsia="zh-CN"/>
          </w:rPr>
          <m:t>B</m:t>
        </m:r>
      </m:oMath>
      <w:r w:rsidRPr="00A943F1">
        <w:rPr>
          <w:rFonts w:eastAsia="宋体"/>
          <w:b/>
          <w:noProof w:val="0"/>
          <w:kern w:val="2"/>
          <w:sz w:val="22"/>
          <w:szCs w:val="22"/>
          <w:lang w:eastAsia="zh-CN"/>
        </w:rPr>
        <w:t xml:space="preserve"> contains 2D DFT precoders for each polarization.</w:t>
      </w:r>
    </w:p>
    <w:p w14:paraId="394D328B" w14:textId="370093A2" w:rsidR="00E06CF2" w:rsidRPr="00A943F1" w:rsidRDefault="00E06CF2" w:rsidP="00E06CF2">
      <w:pPr>
        <w:snapToGrid w:val="0"/>
        <w:spacing w:after="120"/>
        <w:jc w:val="both"/>
        <w:rPr>
          <w:rFonts w:eastAsia="宋体"/>
          <w:b/>
          <w:noProof w:val="0"/>
          <w:kern w:val="2"/>
          <w:sz w:val="22"/>
          <w:szCs w:val="22"/>
          <w:lang w:eastAsia="zh-CN"/>
        </w:rPr>
      </w:pPr>
      <w:r w:rsidRPr="00A943F1">
        <w:rPr>
          <w:rFonts w:eastAsia="宋体"/>
          <w:b/>
          <w:noProof w:val="0"/>
          <w:kern w:val="2"/>
          <w:sz w:val="22"/>
          <w:szCs w:val="22"/>
          <w:lang w:eastAsia="zh-CN"/>
        </w:rPr>
        <w:t xml:space="preserve">Proposal 2: For single panel antenna array, </w:t>
      </w:r>
      <m:oMath>
        <m:sSub>
          <m:sSubPr>
            <m:ctrlPr>
              <w:rPr>
                <w:rFonts w:ascii="Cambria Math" w:eastAsia="宋体" w:hAnsi="Cambria Math"/>
                <w:b/>
                <w:noProof w:val="0"/>
                <w:kern w:val="2"/>
                <w:sz w:val="22"/>
                <w:szCs w:val="22"/>
                <w:lang w:eastAsia="zh-CN"/>
              </w:rPr>
            </m:ctrlPr>
          </m:sSubPr>
          <m:e>
            <m:r>
              <m:rPr>
                <m:sty m:val="b"/>
              </m:rPr>
              <w:rPr>
                <w:rFonts w:ascii="Cambria Math" w:eastAsia="宋体" w:hAnsi="Cambria Math"/>
                <w:noProof w:val="0"/>
                <w:kern w:val="2"/>
                <w:sz w:val="22"/>
                <w:szCs w:val="22"/>
                <w:lang w:eastAsia="zh-CN"/>
              </w:rPr>
              <m:t>W</m:t>
            </m:r>
          </m:e>
          <m:sub>
            <m:r>
              <m:rPr>
                <m:sty m:val="b"/>
              </m:rPr>
              <w:rPr>
                <w:rFonts w:ascii="Cambria Math" w:eastAsia="宋体" w:hAnsi="Cambria Math"/>
                <w:noProof w:val="0"/>
                <w:kern w:val="2"/>
                <w:sz w:val="22"/>
                <w:szCs w:val="22"/>
                <w:lang w:eastAsia="zh-CN"/>
              </w:rPr>
              <m:t>2</m:t>
            </m:r>
          </m:sub>
        </m:sSub>
      </m:oMath>
      <w:r w:rsidRPr="00A943F1">
        <w:rPr>
          <w:rFonts w:eastAsia="宋体"/>
          <w:b/>
          <w:noProof w:val="0"/>
          <w:kern w:val="2"/>
          <w:sz w:val="22"/>
          <w:szCs w:val="22"/>
          <w:lang w:eastAsia="zh-CN"/>
        </w:rPr>
        <w:t xml:space="preserve"> codebook contains be</w:t>
      </w:r>
      <w:r w:rsidR="005B765F" w:rsidRPr="00A943F1">
        <w:rPr>
          <w:rFonts w:eastAsia="宋体"/>
          <w:b/>
          <w:noProof w:val="0"/>
          <w:kern w:val="2"/>
          <w:sz w:val="22"/>
          <w:szCs w:val="22"/>
          <w:lang w:eastAsia="zh-CN"/>
        </w:rPr>
        <w:t>am selection and co-phasing for</w:t>
      </w:r>
      <w:r w:rsidRPr="00A943F1">
        <w:rPr>
          <w:rFonts w:eastAsia="宋体"/>
          <w:b/>
          <w:noProof w:val="0"/>
          <w:kern w:val="2"/>
          <w:sz w:val="22"/>
          <w:szCs w:val="22"/>
          <w:lang w:eastAsia="zh-CN"/>
        </w:rPr>
        <w:t xml:space="preserve"> L-beam based </w:t>
      </w:r>
      <m:oMath>
        <m:sSub>
          <m:sSubPr>
            <m:ctrlPr>
              <w:rPr>
                <w:rFonts w:ascii="Cambria Math" w:eastAsia="宋体" w:hAnsi="Cambria Math"/>
                <w:b/>
                <w:noProof w:val="0"/>
                <w:kern w:val="2"/>
                <w:sz w:val="22"/>
                <w:szCs w:val="22"/>
                <w:lang w:eastAsia="zh-CN"/>
              </w:rPr>
            </m:ctrlPr>
          </m:sSubPr>
          <m:e>
            <m:r>
              <m:rPr>
                <m:sty m:val="b"/>
              </m:rPr>
              <w:rPr>
                <w:rFonts w:ascii="Cambria Math" w:eastAsia="宋体" w:hAnsi="Cambria Math"/>
                <w:noProof w:val="0"/>
                <w:kern w:val="2"/>
                <w:sz w:val="22"/>
                <w:szCs w:val="22"/>
                <w:lang w:eastAsia="zh-CN"/>
              </w:rPr>
              <m:t>W</m:t>
            </m:r>
          </m:e>
          <m:sub>
            <m:r>
              <m:rPr>
                <m:sty m:val="b"/>
              </m:rPr>
              <w:rPr>
                <w:rFonts w:ascii="Cambria Math" w:eastAsia="宋体" w:hAnsi="Cambria Math"/>
                <w:noProof w:val="0"/>
                <w:kern w:val="2"/>
                <w:sz w:val="22"/>
                <w:szCs w:val="22"/>
                <w:lang w:eastAsia="zh-CN"/>
              </w:rPr>
              <m:t>1</m:t>
            </m:r>
          </m:sub>
        </m:sSub>
      </m:oMath>
      <w:r w:rsidRPr="00A943F1">
        <w:rPr>
          <w:rFonts w:eastAsia="宋体"/>
          <w:b/>
          <w:noProof w:val="0"/>
          <w:kern w:val="2"/>
          <w:sz w:val="22"/>
          <w:szCs w:val="22"/>
          <w:lang w:eastAsia="zh-CN"/>
        </w:rPr>
        <w:t>.</w:t>
      </w:r>
    </w:p>
    <w:p w14:paraId="10A6BCC0" w14:textId="559F7CFE" w:rsidR="00153DD4" w:rsidRPr="00A943F1" w:rsidRDefault="00503521" w:rsidP="00DC4451">
      <w:pPr>
        <w:pStyle w:val="1"/>
        <w:numPr>
          <w:ilvl w:val="1"/>
          <w:numId w:val="37"/>
        </w:numPr>
        <w:spacing w:after="120"/>
        <w:rPr>
          <w:rFonts w:cs="Arial"/>
          <w:b/>
          <w:sz w:val="24"/>
          <w:szCs w:val="22"/>
          <w:lang w:val="en-US"/>
        </w:rPr>
      </w:pPr>
      <w:r w:rsidRPr="00A943F1">
        <w:rPr>
          <w:rFonts w:cs="Arial"/>
          <w:b/>
          <w:sz w:val="24"/>
          <w:szCs w:val="22"/>
          <w:lang w:val="en-US"/>
        </w:rPr>
        <w:t xml:space="preserve"> </w:t>
      </w:r>
      <w:r w:rsidR="00C760D2" w:rsidRPr="00A943F1">
        <w:rPr>
          <w:rFonts w:cs="Arial"/>
          <w:b/>
          <w:sz w:val="24"/>
          <w:szCs w:val="22"/>
          <w:lang w:val="en-US"/>
        </w:rPr>
        <w:t>Scalable codebook design</w:t>
      </w:r>
    </w:p>
    <w:p w14:paraId="754FD223" w14:textId="3AD5EDEB" w:rsidR="00C760D2" w:rsidRPr="00A943F1" w:rsidRDefault="00C760D2" w:rsidP="00E06CF2">
      <w:pPr>
        <w:spacing w:after="120"/>
        <w:jc w:val="both"/>
        <w:rPr>
          <w:rFonts w:eastAsia="宋体"/>
          <w:noProof w:val="0"/>
          <w:sz w:val="22"/>
          <w:szCs w:val="22"/>
          <w:lang w:eastAsia="zh-CN"/>
        </w:rPr>
      </w:pPr>
      <w:r w:rsidRPr="00A943F1">
        <w:rPr>
          <w:rFonts w:eastAsia="宋体"/>
          <w:noProof w:val="0"/>
          <w:sz w:val="22"/>
          <w:szCs w:val="22"/>
          <w:lang w:eastAsia="zh-CN"/>
        </w:rPr>
        <w:t>Various types of codebooks were specified in LTE for different antenna port numbers and different antenna port layouts, due to the phased study of different antenna array sizes and structures. In LTE Rel. 8, codebooks a</w:t>
      </w:r>
      <w:r w:rsidR="00235B13" w:rsidRPr="00A943F1">
        <w:rPr>
          <w:rFonts w:eastAsia="宋体"/>
          <w:noProof w:val="0"/>
          <w:sz w:val="22"/>
          <w:szCs w:val="22"/>
          <w:lang w:eastAsia="zh-CN"/>
        </w:rPr>
        <w:t>re</w:t>
      </w:r>
      <w:r w:rsidRPr="00A943F1">
        <w:rPr>
          <w:rFonts w:eastAsia="宋体"/>
          <w:noProof w:val="0"/>
          <w:sz w:val="22"/>
          <w:szCs w:val="22"/>
          <w:lang w:eastAsia="zh-CN"/>
        </w:rPr>
        <w:t xml:space="preserve"> specified for 2 and 4 ports. In Rel. 10, codebooks are specified for 8 ports (with 1D layout</w:t>
      </w:r>
      <w:r w:rsidR="00235B13" w:rsidRPr="00A943F1">
        <w:rPr>
          <w:rFonts w:eastAsia="宋体"/>
          <w:noProof w:val="0"/>
          <w:sz w:val="22"/>
          <w:szCs w:val="22"/>
          <w:lang w:eastAsia="zh-CN"/>
        </w:rPr>
        <w:t xml:space="preserve"> only</w:t>
      </w:r>
      <w:r w:rsidRPr="00A943F1">
        <w:rPr>
          <w:rFonts w:eastAsia="宋体"/>
          <w:noProof w:val="0"/>
          <w:sz w:val="22"/>
          <w:szCs w:val="22"/>
          <w:lang w:eastAsia="zh-CN"/>
        </w:rPr>
        <w:t xml:space="preserve">) and up to 8 layers, and focused on cross-polarized antenna array. In Rel. 12, an alternative 4-port codebook is </w:t>
      </w:r>
      <w:r w:rsidR="00061613" w:rsidRPr="00A943F1">
        <w:rPr>
          <w:rFonts w:eastAsia="宋体"/>
          <w:noProof w:val="0"/>
          <w:sz w:val="22"/>
          <w:szCs w:val="22"/>
          <w:lang w:eastAsia="zh-CN"/>
        </w:rPr>
        <w:t xml:space="preserve">designed to further optimize the performance. In Rel. 13, a very flexible codebook design is introduced, the antenna port layout is parameterized by the </w:t>
      </w:r>
      <w:bookmarkStart w:id="3" w:name="OLE_LINK1"/>
      <w:bookmarkStart w:id="4" w:name="OLE_LINK2"/>
      <w:r w:rsidR="00061613" w:rsidRPr="00A943F1">
        <w:rPr>
          <w:rFonts w:eastAsia="宋体"/>
          <w:noProof w:val="0"/>
          <w:sz w:val="22"/>
          <w:szCs w:val="22"/>
          <w:lang w:eastAsia="zh-CN"/>
        </w:rPr>
        <w:t>number of ports per dimension of a 2D port layout</w:t>
      </w:r>
      <w:bookmarkEnd w:id="3"/>
      <w:bookmarkEnd w:id="4"/>
      <w:r w:rsidR="00061613" w:rsidRPr="00A943F1">
        <w:rPr>
          <w:rFonts w:eastAsia="宋体"/>
          <w:noProof w:val="0"/>
          <w:sz w:val="22"/>
          <w:szCs w:val="22"/>
          <w:lang w:eastAsia="zh-CN"/>
        </w:rPr>
        <w:t>. It supports cross polarized array with the port layouts listed i</w:t>
      </w:r>
      <w:r w:rsidR="009217D9" w:rsidRPr="00A943F1">
        <w:rPr>
          <w:rFonts w:eastAsia="宋体"/>
          <w:noProof w:val="0"/>
          <w:sz w:val="22"/>
          <w:szCs w:val="22"/>
          <w:lang w:eastAsia="zh-CN"/>
        </w:rPr>
        <w:t>n Table I</w:t>
      </w:r>
      <w:r w:rsidR="00061613" w:rsidRPr="00A943F1">
        <w:rPr>
          <w:rFonts w:eastAsia="宋体"/>
          <w:noProof w:val="0"/>
          <w:sz w:val="22"/>
          <w:szCs w:val="22"/>
          <w:lang w:eastAsia="zh-CN"/>
        </w:rPr>
        <w:t xml:space="preserve">. </w:t>
      </w:r>
    </w:p>
    <w:p w14:paraId="7972EE27" w14:textId="3770D2F2" w:rsidR="00503001" w:rsidRPr="00A943F1" w:rsidRDefault="00503001" w:rsidP="00503001">
      <w:pPr>
        <w:pStyle w:val="TH"/>
        <w:spacing w:after="120"/>
        <w:rPr>
          <w:noProof w:val="0"/>
        </w:rPr>
      </w:pPr>
      <w:r w:rsidRPr="00A943F1">
        <w:rPr>
          <w:rFonts w:ascii="Times New Roman" w:eastAsia="宋体" w:hAnsi="Times New Roman"/>
          <w:noProof w:val="0"/>
          <w:kern w:val="2"/>
          <w:sz w:val="22"/>
          <w:szCs w:val="22"/>
          <w:lang w:eastAsia="zh-CN"/>
        </w:rPr>
        <w:lastRenderedPageBreak/>
        <w:t>Table I: Supported configurations of (</w:t>
      </w:r>
      <w:r w:rsidRPr="00A943F1">
        <w:rPr>
          <w:rFonts w:ascii="Times New Roman" w:eastAsia="宋体" w:hAnsi="Times New Roman"/>
          <w:i/>
          <w:noProof w:val="0"/>
          <w:kern w:val="2"/>
          <w:sz w:val="22"/>
          <w:szCs w:val="22"/>
          <w:lang w:eastAsia="zh-CN"/>
        </w:rPr>
        <w:t>N</w:t>
      </w:r>
      <w:r w:rsidRPr="00A943F1">
        <w:rPr>
          <w:rFonts w:ascii="Times New Roman" w:eastAsia="宋体" w:hAnsi="Times New Roman"/>
          <w:i/>
          <w:noProof w:val="0"/>
          <w:kern w:val="2"/>
          <w:sz w:val="22"/>
          <w:szCs w:val="22"/>
          <w:vertAlign w:val="subscript"/>
          <w:lang w:eastAsia="zh-CN"/>
        </w:rPr>
        <w:t>1</w:t>
      </w:r>
      <w:r w:rsidRPr="00A943F1">
        <w:rPr>
          <w:rFonts w:ascii="Times New Roman" w:eastAsia="宋体" w:hAnsi="Times New Roman"/>
          <w:i/>
          <w:noProof w:val="0"/>
          <w:kern w:val="2"/>
          <w:sz w:val="22"/>
          <w:szCs w:val="22"/>
          <w:lang w:eastAsia="zh-CN"/>
        </w:rPr>
        <w:t>, N</w:t>
      </w:r>
      <w:r w:rsidRPr="00A943F1">
        <w:rPr>
          <w:rFonts w:ascii="Times New Roman" w:eastAsia="宋体" w:hAnsi="Times New Roman"/>
          <w:i/>
          <w:noProof w:val="0"/>
          <w:kern w:val="2"/>
          <w:sz w:val="22"/>
          <w:szCs w:val="22"/>
          <w:vertAlign w:val="subscript"/>
          <w:lang w:eastAsia="zh-CN"/>
        </w:rPr>
        <w:t>2</w:t>
      </w:r>
      <w:r w:rsidRPr="00A943F1">
        <w:rPr>
          <w:rFonts w:ascii="Times New Roman" w:eastAsia="宋体" w:hAnsi="Times New Roman"/>
          <w:noProof w:val="0"/>
          <w:kern w:val="2"/>
          <w:sz w:val="22"/>
          <w:szCs w:val="22"/>
          <w:lang w:eastAsia="zh-CN"/>
        </w:rPr>
        <w:t>)</w:t>
      </w:r>
      <w:r w:rsidRPr="00A943F1">
        <w:rPr>
          <w:rFonts w:eastAsia="宋体"/>
          <w:noProof w:val="0"/>
          <w:kern w:val="2"/>
          <w:sz w:val="22"/>
          <w:szCs w:val="22"/>
          <w:lang w:eastAsia="zh-CN"/>
        </w:rPr>
        <w:t xml:space="preserve"> </w:t>
      </w:r>
      <w:r w:rsidRPr="00A943F1">
        <w:rPr>
          <w:rFonts w:ascii="Times New Roman" w:eastAsia="宋体" w:hAnsi="Times New Roman"/>
          <w:noProof w:val="0"/>
          <w:kern w:val="2"/>
          <w:sz w:val="22"/>
          <w:szCs w:val="22"/>
          <w:lang w:eastAsia="zh-CN"/>
        </w:rPr>
        <w:t>and</w:t>
      </w:r>
      <w:r w:rsidRPr="00A943F1">
        <w:rPr>
          <w:rFonts w:eastAsia="Calibri"/>
          <w:noProof w:val="0"/>
          <w:szCs w:val="22"/>
        </w:rPr>
        <w:t xml:space="preserve"> </w:t>
      </w:r>
      <w:r w:rsidRPr="00A943F1">
        <w:rPr>
          <w:rFonts w:ascii="Times New Roman" w:eastAsia="宋体" w:hAnsi="Times New Roman"/>
          <w:noProof w:val="0"/>
          <w:kern w:val="2"/>
          <w:sz w:val="22"/>
          <w:szCs w:val="22"/>
          <w:lang w:eastAsia="zh-CN"/>
        </w:rPr>
        <w:t>(</w:t>
      </w:r>
      <w:r w:rsidRPr="00A943F1">
        <w:rPr>
          <w:rFonts w:ascii="Times New Roman" w:eastAsia="宋体" w:hAnsi="Times New Roman"/>
          <w:i/>
          <w:noProof w:val="0"/>
          <w:kern w:val="2"/>
          <w:sz w:val="22"/>
          <w:szCs w:val="22"/>
          <w:lang w:eastAsia="zh-CN"/>
        </w:rPr>
        <w:t>O</w:t>
      </w:r>
      <w:r w:rsidRPr="00A943F1">
        <w:rPr>
          <w:rFonts w:ascii="Times New Roman" w:eastAsia="宋体" w:hAnsi="Times New Roman"/>
          <w:i/>
          <w:noProof w:val="0"/>
          <w:kern w:val="2"/>
          <w:sz w:val="22"/>
          <w:szCs w:val="22"/>
          <w:vertAlign w:val="subscript"/>
          <w:lang w:eastAsia="zh-CN"/>
        </w:rPr>
        <w:t>1</w:t>
      </w:r>
      <w:r w:rsidRPr="00A943F1">
        <w:rPr>
          <w:rFonts w:ascii="Times New Roman" w:eastAsia="宋体" w:hAnsi="Times New Roman"/>
          <w:i/>
          <w:noProof w:val="0"/>
          <w:kern w:val="2"/>
          <w:sz w:val="22"/>
          <w:szCs w:val="22"/>
          <w:lang w:eastAsia="zh-CN"/>
        </w:rPr>
        <w:t>, O</w:t>
      </w:r>
      <w:r w:rsidRPr="00A943F1">
        <w:rPr>
          <w:rFonts w:ascii="Times New Roman" w:eastAsia="宋体" w:hAnsi="Times New Roman"/>
          <w:i/>
          <w:noProof w:val="0"/>
          <w:kern w:val="2"/>
          <w:sz w:val="22"/>
          <w:szCs w:val="22"/>
          <w:vertAlign w:val="subscript"/>
          <w:lang w:eastAsia="zh-CN"/>
        </w:rPr>
        <w:t>2</w:t>
      </w:r>
      <w:r w:rsidRPr="00A943F1">
        <w:rPr>
          <w:rFonts w:ascii="Times New Roman" w:eastAsia="宋体" w:hAnsi="Times New Roman"/>
          <w:noProof w:val="0"/>
          <w:kern w:val="2"/>
          <w:sz w:val="22"/>
          <w:szCs w:val="22"/>
          <w:lang w:eastAsia="zh-CN"/>
        </w:rPr>
        <w:t>)</w:t>
      </w:r>
      <w:r w:rsidR="00D940E7" w:rsidRPr="00A943F1">
        <w:rPr>
          <w:rFonts w:ascii="Times New Roman" w:eastAsia="宋体" w:hAnsi="Times New Roman"/>
          <w:noProof w:val="0"/>
          <w:kern w:val="2"/>
          <w:sz w:val="22"/>
          <w:szCs w:val="22"/>
          <w:lang w:eastAsia="zh-CN"/>
        </w:rPr>
        <w:t xml:space="preserve"> in LTE Rel. 13</w:t>
      </w:r>
      <w:r w:rsidR="00A7437B" w:rsidRPr="00A943F1">
        <w:rPr>
          <w:rFonts w:ascii="Times New Roman" w:eastAsia="宋体" w:hAnsi="Times New Roman"/>
          <w:noProof w:val="0"/>
          <w:kern w:val="2"/>
          <w:sz w:val="22"/>
          <w:szCs w:val="22"/>
          <w:lang w:eastAsia="zh-CN"/>
        </w:rPr>
        <w:t>/14</w:t>
      </w:r>
      <w:r w:rsidRPr="00A943F1">
        <w:rPr>
          <w:rFonts w:eastAsia="宋体"/>
          <w:b w:val="0"/>
          <w:noProof w:val="0"/>
          <w:kern w:val="2"/>
          <w:sz w:val="22"/>
          <w:szCs w:val="22"/>
          <w:lang w:eastAsia="zh-CN"/>
        </w:rPr>
        <w:t>.</w:t>
      </w:r>
    </w:p>
    <w:tbl>
      <w:tblPr>
        <w:tblW w:w="0" w:type="auto"/>
        <w:jc w:val="center"/>
        <w:tblLook w:val="0000" w:firstRow="0" w:lastRow="0" w:firstColumn="0" w:lastColumn="0" w:noHBand="0" w:noVBand="0"/>
      </w:tblPr>
      <w:tblGrid>
        <w:gridCol w:w="2328"/>
        <w:gridCol w:w="948"/>
        <w:gridCol w:w="1083"/>
      </w:tblGrid>
      <w:tr w:rsidR="00DD4EE9" w:rsidRPr="00A943F1" w14:paraId="513B3C89" w14:textId="77777777" w:rsidTr="008C28A7">
        <w:trPr>
          <w:cantSplit/>
          <w:trHeight w:val="230"/>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CCFFFF"/>
            <w:vAlign w:val="center"/>
          </w:tcPr>
          <w:p w14:paraId="4927495A" w14:textId="77777777" w:rsidR="00503001" w:rsidRPr="00A943F1" w:rsidRDefault="00503001" w:rsidP="008C28A7">
            <w:pPr>
              <w:spacing w:line="52" w:lineRule="atLeast"/>
              <w:jc w:val="center"/>
              <w:rPr>
                <w:rFonts w:eastAsiaTheme="minorEastAsia"/>
                <w:b/>
                <w:noProof w:val="0"/>
                <w:kern w:val="24"/>
                <w:sz w:val="20"/>
                <w:szCs w:val="20"/>
                <w:lang w:eastAsia="zh-CN"/>
              </w:rPr>
            </w:pPr>
            <w:r w:rsidRPr="00A943F1">
              <w:rPr>
                <w:rFonts w:eastAsiaTheme="minorEastAsia"/>
                <w:b/>
                <w:noProof w:val="0"/>
                <w:kern w:val="24"/>
                <w:sz w:val="20"/>
                <w:szCs w:val="20"/>
                <w:lang w:eastAsia="zh-CN"/>
              </w:rPr>
              <w:t xml:space="preserve">Number of </w:t>
            </w:r>
          </w:p>
          <w:p w14:paraId="0335CCDA" w14:textId="77777777" w:rsidR="00503001" w:rsidRPr="00A943F1" w:rsidRDefault="00503001" w:rsidP="008C28A7">
            <w:pPr>
              <w:spacing w:line="52" w:lineRule="atLeast"/>
              <w:jc w:val="center"/>
              <w:rPr>
                <w:rFonts w:eastAsiaTheme="minorEastAsia"/>
                <w:b/>
                <w:noProof w:val="0"/>
                <w:kern w:val="24"/>
                <w:sz w:val="20"/>
                <w:szCs w:val="20"/>
                <w:lang w:eastAsia="zh-CN"/>
              </w:rPr>
            </w:pPr>
            <w:r w:rsidRPr="00A943F1">
              <w:rPr>
                <w:rFonts w:eastAsiaTheme="minorEastAsia"/>
                <w:b/>
                <w:noProof w:val="0"/>
                <w:kern w:val="24"/>
                <w:sz w:val="20"/>
                <w:szCs w:val="20"/>
                <w:lang w:eastAsia="zh-CN"/>
              </w:rPr>
              <w:t>CSI-RS antenna ports, P</w:t>
            </w:r>
          </w:p>
        </w:tc>
        <w:tc>
          <w:tcPr>
            <w:tcW w:w="0" w:type="auto"/>
            <w:vMerge w:val="restart"/>
            <w:tcBorders>
              <w:top w:val="single" w:sz="4" w:space="0" w:color="auto"/>
              <w:left w:val="nil"/>
              <w:bottom w:val="single" w:sz="4" w:space="0" w:color="auto"/>
              <w:right w:val="single" w:sz="4" w:space="0" w:color="auto"/>
            </w:tcBorders>
            <w:shd w:val="clear" w:color="auto" w:fill="CCFFFF"/>
            <w:vAlign w:val="center"/>
          </w:tcPr>
          <w:p w14:paraId="420081CA" w14:textId="77777777" w:rsidR="00503001" w:rsidRPr="00A943F1" w:rsidRDefault="00503001" w:rsidP="008C28A7">
            <w:pPr>
              <w:spacing w:line="52" w:lineRule="atLeast"/>
              <w:jc w:val="center"/>
              <w:rPr>
                <w:rFonts w:eastAsiaTheme="minorEastAsia"/>
                <w:b/>
                <w:noProof w:val="0"/>
                <w:kern w:val="24"/>
                <w:sz w:val="20"/>
                <w:szCs w:val="20"/>
                <w:lang w:eastAsia="zh-CN"/>
              </w:rPr>
            </w:pPr>
            <w:r w:rsidRPr="00A943F1">
              <w:rPr>
                <w:rFonts w:eastAsiaTheme="minorEastAsia"/>
                <w:b/>
                <w:noProof w:val="0"/>
                <w:kern w:val="24"/>
                <w:sz w:val="20"/>
                <w:szCs w:val="20"/>
                <w:lang w:eastAsia="zh-CN"/>
              </w:rPr>
              <w:object w:dxaOrig="740" w:dyaOrig="300" w14:anchorId="6FE90AB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6.75pt;height:15.75pt" o:ole="">
                  <v:imagedata r:id="rId11" o:title=""/>
                </v:shape>
                <o:OLEObject Type="Embed" ProgID="Equation.3" ShapeID="_x0000_i1025" DrawAspect="Content" ObjectID="_1555527387" r:id="rId12"/>
              </w:objec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CCFFFF"/>
            <w:vAlign w:val="center"/>
          </w:tcPr>
          <w:p w14:paraId="287FFDE0" w14:textId="77777777" w:rsidR="00503001" w:rsidRPr="00A943F1" w:rsidRDefault="00503001" w:rsidP="008C28A7">
            <w:pPr>
              <w:spacing w:line="52" w:lineRule="atLeast"/>
              <w:jc w:val="center"/>
              <w:rPr>
                <w:rFonts w:eastAsiaTheme="minorEastAsia"/>
                <w:b/>
                <w:noProof w:val="0"/>
                <w:kern w:val="24"/>
                <w:sz w:val="20"/>
                <w:szCs w:val="20"/>
                <w:lang w:eastAsia="zh-CN"/>
              </w:rPr>
            </w:pPr>
            <w:r w:rsidRPr="00A943F1">
              <w:rPr>
                <w:rFonts w:eastAsiaTheme="minorEastAsia"/>
                <w:b/>
                <w:noProof w:val="0"/>
                <w:kern w:val="24"/>
                <w:sz w:val="20"/>
                <w:szCs w:val="20"/>
                <w:lang w:eastAsia="zh-CN"/>
              </w:rPr>
              <w:object w:dxaOrig="700" w:dyaOrig="300" w14:anchorId="5A4DE5BA">
                <v:shape id="_x0000_i1026" type="#_x0000_t75" style="width:35.25pt;height:15.75pt" o:ole="">
                  <v:imagedata r:id="rId13" o:title=""/>
                </v:shape>
                <o:OLEObject Type="Embed" ProgID="Equation.3" ShapeID="_x0000_i1026" DrawAspect="Content" ObjectID="_1555527388" r:id="rId14"/>
              </w:object>
            </w:r>
          </w:p>
        </w:tc>
      </w:tr>
      <w:tr w:rsidR="00DD4EE9" w:rsidRPr="00A943F1" w14:paraId="6C7C57FF" w14:textId="77777777" w:rsidTr="008C28A7">
        <w:trPr>
          <w:cantSplit/>
          <w:trHeight w:val="276"/>
          <w:jc w:val="center"/>
        </w:trPr>
        <w:tc>
          <w:tcPr>
            <w:tcW w:w="0" w:type="auto"/>
            <w:vMerge/>
            <w:tcBorders>
              <w:top w:val="single" w:sz="4" w:space="0" w:color="auto"/>
              <w:left w:val="single" w:sz="4" w:space="0" w:color="auto"/>
              <w:bottom w:val="single" w:sz="4" w:space="0" w:color="auto"/>
              <w:right w:val="single" w:sz="4" w:space="0" w:color="auto"/>
            </w:tcBorders>
            <w:shd w:val="clear" w:color="auto" w:fill="CCFFFF"/>
            <w:vAlign w:val="center"/>
          </w:tcPr>
          <w:p w14:paraId="688E3C84" w14:textId="77777777" w:rsidR="00503001" w:rsidRPr="00A943F1" w:rsidRDefault="00503001" w:rsidP="008C28A7">
            <w:pPr>
              <w:rPr>
                <w:rFonts w:eastAsia="Batang"/>
                <w:b/>
                <w:bCs/>
                <w:noProof w:val="0"/>
                <w:sz w:val="20"/>
                <w:szCs w:val="20"/>
              </w:rPr>
            </w:pPr>
          </w:p>
        </w:tc>
        <w:tc>
          <w:tcPr>
            <w:tcW w:w="0" w:type="auto"/>
            <w:vMerge/>
            <w:tcBorders>
              <w:top w:val="single" w:sz="4" w:space="0" w:color="auto"/>
              <w:left w:val="nil"/>
              <w:bottom w:val="single" w:sz="4" w:space="0" w:color="auto"/>
              <w:right w:val="single" w:sz="4" w:space="0" w:color="auto"/>
            </w:tcBorders>
            <w:shd w:val="clear" w:color="auto" w:fill="CCFFFF"/>
            <w:vAlign w:val="center"/>
          </w:tcPr>
          <w:p w14:paraId="33B4919C" w14:textId="77777777" w:rsidR="00503001" w:rsidRPr="00A943F1" w:rsidRDefault="00503001" w:rsidP="008C28A7">
            <w:pPr>
              <w:rPr>
                <w:rFonts w:eastAsia="Batang"/>
                <w:b/>
                <w:bCs/>
                <w:noProof w:val="0"/>
                <w:sz w:val="20"/>
                <w:szCs w:val="20"/>
              </w:rPr>
            </w:pPr>
          </w:p>
        </w:tc>
        <w:tc>
          <w:tcPr>
            <w:tcW w:w="0" w:type="auto"/>
            <w:vMerge/>
            <w:tcBorders>
              <w:top w:val="single" w:sz="4" w:space="0" w:color="auto"/>
              <w:left w:val="single" w:sz="4" w:space="0" w:color="auto"/>
              <w:bottom w:val="single" w:sz="4" w:space="0" w:color="auto"/>
              <w:right w:val="single" w:sz="4" w:space="0" w:color="auto"/>
            </w:tcBorders>
            <w:shd w:val="clear" w:color="auto" w:fill="CCFFFF"/>
            <w:vAlign w:val="center"/>
          </w:tcPr>
          <w:p w14:paraId="3142D89A" w14:textId="77777777" w:rsidR="00503001" w:rsidRPr="00A943F1" w:rsidRDefault="00503001" w:rsidP="008C28A7">
            <w:pPr>
              <w:rPr>
                <w:rFonts w:eastAsia="Batang"/>
                <w:b/>
                <w:bCs/>
                <w:noProof w:val="0"/>
                <w:sz w:val="20"/>
                <w:szCs w:val="20"/>
              </w:rPr>
            </w:pPr>
          </w:p>
        </w:tc>
      </w:tr>
      <w:tr w:rsidR="00DD4EE9" w:rsidRPr="00A943F1" w14:paraId="4D6C2EA0" w14:textId="77777777" w:rsidTr="008C28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CCFFFF"/>
            <w:vAlign w:val="center"/>
          </w:tcPr>
          <w:p w14:paraId="7948B97C" w14:textId="77777777" w:rsidR="00503001" w:rsidRPr="00A943F1" w:rsidRDefault="00503001" w:rsidP="00776761">
            <w:pPr>
              <w:pStyle w:val="TAC"/>
              <w:rPr>
                <w:rFonts w:eastAsia="MS Mincho"/>
                <w:b/>
                <w:sz w:val="20"/>
                <w:lang w:eastAsia="ja-JP"/>
              </w:rPr>
            </w:pPr>
            <w:r w:rsidRPr="00A943F1">
              <w:rPr>
                <w:rFonts w:ascii="Times New Roman" w:eastAsia="MS Mincho" w:hAnsi="Times New Roman"/>
                <w:b/>
                <w:sz w:val="20"/>
                <w:lang w:eastAsia="ja-JP"/>
              </w:rPr>
              <w:t>8</w:t>
            </w:r>
          </w:p>
        </w:tc>
        <w:tc>
          <w:tcPr>
            <w:tcW w:w="0" w:type="auto"/>
            <w:tcBorders>
              <w:top w:val="single" w:sz="4" w:space="0" w:color="auto"/>
              <w:left w:val="nil"/>
              <w:bottom w:val="single" w:sz="4" w:space="0" w:color="auto"/>
              <w:right w:val="single" w:sz="4" w:space="0" w:color="auto"/>
            </w:tcBorders>
          </w:tcPr>
          <w:p w14:paraId="7600C0F5" w14:textId="77777777" w:rsidR="00503001" w:rsidRPr="00A943F1" w:rsidRDefault="00503001" w:rsidP="008C28A7">
            <w:pPr>
              <w:spacing w:line="52" w:lineRule="atLeast"/>
              <w:jc w:val="center"/>
              <w:rPr>
                <w:rFonts w:eastAsiaTheme="minorEastAsia"/>
                <w:noProof w:val="0"/>
                <w:kern w:val="24"/>
                <w:sz w:val="20"/>
                <w:szCs w:val="20"/>
                <w:lang w:eastAsia="zh-CN"/>
              </w:rPr>
            </w:pPr>
            <w:r w:rsidRPr="00A943F1">
              <w:rPr>
                <w:rFonts w:eastAsiaTheme="minorEastAsia"/>
                <w:noProof w:val="0"/>
                <w:kern w:val="24"/>
                <w:sz w:val="20"/>
                <w:szCs w:val="20"/>
                <w:lang w:eastAsia="zh-CN"/>
              </w:rPr>
              <w:t>(2,2)</w:t>
            </w:r>
          </w:p>
        </w:tc>
        <w:tc>
          <w:tcPr>
            <w:tcW w:w="0" w:type="auto"/>
            <w:tcBorders>
              <w:top w:val="single" w:sz="4" w:space="0" w:color="auto"/>
              <w:left w:val="nil"/>
              <w:bottom w:val="single" w:sz="4" w:space="0" w:color="auto"/>
              <w:right w:val="single" w:sz="4" w:space="0" w:color="auto"/>
            </w:tcBorders>
          </w:tcPr>
          <w:p w14:paraId="15F75B09" w14:textId="77777777" w:rsidR="00503001" w:rsidRPr="00A943F1" w:rsidRDefault="00503001" w:rsidP="008C28A7">
            <w:pPr>
              <w:spacing w:line="52" w:lineRule="atLeast"/>
              <w:jc w:val="center"/>
              <w:rPr>
                <w:rFonts w:eastAsiaTheme="minorEastAsia"/>
                <w:noProof w:val="0"/>
                <w:kern w:val="24"/>
                <w:sz w:val="20"/>
                <w:szCs w:val="20"/>
                <w:lang w:eastAsia="zh-CN"/>
              </w:rPr>
            </w:pPr>
            <w:r w:rsidRPr="00A943F1">
              <w:rPr>
                <w:rFonts w:eastAsiaTheme="minorEastAsia"/>
                <w:noProof w:val="0"/>
                <w:kern w:val="24"/>
                <w:sz w:val="20"/>
                <w:szCs w:val="20"/>
                <w:lang w:eastAsia="zh-CN"/>
              </w:rPr>
              <w:t>(4,4), (8,8)</w:t>
            </w:r>
          </w:p>
        </w:tc>
      </w:tr>
      <w:tr w:rsidR="00DD4EE9" w:rsidRPr="00A943F1" w14:paraId="1A74CF9F" w14:textId="77777777" w:rsidTr="008C28A7">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CCFFFF"/>
            <w:vAlign w:val="center"/>
          </w:tcPr>
          <w:p w14:paraId="4A459F78" w14:textId="77777777" w:rsidR="00503001" w:rsidRPr="00A943F1" w:rsidRDefault="00503001" w:rsidP="00776761">
            <w:pPr>
              <w:pStyle w:val="TAC"/>
              <w:rPr>
                <w:rFonts w:eastAsia="MS Mincho"/>
                <w:b/>
                <w:sz w:val="20"/>
                <w:lang w:eastAsia="ja-JP"/>
              </w:rPr>
            </w:pPr>
            <w:r w:rsidRPr="00A943F1">
              <w:rPr>
                <w:rFonts w:ascii="Times New Roman" w:eastAsia="MS Mincho" w:hAnsi="Times New Roman"/>
                <w:b/>
                <w:sz w:val="20"/>
                <w:lang w:eastAsia="ja-JP"/>
              </w:rPr>
              <w:t>12</w:t>
            </w:r>
          </w:p>
        </w:tc>
        <w:tc>
          <w:tcPr>
            <w:tcW w:w="0" w:type="auto"/>
            <w:tcBorders>
              <w:top w:val="single" w:sz="4" w:space="0" w:color="auto"/>
              <w:left w:val="nil"/>
              <w:bottom w:val="single" w:sz="4" w:space="0" w:color="auto"/>
              <w:right w:val="single" w:sz="4" w:space="0" w:color="auto"/>
            </w:tcBorders>
          </w:tcPr>
          <w:p w14:paraId="6C039549" w14:textId="77777777" w:rsidR="00503001" w:rsidRPr="00A943F1" w:rsidRDefault="00503001" w:rsidP="008C28A7">
            <w:pPr>
              <w:spacing w:line="52" w:lineRule="atLeast"/>
              <w:jc w:val="center"/>
              <w:rPr>
                <w:rFonts w:eastAsiaTheme="minorEastAsia"/>
                <w:noProof w:val="0"/>
                <w:kern w:val="24"/>
                <w:sz w:val="20"/>
                <w:szCs w:val="20"/>
                <w:lang w:eastAsia="zh-CN"/>
              </w:rPr>
            </w:pPr>
            <w:r w:rsidRPr="00A943F1">
              <w:rPr>
                <w:rFonts w:eastAsiaTheme="minorEastAsia"/>
                <w:noProof w:val="0"/>
                <w:kern w:val="24"/>
                <w:sz w:val="20"/>
                <w:szCs w:val="20"/>
                <w:lang w:eastAsia="zh-CN"/>
              </w:rPr>
              <w:t>(2,3)</w:t>
            </w:r>
          </w:p>
        </w:tc>
        <w:tc>
          <w:tcPr>
            <w:tcW w:w="0" w:type="auto"/>
            <w:tcBorders>
              <w:top w:val="single" w:sz="4" w:space="0" w:color="auto"/>
              <w:left w:val="nil"/>
              <w:bottom w:val="single" w:sz="4" w:space="0" w:color="auto"/>
              <w:right w:val="single" w:sz="4" w:space="0" w:color="auto"/>
            </w:tcBorders>
          </w:tcPr>
          <w:p w14:paraId="6082F16D" w14:textId="77777777" w:rsidR="00503001" w:rsidRPr="00A943F1" w:rsidRDefault="00503001" w:rsidP="008C28A7">
            <w:pPr>
              <w:spacing w:line="52" w:lineRule="atLeast"/>
              <w:jc w:val="center"/>
              <w:rPr>
                <w:rFonts w:eastAsiaTheme="minorEastAsia"/>
                <w:noProof w:val="0"/>
                <w:kern w:val="24"/>
                <w:sz w:val="20"/>
                <w:szCs w:val="20"/>
                <w:lang w:eastAsia="zh-CN"/>
              </w:rPr>
            </w:pPr>
            <w:r w:rsidRPr="00A943F1">
              <w:rPr>
                <w:rFonts w:eastAsiaTheme="minorEastAsia"/>
                <w:noProof w:val="0"/>
                <w:kern w:val="24"/>
                <w:sz w:val="20"/>
                <w:szCs w:val="20"/>
                <w:lang w:eastAsia="zh-CN"/>
              </w:rPr>
              <w:t xml:space="preserve">(8,4), (8,8) </w:t>
            </w:r>
          </w:p>
        </w:tc>
      </w:tr>
      <w:tr w:rsidR="00DD4EE9" w:rsidRPr="00A943F1" w14:paraId="184A949A" w14:textId="77777777" w:rsidTr="008C28A7">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CCFFFF"/>
            <w:vAlign w:val="center"/>
          </w:tcPr>
          <w:p w14:paraId="0E4DC541" w14:textId="77777777" w:rsidR="00503001" w:rsidRPr="00A943F1" w:rsidRDefault="00503001" w:rsidP="0047005D">
            <w:pPr>
              <w:pStyle w:val="TAC"/>
              <w:rPr>
                <w:rFonts w:eastAsia="MS Mincho"/>
                <w:b/>
                <w:sz w:val="20"/>
                <w:lang w:eastAsia="ja-JP"/>
              </w:rPr>
            </w:pPr>
          </w:p>
        </w:tc>
        <w:tc>
          <w:tcPr>
            <w:tcW w:w="0" w:type="auto"/>
            <w:tcBorders>
              <w:top w:val="single" w:sz="4" w:space="0" w:color="auto"/>
              <w:left w:val="nil"/>
              <w:bottom w:val="single" w:sz="4" w:space="0" w:color="auto"/>
              <w:right w:val="single" w:sz="4" w:space="0" w:color="auto"/>
            </w:tcBorders>
          </w:tcPr>
          <w:p w14:paraId="589514D2" w14:textId="77777777" w:rsidR="00503001" w:rsidRPr="00A943F1" w:rsidRDefault="00503001" w:rsidP="008C28A7">
            <w:pPr>
              <w:spacing w:line="52" w:lineRule="atLeast"/>
              <w:jc w:val="center"/>
              <w:rPr>
                <w:rFonts w:eastAsiaTheme="minorEastAsia"/>
                <w:noProof w:val="0"/>
                <w:kern w:val="24"/>
                <w:sz w:val="20"/>
                <w:szCs w:val="20"/>
                <w:lang w:eastAsia="zh-CN"/>
              </w:rPr>
            </w:pPr>
            <w:r w:rsidRPr="00A943F1">
              <w:rPr>
                <w:rFonts w:eastAsiaTheme="minorEastAsia"/>
                <w:noProof w:val="0"/>
                <w:kern w:val="24"/>
                <w:sz w:val="20"/>
                <w:szCs w:val="20"/>
                <w:lang w:eastAsia="zh-CN"/>
              </w:rPr>
              <w:t>(3,2)</w:t>
            </w:r>
          </w:p>
        </w:tc>
        <w:tc>
          <w:tcPr>
            <w:tcW w:w="0" w:type="auto"/>
            <w:tcBorders>
              <w:top w:val="single" w:sz="4" w:space="0" w:color="auto"/>
              <w:left w:val="nil"/>
              <w:bottom w:val="single" w:sz="4" w:space="0" w:color="auto"/>
              <w:right w:val="single" w:sz="4" w:space="0" w:color="auto"/>
            </w:tcBorders>
          </w:tcPr>
          <w:p w14:paraId="6A4C9DB2" w14:textId="77777777" w:rsidR="00503001" w:rsidRPr="00A943F1" w:rsidRDefault="00503001" w:rsidP="008C28A7">
            <w:pPr>
              <w:spacing w:line="52" w:lineRule="atLeast"/>
              <w:jc w:val="center"/>
              <w:rPr>
                <w:rFonts w:eastAsiaTheme="minorEastAsia"/>
                <w:noProof w:val="0"/>
                <w:kern w:val="24"/>
                <w:sz w:val="20"/>
                <w:szCs w:val="20"/>
                <w:lang w:eastAsia="zh-CN"/>
              </w:rPr>
            </w:pPr>
            <w:r w:rsidRPr="00A943F1">
              <w:rPr>
                <w:rFonts w:eastAsiaTheme="minorEastAsia"/>
                <w:noProof w:val="0"/>
                <w:kern w:val="24"/>
                <w:sz w:val="20"/>
                <w:szCs w:val="20"/>
                <w:lang w:eastAsia="zh-CN"/>
              </w:rPr>
              <w:t xml:space="preserve">(8,4), (4,4) </w:t>
            </w:r>
          </w:p>
        </w:tc>
      </w:tr>
      <w:tr w:rsidR="00DD4EE9" w:rsidRPr="00A943F1" w14:paraId="0049A17F" w14:textId="77777777" w:rsidTr="008C28A7">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CCFFFF"/>
            <w:vAlign w:val="center"/>
          </w:tcPr>
          <w:p w14:paraId="003390BF" w14:textId="77777777" w:rsidR="00503001" w:rsidRPr="00A943F1" w:rsidRDefault="00503001" w:rsidP="00776761">
            <w:pPr>
              <w:pStyle w:val="TAC"/>
              <w:rPr>
                <w:rFonts w:eastAsia="MS Mincho"/>
                <w:b/>
                <w:sz w:val="20"/>
                <w:lang w:eastAsia="ja-JP"/>
              </w:rPr>
            </w:pPr>
            <w:r w:rsidRPr="00A943F1">
              <w:rPr>
                <w:rFonts w:ascii="Times New Roman" w:eastAsia="MS Mincho" w:hAnsi="Times New Roman"/>
                <w:b/>
                <w:sz w:val="20"/>
                <w:lang w:eastAsia="ja-JP"/>
              </w:rPr>
              <w:t>16</w:t>
            </w:r>
          </w:p>
        </w:tc>
        <w:tc>
          <w:tcPr>
            <w:tcW w:w="0" w:type="auto"/>
            <w:tcBorders>
              <w:top w:val="single" w:sz="4" w:space="0" w:color="auto"/>
              <w:left w:val="nil"/>
              <w:bottom w:val="single" w:sz="4" w:space="0" w:color="auto"/>
              <w:right w:val="single" w:sz="4" w:space="0" w:color="auto"/>
            </w:tcBorders>
          </w:tcPr>
          <w:p w14:paraId="554496B9" w14:textId="77777777" w:rsidR="00503001" w:rsidRPr="00A943F1" w:rsidRDefault="00503001" w:rsidP="008C28A7">
            <w:pPr>
              <w:spacing w:line="52" w:lineRule="atLeast"/>
              <w:jc w:val="center"/>
              <w:rPr>
                <w:rFonts w:eastAsiaTheme="minorEastAsia"/>
                <w:noProof w:val="0"/>
                <w:kern w:val="24"/>
                <w:sz w:val="20"/>
                <w:szCs w:val="20"/>
                <w:lang w:eastAsia="zh-CN"/>
              </w:rPr>
            </w:pPr>
            <w:r w:rsidRPr="00A943F1">
              <w:rPr>
                <w:rFonts w:eastAsiaTheme="minorEastAsia"/>
                <w:noProof w:val="0"/>
                <w:kern w:val="24"/>
                <w:sz w:val="20"/>
                <w:szCs w:val="20"/>
                <w:lang w:eastAsia="zh-CN"/>
              </w:rPr>
              <w:t>(2,4)</w:t>
            </w:r>
          </w:p>
        </w:tc>
        <w:tc>
          <w:tcPr>
            <w:tcW w:w="0" w:type="auto"/>
            <w:tcBorders>
              <w:top w:val="single" w:sz="4" w:space="0" w:color="auto"/>
              <w:left w:val="nil"/>
              <w:bottom w:val="single" w:sz="4" w:space="0" w:color="auto"/>
              <w:right w:val="single" w:sz="4" w:space="0" w:color="auto"/>
            </w:tcBorders>
          </w:tcPr>
          <w:p w14:paraId="43571EE9" w14:textId="77777777" w:rsidR="00503001" w:rsidRPr="00A943F1" w:rsidRDefault="00503001" w:rsidP="008C28A7">
            <w:pPr>
              <w:spacing w:line="52" w:lineRule="atLeast"/>
              <w:jc w:val="center"/>
              <w:rPr>
                <w:rFonts w:eastAsiaTheme="minorEastAsia"/>
                <w:noProof w:val="0"/>
                <w:kern w:val="24"/>
                <w:sz w:val="20"/>
                <w:szCs w:val="20"/>
                <w:lang w:eastAsia="zh-CN"/>
              </w:rPr>
            </w:pPr>
            <w:r w:rsidRPr="00A943F1">
              <w:rPr>
                <w:rFonts w:eastAsiaTheme="minorEastAsia"/>
                <w:noProof w:val="0"/>
                <w:kern w:val="24"/>
                <w:sz w:val="20"/>
                <w:szCs w:val="20"/>
                <w:lang w:eastAsia="zh-CN"/>
              </w:rPr>
              <w:t xml:space="preserve">(8,4), (8,8) </w:t>
            </w:r>
          </w:p>
        </w:tc>
      </w:tr>
      <w:tr w:rsidR="00DD4EE9" w:rsidRPr="00A943F1" w14:paraId="145354D3" w14:textId="77777777" w:rsidTr="008C28A7">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CCFFFF"/>
            <w:vAlign w:val="center"/>
          </w:tcPr>
          <w:p w14:paraId="23C5383D" w14:textId="77777777" w:rsidR="00503001" w:rsidRPr="00A943F1" w:rsidRDefault="00503001" w:rsidP="008C28A7">
            <w:pPr>
              <w:pStyle w:val="TAC"/>
              <w:rPr>
                <w:rFonts w:ascii="Times New Roman" w:hAnsi="Times New Roman"/>
                <w:sz w:val="20"/>
                <w:lang w:val="en-US"/>
              </w:rPr>
            </w:pPr>
          </w:p>
        </w:tc>
        <w:tc>
          <w:tcPr>
            <w:tcW w:w="0" w:type="auto"/>
            <w:tcBorders>
              <w:top w:val="single" w:sz="4" w:space="0" w:color="auto"/>
              <w:left w:val="nil"/>
              <w:bottom w:val="single" w:sz="4" w:space="0" w:color="auto"/>
              <w:right w:val="single" w:sz="4" w:space="0" w:color="auto"/>
            </w:tcBorders>
          </w:tcPr>
          <w:p w14:paraId="600B515A" w14:textId="77777777" w:rsidR="00503001" w:rsidRPr="00A943F1" w:rsidRDefault="00503001" w:rsidP="008C28A7">
            <w:pPr>
              <w:spacing w:line="52" w:lineRule="atLeast"/>
              <w:jc w:val="center"/>
              <w:rPr>
                <w:rFonts w:eastAsiaTheme="minorEastAsia"/>
                <w:noProof w:val="0"/>
                <w:kern w:val="24"/>
                <w:sz w:val="20"/>
                <w:szCs w:val="20"/>
                <w:lang w:eastAsia="zh-CN"/>
              </w:rPr>
            </w:pPr>
            <w:r w:rsidRPr="00A943F1">
              <w:rPr>
                <w:rFonts w:eastAsiaTheme="minorEastAsia"/>
                <w:noProof w:val="0"/>
                <w:kern w:val="24"/>
                <w:sz w:val="20"/>
                <w:szCs w:val="20"/>
                <w:lang w:eastAsia="zh-CN"/>
              </w:rPr>
              <w:t>(4,2)</w:t>
            </w:r>
          </w:p>
        </w:tc>
        <w:tc>
          <w:tcPr>
            <w:tcW w:w="0" w:type="auto"/>
            <w:tcBorders>
              <w:top w:val="single" w:sz="4" w:space="0" w:color="auto"/>
              <w:left w:val="nil"/>
              <w:bottom w:val="single" w:sz="4" w:space="0" w:color="auto"/>
              <w:right w:val="single" w:sz="4" w:space="0" w:color="auto"/>
            </w:tcBorders>
          </w:tcPr>
          <w:p w14:paraId="2D3CE614" w14:textId="77777777" w:rsidR="00503001" w:rsidRPr="00A943F1" w:rsidRDefault="00503001" w:rsidP="008C28A7">
            <w:pPr>
              <w:spacing w:line="52" w:lineRule="atLeast"/>
              <w:jc w:val="center"/>
              <w:rPr>
                <w:rFonts w:eastAsiaTheme="minorEastAsia"/>
                <w:noProof w:val="0"/>
                <w:kern w:val="24"/>
                <w:sz w:val="20"/>
                <w:szCs w:val="20"/>
                <w:lang w:eastAsia="zh-CN"/>
              </w:rPr>
            </w:pPr>
            <w:r w:rsidRPr="00A943F1">
              <w:rPr>
                <w:rFonts w:eastAsiaTheme="minorEastAsia"/>
                <w:noProof w:val="0"/>
                <w:kern w:val="24"/>
                <w:sz w:val="20"/>
                <w:szCs w:val="20"/>
                <w:lang w:eastAsia="zh-CN"/>
              </w:rPr>
              <w:t xml:space="preserve">(8,4), (4,4) </w:t>
            </w:r>
          </w:p>
        </w:tc>
      </w:tr>
      <w:tr w:rsidR="00DD4EE9" w:rsidRPr="00A943F1" w14:paraId="6E7A12B4" w14:textId="77777777" w:rsidTr="008C28A7">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CCFFFF"/>
            <w:vAlign w:val="center"/>
          </w:tcPr>
          <w:p w14:paraId="5BE9E809" w14:textId="77777777" w:rsidR="00503001" w:rsidRPr="00A943F1" w:rsidRDefault="00503001" w:rsidP="008C28A7">
            <w:pPr>
              <w:pStyle w:val="TAC"/>
              <w:rPr>
                <w:rFonts w:ascii="Times New Roman" w:hAnsi="Times New Roman"/>
                <w:sz w:val="20"/>
                <w:lang w:val="en-US"/>
              </w:rPr>
            </w:pPr>
          </w:p>
        </w:tc>
        <w:tc>
          <w:tcPr>
            <w:tcW w:w="0" w:type="auto"/>
            <w:tcBorders>
              <w:top w:val="single" w:sz="4" w:space="0" w:color="auto"/>
              <w:left w:val="nil"/>
              <w:bottom w:val="single" w:sz="4" w:space="0" w:color="auto"/>
              <w:right w:val="single" w:sz="4" w:space="0" w:color="auto"/>
            </w:tcBorders>
          </w:tcPr>
          <w:p w14:paraId="377782C1" w14:textId="77777777" w:rsidR="00503001" w:rsidRPr="00A943F1" w:rsidRDefault="00503001" w:rsidP="008C28A7">
            <w:pPr>
              <w:spacing w:line="52" w:lineRule="atLeast"/>
              <w:jc w:val="center"/>
              <w:rPr>
                <w:rFonts w:eastAsiaTheme="minorEastAsia"/>
                <w:noProof w:val="0"/>
                <w:kern w:val="24"/>
                <w:sz w:val="20"/>
                <w:szCs w:val="20"/>
                <w:lang w:eastAsia="zh-CN"/>
              </w:rPr>
            </w:pPr>
            <w:r w:rsidRPr="00A943F1">
              <w:rPr>
                <w:rFonts w:eastAsiaTheme="minorEastAsia"/>
                <w:noProof w:val="0"/>
                <w:kern w:val="24"/>
                <w:sz w:val="20"/>
                <w:szCs w:val="20"/>
                <w:lang w:eastAsia="zh-CN"/>
              </w:rPr>
              <w:t>(8,1)</w:t>
            </w:r>
          </w:p>
        </w:tc>
        <w:tc>
          <w:tcPr>
            <w:tcW w:w="0" w:type="auto"/>
            <w:tcBorders>
              <w:top w:val="single" w:sz="4" w:space="0" w:color="auto"/>
              <w:left w:val="nil"/>
              <w:bottom w:val="single" w:sz="4" w:space="0" w:color="auto"/>
              <w:right w:val="single" w:sz="4" w:space="0" w:color="auto"/>
            </w:tcBorders>
          </w:tcPr>
          <w:p w14:paraId="7EDFE5A6" w14:textId="77777777" w:rsidR="00503001" w:rsidRPr="00A943F1" w:rsidRDefault="00503001" w:rsidP="008C28A7">
            <w:pPr>
              <w:spacing w:line="52" w:lineRule="atLeast"/>
              <w:jc w:val="center"/>
              <w:rPr>
                <w:rFonts w:eastAsiaTheme="minorEastAsia"/>
                <w:noProof w:val="0"/>
                <w:kern w:val="24"/>
                <w:sz w:val="20"/>
                <w:szCs w:val="20"/>
                <w:lang w:eastAsia="zh-CN"/>
              </w:rPr>
            </w:pPr>
            <w:r w:rsidRPr="00A943F1">
              <w:rPr>
                <w:rFonts w:eastAsiaTheme="minorEastAsia"/>
                <w:noProof w:val="0"/>
                <w:kern w:val="24"/>
                <w:sz w:val="20"/>
                <w:szCs w:val="20"/>
                <w:lang w:eastAsia="zh-CN"/>
              </w:rPr>
              <w:t>(4,-), (8,-)</w:t>
            </w:r>
          </w:p>
        </w:tc>
      </w:tr>
      <w:tr w:rsidR="00A7437B" w:rsidRPr="00A943F1" w14:paraId="6B82A636" w14:textId="77777777" w:rsidTr="0030728A">
        <w:trPr>
          <w:cantSplit/>
          <w:jc w:val="center"/>
        </w:trPr>
        <w:tc>
          <w:tcPr>
            <w:tcW w:w="0" w:type="auto"/>
            <w:vMerge w:val="restart"/>
            <w:tcBorders>
              <w:top w:val="single" w:sz="4" w:space="0" w:color="auto"/>
              <w:left w:val="single" w:sz="4" w:space="0" w:color="auto"/>
              <w:right w:val="single" w:sz="4" w:space="0" w:color="auto"/>
            </w:tcBorders>
            <w:shd w:val="clear" w:color="auto" w:fill="CCFFFF"/>
            <w:vAlign w:val="center"/>
          </w:tcPr>
          <w:p w14:paraId="1FE319C1" w14:textId="4C7DE1F6" w:rsidR="00A7437B" w:rsidRPr="00A943F1" w:rsidRDefault="00A7437B" w:rsidP="00A7437B">
            <w:pPr>
              <w:pStyle w:val="TAC"/>
              <w:rPr>
                <w:rFonts w:ascii="Times New Roman" w:hAnsi="Times New Roman"/>
                <w:b/>
                <w:sz w:val="20"/>
                <w:lang w:val="en-US" w:eastAsia="zh-CN"/>
              </w:rPr>
            </w:pPr>
            <w:r w:rsidRPr="00A943F1">
              <w:rPr>
                <w:rFonts w:ascii="Times New Roman" w:eastAsia="MS Mincho" w:hAnsi="Times New Roman"/>
                <w:b/>
                <w:sz w:val="20"/>
                <w:lang w:eastAsia="ja-JP"/>
              </w:rPr>
              <w:t>20</w:t>
            </w:r>
          </w:p>
        </w:tc>
        <w:tc>
          <w:tcPr>
            <w:tcW w:w="0" w:type="auto"/>
            <w:tcBorders>
              <w:top w:val="single" w:sz="4" w:space="0" w:color="auto"/>
              <w:left w:val="nil"/>
              <w:bottom w:val="single" w:sz="4" w:space="0" w:color="auto"/>
              <w:right w:val="single" w:sz="4" w:space="0" w:color="auto"/>
            </w:tcBorders>
          </w:tcPr>
          <w:p w14:paraId="665FB4BD" w14:textId="38AB9929" w:rsidR="00A7437B" w:rsidRPr="00A943F1" w:rsidRDefault="00A7437B" w:rsidP="00A7437B">
            <w:pPr>
              <w:spacing w:line="52" w:lineRule="atLeast"/>
              <w:jc w:val="center"/>
              <w:rPr>
                <w:rFonts w:eastAsia="宋体"/>
                <w:noProof w:val="0"/>
                <w:kern w:val="24"/>
                <w:sz w:val="20"/>
                <w:szCs w:val="20"/>
                <w:lang w:eastAsia="zh-CN"/>
              </w:rPr>
            </w:pPr>
            <w:r w:rsidRPr="00A943F1">
              <w:rPr>
                <w:rFonts w:eastAsia="MS Mincho"/>
                <w:sz w:val="20"/>
                <w:szCs w:val="20"/>
                <w:lang w:eastAsia="ja-JP"/>
              </w:rPr>
              <w:t>(2,5)</w:t>
            </w:r>
          </w:p>
        </w:tc>
        <w:tc>
          <w:tcPr>
            <w:tcW w:w="0" w:type="auto"/>
            <w:tcBorders>
              <w:top w:val="single" w:sz="4" w:space="0" w:color="auto"/>
              <w:left w:val="nil"/>
              <w:bottom w:val="single" w:sz="4" w:space="0" w:color="auto"/>
              <w:right w:val="single" w:sz="4" w:space="0" w:color="auto"/>
            </w:tcBorders>
          </w:tcPr>
          <w:p w14:paraId="00A59646" w14:textId="1939BC0C" w:rsidR="00A7437B" w:rsidRPr="00A943F1" w:rsidRDefault="00A7437B" w:rsidP="00A7437B">
            <w:pPr>
              <w:spacing w:line="52" w:lineRule="atLeast"/>
              <w:jc w:val="center"/>
              <w:rPr>
                <w:rFonts w:eastAsia="宋体"/>
                <w:noProof w:val="0"/>
                <w:kern w:val="24"/>
                <w:sz w:val="20"/>
                <w:szCs w:val="20"/>
                <w:lang w:eastAsia="zh-CN"/>
              </w:rPr>
            </w:pPr>
            <w:r w:rsidRPr="00A943F1">
              <w:rPr>
                <w:rFonts w:eastAsia="MS Mincho"/>
                <w:sz w:val="20"/>
                <w:szCs w:val="20"/>
                <w:lang w:eastAsia="ja-JP"/>
              </w:rPr>
              <w:t>(8,4)</w:t>
            </w:r>
          </w:p>
        </w:tc>
      </w:tr>
      <w:tr w:rsidR="00A7437B" w:rsidRPr="00A943F1" w14:paraId="60DE8E76" w14:textId="77777777" w:rsidTr="0030728A">
        <w:trPr>
          <w:cantSplit/>
          <w:jc w:val="center"/>
        </w:trPr>
        <w:tc>
          <w:tcPr>
            <w:tcW w:w="0" w:type="auto"/>
            <w:vMerge/>
            <w:tcBorders>
              <w:left w:val="single" w:sz="4" w:space="0" w:color="auto"/>
              <w:right w:val="single" w:sz="4" w:space="0" w:color="auto"/>
            </w:tcBorders>
            <w:shd w:val="clear" w:color="auto" w:fill="CCFFFF"/>
            <w:vAlign w:val="center"/>
          </w:tcPr>
          <w:p w14:paraId="0E2F5AF6" w14:textId="77777777" w:rsidR="00A7437B" w:rsidRPr="00A943F1" w:rsidRDefault="00A7437B" w:rsidP="00A7437B">
            <w:pPr>
              <w:pStyle w:val="TAC"/>
              <w:rPr>
                <w:rFonts w:ascii="Times New Roman" w:hAnsi="Times New Roman"/>
                <w:b/>
                <w:sz w:val="20"/>
                <w:lang w:val="en-US"/>
              </w:rPr>
            </w:pPr>
          </w:p>
        </w:tc>
        <w:tc>
          <w:tcPr>
            <w:tcW w:w="0" w:type="auto"/>
            <w:tcBorders>
              <w:top w:val="single" w:sz="4" w:space="0" w:color="auto"/>
              <w:left w:val="nil"/>
              <w:bottom w:val="single" w:sz="4" w:space="0" w:color="auto"/>
              <w:right w:val="single" w:sz="4" w:space="0" w:color="auto"/>
            </w:tcBorders>
          </w:tcPr>
          <w:p w14:paraId="49C13940" w14:textId="56EFE1F0" w:rsidR="00A7437B" w:rsidRPr="00A943F1" w:rsidRDefault="00A7437B" w:rsidP="00A7437B">
            <w:pPr>
              <w:spacing w:line="52" w:lineRule="atLeast"/>
              <w:jc w:val="center"/>
              <w:rPr>
                <w:rFonts w:eastAsiaTheme="minorEastAsia"/>
                <w:noProof w:val="0"/>
                <w:kern w:val="24"/>
                <w:sz w:val="20"/>
                <w:szCs w:val="20"/>
                <w:lang w:eastAsia="zh-CN"/>
              </w:rPr>
            </w:pPr>
            <w:r w:rsidRPr="00A943F1">
              <w:rPr>
                <w:rFonts w:eastAsia="MS Mincho"/>
                <w:sz w:val="20"/>
                <w:szCs w:val="20"/>
                <w:lang w:eastAsia="ja-JP"/>
              </w:rPr>
              <w:t>(5,2)</w:t>
            </w:r>
          </w:p>
        </w:tc>
        <w:tc>
          <w:tcPr>
            <w:tcW w:w="0" w:type="auto"/>
            <w:tcBorders>
              <w:top w:val="single" w:sz="4" w:space="0" w:color="auto"/>
              <w:left w:val="nil"/>
              <w:bottom w:val="single" w:sz="4" w:space="0" w:color="auto"/>
              <w:right w:val="single" w:sz="4" w:space="0" w:color="auto"/>
            </w:tcBorders>
          </w:tcPr>
          <w:p w14:paraId="14BE3AB3" w14:textId="77669BA4" w:rsidR="00A7437B" w:rsidRPr="00A943F1" w:rsidRDefault="00A7437B" w:rsidP="00A7437B">
            <w:pPr>
              <w:spacing w:line="52" w:lineRule="atLeast"/>
              <w:jc w:val="center"/>
              <w:rPr>
                <w:rFonts w:eastAsia="宋体"/>
                <w:noProof w:val="0"/>
                <w:kern w:val="24"/>
                <w:sz w:val="20"/>
                <w:szCs w:val="20"/>
                <w:lang w:eastAsia="zh-CN"/>
              </w:rPr>
            </w:pPr>
            <w:r w:rsidRPr="00A943F1">
              <w:rPr>
                <w:rFonts w:eastAsia="MS Mincho"/>
                <w:sz w:val="20"/>
                <w:szCs w:val="20"/>
                <w:lang w:eastAsia="ja-JP"/>
              </w:rPr>
              <w:t>(4,4)</w:t>
            </w:r>
          </w:p>
        </w:tc>
      </w:tr>
      <w:tr w:rsidR="00A7437B" w:rsidRPr="00A943F1" w14:paraId="35D9FB92" w14:textId="77777777" w:rsidTr="0030728A">
        <w:trPr>
          <w:cantSplit/>
          <w:jc w:val="center"/>
        </w:trPr>
        <w:tc>
          <w:tcPr>
            <w:tcW w:w="0" w:type="auto"/>
            <w:vMerge/>
            <w:tcBorders>
              <w:left w:val="single" w:sz="4" w:space="0" w:color="auto"/>
              <w:bottom w:val="single" w:sz="4" w:space="0" w:color="auto"/>
              <w:right w:val="single" w:sz="4" w:space="0" w:color="auto"/>
            </w:tcBorders>
            <w:shd w:val="clear" w:color="auto" w:fill="CCFFFF"/>
            <w:vAlign w:val="center"/>
          </w:tcPr>
          <w:p w14:paraId="550C2FDD" w14:textId="77777777" w:rsidR="00A7437B" w:rsidRPr="00A943F1" w:rsidRDefault="00A7437B" w:rsidP="00A7437B">
            <w:pPr>
              <w:pStyle w:val="TAC"/>
              <w:rPr>
                <w:rFonts w:ascii="Times New Roman" w:hAnsi="Times New Roman"/>
                <w:b/>
                <w:sz w:val="20"/>
                <w:lang w:val="en-US"/>
              </w:rPr>
            </w:pPr>
          </w:p>
        </w:tc>
        <w:tc>
          <w:tcPr>
            <w:tcW w:w="0" w:type="auto"/>
            <w:tcBorders>
              <w:top w:val="single" w:sz="4" w:space="0" w:color="auto"/>
              <w:left w:val="nil"/>
              <w:bottom w:val="single" w:sz="4" w:space="0" w:color="auto"/>
              <w:right w:val="single" w:sz="4" w:space="0" w:color="auto"/>
            </w:tcBorders>
          </w:tcPr>
          <w:p w14:paraId="4F9519CF" w14:textId="366DD299" w:rsidR="00A7437B" w:rsidRPr="00A943F1" w:rsidRDefault="00A7437B" w:rsidP="00A7437B">
            <w:pPr>
              <w:spacing w:line="52" w:lineRule="atLeast"/>
              <w:jc w:val="center"/>
              <w:rPr>
                <w:rFonts w:eastAsiaTheme="minorEastAsia"/>
                <w:noProof w:val="0"/>
                <w:kern w:val="24"/>
                <w:sz w:val="20"/>
                <w:szCs w:val="20"/>
                <w:lang w:eastAsia="zh-CN"/>
              </w:rPr>
            </w:pPr>
            <w:r w:rsidRPr="00A943F1">
              <w:rPr>
                <w:rFonts w:eastAsia="MS Mincho"/>
                <w:sz w:val="20"/>
                <w:szCs w:val="20"/>
                <w:lang w:eastAsia="ja-JP"/>
              </w:rPr>
              <w:t>(10,1)</w:t>
            </w:r>
          </w:p>
        </w:tc>
        <w:tc>
          <w:tcPr>
            <w:tcW w:w="0" w:type="auto"/>
            <w:tcBorders>
              <w:top w:val="single" w:sz="4" w:space="0" w:color="auto"/>
              <w:left w:val="nil"/>
              <w:bottom w:val="single" w:sz="4" w:space="0" w:color="auto"/>
              <w:right w:val="single" w:sz="4" w:space="0" w:color="auto"/>
            </w:tcBorders>
          </w:tcPr>
          <w:p w14:paraId="260C02F3" w14:textId="2E350057" w:rsidR="00A7437B" w:rsidRPr="00A943F1" w:rsidRDefault="00A7437B" w:rsidP="00A7437B">
            <w:pPr>
              <w:spacing w:line="52" w:lineRule="atLeast"/>
              <w:jc w:val="center"/>
              <w:rPr>
                <w:rFonts w:eastAsiaTheme="minorEastAsia"/>
                <w:noProof w:val="0"/>
                <w:kern w:val="24"/>
                <w:sz w:val="20"/>
                <w:szCs w:val="20"/>
                <w:lang w:eastAsia="zh-CN"/>
              </w:rPr>
            </w:pPr>
            <w:r w:rsidRPr="00A943F1">
              <w:rPr>
                <w:rFonts w:eastAsia="MS Mincho"/>
                <w:sz w:val="20"/>
                <w:szCs w:val="20"/>
                <w:lang w:eastAsia="ja-JP"/>
              </w:rPr>
              <w:t>(4,-)</w:t>
            </w:r>
          </w:p>
        </w:tc>
      </w:tr>
      <w:tr w:rsidR="00A7437B" w:rsidRPr="00A943F1" w14:paraId="7AF2A1A7" w14:textId="77777777" w:rsidTr="0030728A">
        <w:trPr>
          <w:cantSplit/>
          <w:jc w:val="center"/>
        </w:trPr>
        <w:tc>
          <w:tcPr>
            <w:tcW w:w="0" w:type="auto"/>
            <w:vMerge w:val="restart"/>
            <w:tcBorders>
              <w:top w:val="single" w:sz="4" w:space="0" w:color="auto"/>
              <w:left w:val="single" w:sz="4" w:space="0" w:color="auto"/>
              <w:right w:val="single" w:sz="4" w:space="0" w:color="auto"/>
            </w:tcBorders>
            <w:shd w:val="clear" w:color="auto" w:fill="CCFFFF"/>
            <w:vAlign w:val="center"/>
          </w:tcPr>
          <w:p w14:paraId="71A90A25" w14:textId="425ACB65" w:rsidR="00A7437B" w:rsidRPr="00A943F1" w:rsidRDefault="00A7437B" w:rsidP="00A7437B">
            <w:pPr>
              <w:pStyle w:val="TAC"/>
              <w:rPr>
                <w:rFonts w:ascii="Times New Roman" w:hAnsi="Times New Roman"/>
                <w:b/>
                <w:sz w:val="20"/>
                <w:lang w:val="en-US"/>
              </w:rPr>
            </w:pPr>
            <w:r w:rsidRPr="00A943F1">
              <w:rPr>
                <w:rFonts w:ascii="Times New Roman" w:eastAsia="MS Mincho" w:hAnsi="Times New Roman"/>
                <w:b/>
                <w:sz w:val="20"/>
                <w:lang w:eastAsia="ja-JP"/>
              </w:rPr>
              <w:t>24</w:t>
            </w:r>
          </w:p>
        </w:tc>
        <w:tc>
          <w:tcPr>
            <w:tcW w:w="0" w:type="auto"/>
            <w:tcBorders>
              <w:top w:val="single" w:sz="4" w:space="0" w:color="auto"/>
              <w:left w:val="nil"/>
              <w:bottom w:val="single" w:sz="4" w:space="0" w:color="auto"/>
              <w:right w:val="single" w:sz="4" w:space="0" w:color="auto"/>
            </w:tcBorders>
          </w:tcPr>
          <w:p w14:paraId="7CF72313" w14:textId="3039A79A" w:rsidR="00A7437B" w:rsidRPr="00A943F1" w:rsidRDefault="00A7437B" w:rsidP="00A7437B">
            <w:pPr>
              <w:spacing w:line="52" w:lineRule="atLeast"/>
              <w:jc w:val="center"/>
              <w:rPr>
                <w:rFonts w:eastAsiaTheme="minorEastAsia"/>
                <w:noProof w:val="0"/>
                <w:kern w:val="24"/>
                <w:sz w:val="20"/>
                <w:szCs w:val="20"/>
                <w:lang w:eastAsia="zh-CN"/>
              </w:rPr>
            </w:pPr>
            <w:r w:rsidRPr="00A943F1">
              <w:rPr>
                <w:rFonts w:eastAsia="MS Mincho"/>
                <w:sz w:val="20"/>
                <w:szCs w:val="20"/>
                <w:lang w:eastAsia="ja-JP"/>
              </w:rPr>
              <w:t>(2,6)</w:t>
            </w:r>
          </w:p>
        </w:tc>
        <w:tc>
          <w:tcPr>
            <w:tcW w:w="0" w:type="auto"/>
            <w:tcBorders>
              <w:top w:val="single" w:sz="4" w:space="0" w:color="auto"/>
              <w:left w:val="nil"/>
              <w:bottom w:val="single" w:sz="4" w:space="0" w:color="auto"/>
              <w:right w:val="single" w:sz="4" w:space="0" w:color="auto"/>
            </w:tcBorders>
          </w:tcPr>
          <w:p w14:paraId="30099700" w14:textId="2EDF847B" w:rsidR="00A7437B" w:rsidRPr="00A943F1" w:rsidRDefault="00A7437B" w:rsidP="00A7437B">
            <w:pPr>
              <w:spacing w:line="52" w:lineRule="atLeast"/>
              <w:jc w:val="center"/>
              <w:rPr>
                <w:rFonts w:eastAsiaTheme="minorEastAsia"/>
                <w:noProof w:val="0"/>
                <w:kern w:val="24"/>
                <w:sz w:val="20"/>
                <w:szCs w:val="20"/>
                <w:lang w:eastAsia="zh-CN"/>
              </w:rPr>
            </w:pPr>
            <w:r w:rsidRPr="00A943F1">
              <w:rPr>
                <w:rFonts w:eastAsia="MS Mincho"/>
                <w:sz w:val="20"/>
                <w:szCs w:val="20"/>
                <w:lang w:eastAsia="ja-JP"/>
              </w:rPr>
              <w:t>(8,4)</w:t>
            </w:r>
          </w:p>
        </w:tc>
      </w:tr>
      <w:tr w:rsidR="00A7437B" w:rsidRPr="00A943F1" w14:paraId="1151E88C" w14:textId="77777777" w:rsidTr="0030728A">
        <w:trPr>
          <w:cantSplit/>
          <w:jc w:val="center"/>
        </w:trPr>
        <w:tc>
          <w:tcPr>
            <w:tcW w:w="0" w:type="auto"/>
            <w:vMerge/>
            <w:tcBorders>
              <w:left w:val="single" w:sz="4" w:space="0" w:color="auto"/>
              <w:right w:val="single" w:sz="4" w:space="0" w:color="auto"/>
            </w:tcBorders>
            <w:shd w:val="clear" w:color="auto" w:fill="CCFFFF"/>
            <w:vAlign w:val="center"/>
          </w:tcPr>
          <w:p w14:paraId="49308EE2" w14:textId="77777777" w:rsidR="00A7437B" w:rsidRPr="00A943F1" w:rsidRDefault="00A7437B" w:rsidP="00A7437B">
            <w:pPr>
              <w:pStyle w:val="TAC"/>
              <w:rPr>
                <w:rFonts w:ascii="Times New Roman" w:hAnsi="Times New Roman"/>
                <w:b/>
                <w:sz w:val="20"/>
                <w:lang w:val="en-US"/>
              </w:rPr>
            </w:pPr>
          </w:p>
        </w:tc>
        <w:tc>
          <w:tcPr>
            <w:tcW w:w="0" w:type="auto"/>
            <w:tcBorders>
              <w:top w:val="single" w:sz="4" w:space="0" w:color="auto"/>
              <w:left w:val="nil"/>
              <w:bottom w:val="single" w:sz="4" w:space="0" w:color="auto"/>
              <w:right w:val="single" w:sz="4" w:space="0" w:color="auto"/>
            </w:tcBorders>
          </w:tcPr>
          <w:p w14:paraId="66E660D2" w14:textId="4FEA2BBD" w:rsidR="00A7437B" w:rsidRPr="00A943F1" w:rsidRDefault="00A7437B" w:rsidP="00A7437B">
            <w:pPr>
              <w:spacing w:line="52" w:lineRule="atLeast"/>
              <w:jc w:val="center"/>
              <w:rPr>
                <w:rFonts w:eastAsiaTheme="minorEastAsia"/>
                <w:noProof w:val="0"/>
                <w:kern w:val="24"/>
                <w:sz w:val="20"/>
                <w:szCs w:val="20"/>
                <w:lang w:eastAsia="zh-CN"/>
              </w:rPr>
            </w:pPr>
            <w:r w:rsidRPr="00A943F1">
              <w:rPr>
                <w:rFonts w:eastAsia="MS Mincho"/>
                <w:sz w:val="20"/>
                <w:szCs w:val="20"/>
                <w:lang w:eastAsia="ja-JP"/>
              </w:rPr>
              <w:t>(3,4)</w:t>
            </w:r>
          </w:p>
        </w:tc>
        <w:tc>
          <w:tcPr>
            <w:tcW w:w="0" w:type="auto"/>
            <w:tcBorders>
              <w:top w:val="single" w:sz="4" w:space="0" w:color="auto"/>
              <w:left w:val="nil"/>
              <w:bottom w:val="single" w:sz="4" w:space="0" w:color="auto"/>
              <w:right w:val="single" w:sz="4" w:space="0" w:color="auto"/>
            </w:tcBorders>
          </w:tcPr>
          <w:p w14:paraId="2F1D47A2" w14:textId="659CCF52" w:rsidR="00A7437B" w:rsidRPr="00A943F1" w:rsidRDefault="00A7437B" w:rsidP="00A7437B">
            <w:pPr>
              <w:spacing w:line="52" w:lineRule="atLeast"/>
              <w:jc w:val="center"/>
              <w:rPr>
                <w:rFonts w:eastAsiaTheme="minorEastAsia"/>
                <w:noProof w:val="0"/>
                <w:kern w:val="24"/>
                <w:sz w:val="20"/>
                <w:szCs w:val="20"/>
                <w:lang w:eastAsia="zh-CN"/>
              </w:rPr>
            </w:pPr>
            <w:r w:rsidRPr="00A943F1">
              <w:rPr>
                <w:rFonts w:eastAsia="MS Mincho"/>
                <w:sz w:val="20"/>
                <w:szCs w:val="20"/>
                <w:lang w:eastAsia="ja-JP"/>
              </w:rPr>
              <w:t>(8,4)</w:t>
            </w:r>
          </w:p>
        </w:tc>
      </w:tr>
      <w:tr w:rsidR="00A7437B" w:rsidRPr="00A943F1" w14:paraId="0A469BB5" w14:textId="77777777" w:rsidTr="0030728A">
        <w:trPr>
          <w:cantSplit/>
          <w:jc w:val="center"/>
        </w:trPr>
        <w:tc>
          <w:tcPr>
            <w:tcW w:w="0" w:type="auto"/>
            <w:vMerge/>
            <w:tcBorders>
              <w:left w:val="single" w:sz="4" w:space="0" w:color="auto"/>
              <w:right w:val="single" w:sz="4" w:space="0" w:color="auto"/>
            </w:tcBorders>
            <w:shd w:val="clear" w:color="auto" w:fill="CCFFFF"/>
            <w:vAlign w:val="center"/>
          </w:tcPr>
          <w:p w14:paraId="0E52FC68" w14:textId="77777777" w:rsidR="00A7437B" w:rsidRPr="00A943F1" w:rsidRDefault="00A7437B" w:rsidP="00A7437B">
            <w:pPr>
              <w:pStyle w:val="TAC"/>
              <w:rPr>
                <w:rFonts w:ascii="Times New Roman" w:hAnsi="Times New Roman"/>
                <w:b/>
                <w:sz w:val="20"/>
                <w:lang w:val="en-US"/>
              </w:rPr>
            </w:pPr>
          </w:p>
        </w:tc>
        <w:tc>
          <w:tcPr>
            <w:tcW w:w="0" w:type="auto"/>
            <w:tcBorders>
              <w:top w:val="single" w:sz="4" w:space="0" w:color="auto"/>
              <w:left w:val="nil"/>
              <w:bottom w:val="single" w:sz="4" w:space="0" w:color="auto"/>
              <w:right w:val="single" w:sz="4" w:space="0" w:color="auto"/>
            </w:tcBorders>
          </w:tcPr>
          <w:p w14:paraId="20A9E871" w14:textId="4BCA5893" w:rsidR="00A7437B" w:rsidRPr="00A943F1" w:rsidRDefault="00A7437B" w:rsidP="00A7437B">
            <w:pPr>
              <w:spacing w:line="52" w:lineRule="atLeast"/>
              <w:jc w:val="center"/>
              <w:rPr>
                <w:rFonts w:eastAsiaTheme="minorEastAsia"/>
                <w:noProof w:val="0"/>
                <w:kern w:val="24"/>
                <w:sz w:val="20"/>
                <w:szCs w:val="20"/>
                <w:lang w:eastAsia="zh-CN"/>
              </w:rPr>
            </w:pPr>
            <w:r w:rsidRPr="00A943F1">
              <w:rPr>
                <w:rFonts w:eastAsia="MS Mincho"/>
                <w:sz w:val="20"/>
                <w:szCs w:val="20"/>
                <w:lang w:eastAsia="ja-JP"/>
              </w:rPr>
              <w:t>(4,3)</w:t>
            </w:r>
          </w:p>
        </w:tc>
        <w:tc>
          <w:tcPr>
            <w:tcW w:w="0" w:type="auto"/>
            <w:tcBorders>
              <w:top w:val="single" w:sz="4" w:space="0" w:color="auto"/>
              <w:left w:val="nil"/>
              <w:bottom w:val="single" w:sz="4" w:space="0" w:color="auto"/>
              <w:right w:val="single" w:sz="4" w:space="0" w:color="auto"/>
            </w:tcBorders>
          </w:tcPr>
          <w:p w14:paraId="3146F58B" w14:textId="2CB4ECCD" w:rsidR="00A7437B" w:rsidRPr="00A943F1" w:rsidRDefault="00A7437B" w:rsidP="00A7437B">
            <w:pPr>
              <w:spacing w:line="52" w:lineRule="atLeast"/>
              <w:jc w:val="center"/>
              <w:rPr>
                <w:rFonts w:eastAsiaTheme="minorEastAsia"/>
                <w:noProof w:val="0"/>
                <w:kern w:val="24"/>
                <w:sz w:val="20"/>
                <w:szCs w:val="20"/>
                <w:lang w:eastAsia="zh-CN"/>
              </w:rPr>
            </w:pPr>
            <w:r w:rsidRPr="00A943F1">
              <w:rPr>
                <w:rFonts w:eastAsia="MS Mincho"/>
                <w:sz w:val="20"/>
                <w:szCs w:val="20"/>
                <w:lang w:eastAsia="ja-JP"/>
              </w:rPr>
              <w:t>(4,4)</w:t>
            </w:r>
          </w:p>
        </w:tc>
      </w:tr>
      <w:tr w:rsidR="00A7437B" w:rsidRPr="00A943F1" w14:paraId="683AA05C" w14:textId="77777777" w:rsidTr="0030728A">
        <w:trPr>
          <w:cantSplit/>
          <w:jc w:val="center"/>
        </w:trPr>
        <w:tc>
          <w:tcPr>
            <w:tcW w:w="0" w:type="auto"/>
            <w:vMerge/>
            <w:tcBorders>
              <w:left w:val="single" w:sz="4" w:space="0" w:color="auto"/>
              <w:right w:val="single" w:sz="4" w:space="0" w:color="auto"/>
            </w:tcBorders>
            <w:shd w:val="clear" w:color="auto" w:fill="CCFFFF"/>
            <w:vAlign w:val="center"/>
          </w:tcPr>
          <w:p w14:paraId="19566364" w14:textId="77777777" w:rsidR="00A7437B" w:rsidRPr="00A943F1" w:rsidRDefault="00A7437B" w:rsidP="00A7437B">
            <w:pPr>
              <w:pStyle w:val="TAC"/>
              <w:rPr>
                <w:rFonts w:ascii="Times New Roman" w:hAnsi="Times New Roman"/>
                <w:b/>
                <w:sz w:val="20"/>
                <w:lang w:val="en-US"/>
              </w:rPr>
            </w:pPr>
          </w:p>
        </w:tc>
        <w:tc>
          <w:tcPr>
            <w:tcW w:w="0" w:type="auto"/>
            <w:tcBorders>
              <w:top w:val="single" w:sz="4" w:space="0" w:color="auto"/>
              <w:left w:val="nil"/>
              <w:bottom w:val="single" w:sz="4" w:space="0" w:color="auto"/>
              <w:right w:val="single" w:sz="4" w:space="0" w:color="auto"/>
            </w:tcBorders>
          </w:tcPr>
          <w:p w14:paraId="222FBCE9" w14:textId="33ED2F71" w:rsidR="00A7437B" w:rsidRPr="00A943F1" w:rsidRDefault="00A7437B" w:rsidP="00A7437B">
            <w:pPr>
              <w:spacing w:line="52" w:lineRule="atLeast"/>
              <w:jc w:val="center"/>
              <w:rPr>
                <w:rFonts w:eastAsiaTheme="minorEastAsia"/>
                <w:noProof w:val="0"/>
                <w:kern w:val="24"/>
                <w:sz w:val="20"/>
                <w:szCs w:val="20"/>
                <w:lang w:eastAsia="zh-CN"/>
              </w:rPr>
            </w:pPr>
            <w:r w:rsidRPr="00A943F1">
              <w:rPr>
                <w:rFonts w:eastAsia="MS Mincho"/>
                <w:sz w:val="20"/>
                <w:szCs w:val="20"/>
                <w:lang w:eastAsia="ja-JP"/>
              </w:rPr>
              <w:t>(6,2)</w:t>
            </w:r>
          </w:p>
        </w:tc>
        <w:tc>
          <w:tcPr>
            <w:tcW w:w="0" w:type="auto"/>
            <w:tcBorders>
              <w:top w:val="single" w:sz="4" w:space="0" w:color="auto"/>
              <w:left w:val="nil"/>
              <w:bottom w:val="single" w:sz="4" w:space="0" w:color="auto"/>
              <w:right w:val="single" w:sz="4" w:space="0" w:color="auto"/>
            </w:tcBorders>
          </w:tcPr>
          <w:p w14:paraId="1C6EF85C" w14:textId="2D41DA05" w:rsidR="00A7437B" w:rsidRPr="00A943F1" w:rsidRDefault="00A7437B" w:rsidP="00A7437B">
            <w:pPr>
              <w:spacing w:line="52" w:lineRule="atLeast"/>
              <w:jc w:val="center"/>
              <w:rPr>
                <w:rFonts w:eastAsiaTheme="minorEastAsia"/>
                <w:noProof w:val="0"/>
                <w:kern w:val="24"/>
                <w:sz w:val="20"/>
                <w:szCs w:val="20"/>
                <w:lang w:eastAsia="zh-CN"/>
              </w:rPr>
            </w:pPr>
            <w:r w:rsidRPr="00A943F1">
              <w:rPr>
                <w:rFonts w:eastAsia="MS Mincho"/>
                <w:sz w:val="20"/>
                <w:szCs w:val="20"/>
                <w:lang w:eastAsia="ja-JP"/>
              </w:rPr>
              <w:t>(4,4)</w:t>
            </w:r>
          </w:p>
        </w:tc>
      </w:tr>
      <w:tr w:rsidR="00A7437B" w:rsidRPr="00A943F1" w14:paraId="5FF11FED" w14:textId="77777777" w:rsidTr="0030728A">
        <w:trPr>
          <w:cantSplit/>
          <w:jc w:val="center"/>
        </w:trPr>
        <w:tc>
          <w:tcPr>
            <w:tcW w:w="0" w:type="auto"/>
            <w:vMerge/>
            <w:tcBorders>
              <w:left w:val="single" w:sz="4" w:space="0" w:color="auto"/>
              <w:bottom w:val="single" w:sz="4" w:space="0" w:color="auto"/>
              <w:right w:val="single" w:sz="4" w:space="0" w:color="auto"/>
            </w:tcBorders>
            <w:shd w:val="clear" w:color="auto" w:fill="CCFFFF"/>
            <w:vAlign w:val="center"/>
          </w:tcPr>
          <w:p w14:paraId="2C26D971" w14:textId="77777777" w:rsidR="00A7437B" w:rsidRPr="00A943F1" w:rsidRDefault="00A7437B" w:rsidP="00A7437B">
            <w:pPr>
              <w:pStyle w:val="TAC"/>
              <w:rPr>
                <w:rFonts w:ascii="Times New Roman" w:hAnsi="Times New Roman"/>
                <w:b/>
                <w:sz w:val="20"/>
                <w:lang w:val="en-US"/>
              </w:rPr>
            </w:pPr>
          </w:p>
        </w:tc>
        <w:tc>
          <w:tcPr>
            <w:tcW w:w="0" w:type="auto"/>
            <w:tcBorders>
              <w:top w:val="single" w:sz="4" w:space="0" w:color="auto"/>
              <w:left w:val="nil"/>
              <w:bottom w:val="single" w:sz="4" w:space="0" w:color="auto"/>
              <w:right w:val="single" w:sz="4" w:space="0" w:color="auto"/>
            </w:tcBorders>
          </w:tcPr>
          <w:p w14:paraId="69708CBB" w14:textId="5255AEBB" w:rsidR="00A7437B" w:rsidRPr="00A943F1" w:rsidRDefault="00A7437B" w:rsidP="00A7437B">
            <w:pPr>
              <w:spacing w:line="52" w:lineRule="atLeast"/>
              <w:jc w:val="center"/>
              <w:rPr>
                <w:rFonts w:eastAsiaTheme="minorEastAsia"/>
                <w:noProof w:val="0"/>
                <w:kern w:val="24"/>
                <w:sz w:val="20"/>
                <w:szCs w:val="20"/>
                <w:lang w:eastAsia="zh-CN"/>
              </w:rPr>
            </w:pPr>
            <w:r w:rsidRPr="00A943F1">
              <w:rPr>
                <w:rFonts w:eastAsia="MS Mincho"/>
                <w:sz w:val="20"/>
                <w:szCs w:val="20"/>
                <w:lang w:eastAsia="ja-JP"/>
              </w:rPr>
              <w:t>(12,1)</w:t>
            </w:r>
          </w:p>
        </w:tc>
        <w:tc>
          <w:tcPr>
            <w:tcW w:w="0" w:type="auto"/>
            <w:tcBorders>
              <w:top w:val="single" w:sz="4" w:space="0" w:color="auto"/>
              <w:left w:val="nil"/>
              <w:bottom w:val="single" w:sz="4" w:space="0" w:color="auto"/>
              <w:right w:val="single" w:sz="4" w:space="0" w:color="auto"/>
            </w:tcBorders>
          </w:tcPr>
          <w:p w14:paraId="1DD3C31E" w14:textId="3C1D2FA0" w:rsidR="00A7437B" w:rsidRPr="00A943F1" w:rsidRDefault="00A7437B" w:rsidP="00A7437B">
            <w:pPr>
              <w:spacing w:line="52" w:lineRule="atLeast"/>
              <w:jc w:val="center"/>
              <w:rPr>
                <w:rFonts w:eastAsiaTheme="minorEastAsia"/>
                <w:noProof w:val="0"/>
                <w:kern w:val="24"/>
                <w:sz w:val="20"/>
                <w:szCs w:val="20"/>
                <w:lang w:eastAsia="zh-CN"/>
              </w:rPr>
            </w:pPr>
            <w:r w:rsidRPr="00A943F1">
              <w:rPr>
                <w:rFonts w:eastAsia="MS Mincho"/>
                <w:sz w:val="20"/>
                <w:szCs w:val="20"/>
                <w:lang w:eastAsia="ja-JP"/>
              </w:rPr>
              <w:t>(4,-)</w:t>
            </w:r>
          </w:p>
        </w:tc>
      </w:tr>
      <w:tr w:rsidR="00A7437B" w:rsidRPr="00A943F1" w14:paraId="15FFD025" w14:textId="77777777" w:rsidTr="0030728A">
        <w:trPr>
          <w:cantSplit/>
          <w:jc w:val="center"/>
        </w:trPr>
        <w:tc>
          <w:tcPr>
            <w:tcW w:w="0" w:type="auto"/>
            <w:vMerge w:val="restart"/>
            <w:tcBorders>
              <w:top w:val="single" w:sz="4" w:space="0" w:color="auto"/>
              <w:left w:val="single" w:sz="4" w:space="0" w:color="auto"/>
              <w:right w:val="single" w:sz="4" w:space="0" w:color="auto"/>
            </w:tcBorders>
            <w:shd w:val="clear" w:color="auto" w:fill="CCFFFF"/>
            <w:vAlign w:val="center"/>
          </w:tcPr>
          <w:p w14:paraId="4062B29F" w14:textId="46B8D1FC" w:rsidR="00A7437B" w:rsidRPr="00A943F1" w:rsidRDefault="00A7437B" w:rsidP="00A7437B">
            <w:pPr>
              <w:pStyle w:val="TAC"/>
              <w:rPr>
                <w:rFonts w:ascii="Times New Roman" w:hAnsi="Times New Roman"/>
                <w:b/>
                <w:sz w:val="20"/>
                <w:lang w:val="en-US"/>
              </w:rPr>
            </w:pPr>
            <w:r w:rsidRPr="00A943F1">
              <w:rPr>
                <w:rFonts w:ascii="Times New Roman" w:eastAsia="MS Mincho" w:hAnsi="Times New Roman"/>
                <w:b/>
                <w:sz w:val="20"/>
                <w:lang w:eastAsia="ja-JP"/>
              </w:rPr>
              <w:t>28</w:t>
            </w:r>
          </w:p>
        </w:tc>
        <w:tc>
          <w:tcPr>
            <w:tcW w:w="0" w:type="auto"/>
            <w:tcBorders>
              <w:top w:val="single" w:sz="4" w:space="0" w:color="auto"/>
              <w:left w:val="nil"/>
              <w:bottom w:val="single" w:sz="4" w:space="0" w:color="auto"/>
              <w:right w:val="single" w:sz="4" w:space="0" w:color="auto"/>
            </w:tcBorders>
          </w:tcPr>
          <w:p w14:paraId="256B4A57" w14:textId="3B5C879D" w:rsidR="00A7437B" w:rsidRPr="00A943F1" w:rsidRDefault="00A7437B" w:rsidP="00A7437B">
            <w:pPr>
              <w:spacing w:line="52" w:lineRule="atLeast"/>
              <w:jc w:val="center"/>
              <w:rPr>
                <w:rFonts w:eastAsiaTheme="minorEastAsia"/>
                <w:noProof w:val="0"/>
                <w:kern w:val="24"/>
                <w:sz w:val="20"/>
                <w:szCs w:val="20"/>
                <w:lang w:eastAsia="zh-CN"/>
              </w:rPr>
            </w:pPr>
            <w:r w:rsidRPr="00A943F1">
              <w:rPr>
                <w:rFonts w:eastAsia="MS Mincho"/>
                <w:sz w:val="20"/>
                <w:szCs w:val="20"/>
                <w:lang w:eastAsia="ja-JP"/>
              </w:rPr>
              <w:t>(2,7)</w:t>
            </w:r>
          </w:p>
        </w:tc>
        <w:tc>
          <w:tcPr>
            <w:tcW w:w="0" w:type="auto"/>
            <w:tcBorders>
              <w:top w:val="single" w:sz="4" w:space="0" w:color="auto"/>
              <w:left w:val="nil"/>
              <w:bottom w:val="single" w:sz="4" w:space="0" w:color="auto"/>
              <w:right w:val="single" w:sz="4" w:space="0" w:color="auto"/>
            </w:tcBorders>
          </w:tcPr>
          <w:p w14:paraId="200FB783" w14:textId="67CB6E6B" w:rsidR="00A7437B" w:rsidRPr="00A943F1" w:rsidRDefault="00A7437B" w:rsidP="00A7437B">
            <w:pPr>
              <w:spacing w:line="52" w:lineRule="atLeast"/>
              <w:jc w:val="center"/>
              <w:rPr>
                <w:rFonts w:eastAsiaTheme="minorEastAsia"/>
                <w:noProof w:val="0"/>
                <w:kern w:val="24"/>
                <w:sz w:val="20"/>
                <w:szCs w:val="20"/>
                <w:lang w:eastAsia="zh-CN"/>
              </w:rPr>
            </w:pPr>
            <w:r w:rsidRPr="00A943F1">
              <w:rPr>
                <w:rFonts w:eastAsia="MS Mincho"/>
                <w:sz w:val="20"/>
                <w:szCs w:val="20"/>
                <w:lang w:eastAsia="ja-JP"/>
              </w:rPr>
              <w:t>(8,4)</w:t>
            </w:r>
          </w:p>
        </w:tc>
      </w:tr>
      <w:tr w:rsidR="00A7437B" w:rsidRPr="00A943F1" w14:paraId="1DE2A6A2" w14:textId="77777777" w:rsidTr="0030728A">
        <w:trPr>
          <w:cantSplit/>
          <w:jc w:val="center"/>
        </w:trPr>
        <w:tc>
          <w:tcPr>
            <w:tcW w:w="0" w:type="auto"/>
            <w:vMerge/>
            <w:tcBorders>
              <w:left w:val="single" w:sz="4" w:space="0" w:color="auto"/>
              <w:right w:val="single" w:sz="4" w:space="0" w:color="auto"/>
            </w:tcBorders>
            <w:shd w:val="clear" w:color="auto" w:fill="CCFFFF"/>
            <w:vAlign w:val="center"/>
          </w:tcPr>
          <w:p w14:paraId="032B321E" w14:textId="77777777" w:rsidR="00A7437B" w:rsidRPr="00A943F1" w:rsidRDefault="00A7437B" w:rsidP="00A7437B">
            <w:pPr>
              <w:pStyle w:val="TAC"/>
              <w:rPr>
                <w:rFonts w:ascii="Times New Roman" w:eastAsia="MS Mincho" w:hAnsi="Times New Roman"/>
                <w:b/>
                <w:sz w:val="20"/>
                <w:lang w:eastAsia="ja-JP"/>
              </w:rPr>
            </w:pPr>
          </w:p>
        </w:tc>
        <w:tc>
          <w:tcPr>
            <w:tcW w:w="0" w:type="auto"/>
            <w:tcBorders>
              <w:top w:val="single" w:sz="4" w:space="0" w:color="auto"/>
              <w:left w:val="nil"/>
              <w:bottom w:val="single" w:sz="4" w:space="0" w:color="auto"/>
              <w:right w:val="single" w:sz="4" w:space="0" w:color="auto"/>
            </w:tcBorders>
          </w:tcPr>
          <w:p w14:paraId="2B2E5286" w14:textId="1B1F4F1C" w:rsidR="00A7437B" w:rsidRPr="00A943F1" w:rsidRDefault="00A7437B" w:rsidP="00A7437B">
            <w:pPr>
              <w:spacing w:line="52" w:lineRule="atLeast"/>
              <w:jc w:val="center"/>
              <w:rPr>
                <w:rFonts w:eastAsia="MS Mincho"/>
                <w:sz w:val="20"/>
                <w:szCs w:val="20"/>
                <w:lang w:eastAsia="ja-JP"/>
              </w:rPr>
            </w:pPr>
            <w:r w:rsidRPr="00A943F1">
              <w:rPr>
                <w:rFonts w:eastAsia="MS Mincho"/>
                <w:sz w:val="20"/>
                <w:szCs w:val="20"/>
                <w:lang w:eastAsia="ja-JP"/>
              </w:rPr>
              <w:t>(7,2)</w:t>
            </w:r>
          </w:p>
        </w:tc>
        <w:tc>
          <w:tcPr>
            <w:tcW w:w="0" w:type="auto"/>
            <w:tcBorders>
              <w:top w:val="single" w:sz="4" w:space="0" w:color="auto"/>
              <w:left w:val="nil"/>
              <w:bottom w:val="single" w:sz="4" w:space="0" w:color="auto"/>
              <w:right w:val="single" w:sz="4" w:space="0" w:color="auto"/>
            </w:tcBorders>
          </w:tcPr>
          <w:p w14:paraId="2B20A18F" w14:textId="1B2AB47C" w:rsidR="00A7437B" w:rsidRPr="00A943F1" w:rsidRDefault="00A7437B" w:rsidP="00A7437B">
            <w:pPr>
              <w:spacing w:line="52" w:lineRule="atLeast"/>
              <w:jc w:val="center"/>
              <w:rPr>
                <w:rFonts w:eastAsia="MS Mincho"/>
                <w:sz w:val="20"/>
                <w:szCs w:val="20"/>
                <w:lang w:eastAsia="ja-JP"/>
              </w:rPr>
            </w:pPr>
            <w:r w:rsidRPr="00A943F1">
              <w:rPr>
                <w:rFonts w:eastAsia="MS Mincho"/>
                <w:sz w:val="20"/>
                <w:szCs w:val="20"/>
                <w:lang w:eastAsia="ja-JP"/>
              </w:rPr>
              <w:t>(4,4)</w:t>
            </w:r>
          </w:p>
        </w:tc>
      </w:tr>
      <w:tr w:rsidR="00A7437B" w:rsidRPr="00A943F1" w14:paraId="5319C9B7" w14:textId="77777777" w:rsidTr="0030728A">
        <w:trPr>
          <w:cantSplit/>
          <w:jc w:val="center"/>
        </w:trPr>
        <w:tc>
          <w:tcPr>
            <w:tcW w:w="0" w:type="auto"/>
            <w:vMerge/>
            <w:tcBorders>
              <w:left w:val="single" w:sz="4" w:space="0" w:color="auto"/>
              <w:bottom w:val="single" w:sz="4" w:space="0" w:color="auto"/>
              <w:right w:val="single" w:sz="4" w:space="0" w:color="auto"/>
            </w:tcBorders>
            <w:shd w:val="clear" w:color="auto" w:fill="CCFFFF"/>
            <w:vAlign w:val="center"/>
          </w:tcPr>
          <w:p w14:paraId="07AFB1BE" w14:textId="77777777" w:rsidR="00A7437B" w:rsidRPr="00A943F1" w:rsidRDefault="00A7437B" w:rsidP="00A7437B">
            <w:pPr>
              <w:pStyle w:val="TAC"/>
              <w:rPr>
                <w:rFonts w:ascii="Times New Roman" w:eastAsia="MS Mincho" w:hAnsi="Times New Roman"/>
                <w:b/>
                <w:sz w:val="20"/>
                <w:lang w:eastAsia="ja-JP"/>
              </w:rPr>
            </w:pPr>
          </w:p>
        </w:tc>
        <w:tc>
          <w:tcPr>
            <w:tcW w:w="0" w:type="auto"/>
            <w:tcBorders>
              <w:top w:val="single" w:sz="4" w:space="0" w:color="auto"/>
              <w:left w:val="nil"/>
              <w:bottom w:val="single" w:sz="4" w:space="0" w:color="auto"/>
              <w:right w:val="single" w:sz="4" w:space="0" w:color="auto"/>
            </w:tcBorders>
          </w:tcPr>
          <w:p w14:paraId="7A427B5F" w14:textId="1F5C500B" w:rsidR="00A7437B" w:rsidRPr="00A943F1" w:rsidRDefault="00A7437B" w:rsidP="00A7437B">
            <w:pPr>
              <w:spacing w:line="52" w:lineRule="atLeast"/>
              <w:jc w:val="center"/>
              <w:rPr>
                <w:rFonts w:eastAsia="MS Mincho"/>
                <w:sz w:val="20"/>
                <w:szCs w:val="20"/>
                <w:lang w:eastAsia="ja-JP"/>
              </w:rPr>
            </w:pPr>
            <w:r w:rsidRPr="00A943F1">
              <w:rPr>
                <w:rFonts w:eastAsia="MS Mincho"/>
                <w:sz w:val="20"/>
                <w:szCs w:val="20"/>
                <w:lang w:eastAsia="ja-JP"/>
              </w:rPr>
              <w:t>(14,1)</w:t>
            </w:r>
          </w:p>
        </w:tc>
        <w:tc>
          <w:tcPr>
            <w:tcW w:w="0" w:type="auto"/>
            <w:tcBorders>
              <w:top w:val="single" w:sz="4" w:space="0" w:color="auto"/>
              <w:left w:val="nil"/>
              <w:bottom w:val="single" w:sz="4" w:space="0" w:color="auto"/>
              <w:right w:val="single" w:sz="4" w:space="0" w:color="auto"/>
            </w:tcBorders>
          </w:tcPr>
          <w:p w14:paraId="6383D1F0" w14:textId="33777251" w:rsidR="00A7437B" w:rsidRPr="00A943F1" w:rsidRDefault="00A7437B" w:rsidP="00A7437B">
            <w:pPr>
              <w:spacing w:line="52" w:lineRule="atLeast"/>
              <w:jc w:val="center"/>
              <w:rPr>
                <w:rFonts w:eastAsia="MS Mincho"/>
                <w:sz w:val="20"/>
                <w:szCs w:val="20"/>
                <w:lang w:eastAsia="ja-JP"/>
              </w:rPr>
            </w:pPr>
            <w:r w:rsidRPr="00A943F1">
              <w:rPr>
                <w:rFonts w:eastAsia="MS Mincho"/>
                <w:sz w:val="20"/>
                <w:szCs w:val="20"/>
                <w:lang w:eastAsia="ja-JP"/>
              </w:rPr>
              <w:t>(4,-)</w:t>
            </w:r>
          </w:p>
        </w:tc>
      </w:tr>
      <w:tr w:rsidR="00A7437B" w:rsidRPr="00A943F1" w14:paraId="2301F743" w14:textId="77777777" w:rsidTr="0030728A">
        <w:trPr>
          <w:cantSplit/>
          <w:jc w:val="center"/>
        </w:trPr>
        <w:tc>
          <w:tcPr>
            <w:tcW w:w="0" w:type="auto"/>
            <w:vMerge w:val="restart"/>
            <w:tcBorders>
              <w:top w:val="single" w:sz="4" w:space="0" w:color="auto"/>
              <w:left w:val="single" w:sz="4" w:space="0" w:color="auto"/>
              <w:right w:val="single" w:sz="4" w:space="0" w:color="auto"/>
            </w:tcBorders>
            <w:shd w:val="clear" w:color="auto" w:fill="CCFFFF"/>
            <w:vAlign w:val="center"/>
          </w:tcPr>
          <w:p w14:paraId="02045F07" w14:textId="1D7795F7" w:rsidR="00A7437B" w:rsidRPr="00A943F1" w:rsidRDefault="00A7437B" w:rsidP="00A7437B">
            <w:pPr>
              <w:pStyle w:val="TAC"/>
              <w:rPr>
                <w:rFonts w:ascii="Times New Roman" w:eastAsia="MS Mincho" w:hAnsi="Times New Roman"/>
                <w:b/>
                <w:sz w:val="20"/>
                <w:lang w:eastAsia="ja-JP"/>
              </w:rPr>
            </w:pPr>
            <w:r w:rsidRPr="00A943F1">
              <w:rPr>
                <w:rFonts w:ascii="Times New Roman" w:eastAsia="MS Mincho" w:hAnsi="Times New Roman"/>
                <w:b/>
                <w:sz w:val="20"/>
                <w:lang w:eastAsia="ja-JP"/>
              </w:rPr>
              <w:t>32</w:t>
            </w:r>
          </w:p>
        </w:tc>
        <w:tc>
          <w:tcPr>
            <w:tcW w:w="0" w:type="auto"/>
            <w:tcBorders>
              <w:top w:val="single" w:sz="4" w:space="0" w:color="auto"/>
              <w:left w:val="nil"/>
              <w:bottom w:val="single" w:sz="4" w:space="0" w:color="auto"/>
              <w:right w:val="single" w:sz="4" w:space="0" w:color="auto"/>
            </w:tcBorders>
          </w:tcPr>
          <w:p w14:paraId="7CBE4CFB" w14:textId="0FC0E94B" w:rsidR="00A7437B" w:rsidRPr="00A943F1" w:rsidRDefault="00A7437B" w:rsidP="00A7437B">
            <w:pPr>
              <w:spacing w:line="52" w:lineRule="atLeast"/>
              <w:jc w:val="center"/>
              <w:rPr>
                <w:rFonts w:eastAsia="MS Mincho"/>
                <w:sz w:val="20"/>
                <w:szCs w:val="20"/>
                <w:lang w:eastAsia="ja-JP"/>
              </w:rPr>
            </w:pPr>
            <w:r w:rsidRPr="00A943F1">
              <w:rPr>
                <w:rFonts w:eastAsia="MS Mincho"/>
                <w:sz w:val="20"/>
                <w:szCs w:val="20"/>
                <w:lang w:eastAsia="ja-JP"/>
              </w:rPr>
              <w:t>(2,8)</w:t>
            </w:r>
          </w:p>
        </w:tc>
        <w:tc>
          <w:tcPr>
            <w:tcW w:w="0" w:type="auto"/>
            <w:tcBorders>
              <w:top w:val="single" w:sz="4" w:space="0" w:color="auto"/>
              <w:left w:val="nil"/>
              <w:bottom w:val="single" w:sz="4" w:space="0" w:color="auto"/>
              <w:right w:val="single" w:sz="4" w:space="0" w:color="auto"/>
            </w:tcBorders>
          </w:tcPr>
          <w:p w14:paraId="2B9C374B" w14:textId="76C29D70" w:rsidR="00A7437B" w:rsidRPr="00A943F1" w:rsidRDefault="00A7437B" w:rsidP="00A7437B">
            <w:pPr>
              <w:spacing w:line="52" w:lineRule="atLeast"/>
              <w:jc w:val="center"/>
              <w:rPr>
                <w:rFonts w:eastAsia="MS Mincho"/>
                <w:sz w:val="20"/>
                <w:szCs w:val="20"/>
                <w:lang w:eastAsia="ja-JP"/>
              </w:rPr>
            </w:pPr>
            <w:r w:rsidRPr="00A943F1">
              <w:rPr>
                <w:rFonts w:eastAsia="MS Mincho"/>
                <w:sz w:val="20"/>
                <w:szCs w:val="20"/>
                <w:lang w:eastAsia="ja-JP"/>
              </w:rPr>
              <w:t>(8,4)</w:t>
            </w:r>
          </w:p>
        </w:tc>
      </w:tr>
      <w:tr w:rsidR="00A7437B" w:rsidRPr="00A943F1" w14:paraId="1D4F6292" w14:textId="77777777" w:rsidTr="0030728A">
        <w:trPr>
          <w:cantSplit/>
          <w:jc w:val="center"/>
        </w:trPr>
        <w:tc>
          <w:tcPr>
            <w:tcW w:w="0" w:type="auto"/>
            <w:vMerge/>
            <w:tcBorders>
              <w:left w:val="single" w:sz="4" w:space="0" w:color="auto"/>
              <w:right w:val="single" w:sz="4" w:space="0" w:color="auto"/>
            </w:tcBorders>
            <w:shd w:val="clear" w:color="auto" w:fill="CCFFFF"/>
            <w:vAlign w:val="center"/>
          </w:tcPr>
          <w:p w14:paraId="640B0AA1" w14:textId="77777777" w:rsidR="00A7437B" w:rsidRPr="00A943F1" w:rsidRDefault="00A7437B" w:rsidP="00A7437B">
            <w:pPr>
              <w:pStyle w:val="TAC"/>
              <w:rPr>
                <w:rFonts w:ascii="Times New Roman" w:eastAsia="MS Mincho" w:hAnsi="Times New Roman"/>
                <w:sz w:val="20"/>
                <w:lang w:eastAsia="ja-JP"/>
              </w:rPr>
            </w:pPr>
          </w:p>
        </w:tc>
        <w:tc>
          <w:tcPr>
            <w:tcW w:w="0" w:type="auto"/>
            <w:tcBorders>
              <w:top w:val="single" w:sz="4" w:space="0" w:color="auto"/>
              <w:left w:val="nil"/>
              <w:bottom w:val="single" w:sz="4" w:space="0" w:color="auto"/>
              <w:right w:val="single" w:sz="4" w:space="0" w:color="auto"/>
            </w:tcBorders>
          </w:tcPr>
          <w:p w14:paraId="16A3A8D8" w14:textId="09853B1B" w:rsidR="00A7437B" w:rsidRPr="00A943F1" w:rsidRDefault="00A7437B" w:rsidP="00A7437B">
            <w:pPr>
              <w:spacing w:line="52" w:lineRule="atLeast"/>
              <w:jc w:val="center"/>
              <w:rPr>
                <w:rFonts w:eastAsia="MS Mincho"/>
                <w:sz w:val="20"/>
                <w:szCs w:val="20"/>
                <w:lang w:eastAsia="ja-JP"/>
              </w:rPr>
            </w:pPr>
            <w:r w:rsidRPr="00A943F1">
              <w:rPr>
                <w:rFonts w:eastAsia="MS Mincho"/>
                <w:sz w:val="20"/>
                <w:szCs w:val="20"/>
                <w:lang w:eastAsia="ja-JP"/>
              </w:rPr>
              <w:t>(4,4)</w:t>
            </w:r>
          </w:p>
        </w:tc>
        <w:tc>
          <w:tcPr>
            <w:tcW w:w="0" w:type="auto"/>
            <w:tcBorders>
              <w:top w:val="single" w:sz="4" w:space="0" w:color="auto"/>
              <w:left w:val="nil"/>
              <w:bottom w:val="single" w:sz="4" w:space="0" w:color="auto"/>
              <w:right w:val="single" w:sz="4" w:space="0" w:color="auto"/>
            </w:tcBorders>
          </w:tcPr>
          <w:p w14:paraId="1F911E98" w14:textId="573939E6" w:rsidR="00A7437B" w:rsidRPr="00A943F1" w:rsidRDefault="00A7437B" w:rsidP="00A7437B">
            <w:pPr>
              <w:spacing w:line="52" w:lineRule="atLeast"/>
              <w:jc w:val="center"/>
              <w:rPr>
                <w:rFonts w:eastAsia="MS Mincho"/>
                <w:sz w:val="20"/>
                <w:szCs w:val="20"/>
                <w:lang w:eastAsia="ja-JP"/>
              </w:rPr>
            </w:pPr>
            <w:r w:rsidRPr="00A943F1">
              <w:rPr>
                <w:rFonts w:eastAsia="MS Mincho"/>
                <w:sz w:val="20"/>
                <w:szCs w:val="20"/>
                <w:lang w:eastAsia="ja-JP"/>
              </w:rPr>
              <w:t>(8,4)</w:t>
            </w:r>
          </w:p>
        </w:tc>
      </w:tr>
      <w:tr w:rsidR="00A7437B" w:rsidRPr="00A943F1" w14:paraId="6EE73379" w14:textId="77777777" w:rsidTr="0030728A">
        <w:trPr>
          <w:cantSplit/>
          <w:jc w:val="center"/>
        </w:trPr>
        <w:tc>
          <w:tcPr>
            <w:tcW w:w="0" w:type="auto"/>
            <w:vMerge/>
            <w:tcBorders>
              <w:left w:val="single" w:sz="4" w:space="0" w:color="auto"/>
              <w:right w:val="single" w:sz="4" w:space="0" w:color="auto"/>
            </w:tcBorders>
            <w:shd w:val="clear" w:color="auto" w:fill="CCFFFF"/>
            <w:vAlign w:val="center"/>
          </w:tcPr>
          <w:p w14:paraId="20A4DD7E" w14:textId="77777777" w:rsidR="00A7437B" w:rsidRPr="00A943F1" w:rsidRDefault="00A7437B" w:rsidP="00A7437B">
            <w:pPr>
              <w:pStyle w:val="TAC"/>
              <w:rPr>
                <w:rFonts w:ascii="Times New Roman" w:eastAsia="MS Mincho" w:hAnsi="Times New Roman"/>
                <w:sz w:val="20"/>
                <w:lang w:eastAsia="ja-JP"/>
              </w:rPr>
            </w:pPr>
          </w:p>
        </w:tc>
        <w:tc>
          <w:tcPr>
            <w:tcW w:w="0" w:type="auto"/>
            <w:tcBorders>
              <w:top w:val="single" w:sz="4" w:space="0" w:color="auto"/>
              <w:left w:val="nil"/>
              <w:bottom w:val="single" w:sz="4" w:space="0" w:color="auto"/>
              <w:right w:val="single" w:sz="4" w:space="0" w:color="auto"/>
            </w:tcBorders>
          </w:tcPr>
          <w:p w14:paraId="6FD1ED15" w14:textId="36AE9B00" w:rsidR="00A7437B" w:rsidRPr="00A943F1" w:rsidRDefault="00A7437B" w:rsidP="00A7437B">
            <w:pPr>
              <w:spacing w:line="52" w:lineRule="atLeast"/>
              <w:jc w:val="center"/>
              <w:rPr>
                <w:rFonts w:eastAsia="MS Mincho"/>
                <w:sz w:val="20"/>
                <w:szCs w:val="20"/>
                <w:lang w:eastAsia="ja-JP"/>
              </w:rPr>
            </w:pPr>
            <w:r w:rsidRPr="00A943F1">
              <w:rPr>
                <w:rFonts w:eastAsia="MS Mincho"/>
                <w:sz w:val="20"/>
                <w:szCs w:val="20"/>
                <w:lang w:eastAsia="ja-JP"/>
              </w:rPr>
              <w:t>(8,2)</w:t>
            </w:r>
          </w:p>
        </w:tc>
        <w:tc>
          <w:tcPr>
            <w:tcW w:w="0" w:type="auto"/>
            <w:tcBorders>
              <w:top w:val="single" w:sz="4" w:space="0" w:color="auto"/>
              <w:left w:val="nil"/>
              <w:bottom w:val="single" w:sz="4" w:space="0" w:color="auto"/>
              <w:right w:val="single" w:sz="4" w:space="0" w:color="auto"/>
            </w:tcBorders>
          </w:tcPr>
          <w:p w14:paraId="63813550" w14:textId="637D1428" w:rsidR="00A7437B" w:rsidRPr="00A943F1" w:rsidRDefault="00A7437B" w:rsidP="00A7437B">
            <w:pPr>
              <w:spacing w:line="52" w:lineRule="atLeast"/>
              <w:jc w:val="center"/>
              <w:rPr>
                <w:rFonts w:eastAsia="MS Mincho"/>
                <w:sz w:val="20"/>
                <w:szCs w:val="20"/>
                <w:lang w:eastAsia="ja-JP"/>
              </w:rPr>
            </w:pPr>
            <w:r w:rsidRPr="00A943F1">
              <w:rPr>
                <w:rFonts w:eastAsia="MS Mincho"/>
                <w:sz w:val="20"/>
                <w:szCs w:val="20"/>
                <w:lang w:eastAsia="ja-JP"/>
              </w:rPr>
              <w:t>(4,4)</w:t>
            </w:r>
          </w:p>
        </w:tc>
      </w:tr>
      <w:tr w:rsidR="00A7437B" w:rsidRPr="00A943F1" w14:paraId="10687145" w14:textId="77777777" w:rsidTr="0030728A">
        <w:trPr>
          <w:cantSplit/>
          <w:jc w:val="center"/>
        </w:trPr>
        <w:tc>
          <w:tcPr>
            <w:tcW w:w="0" w:type="auto"/>
            <w:vMerge/>
            <w:tcBorders>
              <w:left w:val="single" w:sz="4" w:space="0" w:color="auto"/>
              <w:bottom w:val="single" w:sz="4" w:space="0" w:color="auto"/>
              <w:right w:val="single" w:sz="4" w:space="0" w:color="auto"/>
            </w:tcBorders>
            <w:shd w:val="clear" w:color="auto" w:fill="CCFFFF"/>
            <w:vAlign w:val="center"/>
          </w:tcPr>
          <w:p w14:paraId="3DE8F562" w14:textId="77777777" w:rsidR="00A7437B" w:rsidRPr="00A943F1" w:rsidRDefault="00A7437B" w:rsidP="00A7437B">
            <w:pPr>
              <w:pStyle w:val="TAC"/>
              <w:rPr>
                <w:rFonts w:ascii="Times New Roman" w:eastAsia="MS Mincho" w:hAnsi="Times New Roman"/>
                <w:sz w:val="20"/>
                <w:lang w:eastAsia="ja-JP"/>
              </w:rPr>
            </w:pPr>
          </w:p>
        </w:tc>
        <w:tc>
          <w:tcPr>
            <w:tcW w:w="0" w:type="auto"/>
            <w:tcBorders>
              <w:top w:val="single" w:sz="4" w:space="0" w:color="auto"/>
              <w:left w:val="nil"/>
              <w:bottom w:val="single" w:sz="4" w:space="0" w:color="auto"/>
              <w:right w:val="single" w:sz="4" w:space="0" w:color="auto"/>
            </w:tcBorders>
          </w:tcPr>
          <w:p w14:paraId="2D1A85DF" w14:textId="11CE1B71" w:rsidR="00A7437B" w:rsidRPr="00A943F1" w:rsidRDefault="00A7437B" w:rsidP="00A7437B">
            <w:pPr>
              <w:spacing w:line="52" w:lineRule="atLeast"/>
              <w:jc w:val="center"/>
              <w:rPr>
                <w:rFonts w:eastAsia="MS Mincho"/>
                <w:sz w:val="20"/>
                <w:szCs w:val="20"/>
                <w:lang w:eastAsia="ja-JP"/>
              </w:rPr>
            </w:pPr>
            <w:r w:rsidRPr="00A943F1">
              <w:rPr>
                <w:rFonts w:eastAsia="MS Mincho"/>
                <w:sz w:val="20"/>
                <w:szCs w:val="20"/>
                <w:lang w:eastAsia="ja-JP"/>
              </w:rPr>
              <w:t>(16,1)</w:t>
            </w:r>
          </w:p>
        </w:tc>
        <w:tc>
          <w:tcPr>
            <w:tcW w:w="0" w:type="auto"/>
            <w:tcBorders>
              <w:top w:val="single" w:sz="4" w:space="0" w:color="auto"/>
              <w:left w:val="nil"/>
              <w:bottom w:val="single" w:sz="4" w:space="0" w:color="auto"/>
              <w:right w:val="single" w:sz="4" w:space="0" w:color="auto"/>
            </w:tcBorders>
          </w:tcPr>
          <w:p w14:paraId="6D8E8A9C" w14:textId="2AFF7A72" w:rsidR="00A7437B" w:rsidRPr="00A943F1" w:rsidRDefault="00A7437B" w:rsidP="00A7437B">
            <w:pPr>
              <w:spacing w:line="52" w:lineRule="atLeast"/>
              <w:jc w:val="center"/>
              <w:rPr>
                <w:rFonts w:eastAsia="MS Mincho"/>
                <w:sz w:val="20"/>
                <w:szCs w:val="20"/>
                <w:lang w:eastAsia="ja-JP"/>
              </w:rPr>
            </w:pPr>
            <w:r w:rsidRPr="00A943F1">
              <w:rPr>
                <w:rFonts w:eastAsia="MS Mincho"/>
                <w:sz w:val="20"/>
                <w:szCs w:val="20"/>
                <w:lang w:eastAsia="ja-JP"/>
              </w:rPr>
              <w:t>(4,-)</w:t>
            </w:r>
          </w:p>
        </w:tc>
      </w:tr>
    </w:tbl>
    <w:p w14:paraId="1A2C5CDA" w14:textId="03DE6F87" w:rsidR="008C28A7" w:rsidRPr="00A943F1" w:rsidRDefault="00061613" w:rsidP="00503001">
      <w:pPr>
        <w:spacing w:before="120" w:after="120"/>
        <w:jc w:val="both"/>
        <w:rPr>
          <w:rFonts w:eastAsia="宋体"/>
          <w:noProof w:val="0"/>
          <w:sz w:val="22"/>
          <w:szCs w:val="22"/>
          <w:lang w:eastAsia="zh-CN"/>
        </w:rPr>
      </w:pPr>
      <w:r w:rsidRPr="00A943F1">
        <w:rPr>
          <w:rFonts w:eastAsia="宋体"/>
          <w:noProof w:val="0"/>
          <w:sz w:val="22"/>
          <w:szCs w:val="22"/>
          <w:lang w:eastAsia="zh-CN"/>
        </w:rPr>
        <w:t xml:space="preserve">In the NR codebook design, it is desired to consider a flexible codebook design, too. Considering that the LTE Rel. 10 8-port codebook and Rel. 12 4-port codebook share some similar structure of the LTE Rel. 13 codebook, it is expected that a natural extension of the LTE Rel. 13 codebook to cover those two use cases shall be reasonable. </w:t>
      </w:r>
    </w:p>
    <w:p w14:paraId="07694A4A" w14:textId="32F2DF48" w:rsidR="00717A05" w:rsidRPr="00A943F1" w:rsidRDefault="00717A05" w:rsidP="00503001">
      <w:pPr>
        <w:spacing w:before="120" w:after="120"/>
        <w:jc w:val="both"/>
        <w:rPr>
          <w:rFonts w:eastAsia="宋体"/>
          <w:noProof w:val="0"/>
          <w:sz w:val="22"/>
          <w:szCs w:val="22"/>
          <w:lang w:eastAsia="zh-CN"/>
        </w:rPr>
      </w:pPr>
      <w:r w:rsidRPr="00A943F1">
        <w:rPr>
          <w:rFonts w:eastAsia="宋体"/>
          <w:noProof w:val="0"/>
          <w:sz w:val="22"/>
          <w:szCs w:val="22"/>
          <w:lang w:eastAsia="zh-CN"/>
        </w:rPr>
        <w:t>During the Rel. 13 codebook specification, a general scalable codebook framework was proposed to cover both 1D and 2D port layouts. However, it makes the specification very complicated, with a lot of special descriptions for the 1D layout. For the purposed of a concise and clear specification, it is proposed to separate the design and specification for the 1D and 2D port layouts.</w:t>
      </w:r>
    </w:p>
    <w:p w14:paraId="77210B73" w14:textId="22357CB7" w:rsidR="00717A05" w:rsidRPr="00A943F1" w:rsidRDefault="00717A05" w:rsidP="00C12D50">
      <w:pPr>
        <w:spacing w:after="120"/>
        <w:jc w:val="both"/>
        <w:rPr>
          <w:rFonts w:eastAsia="宋体"/>
          <w:b/>
          <w:noProof w:val="0"/>
          <w:sz w:val="22"/>
          <w:szCs w:val="22"/>
          <w:lang w:eastAsia="zh-CN"/>
        </w:rPr>
      </w:pPr>
      <w:r w:rsidRPr="00A943F1">
        <w:rPr>
          <w:rFonts w:eastAsia="宋体" w:hint="eastAsia"/>
          <w:b/>
          <w:noProof w:val="0"/>
          <w:sz w:val="22"/>
          <w:szCs w:val="22"/>
          <w:lang w:eastAsia="zh-CN"/>
        </w:rPr>
        <w:t xml:space="preserve">Proposal </w:t>
      </w:r>
      <w:r w:rsidRPr="00A943F1">
        <w:rPr>
          <w:rFonts w:eastAsia="宋体"/>
          <w:b/>
          <w:noProof w:val="0"/>
          <w:sz w:val="22"/>
          <w:szCs w:val="22"/>
          <w:lang w:eastAsia="zh-CN"/>
        </w:rPr>
        <w:t>3</w:t>
      </w:r>
      <w:r w:rsidRPr="00A943F1">
        <w:rPr>
          <w:rFonts w:eastAsia="宋体" w:hint="eastAsia"/>
          <w:b/>
          <w:noProof w:val="0"/>
          <w:sz w:val="22"/>
          <w:szCs w:val="22"/>
          <w:lang w:eastAsia="zh-CN"/>
        </w:rPr>
        <w:t>: Separate the codebook design</w:t>
      </w:r>
      <w:r w:rsidRPr="00A943F1">
        <w:rPr>
          <w:rFonts w:eastAsia="宋体"/>
          <w:b/>
          <w:noProof w:val="0"/>
          <w:sz w:val="22"/>
          <w:szCs w:val="22"/>
          <w:lang w:eastAsia="zh-CN"/>
        </w:rPr>
        <w:t>/specification</w:t>
      </w:r>
      <w:r w:rsidRPr="00A943F1">
        <w:rPr>
          <w:rFonts w:eastAsia="宋体" w:hint="eastAsia"/>
          <w:b/>
          <w:noProof w:val="0"/>
          <w:sz w:val="22"/>
          <w:szCs w:val="22"/>
          <w:lang w:eastAsia="zh-CN"/>
        </w:rPr>
        <w:t xml:space="preserve"> for 1D </w:t>
      </w:r>
      <w:r w:rsidRPr="00A943F1">
        <w:rPr>
          <w:rFonts w:eastAsia="宋体"/>
          <w:b/>
          <w:noProof w:val="0"/>
          <w:sz w:val="22"/>
          <w:szCs w:val="22"/>
          <w:lang w:eastAsia="zh-CN"/>
        </w:rPr>
        <w:t>port layout (</w:t>
      </w:r>
      <w:r w:rsidRPr="00A943F1">
        <w:rPr>
          <w:rFonts w:eastAsia="宋体"/>
          <w:b/>
          <w:i/>
          <w:noProof w:val="0"/>
          <w:sz w:val="22"/>
          <w:szCs w:val="22"/>
          <w:lang w:eastAsia="zh-CN"/>
        </w:rPr>
        <w:t>N</w:t>
      </w:r>
      <w:r w:rsidRPr="00A943F1">
        <w:rPr>
          <w:rFonts w:eastAsia="宋体"/>
          <w:b/>
          <w:noProof w:val="0"/>
          <w:sz w:val="22"/>
          <w:szCs w:val="22"/>
          <w:vertAlign w:val="subscript"/>
          <w:lang w:eastAsia="zh-CN"/>
        </w:rPr>
        <w:t>1</w:t>
      </w:r>
      <w:r w:rsidRPr="00A943F1">
        <w:rPr>
          <w:rFonts w:eastAsia="宋体"/>
          <w:b/>
          <w:noProof w:val="0"/>
          <w:sz w:val="22"/>
          <w:szCs w:val="22"/>
          <w:lang w:eastAsia="zh-CN"/>
        </w:rPr>
        <w:t xml:space="preserve">=1 or </w:t>
      </w:r>
      <w:r w:rsidRPr="00A943F1">
        <w:rPr>
          <w:rFonts w:eastAsia="宋体"/>
          <w:b/>
          <w:i/>
          <w:noProof w:val="0"/>
          <w:sz w:val="22"/>
          <w:szCs w:val="22"/>
          <w:lang w:eastAsia="zh-CN"/>
        </w:rPr>
        <w:t>N</w:t>
      </w:r>
      <w:r w:rsidRPr="00A943F1">
        <w:rPr>
          <w:rFonts w:eastAsia="宋体"/>
          <w:b/>
          <w:noProof w:val="0"/>
          <w:sz w:val="22"/>
          <w:szCs w:val="22"/>
          <w:vertAlign w:val="subscript"/>
          <w:lang w:eastAsia="zh-CN"/>
        </w:rPr>
        <w:t>2</w:t>
      </w:r>
      <w:r w:rsidRPr="00A943F1">
        <w:rPr>
          <w:rFonts w:eastAsia="宋体"/>
          <w:b/>
          <w:noProof w:val="0"/>
          <w:sz w:val="22"/>
          <w:szCs w:val="22"/>
          <w:lang w:eastAsia="zh-CN"/>
        </w:rPr>
        <w:t>=1)</w:t>
      </w:r>
      <w:r w:rsidRPr="00A943F1">
        <w:rPr>
          <w:rFonts w:eastAsia="宋体" w:hint="eastAsia"/>
          <w:b/>
          <w:noProof w:val="0"/>
          <w:sz w:val="22"/>
          <w:szCs w:val="22"/>
          <w:lang w:eastAsia="zh-CN"/>
        </w:rPr>
        <w:t xml:space="preserve"> and 2D </w:t>
      </w:r>
      <w:r w:rsidRPr="00A943F1">
        <w:rPr>
          <w:rFonts w:eastAsia="宋体"/>
          <w:b/>
          <w:noProof w:val="0"/>
          <w:sz w:val="22"/>
          <w:szCs w:val="22"/>
          <w:lang w:eastAsia="zh-CN"/>
        </w:rPr>
        <w:t>port layout (</w:t>
      </w:r>
      <w:r w:rsidRPr="00A943F1">
        <w:rPr>
          <w:rFonts w:eastAsia="宋体"/>
          <w:b/>
          <w:i/>
          <w:noProof w:val="0"/>
          <w:sz w:val="22"/>
          <w:szCs w:val="22"/>
          <w:lang w:eastAsia="zh-CN"/>
        </w:rPr>
        <w:t>N</w:t>
      </w:r>
      <w:r w:rsidRPr="00A943F1">
        <w:rPr>
          <w:rFonts w:eastAsia="宋体"/>
          <w:b/>
          <w:noProof w:val="0"/>
          <w:sz w:val="22"/>
          <w:szCs w:val="22"/>
          <w:vertAlign w:val="subscript"/>
          <w:lang w:eastAsia="zh-CN"/>
        </w:rPr>
        <w:t>1</w:t>
      </w:r>
      <w:r w:rsidRPr="00A943F1">
        <w:rPr>
          <w:rFonts w:eastAsia="宋体"/>
          <w:b/>
          <w:noProof w:val="0"/>
          <w:sz w:val="22"/>
          <w:szCs w:val="22"/>
          <w:lang w:eastAsia="zh-CN"/>
        </w:rPr>
        <w:t xml:space="preserve">&gt;1 and </w:t>
      </w:r>
      <w:r w:rsidRPr="00A943F1">
        <w:rPr>
          <w:rFonts w:eastAsia="宋体"/>
          <w:b/>
          <w:i/>
          <w:noProof w:val="0"/>
          <w:sz w:val="22"/>
          <w:szCs w:val="22"/>
          <w:lang w:eastAsia="zh-CN"/>
        </w:rPr>
        <w:t>N</w:t>
      </w:r>
      <w:r w:rsidRPr="00A943F1">
        <w:rPr>
          <w:rFonts w:eastAsia="宋体"/>
          <w:b/>
          <w:noProof w:val="0"/>
          <w:sz w:val="22"/>
          <w:szCs w:val="22"/>
          <w:vertAlign w:val="subscript"/>
          <w:lang w:eastAsia="zh-CN"/>
        </w:rPr>
        <w:t>2</w:t>
      </w:r>
      <w:r w:rsidRPr="00A943F1">
        <w:rPr>
          <w:rFonts w:eastAsia="宋体"/>
          <w:b/>
          <w:noProof w:val="0"/>
          <w:sz w:val="22"/>
          <w:szCs w:val="22"/>
          <w:lang w:eastAsia="zh-CN"/>
        </w:rPr>
        <w:t>&gt;1).</w:t>
      </w:r>
    </w:p>
    <w:p w14:paraId="0CE47482" w14:textId="52F9048E" w:rsidR="009E3BE5" w:rsidRPr="00A943F1" w:rsidRDefault="00FC55D6" w:rsidP="00C12D50">
      <w:pPr>
        <w:spacing w:after="120"/>
        <w:jc w:val="both"/>
        <w:rPr>
          <w:rFonts w:eastAsia="宋体"/>
          <w:b/>
          <w:noProof w:val="0"/>
          <w:sz w:val="22"/>
          <w:szCs w:val="22"/>
          <w:lang w:eastAsia="zh-CN"/>
        </w:rPr>
      </w:pPr>
      <w:r w:rsidRPr="00A943F1">
        <w:rPr>
          <w:rFonts w:eastAsia="宋体"/>
          <w:b/>
          <w:noProof w:val="0"/>
          <w:sz w:val="22"/>
          <w:szCs w:val="22"/>
          <w:lang w:eastAsia="zh-CN"/>
        </w:rPr>
        <w:t xml:space="preserve">Proposal </w:t>
      </w:r>
      <w:r w:rsidR="00C50F6C" w:rsidRPr="00A943F1">
        <w:rPr>
          <w:rFonts w:eastAsiaTheme="minorEastAsia"/>
          <w:b/>
          <w:noProof w:val="0"/>
          <w:sz w:val="22"/>
          <w:szCs w:val="22"/>
          <w:lang w:eastAsia="ja-JP"/>
        </w:rPr>
        <w:t>4</w:t>
      </w:r>
      <w:r w:rsidR="009E3BE5" w:rsidRPr="00A943F1">
        <w:rPr>
          <w:rFonts w:eastAsia="宋体"/>
          <w:b/>
          <w:noProof w:val="0"/>
          <w:sz w:val="22"/>
          <w:szCs w:val="22"/>
          <w:lang w:eastAsia="zh-CN"/>
        </w:rPr>
        <w:t xml:space="preserve">: Consider a scalable codebook design, parameterized by the number of ports per dimension of a 2D port layout to cover all necessary </w:t>
      </w:r>
      <w:r w:rsidR="00C50F6C" w:rsidRPr="00A943F1">
        <w:rPr>
          <w:rFonts w:eastAsia="宋体"/>
          <w:b/>
          <w:noProof w:val="0"/>
          <w:sz w:val="22"/>
          <w:szCs w:val="22"/>
          <w:lang w:eastAsia="zh-CN"/>
        </w:rPr>
        <w:t xml:space="preserve">2D </w:t>
      </w:r>
      <w:r w:rsidR="009E3BE5" w:rsidRPr="00A943F1">
        <w:rPr>
          <w:rFonts w:eastAsia="宋体"/>
          <w:b/>
          <w:noProof w:val="0"/>
          <w:sz w:val="22"/>
          <w:szCs w:val="22"/>
          <w:lang w:eastAsia="zh-CN"/>
        </w:rPr>
        <w:t>antenna port numbers for NR.</w:t>
      </w:r>
    </w:p>
    <w:p w14:paraId="475D9D96" w14:textId="20EBB606" w:rsidR="00717A05" w:rsidRPr="00A943F1" w:rsidRDefault="00717A05" w:rsidP="00C12D50">
      <w:pPr>
        <w:spacing w:after="120"/>
        <w:jc w:val="both"/>
        <w:rPr>
          <w:rFonts w:eastAsia="宋体"/>
          <w:b/>
          <w:noProof w:val="0"/>
          <w:sz w:val="22"/>
          <w:szCs w:val="22"/>
          <w:lang w:eastAsia="zh-CN"/>
        </w:rPr>
      </w:pPr>
      <w:r w:rsidRPr="00A943F1">
        <w:rPr>
          <w:rFonts w:eastAsia="宋体"/>
          <w:b/>
          <w:noProof w:val="0"/>
          <w:sz w:val="22"/>
          <w:szCs w:val="22"/>
          <w:lang w:eastAsia="zh-CN"/>
        </w:rPr>
        <w:t xml:space="preserve">Proposal </w:t>
      </w:r>
      <w:r w:rsidR="00C50F6C" w:rsidRPr="00A943F1">
        <w:rPr>
          <w:rFonts w:eastAsiaTheme="minorEastAsia"/>
          <w:b/>
          <w:noProof w:val="0"/>
          <w:sz w:val="22"/>
          <w:szCs w:val="22"/>
          <w:lang w:eastAsia="ja-JP"/>
        </w:rPr>
        <w:t>5</w:t>
      </w:r>
      <w:r w:rsidRPr="00A943F1">
        <w:rPr>
          <w:rFonts w:eastAsia="宋体"/>
          <w:b/>
          <w:noProof w:val="0"/>
          <w:sz w:val="22"/>
          <w:szCs w:val="22"/>
          <w:lang w:eastAsia="zh-CN"/>
        </w:rPr>
        <w:t xml:space="preserve">: Consider a scalable codebook design, parameterized by the number of ports </w:t>
      </w:r>
      <w:r w:rsidR="00C50F6C" w:rsidRPr="00A943F1">
        <w:rPr>
          <w:rFonts w:eastAsia="宋体"/>
          <w:b/>
          <w:noProof w:val="0"/>
          <w:sz w:val="22"/>
          <w:szCs w:val="22"/>
          <w:lang w:eastAsia="zh-CN"/>
        </w:rPr>
        <w:t xml:space="preserve">of </w:t>
      </w:r>
      <w:r w:rsidRPr="00A943F1">
        <w:rPr>
          <w:rFonts w:eastAsia="宋体"/>
          <w:b/>
          <w:noProof w:val="0"/>
          <w:sz w:val="22"/>
          <w:szCs w:val="22"/>
          <w:lang w:eastAsia="zh-CN"/>
        </w:rPr>
        <w:t xml:space="preserve">a </w:t>
      </w:r>
      <w:r w:rsidR="00C50F6C" w:rsidRPr="00A943F1">
        <w:rPr>
          <w:rFonts w:eastAsia="宋体"/>
          <w:b/>
          <w:noProof w:val="0"/>
          <w:sz w:val="22"/>
          <w:szCs w:val="22"/>
          <w:lang w:eastAsia="zh-CN"/>
        </w:rPr>
        <w:t>1</w:t>
      </w:r>
      <w:r w:rsidRPr="00A943F1">
        <w:rPr>
          <w:rFonts w:eastAsia="宋体"/>
          <w:b/>
          <w:noProof w:val="0"/>
          <w:sz w:val="22"/>
          <w:szCs w:val="22"/>
          <w:lang w:eastAsia="zh-CN"/>
        </w:rPr>
        <w:t xml:space="preserve">D port layout to cover all necessary </w:t>
      </w:r>
      <w:r w:rsidR="00C50F6C" w:rsidRPr="00A943F1">
        <w:rPr>
          <w:rFonts w:eastAsia="宋体"/>
          <w:b/>
          <w:noProof w:val="0"/>
          <w:sz w:val="22"/>
          <w:szCs w:val="22"/>
          <w:lang w:eastAsia="zh-CN"/>
        </w:rPr>
        <w:t xml:space="preserve">1D </w:t>
      </w:r>
      <w:r w:rsidRPr="00A943F1">
        <w:rPr>
          <w:rFonts w:eastAsia="宋体"/>
          <w:b/>
          <w:noProof w:val="0"/>
          <w:sz w:val="22"/>
          <w:szCs w:val="22"/>
          <w:lang w:eastAsia="zh-CN"/>
        </w:rPr>
        <w:t>antenna port numbers for NR.</w:t>
      </w:r>
    </w:p>
    <w:p w14:paraId="478476E4" w14:textId="01D6CC5E" w:rsidR="008C28A7" w:rsidRPr="00A943F1" w:rsidRDefault="008C28A7" w:rsidP="00C12D50">
      <w:pPr>
        <w:spacing w:after="120"/>
        <w:jc w:val="both"/>
        <w:rPr>
          <w:rFonts w:eastAsia="宋体"/>
          <w:noProof w:val="0"/>
          <w:sz w:val="22"/>
          <w:szCs w:val="22"/>
          <w:lang w:eastAsia="zh-CN"/>
        </w:rPr>
      </w:pPr>
      <w:r w:rsidRPr="00A943F1">
        <w:rPr>
          <w:rFonts w:eastAsia="宋体"/>
          <w:noProof w:val="0"/>
          <w:sz w:val="22"/>
          <w:szCs w:val="22"/>
          <w:lang w:eastAsia="zh-CN"/>
        </w:rPr>
        <w:t>For a given antenna port number, it shall be further studied, which antenna port layout is supported.</w:t>
      </w:r>
      <w:r w:rsidR="00AE684C" w:rsidRPr="00A943F1">
        <w:rPr>
          <w:rFonts w:eastAsia="宋体"/>
          <w:noProof w:val="0"/>
          <w:sz w:val="22"/>
          <w:szCs w:val="22"/>
          <w:lang w:eastAsia="zh-CN"/>
        </w:rPr>
        <w:t xml:space="preserve"> Such discussion shall take into account different possible antenna port labeling options, as illustrated in Figure 1 and Figure 2.</w:t>
      </w:r>
    </w:p>
    <w:p w14:paraId="071B9C93" w14:textId="4FB1AA1A" w:rsidR="008C28A7" w:rsidRPr="00A943F1" w:rsidRDefault="00AE684C" w:rsidP="00AE684C">
      <w:pPr>
        <w:spacing w:after="120"/>
        <w:jc w:val="center"/>
        <w:rPr>
          <w:rFonts w:eastAsia="宋体"/>
          <w:noProof w:val="0"/>
          <w:sz w:val="22"/>
          <w:szCs w:val="22"/>
          <w:lang w:eastAsia="zh-CN"/>
        </w:rPr>
      </w:pPr>
      <w:r w:rsidRPr="00A943F1">
        <w:rPr>
          <w:rFonts w:eastAsia="宋体"/>
          <w:sz w:val="22"/>
          <w:szCs w:val="22"/>
          <w:lang w:eastAsia="zh-CN"/>
        </w:rPr>
        <w:drawing>
          <wp:inline distT="0" distB="0" distL="0" distR="0" wp14:anchorId="72B5CE8A" wp14:editId="60B5257C">
            <wp:extent cx="2732400" cy="1054800"/>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732400" cy="1054800"/>
                    </a:xfrm>
                    <a:prstGeom prst="rect">
                      <a:avLst/>
                    </a:prstGeom>
                    <a:noFill/>
                  </pic:spPr>
                </pic:pic>
              </a:graphicData>
            </a:graphic>
          </wp:inline>
        </w:drawing>
      </w:r>
    </w:p>
    <w:p w14:paraId="6DD7778B" w14:textId="2683B86F" w:rsidR="00AE684C" w:rsidRPr="00A943F1" w:rsidRDefault="00AE684C" w:rsidP="00AE684C">
      <w:pPr>
        <w:spacing w:after="120"/>
        <w:jc w:val="center"/>
        <w:rPr>
          <w:noProof w:val="0"/>
          <w:sz w:val="22"/>
          <w:szCs w:val="22"/>
        </w:rPr>
      </w:pPr>
      <w:r w:rsidRPr="00A943F1">
        <w:rPr>
          <w:rFonts w:eastAsia="宋体"/>
          <w:noProof w:val="0"/>
          <w:sz w:val="22"/>
          <w:szCs w:val="22"/>
          <w:lang w:eastAsia="zh-CN"/>
        </w:rPr>
        <w:t xml:space="preserve">Figure 1: Port labeling option 1: </w:t>
      </w:r>
      <w:r w:rsidRPr="00A943F1">
        <w:rPr>
          <w:noProof w:val="0"/>
          <w:sz w:val="22"/>
          <w:szCs w:val="22"/>
        </w:rPr>
        <w:t>different codebooks for different structures with a same number of ports.</w:t>
      </w:r>
    </w:p>
    <w:p w14:paraId="3DFEF8DC" w14:textId="4E7A08E7" w:rsidR="00AE684C" w:rsidRPr="00A943F1" w:rsidRDefault="00AE684C" w:rsidP="00AE684C">
      <w:pPr>
        <w:spacing w:after="120"/>
        <w:jc w:val="center"/>
        <w:rPr>
          <w:rFonts w:eastAsia="宋体"/>
          <w:noProof w:val="0"/>
          <w:sz w:val="22"/>
          <w:szCs w:val="22"/>
          <w:lang w:eastAsia="zh-CN"/>
        </w:rPr>
      </w:pPr>
      <w:r w:rsidRPr="00A943F1">
        <w:rPr>
          <w:rFonts w:eastAsia="宋体"/>
          <w:sz w:val="22"/>
          <w:szCs w:val="22"/>
          <w:lang w:eastAsia="zh-CN"/>
        </w:rPr>
        <w:lastRenderedPageBreak/>
        <w:drawing>
          <wp:inline distT="0" distB="0" distL="0" distR="0" wp14:anchorId="38F53694" wp14:editId="1538EEB0">
            <wp:extent cx="2732400" cy="1054800"/>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732400" cy="1054800"/>
                    </a:xfrm>
                    <a:prstGeom prst="rect">
                      <a:avLst/>
                    </a:prstGeom>
                    <a:noFill/>
                  </pic:spPr>
                </pic:pic>
              </a:graphicData>
            </a:graphic>
          </wp:inline>
        </w:drawing>
      </w:r>
    </w:p>
    <w:p w14:paraId="29904F0B" w14:textId="072BD41E" w:rsidR="00AE684C" w:rsidRPr="00A943F1" w:rsidRDefault="00AE684C" w:rsidP="00AE684C">
      <w:pPr>
        <w:spacing w:after="120"/>
        <w:jc w:val="center"/>
        <w:rPr>
          <w:noProof w:val="0"/>
          <w:sz w:val="22"/>
          <w:szCs w:val="22"/>
        </w:rPr>
      </w:pPr>
      <w:r w:rsidRPr="00A943F1">
        <w:rPr>
          <w:rFonts w:eastAsia="宋体"/>
          <w:noProof w:val="0"/>
          <w:sz w:val="22"/>
          <w:szCs w:val="22"/>
          <w:lang w:eastAsia="zh-CN"/>
        </w:rPr>
        <w:t xml:space="preserve">Figure 2: Port labeling option 2: </w:t>
      </w:r>
      <w:r w:rsidRPr="00A943F1">
        <w:rPr>
          <w:noProof w:val="0"/>
          <w:sz w:val="22"/>
          <w:szCs w:val="22"/>
        </w:rPr>
        <w:t>By transpose indexing, a single codebook can be applied for different structures with a same number of ports.</w:t>
      </w:r>
    </w:p>
    <w:p w14:paraId="37753A32" w14:textId="4C2AAB15" w:rsidR="00AE684C" w:rsidRPr="00A943F1" w:rsidRDefault="00AE684C" w:rsidP="00AE684C">
      <w:pPr>
        <w:spacing w:after="120"/>
        <w:jc w:val="both"/>
        <w:rPr>
          <w:rFonts w:eastAsia="宋体"/>
          <w:b/>
          <w:noProof w:val="0"/>
          <w:sz w:val="22"/>
          <w:szCs w:val="22"/>
          <w:lang w:eastAsia="zh-CN"/>
        </w:rPr>
      </w:pPr>
      <w:r w:rsidRPr="00A943F1">
        <w:rPr>
          <w:rFonts w:eastAsia="宋体"/>
          <w:b/>
          <w:noProof w:val="0"/>
          <w:sz w:val="22"/>
          <w:szCs w:val="22"/>
          <w:lang w:eastAsia="zh-CN"/>
        </w:rPr>
        <w:t xml:space="preserve">Observation </w:t>
      </w:r>
      <w:r w:rsidR="00721347" w:rsidRPr="00A943F1">
        <w:rPr>
          <w:rFonts w:eastAsia="宋体"/>
          <w:b/>
          <w:noProof w:val="0"/>
          <w:sz w:val="22"/>
          <w:szCs w:val="22"/>
          <w:lang w:eastAsia="zh-CN"/>
        </w:rPr>
        <w:t>1</w:t>
      </w:r>
      <w:r w:rsidRPr="00A943F1">
        <w:rPr>
          <w:rFonts w:eastAsia="宋体"/>
          <w:b/>
          <w:noProof w:val="0"/>
          <w:sz w:val="22"/>
          <w:szCs w:val="22"/>
          <w:lang w:eastAsia="zh-CN"/>
        </w:rPr>
        <w:t>: Antenna port layout for codebook design can be further studied.</w:t>
      </w:r>
    </w:p>
    <w:p w14:paraId="7B2F1004" w14:textId="57ABE5D7" w:rsidR="003E3BDC" w:rsidRPr="00A943F1" w:rsidRDefault="003E3BDC" w:rsidP="00C12D50">
      <w:pPr>
        <w:spacing w:after="120"/>
        <w:jc w:val="both"/>
        <w:rPr>
          <w:rFonts w:eastAsia="宋体"/>
          <w:noProof w:val="0"/>
          <w:sz w:val="22"/>
          <w:szCs w:val="22"/>
          <w:lang w:eastAsia="zh-CN"/>
        </w:rPr>
      </w:pPr>
      <w:r w:rsidRPr="00A943F1">
        <w:rPr>
          <w:rFonts w:eastAsia="宋体"/>
          <w:noProof w:val="0"/>
          <w:sz w:val="22"/>
          <w:szCs w:val="22"/>
          <w:lang w:eastAsia="zh-CN"/>
        </w:rPr>
        <w:t>The LTE Rel. 10, 12 and 13 codebooks are mainly based on the grid</w:t>
      </w:r>
      <w:r w:rsidR="008D21E2" w:rsidRPr="00A943F1">
        <w:rPr>
          <w:rFonts w:eastAsia="宋体"/>
          <w:noProof w:val="0"/>
          <w:sz w:val="22"/>
          <w:szCs w:val="22"/>
          <w:lang w:eastAsia="zh-CN"/>
        </w:rPr>
        <w:t xml:space="preserve"> of beam approach, as illustrated in Figure </w:t>
      </w:r>
      <w:r w:rsidR="00AE684C" w:rsidRPr="00A943F1">
        <w:rPr>
          <w:rFonts w:eastAsia="宋体"/>
          <w:noProof w:val="0"/>
          <w:sz w:val="22"/>
          <w:szCs w:val="22"/>
          <w:lang w:eastAsia="zh-CN"/>
        </w:rPr>
        <w:t>3</w:t>
      </w:r>
      <w:r w:rsidR="008D21E2" w:rsidRPr="00A943F1">
        <w:rPr>
          <w:rFonts w:eastAsia="宋体"/>
          <w:noProof w:val="0"/>
          <w:sz w:val="22"/>
          <w:szCs w:val="22"/>
          <w:lang w:eastAsia="zh-CN"/>
        </w:rPr>
        <w:t>.</w:t>
      </w:r>
      <w:r w:rsidRPr="00A943F1">
        <w:rPr>
          <w:rFonts w:eastAsia="宋体"/>
          <w:noProof w:val="0"/>
          <w:sz w:val="22"/>
          <w:szCs w:val="22"/>
          <w:lang w:eastAsia="zh-CN"/>
        </w:rPr>
        <w:t xml:space="preserve"> The precoding matrix are constructed by selection and combination of DFT beams which span the entire angular domain. Suitable </w:t>
      </w:r>
      <w:r w:rsidR="008D21E2" w:rsidRPr="00A943F1">
        <w:rPr>
          <w:rFonts w:eastAsia="宋体"/>
          <w:noProof w:val="0"/>
          <w:sz w:val="22"/>
          <w:szCs w:val="22"/>
          <w:lang w:eastAsia="zh-CN"/>
        </w:rPr>
        <w:t>precoders</w:t>
      </w:r>
      <w:r w:rsidRPr="00A943F1">
        <w:rPr>
          <w:rFonts w:eastAsia="宋体"/>
          <w:noProof w:val="0"/>
          <w:sz w:val="22"/>
          <w:szCs w:val="22"/>
          <w:lang w:eastAsia="zh-CN"/>
        </w:rPr>
        <w:t xml:space="preserve"> are searched in two stages. The first stage beam searching</w:t>
      </w:r>
      <w:r w:rsidR="00E06CF2" w:rsidRPr="00A943F1">
        <w:rPr>
          <w:rFonts w:eastAsia="宋体"/>
          <w:noProof w:val="0"/>
          <w:sz w:val="22"/>
          <w:szCs w:val="22"/>
          <w:lang w:eastAsia="zh-CN"/>
        </w:rPr>
        <w:t xml:space="preserve"> with </w:t>
      </w:r>
      <m:oMath>
        <m:sSub>
          <m:sSubPr>
            <m:ctrlPr>
              <w:rPr>
                <w:rFonts w:ascii="Cambria Math" w:eastAsia="宋体" w:hAnsi="Cambria Math"/>
                <w:b/>
                <w:noProof w:val="0"/>
                <w:kern w:val="2"/>
                <w:sz w:val="22"/>
                <w:szCs w:val="22"/>
                <w:lang w:eastAsia="zh-CN"/>
              </w:rPr>
            </m:ctrlPr>
          </m:sSubPr>
          <m:e>
            <m:r>
              <m:rPr>
                <m:sty m:val="b"/>
              </m:rPr>
              <w:rPr>
                <w:rFonts w:ascii="Cambria Math" w:eastAsia="宋体" w:hAnsi="Cambria Math"/>
                <w:noProof w:val="0"/>
                <w:kern w:val="2"/>
                <w:sz w:val="22"/>
                <w:szCs w:val="22"/>
                <w:lang w:eastAsia="zh-CN"/>
              </w:rPr>
              <m:t>W</m:t>
            </m:r>
          </m:e>
          <m:sub>
            <m:r>
              <m:rPr>
                <m:sty m:val="b"/>
              </m:rPr>
              <w:rPr>
                <w:rFonts w:ascii="Cambria Math" w:eastAsia="宋体" w:hAnsi="Cambria Math"/>
                <w:noProof w:val="0"/>
                <w:kern w:val="2"/>
                <w:sz w:val="22"/>
                <w:szCs w:val="22"/>
                <w:lang w:eastAsia="zh-CN"/>
              </w:rPr>
              <m:t>1</m:t>
            </m:r>
          </m:sub>
        </m:sSub>
      </m:oMath>
      <w:r w:rsidRPr="00A943F1">
        <w:rPr>
          <w:rFonts w:eastAsia="宋体"/>
          <w:noProof w:val="0"/>
          <w:sz w:val="22"/>
          <w:szCs w:val="22"/>
          <w:lang w:eastAsia="zh-CN"/>
        </w:rPr>
        <w:t xml:space="preserve"> </w:t>
      </w:r>
      <w:r w:rsidR="00E06CF2" w:rsidRPr="00A943F1">
        <w:rPr>
          <w:rFonts w:eastAsia="宋体"/>
          <w:noProof w:val="0"/>
          <w:sz w:val="22"/>
          <w:szCs w:val="22"/>
          <w:lang w:eastAsia="zh-CN"/>
        </w:rPr>
        <w:t xml:space="preserve">codebook </w:t>
      </w:r>
      <w:r w:rsidRPr="00A943F1">
        <w:rPr>
          <w:rFonts w:eastAsia="宋体"/>
          <w:noProof w:val="0"/>
          <w:sz w:val="22"/>
          <w:szCs w:val="22"/>
          <w:lang w:eastAsia="zh-CN"/>
        </w:rPr>
        <w:t>is wideband and can be long-term, wherein a group of candidate beams are found. The second stage beam searching</w:t>
      </w:r>
      <w:r w:rsidR="00E06CF2" w:rsidRPr="00A943F1">
        <w:rPr>
          <w:rFonts w:eastAsia="宋体"/>
          <w:noProof w:val="0"/>
          <w:sz w:val="22"/>
          <w:szCs w:val="22"/>
          <w:lang w:eastAsia="zh-CN"/>
        </w:rPr>
        <w:t xml:space="preserve"> with </w:t>
      </w:r>
      <m:oMath>
        <m:sSub>
          <m:sSubPr>
            <m:ctrlPr>
              <w:rPr>
                <w:rFonts w:ascii="Cambria Math" w:eastAsia="宋体" w:hAnsi="Cambria Math"/>
                <w:b/>
                <w:noProof w:val="0"/>
                <w:kern w:val="2"/>
                <w:sz w:val="22"/>
                <w:szCs w:val="22"/>
                <w:lang w:eastAsia="zh-CN"/>
              </w:rPr>
            </m:ctrlPr>
          </m:sSubPr>
          <m:e>
            <m:r>
              <m:rPr>
                <m:sty m:val="b"/>
              </m:rPr>
              <w:rPr>
                <w:rFonts w:ascii="Cambria Math" w:eastAsia="宋体" w:hAnsi="Cambria Math"/>
                <w:noProof w:val="0"/>
                <w:kern w:val="2"/>
                <w:sz w:val="22"/>
                <w:szCs w:val="22"/>
                <w:lang w:eastAsia="zh-CN"/>
              </w:rPr>
              <m:t>W</m:t>
            </m:r>
          </m:e>
          <m:sub>
            <m:r>
              <m:rPr>
                <m:sty m:val="b"/>
              </m:rPr>
              <w:rPr>
                <w:rFonts w:ascii="Cambria Math" w:eastAsia="宋体" w:hAnsi="Cambria Math"/>
                <w:noProof w:val="0"/>
                <w:kern w:val="2"/>
                <w:sz w:val="22"/>
                <w:szCs w:val="22"/>
                <w:lang w:eastAsia="zh-CN"/>
              </w:rPr>
              <m:t>2</m:t>
            </m:r>
          </m:sub>
        </m:sSub>
      </m:oMath>
      <w:r w:rsidRPr="00A943F1">
        <w:rPr>
          <w:rFonts w:eastAsia="宋体"/>
          <w:noProof w:val="0"/>
          <w:sz w:val="22"/>
          <w:szCs w:val="22"/>
          <w:lang w:eastAsia="zh-CN"/>
        </w:rPr>
        <w:t xml:space="preserve"> </w:t>
      </w:r>
      <w:r w:rsidR="00E06CF2" w:rsidRPr="00A943F1">
        <w:rPr>
          <w:rFonts w:eastAsia="宋体"/>
          <w:noProof w:val="0"/>
          <w:sz w:val="22"/>
          <w:szCs w:val="22"/>
          <w:lang w:eastAsia="zh-CN"/>
        </w:rPr>
        <w:t xml:space="preserve">codebook </w:t>
      </w:r>
      <w:r w:rsidRPr="00A943F1">
        <w:rPr>
          <w:rFonts w:eastAsia="宋体"/>
          <w:noProof w:val="0"/>
          <w:sz w:val="22"/>
          <w:szCs w:val="22"/>
          <w:lang w:eastAsia="zh-CN"/>
        </w:rPr>
        <w:t>can be sub</w:t>
      </w:r>
      <w:r w:rsidR="00C21ADA" w:rsidRPr="00A943F1">
        <w:rPr>
          <w:rFonts w:eastAsia="宋体"/>
          <w:noProof w:val="0"/>
          <w:sz w:val="22"/>
          <w:szCs w:val="22"/>
          <w:lang w:eastAsia="zh-CN"/>
        </w:rPr>
        <w:t>-</w:t>
      </w:r>
      <w:r w:rsidRPr="00A943F1">
        <w:rPr>
          <w:rFonts w:eastAsia="宋体"/>
          <w:noProof w:val="0"/>
          <w:sz w:val="22"/>
          <w:szCs w:val="22"/>
          <w:lang w:eastAsia="zh-CN"/>
        </w:rPr>
        <w:t xml:space="preserve">band and short term, wherein beams are selected and co-phase </w:t>
      </w:r>
      <w:r w:rsidR="00295E90" w:rsidRPr="00A943F1">
        <w:rPr>
          <w:rFonts w:eastAsiaTheme="minorEastAsia"/>
          <w:noProof w:val="0"/>
          <w:sz w:val="22"/>
          <w:szCs w:val="22"/>
          <w:lang w:eastAsia="ja-JP"/>
        </w:rPr>
        <w:t>is</w:t>
      </w:r>
      <w:r w:rsidR="00295E90" w:rsidRPr="00A943F1">
        <w:rPr>
          <w:rFonts w:eastAsia="宋体"/>
          <w:noProof w:val="0"/>
          <w:sz w:val="22"/>
          <w:szCs w:val="22"/>
          <w:lang w:eastAsia="zh-CN"/>
        </w:rPr>
        <w:t xml:space="preserve"> </w:t>
      </w:r>
      <w:r w:rsidRPr="00A943F1">
        <w:rPr>
          <w:rFonts w:eastAsia="宋体"/>
          <w:noProof w:val="0"/>
          <w:sz w:val="22"/>
          <w:szCs w:val="22"/>
          <w:lang w:eastAsia="zh-CN"/>
        </w:rPr>
        <w:t>determined across different polarizations. Several parameters are related to the gr</w:t>
      </w:r>
      <w:r w:rsidR="008D21E2" w:rsidRPr="00A943F1">
        <w:rPr>
          <w:rFonts w:eastAsia="宋体"/>
          <w:noProof w:val="0"/>
          <w:sz w:val="22"/>
          <w:szCs w:val="22"/>
          <w:lang w:eastAsia="zh-CN"/>
        </w:rPr>
        <w:t>id of beam, and the beam group, which may impact the performance of the codebook.</w:t>
      </w:r>
    </w:p>
    <w:p w14:paraId="6D95093B" w14:textId="4DCB64CC" w:rsidR="00817239" w:rsidRPr="00A943F1" w:rsidRDefault="00817239" w:rsidP="00A943F1">
      <w:pPr>
        <w:spacing w:after="120"/>
        <w:rPr>
          <w:rFonts w:eastAsia="宋体"/>
          <w:noProof w:val="0"/>
          <w:sz w:val="22"/>
          <w:szCs w:val="22"/>
          <w:lang w:eastAsia="zh-CN"/>
        </w:rPr>
      </w:pPr>
      <w:r w:rsidRPr="00A943F1">
        <w:rPr>
          <w:rFonts w:eastAsia="宋体"/>
          <w:sz w:val="22"/>
          <w:szCs w:val="22"/>
          <w:lang w:eastAsia="zh-CN"/>
        </w:rPr>
        <w:drawing>
          <wp:anchor distT="0" distB="0" distL="114300" distR="114300" simplePos="0" relativeHeight="251661312" behindDoc="0" locked="0" layoutInCell="1" allowOverlap="1" wp14:anchorId="232125B4" wp14:editId="1E76C760">
            <wp:simplePos x="2278380" y="3512820"/>
            <wp:positionH relativeFrom="column">
              <wp:posOffset>2274570</wp:posOffset>
            </wp:positionH>
            <wp:positionV relativeFrom="paragraph">
              <wp:align>top</wp:align>
            </wp:positionV>
            <wp:extent cx="3211200" cy="2534400"/>
            <wp:effectExtent l="0" t="0" r="8255" b="0"/>
            <wp:wrapSquare wrapText="bothSides"/>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211200" cy="2534400"/>
                    </a:xfrm>
                    <a:prstGeom prst="rect">
                      <a:avLst/>
                    </a:prstGeom>
                    <a:noFill/>
                  </pic:spPr>
                </pic:pic>
              </a:graphicData>
            </a:graphic>
          </wp:anchor>
        </w:drawing>
      </w:r>
      <w:r w:rsidR="005A13EC" w:rsidRPr="00A943F1">
        <w:rPr>
          <w:rFonts w:eastAsia="宋体"/>
          <w:noProof w:val="0"/>
          <w:sz w:val="22"/>
          <w:szCs w:val="22"/>
          <w:lang w:eastAsia="zh-CN"/>
        </w:rPr>
        <w:br w:type="textWrapping" w:clear="all"/>
      </w:r>
    </w:p>
    <w:p w14:paraId="668435E8" w14:textId="0B73628D" w:rsidR="00817239" w:rsidRPr="00A943F1" w:rsidRDefault="00817239" w:rsidP="00817239">
      <w:pPr>
        <w:spacing w:after="120"/>
        <w:jc w:val="center"/>
        <w:rPr>
          <w:rFonts w:eastAsia="宋体"/>
          <w:noProof w:val="0"/>
          <w:sz w:val="22"/>
          <w:szCs w:val="22"/>
          <w:lang w:eastAsia="zh-CN"/>
        </w:rPr>
      </w:pPr>
      <w:r w:rsidRPr="00A943F1">
        <w:rPr>
          <w:rFonts w:eastAsia="宋体"/>
          <w:noProof w:val="0"/>
          <w:sz w:val="22"/>
          <w:szCs w:val="22"/>
          <w:lang w:eastAsia="zh-CN"/>
        </w:rPr>
        <w:t xml:space="preserve">Figure </w:t>
      </w:r>
      <w:r w:rsidR="00AE684C" w:rsidRPr="00A943F1">
        <w:rPr>
          <w:rFonts w:eastAsia="宋体"/>
          <w:noProof w:val="0"/>
          <w:sz w:val="22"/>
          <w:szCs w:val="22"/>
          <w:lang w:eastAsia="zh-CN"/>
        </w:rPr>
        <w:t>3</w:t>
      </w:r>
      <w:r w:rsidRPr="00A943F1">
        <w:rPr>
          <w:rFonts w:eastAsia="宋体"/>
          <w:noProof w:val="0"/>
          <w:sz w:val="22"/>
          <w:szCs w:val="22"/>
          <w:lang w:eastAsia="zh-CN"/>
        </w:rPr>
        <w:t>: Illustration of the grid of beam and beam group.</w:t>
      </w:r>
    </w:p>
    <w:p w14:paraId="447E5EA0" w14:textId="6B632824" w:rsidR="00AE684C" w:rsidRPr="00A943F1" w:rsidRDefault="009217D9" w:rsidP="00C12D50">
      <w:pPr>
        <w:spacing w:after="120"/>
        <w:jc w:val="both"/>
        <w:rPr>
          <w:rFonts w:eastAsia="宋体"/>
          <w:noProof w:val="0"/>
          <w:sz w:val="22"/>
          <w:szCs w:val="22"/>
          <w:lang w:eastAsia="zh-CN"/>
        </w:rPr>
      </w:pPr>
      <w:r w:rsidRPr="00A943F1">
        <w:rPr>
          <w:rFonts w:eastAsia="宋体"/>
          <w:noProof w:val="0"/>
          <w:sz w:val="22"/>
          <w:szCs w:val="22"/>
          <w:lang w:eastAsia="zh-CN"/>
        </w:rPr>
        <w:t xml:space="preserve">Besides the flexible configurability of the antenna port layout, the LTE Rel. 13 codebook also provides the configurability of the </w:t>
      </w:r>
      <w:r w:rsidR="008D21E2" w:rsidRPr="00A943F1">
        <w:rPr>
          <w:rFonts w:eastAsia="宋体"/>
          <w:noProof w:val="0"/>
          <w:sz w:val="22"/>
          <w:szCs w:val="22"/>
          <w:lang w:eastAsia="zh-CN"/>
        </w:rPr>
        <w:t xml:space="preserve">beam number of the beam group configuration. Beam number is </w:t>
      </w:r>
      <w:r w:rsidR="00D940E7" w:rsidRPr="00A943F1">
        <w:rPr>
          <w:rFonts w:eastAsia="宋体"/>
          <w:noProof w:val="0"/>
          <w:sz w:val="22"/>
          <w:szCs w:val="22"/>
          <w:lang w:eastAsia="zh-CN"/>
        </w:rPr>
        <w:t>controlled</w:t>
      </w:r>
      <w:r w:rsidR="008D21E2" w:rsidRPr="00A943F1">
        <w:rPr>
          <w:rFonts w:eastAsia="宋体"/>
          <w:noProof w:val="0"/>
          <w:sz w:val="22"/>
          <w:szCs w:val="22"/>
          <w:lang w:eastAsia="zh-CN"/>
        </w:rPr>
        <w:t xml:space="preserve"> by a so-called over-sampling factor. The beam number in a single dimension is the product of antenna port number </w:t>
      </w:r>
      <w:r w:rsidR="008D21E2" w:rsidRPr="00A943F1">
        <w:rPr>
          <w:rFonts w:eastAsia="宋体"/>
          <w:i/>
          <w:noProof w:val="0"/>
          <w:sz w:val="22"/>
          <w:szCs w:val="22"/>
          <w:lang w:eastAsia="zh-CN"/>
        </w:rPr>
        <w:t>N</w:t>
      </w:r>
      <w:r w:rsidR="008D21E2" w:rsidRPr="00A943F1">
        <w:rPr>
          <w:rFonts w:eastAsia="宋体"/>
          <w:i/>
          <w:noProof w:val="0"/>
          <w:sz w:val="22"/>
          <w:szCs w:val="22"/>
          <w:vertAlign w:val="subscript"/>
          <w:lang w:eastAsia="zh-CN"/>
        </w:rPr>
        <w:t>i</w:t>
      </w:r>
      <w:r w:rsidR="008D21E2" w:rsidRPr="00A943F1">
        <w:rPr>
          <w:rFonts w:eastAsia="宋体"/>
          <w:noProof w:val="0"/>
          <w:sz w:val="22"/>
          <w:szCs w:val="22"/>
          <w:lang w:eastAsia="zh-CN"/>
        </w:rPr>
        <w:t xml:space="preserve"> times the over-sampling factor </w:t>
      </w:r>
      <w:r w:rsidR="008D21E2" w:rsidRPr="00A943F1">
        <w:rPr>
          <w:rFonts w:eastAsia="宋体"/>
          <w:i/>
          <w:noProof w:val="0"/>
          <w:sz w:val="22"/>
          <w:szCs w:val="22"/>
          <w:lang w:eastAsia="zh-CN"/>
        </w:rPr>
        <w:t>O</w:t>
      </w:r>
      <w:r w:rsidR="008D21E2" w:rsidRPr="00A943F1">
        <w:rPr>
          <w:rFonts w:eastAsia="宋体"/>
          <w:i/>
          <w:noProof w:val="0"/>
          <w:sz w:val="22"/>
          <w:szCs w:val="22"/>
          <w:vertAlign w:val="subscript"/>
          <w:lang w:eastAsia="zh-CN"/>
        </w:rPr>
        <w:t>i</w:t>
      </w:r>
      <w:r w:rsidR="008D21E2" w:rsidRPr="00A943F1">
        <w:rPr>
          <w:rFonts w:eastAsia="宋体"/>
          <w:noProof w:val="0"/>
          <w:sz w:val="22"/>
          <w:szCs w:val="22"/>
          <w:lang w:eastAsia="zh-CN"/>
        </w:rPr>
        <w:t xml:space="preserve">. </w:t>
      </w:r>
      <w:r w:rsidR="00817239" w:rsidRPr="00A943F1">
        <w:rPr>
          <w:rFonts w:eastAsia="宋体"/>
          <w:noProof w:val="0"/>
          <w:sz w:val="22"/>
          <w:szCs w:val="22"/>
          <w:lang w:eastAsia="zh-CN"/>
        </w:rPr>
        <w:t xml:space="preserve">The supported over-sampling factor values are listed in Table I for different antenna port layouts. </w:t>
      </w:r>
      <w:r w:rsidR="00AE684C" w:rsidRPr="00A943F1">
        <w:rPr>
          <w:rFonts w:eastAsia="宋体"/>
          <w:noProof w:val="0"/>
          <w:sz w:val="22"/>
          <w:szCs w:val="22"/>
          <w:lang w:eastAsia="zh-CN"/>
        </w:rPr>
        <w:t>For a single number of antenna port number, there are quite a few different combinations of over-sampling factors. The original intension is to allow more flexible configurability. However, the design shall be simplified if different over-sampling factor combinations do not effectively impact the performance.</w:t>
      </w:r>
    </w:p>
    <w:p w14:paraId="5607DE38" w14:textId="7721AE6E" w:rsidR="000E0575" w:rsidRPr="00A943F1" w:rsidRDefault="000E0575" w:rsidP="00C12D50">
      <w:pPr>
        <w:spacing w:after="120"/>
        <w:jc w:val="both"/>
        <w:rPr>
          <w:rFonts w:eastAsia="宋体"/>
          <w:noProof w:val="0"/>
          <w:sz w:val="22"/>
          <w:szCs w:val="22"/>
          <w:lang w:eastAsia="zh-CN"/>
        </w:rPr>
      </w:pPr>
      <w:r w:rsidRPr="00A943F1">
        <w:rPr>
          <w:rFonts w:eastAsia="宋体"/>
          <w:noProof w:val="0"/>
          <w:sz w:val="22"/>
          <w:szCs w:val="22"/>
          <w:lang w:eastAsia="zh-CN"/>
        </w:rPr>
        <w:t xml:space="preserve">We conducted evaluation on </w:t>
      </w:r>
      <w:r w:rsidR="009B08B7" w:rsidRPr="00A943F1">
        <w:rPr>
          <w:rFonts w:eastAsia="宋体"/>
          <w:noProof w:val="0"/>
          <w:sz w:val="22"/>
          <w:szCs w:val="22"/>
          <w:lang w:eastAsia="zh-CN"/>
        </w:rPr>
        <w:t xml:space="preserve">different </w:t>
      </w:r>
      <w:r w:rsidRPr="00A943F1">
        <w:rPr>
          <w:rFonts w:eastAsia="宋体"/>
          <w:noProof w:val="0"/>
          <w:sz w:val="22"/>
          <w:szCs w:val="22"/>
          <w:lang w:eastAsia="zh-CN"/>
        </w:rPr>
        <w:t>over</w:t>
      </w:r>
      <w:r w:rsidR="005F7C2E" w:rsidRPr="00A943F1">
        <w:rPr>
          <w:rFonts w:eastAsia="宋体"/>
          <w:noProof w:val="0"/>
          <w:sz w:val="22"/>
          <w:szCs w:val="22"/>
          <w:lang w:eastAsia="zh-CN"/>
        </w:rPr>
        <w:t>-</w:t>
      </w:r>
      <w:r w:rsidRPr="00A943F1">
        <w:rPr>
          <w:rFonts w:eastAsia="宋体"/>
          <w:noProof w:val="0"/>
          <w:sz w:val="22"/>
          <w:szCs w:val="22"/>
          <w:lang w:eastAsia="zh-CN"/>
        </w:rPr>
        <w:t>sampling f</w:t>
      </w:r>
      <w:r w:rsidR="009B08B7" w:rsidRPr="00A943F1">
        <w:rPr>
          <w:rFonts w:eastAsia="宋体"/>
          <w:noProof w:val="0"/>
          <w:sz w:val="22"/>
          <w:szCs w:val="22"/>
          <w:lang w:eastAsia="zh-CN"/>
        </w:rPr>
        <w:t>actor combination</w:t>
      </w:r>
      <w:r w:rsidR="005F7C2E" w:rsidRPr="00A943F1">
        <w:rPr>
          <w:rFonts w:eastAsia="宋体"/>
          <w:noProof w:val="0"/>
          <w:sz w:val="22"/>
          <w:szCs w:val="22"/>
          <w:lang w:eastAsia="zh-CN"/>
        </w:rPr>
        <w:t>s</w:t>
      </w:r>
      <w:r w:rsidR="00631ABA" w:rsidRPr="00A943F1">
        <w:rPr>
          <w:rFonts w:eastAsia="宋体"/>
          <w:noProof w:val="0"/>
          <w:sz w:val="22"/>
          <w:szCs w:val="22"/>
          <w:lang w:eastAsia="zh-CN"/>
        </w:rPr>
        <w:t xml:space="preserve"> to observe the effect of over</w:t>
      </w:r>
      <w:r w:rsidR="005F7C2E" w:rsidRPr="00A943F1">
        <w:rPr>
          <w:rFonts w:eastAsia="宋体"/>
          <w:noProof w:val="0"/>
          <w:sz w:val="22"/>
          <w:szCs w:val="22"/>
          <w:lang w:eastAsia="zh-CN"/>
        </w:rPr>
        <w:t>-</w:t>
      </w:r>
      <w:r w:rsidR="00631ABA" w:rsidRPr="00A943F1">
        <w:rPr>
          <w:rFonts w:eastAsia="宋体"/>
          <w:noProof w:val="0"/>
          <w:sz w:val="22"/>
          <w:szCs w:val="22"/>
          <w:lang w:eastAsia="zh-CN"/>
        </w:rPr>
        <w:t xml:space="preserve">sampling factor. </w:t>
      </w:r>
      <w:r w:rsidR="009E3932" w:rsidRPr="00A943F1">
        <w:rPr>
          <w:rFonts w:eastAsia="宋体"/>
          <w:noProof w:val="0"/>
          <w:sz w:val="22"/>
          <w:szCs w:val="22"/>
          <w:lang w:eastAsia="zh-CN"/>
        </w:rPr>
        <w:t>In our previous evaluation [</w:t>
      </w:r>
      <w:r w:rsidR="002D0B7D" w:rsidRPr="00A943F1">
        <w:rPr>
          <w:rFonts w:eastAsia="宋体"/>
          <w:noProof w:val="0"/>
          <w:sz w:val="22"/>
          <w:szCs w:val="22"/>
          <w:lang w:eastAsia="zh-CN"/>
        </w:rPr>
        <w:t>2</w:t>
      </w:r>
      <w:r w:rsidR="009E3932" w:rsidRPr="00A943F1">
        <w:rPr>
          <w:rFonts w:eastAsia="宋体"/>
          <w:noProof w:val="0"/>
          <w:sz w:val="22"/>
          <w:szCs w:val="22"/>
          <w:lang w:eastAsia="zh-CN"/>
        </w:rPr>
        <w:t xml:space="preserve">], we compared </w:t>
      </w:r>
      <w:r w:rsidR="006F1ACE" w:rsidRPr="00A943F1">
        <w:rPr>
          <w:rFonts w:eastAsia="宋体" w:hint="eastAsia"/>
          <w:noProof w:val="0"/>
          <w:sz w:val="22"/>
          <w:szCs w:val="22"/>
          <w:lang w:eastAsia="zh-CN"/>
        </w:rPr>
        <w:t>the performance of</w:t>
      </w:r>
      <w:r w:rsidR="009E3932" w:rsidRPr="00A943F1">
        <w:rPr>
          <w:rFonts w:eastAsia="宋体"/>
          <w:noProof w:val="0"/>
          <w:sz w:val="22"/>
          <w:szCs w:val="22"/>
          <w:lang w:eastAsia="zh-CN"/>
        </w:rPr>
        <w:t xml:space="preserve"> oversampling factor (O1,</w:t>
      </w:r>
      <w:r w:rsidR="00F120AF" w:rsidRPr="00A943F1">
        <w:rPr>
          <w:rFonts w:eastAsia="宋体"/>
          <w:noProof w:val="0"/>
          <w:sz w:val="22"/>
          <w:szCs w:val="22"/>
          <w:lang w:eastAsia="zh-CN"/>
        </w:rPr>
        <w:t xml:space="preserve"> </w:t>
      </w:r>
      <w:r w:rsidR="009E3932" w:rsidRPr="00A943F1">
        <w:rPr>
          <w:rFonts w:eastAsia="宋体"/>
          <w:noProof w:val="0"/>
          <w:sz w:val="22"/>
          <w:szCs w:val="22"/>
          <w:lang w:eastAsia="zh-CN"/>
        </w:rPr>
        <w:t>O2)</w:t>
      </w:r>
      <w:r w:rsidR="009B08B7" w:rsidRPr="00A943F1">
        <w:rPr>
          <w:rFonts w:eastAsia="宋体"/>
          <w:noProof w:val="0"/>
          <w:sz w:val="22"/>
          <w:szCs w:val="22"/>
          <w:lang w:eastAsia="zh-CN"/>
        </w:rPr>
        <w:t xml:space="preserve"> </w:t>
      </w:r>
      <w:r w:rsidR="009E3932" w:rsidRPr="00A943F1">
        <w:rPr>
          <w:rFonts w:eastAsia="宋体"/>
          <w:noProof w:val="0"/>
          <w:sz w:val="22"/>
          <w:szCs w:val="22"/>
          <w:lang w:eastAsia="zh-CN"/>
        </w:rPr>
        <w:t>=</w:t>
      </w:r>
      <w:r w:rsidR="009B08B7" w:rsidRPr="00A943F1">
        <w:rPr>
          <w:rFonts w:eastAsia="宋体"/>
          <w:noProof w:val="0"/>
          <w:sz w:val="22"/>
          <w:szCs w:val="22"/>
          <w:lang w:eastAsia="zh-CN"/>
        </w:rPr>
        <w:t xml:space="preserve"> </w:t>
      </w:r>
      <w:r w:rsidR="009E3932" w:rsidRPr="00A943F1">
        <w:rPr>
          <w:rFonts w:eastAsia="宋体"/>
          <w:noProof w:val="0"/>
          <w:sz w:val="22"/>
          <w:szCs w:val="22"/>
          <w:lang w:eastAsia="zh-CN"/>
        </w:rPr>
        <w:t>(4,</w:t>
      </w:r>
      <w:r w:rsidR="009B08B7" w:rsidRPr="00A943F1">
        <w:rPr>
          <w:rFonts w:eastAsia="宋体"/>
          <w:noProof w:val="0"/>
          <w:sz w:val="22"/>
          <w:szCs w:val="22"/>
          <w:lang w:eastAsia="zh-CN"/>
        </w:rPr>
        <w:t xml:space="preserve"> </w:t>
      </w:r>
      <w:r w:rsidR="009E3932" w:rsidRPr="00A943F1">
        <w:rPr>
          <w:rFonts w:eastAsia="宋体"/>
          <w:noProof w:val="0"/>
          <w:sz w:val="22"/>
          <w:szCs w:val="22"/>
          <w:lang w:eastAsia="zh-CN"/>
        </w:rPr>
        <w:t xml:space="preserve">4) </w:t>
      </w:r>
      <w:r w:rsidR="006F1ACE" w:rsidRPr="00A943F1">
        <w:rPr>
          <w:rFonts w:eastAsia="宋体" w:hint="eastAsia"/>
          <w:noProof w:val="0"/>
          <w:sz w:val="22"/>
          <w:szCs w:val="22"/>
          <w:lang w:eastAsia="zh-CN"/>
        </w:rPr>
        <w:t>with</w:t>
      </w:r>
      <w:r w:rsidR="009E3932" w:rsidRPr="00A943F1">
        <w:rPr>
          <w:rFonts w:eastAsia="宋体"/>
          <w:noProof w:val="0"/>
          <w:sz w:val="22"/>
          <w:szCs w:val="22"/>
          <w:lang w:eastAsia="zh-CN"/>
        </w:rPr>
        <w:t xml:space="preserve"> (O1,</w:t>
      </w:r>
      <w:r w:rsidR="006F1ACE" w:rsidRPr="00A943F1">
        <w:rPr>
          <w:rFonts w:eastAsia="宋体"/>
          <w:noProof w:val="0"/>
          <w:sz w:val="22"/>
          <w:szCs w:val="22"/>
          <w:lang w:eastAsia="zh-CN"/>
        </w:rPr>
        <w:t xml:space="preserve"> </w:t>
      </w:r>
      <w:r w:rsidR="009E3932" w:rsidRPr="00A943F1">
        <w:rPr>
          <w:rFonts w:eastAsia="宋体"/>
          <w:noProof w:val="0"/>
          <w:sz w:val="22"/>
          <w:szCs w:val="22"/>
          <w:lang w:eastAsia="zh-CN"/>
        </w:rPr>
        <w:t>O2)</w:t>
      </w:r>
      <w:r w:rsidR="006F1ACE" w:rsidRPr="00A943F1">
        <w:rPr>
          <w:rFonts w:eastAsia="宋体"/>
          <w:noProof w:val="0"/>
          <w:sz w:val="22"/>
          <w:szCs w:val="22"/>
          <w:lang w:eastAsia="zh-CN"/>
        </w:rPr>
        <w:t xml:space="preserve"> </w:t>
      </w:r>
      <w:r w:rsidR="009E3932" w:rsidRPr="00A943F1">
        <w:rPr>
          <w:rFonts w:eastAsia="宋体"/>
          <w:noProof w:val="0"/>
          <w:sz w:val="22"/>
          <w:szCs w:val="22"/>
          <w:lang w:eastAsia="zh-CN"/>
        </w:rPr>
        <w:t>=</w:t>
      </w:r>
      <w:r w:rsidR="006F1ACE" w:rsidRPr="00A943F1">
        <w:rPr>
          <w:rFonts w:eastAsia="宋体"/>
          <w:noProof w:val="0"/>
          <w:sz w:val="22"/>
          <w:szCs w:val="22"/>
          <w:lang w:eastAsia="zh-CN"/>
        </w:rPr>
        <w:t xml:space="preserve"> </w:t>
      </w:r>
      <w:r w:rsidR="009E3932" w:rsidRPr="00A943F1">
        <w:rPr>
          <w:rFonts w:eastAsia="宋体"/>
          <w:noProof w:val="0"/>
          <w:sz w:val="22"/>
          <w:szCs w:val="22"/>
          <w:lang w:eastAsia="zh-CN"/>
        </w:rPr>
        <w:t>(8,4), which showed that higher over</w:t>
      </w:r>
      <w:r w:rsidR="005F7C2E" w:rsidRPr="00A943F1">
        <w:rPr>
          <w:rFonts w:eastAsia="宋体"/>
          <w:noProof w:val="0"/>
          <w:sz w:val="22"/>
          <w:szCs w:val="22"/>
          <w:lang w:eastAsia="zh-CN"/>
        </w:rPr>
        <w:t>-</w:t>
      </w:r>
      <w:r w:rsidR="009E3932" w:rsidRPr="00A943F1">
        <w:rPr>
          <w:rFonts w:eastAsia="宋体"/>
          <w:noProof w:val="0"/>
          <w:sz w:val="22"/>
          <w:szCs w:val="22"/>
          <w:lang w:eastAsia="zh-CN"/>
        </w:rPr>
        <w:t>sampling factor does not always outperform low over</w:t>
      </w:r>
      <w:r w:rsidR="005F7C2E" w:rsidRPr="00A943F1">
        <w:rPr>
          <w:rFonts w:eastAsia="宋体"/>
          <w:noProof w:val="0"/>
          <w:sz w:val="22"/>
          <w:szCs w:val="22"/>
          <w:lang w:eastAsia="zh-CN"/>
        </w:rPr>
        <w:t>-</w:t>
      </w:r>
      <w:r w:rsidR="009E3932" w:rsidRPr="00A943F1">
        <w:rPr>
          <w:rFonts w:eastAsia="宋体"/>
          <w:noProof w:val="0"/>
          <w:sz w:val="22"/>
          <w:szCs w:val="22"/>
          <w:lang w:eastAsia="zh-CN"/>
        </w:rPr>
        <w:t>sampling factor. In this contribution, we compare over</w:t>
      </w:r>
      <w:r w:rsidR="005F7C2E" w:rsidRPr="00A943F1">
        <w:rPr>
          <w:rFonts w:eastAsia="宋体"/>
          <w:noProof w:val="0"/>
          <w:sz w:val="22"/>
          <w:szCs w:val="22"/>
          <w:lang w:eastAsia="zh-CN"/>
        </w:rPr>
        <w:t>-</w:t>
      </w:r>
      <w:r w:rsidR="009E3932" w:rsidRPr="00A943F1">
        <w:rPr>
          <w:rFonts w:eastAsia="宋体"/>
          <w:noProof w:val="0"/>
          <w:sz w:val="22"/>
          <w:szCs w:val="22"/>
          <w:lang w:eastAsia="zh-CN"/>
        </w:rPr>
        <w:t>sampling factor (O1,</w:t>
      </w:r>
      <w:r w:rsidR="006F1ACE" w:rsidRPr="00A943F1">
        <w:rPr>
          <w:rFonts w:eastAsia="宋体"/>
          <w:noProof w:val="0"/>
          <w:sz w:val="22"/>
          <w:szCs w:val="22"/>
          <w:lang w:eastAsia="zh-CN"/>
        </w:rPr>
        <w:t xml:space="preserve"> </w:t>
      </w:r>
      <w:r w:rsidR="009E3932" w:rsidRPr="00A943F1">
        <w:rPr>
          <w:rFonts w:eastAsia="宋体"/>
          <w:noProof w:val="0"/>
          <w:sz w:val="22"/>
          <w:szCs w:val="22"/>
          <w:lang w:eastAsia="zh-CN"/>
        </w:rPr>
        <w:t>O2)</w:t>
      </w:r>
      <w:r w:rsidR="006F1ACE" w:rsidRPr="00A943F1">
        <w:rPr>
          <w:rFonts w:eastAsia="宋体"/>
          <w:noProof w:val="0"/>
          <w:sz w:val="22"/>
          <w:szCs w:val="22"/>
          <w:lang w:eastAsia="zh-CN"/>
        </w:rPr>
        <w:t xml:space="preserve"> </w:t>
      </w:r>
      <w:r w:rsidR="009E3932" w:rsidRPr="00A943F1">
        <w:rPr>
          <w:rFonts w:eastAsia="宋体"/>
          <w:noProof w:val="0"/>
          <w:sz w:val="22"/>
          <w:szCs w:val="22"/>
          <w:lang w:eastAsia="zh-CN"/>
        </w:rPr>
        <w:t>=</w:t>
      </w:r>
      <w:r w:rsidR="006F1ACE" w:rsidRPr="00A943F1">
        <w:rPr>
          <w:rFonts w:eastAsia="宋体"/>
          <w:noProof w:val="0"/>
          <w:sz w:val="22"/>
          <w:szCs w:val="22"/>
          <w:lang w:eastAsia="zh-CN"/>
        </w:rPr>
        <w:t xml:space="preserve"> </w:t>
      </w:r>
      <w:r w:rsidR="009E3932" w:rsidRPr="00A943F1">
        <w:rPr>
          <w:rFonts w:eastAsia="宋体"/>
          <w:noProof w:val="0"/>
          <w:sz w:val="22"/>
          <w:szCs w:val="22"/>
          <w:lang w:eastAsia="zh-CN"/>
        </w:rPr>
        <w:t>(4,4) and (O1,</w:t>
      </w:r>
      <w:r w:rsidR="006F1ACE" w:rsidRPr="00A943F1">
        <w:rPr>
          <w:rFonts w:eastAsia="宋体"/>
          <w:noProof w:val="0"/>
          <w:sz w:val="22"/>
          <w:szCs w:val="22"/>
          <w:lang w:eastAsia="zh-CN"/>
        </w:rPr>
        <w:t xml:space="preserve"> </w:t>
      </w:r>
      <w:r w:rsidR="009E3932" w:rsidRPr="00A943F1">
        <w:rPr>
          <w:rFonts w:eastAsia="宋体"/>
          <w:noProof w:val="0"/>
          <w:sz w:val="22"/>
          <w:szCs w:val="22"/>
          <w:lang w:eastAsia="zh-CN"/>
        </w:rPr>
        <w:t>O2)</w:t>
      </w:r>
      <w:r w:rsidR="006F1ACE" w:rsidRPr="00A943F1">
        <w:rPr>
          <w:rFonts w:eastAsia="宋体"/>
          <w:noProof w:val="0"/>
          <w:sz w:val="22"/>
          <w:szCs w:val="22"/>
          <w:lang w:eastAsia="zh-CN"/>
        </w:rPr>
        <w:t xml:space="preserve"> </w:t>
      </w:r>
      <w:r w:rsidR="009E3932" w:rsidRPr="00A943F1">
        <w:rPr>
          <w:rFonts w:eastAsia="宋体"/>
          <w:noProof w:val="0"/>
          <w:sz w:val="22"/>
          <w:szCs w:val="22"/>
          <w:lang w:eastAsia="zh-CN"/>
        </w:rPr>
        <w:t>=</w:t>
      </w:r>
      <w:r w:rsidR="006F1ACE" w:rsidRPr="00A943F1">
        <w:rPr>
          <w:rFonts w:eastAsia="宋体"/>
          <w:noProof w:val="0"/>
          <w:sz w:val="22"/>
          <w:szCs w:val="22"/>
          <w:lang w:eastAsia="zh-CN"/>
        </w:rPr>
        <w:t xml:space="preserve"> </w:t>
      </w:r>
      <w:r w:rsidR="009E3932" w:rsidRPr="00A943F1">
        <w:rPr>
          <w:rFonts w:eastAsia="宋体"/>
          <w:noProof w:val="0"/>
          <w:sz w:val="22"/>
          <w:szCs w:val="22"/>
          <w:lang w:eastAsia="zh-CN"/>
        </w:rPr>
        <w:t>(8,8)</w:t>
      </w:r>
      <w:r w:rsidR="002117A7" w:rsidRPr="00A943F1">
        <w:rPr>
          <w:rFonts w:eastAsia="宋体"/>
          <w:noProof w:val="0"/>
          <w:sz w:val="22"/>
          <w:szCs w:val="22"/>
          <w:lang w:eastAsia="zh-CN"/>
        </w:rPr>
        <w:t xml:space="preserve"> to get further observation</w:t>
      </w:r>
      <w:r w:rsidR="009E3932" w:rsidRPr="00A943F1">
        <w:rPr>
          <w:rFonts w:eastAsia="宋体"/>
          <w:noProof w:val="0"/>
          <w:sz w:val="22"/>
          <w:szCs w:val="22"/>
          <w:lang w:eastAsia="zh-CN"/>
        </w:rPr>
        <w:t>.</w:t>
      </w:r>
      <w:r w:rsidR="006F1ACE" w:rsidRPr="00A943F1">
        <w:rPr>
          <w:rFonts w:eastAsia="宋体"/>
          <w:noProof w:val="0"/>
          <w:sz w:val="22"/>
          <w:szCs w:val="22"/>
          <w:lang w:eastAsia="zh-CN"/>
        </w:rPr>
        <w:t xml:space="preserve"> Evaluation results are summarized in Figure 4.</w:t>
      </w:r>
      <w:r w:rsidR="009E3932" w:rsidRPr="00A943F1">
        <w:rPr>
          <w:rFonts w:eastAsia="宋体"/>
          <w:noProof w:val="0"/>
          <w:sz w:val="22"/>
          <w:szCs w:val="22"/>
          <w:lang w:eastAsia="zh-CN"/>
        </w:rPr>
        <w:t xml:space="preserve"> </w:t>
      </w:r>
    </w:p>
    <w:p w14:paraId="33BB231D" w14:textId="7F837B4A" w:rsidR="002117A7" w:rsidRPr="00A943F1" w:rsidRDefault="002117A7" w:rsidP="009E3932">
      <w:pPr>
        <w:spacing w:after="120"/>
        <w:jc w:val="center"/>
        <w:rPr>
          <w:rFonts w:eastAsia="宋体"/>
          <w:noProof w:val="0"/>
          <w:sz w:val="22"/>
          <w:szCs w:val="22"/>
          <w:lang w:eastAsia="zh-CN"/>
        </w:rPr>
      </w:pPr>
      <w:r w:rsidRPr="00A943F1">
        <w:rPr>
          <w:rFonts w:eastAsia="宋体"/>
          <w:sz w:val="22"/>
          <w:szCs w:val="22"/>
          <w:lang w:eastAsia="zh-CN"/>
        </w:rPr>
        <w:lastRenderedPageBreak/>
        <w:drawing>
          <wp:inline distT="0" distB="0" distL="0" distR="0" wp14:anchorId="721DCEED" wp14:editId="72A2EB87">
            <wp:extent cx="4114800" cy="2286000"/>
            <wp:effectExtent l="0" t="0" r="0" b="0"/>
            <wp:docPr id="1" name="图表 1">
              <a:extLst xmlns:a="http://schemas.openxmlformats.org/drawingml/2006/main">
                <a:ext uri="{FF2B5EF4-FFF2-40B4-BE49-F238E27FC236}">
                  <a16:creationId xmlns:a16="http://schemas.microsoft.com/office/drawing/2014/main" id="{F1CD3628-E32D-4C62-9BF2-3B9DD817C181}"/>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14:paraId="4091B490" w14:textId="6C0916C3" w:rsidR="009E3932" w:rsidRPr="00A943F1" w:rsidRDefault="009E3932" w:rsidP="009E3932">
      <w:pPr>
        <w:spacing w:after="120"/>
        <w:jc w:val="center"/>
        <w:rPr>
          <w:rFonts w:eastAsia="宋体"/>
          <w:noProof w:val="0"/>
          <w:sz w:val="22"/>
          <w:szCs w:val="22"/>
          <w:lang w:eastAsia="zh-CN"/>
        </w:rPr>
      </w:pPr>
      <w:r w:rsidRPr="00A943F1">
        <w:rPr>
          <w:rFonts w:eastAsia="宋体" w:hint="eastAsia"/>
          <w:noProof w:val="0"/>
          <w:sz w:val="22"/>
          <w:szCs w:val="22"/>
          <w:lang w:eastAsia="zh-CN"/>
        </w:rPr>
        <w:t>Figure 4(</w:t>
      </w:r>
      <w:r w:rsidRPr="00A943F1">
        <w:rPr>
          <w:rFonts w:eastAsia="宋体"/>
          <w:noProof w:val="0"/>
          <w:sz w:val="22"/>
          <w:szCs w:val="22"/>
          <w:lang w:eastAsia="zh-CN"/>
        </w:rPr>
        <w:t>a</w:t>
      </w:r>
      <w:r w:rsidRPr="00A943F1">
        <w:rPr>
          <w:rFonts w:eastAsia="宋体" w:hint="eastAsia"/>
          <w:noProof w:val="0"/>
          <w:sz w:val="22"/>
          <w:szCs w:val="22"/>
          <w:lang w:eastAsia="zh-CN"/>
        </w:rPr>
        <w:t xml:space="preserve">) performance compare between oversampling factors for </w:t>
      </w:r>
      <w:r w:rsidRPr="00A943F1">
        <w:rPr>
          <w:rFonts w:eastAsia="宋体"/>
          <w:noProof w:val="0"/>
          <w:sz w:val="22"/>
          <w:szCs w:val="22"/>
          <w:lang w:eastAsia="zh-CN"/>
        </w:rPr>
        <w:t>p</w:t>
      </w:r>
      <w:r w:rsidR="002117A7" w:rsidRPr="00A943F1">
        <w:rPr>
          <w:rFonts w:eastAsia="宋体" w:hint="eastAsia"/>
          <w:noProof w:val="0"/>
          <w:sz w:val="22"/>
          <w:szCs w:val="22"/>
          <w:lang w:eastAsia="zh-CN"/>
        </w:rPr>
        <w:t>attern 4</w:t>
      </w:r>
      <w:r w:rsidRPr="00A943F1">
        <w:rPr>
          <w:rFonts w:eastAsia="宋体" w:hint="eastAsia"/>
          <w:noProof w:val="0"/>
          <w:sz w:val="22"/>
          <w:szCs w:val="22"/>
          <w:lang w:eastAsia="zh-CN"/>
        </w:rPr>
        <w:t>-1</w:t>
      </w:r>
    </w:p>
    <w:p w14:paraId="30C8DD3E" w14:textId="3A6BFDEC" w:rsidR="009E3932" w:rsidRPr="00A943F1" w:rsidRDefault="002117A7" w:rsidP="009E3932">
      <w:pPr>
        <w:spacing w:after="120"/>
        <w:jc w:val="center"/>
        <w:rPr>
          <w:rFonts w:eastAsia="宋体"/>
          <w:noProof w:val="0"/>
          <w:sz w:val="22"/>
          <w:szCs w:val="22"/>
          <w:lang w:eastAsia="zh-CN"/>
        </w:rPr>
      </w:pPr>
      <w:r w:rsidRPr="00A943F1">
        <w:rPr>
          <w:rFonts w:eastAsia="宋体"/>
          <w:sz w:val="22"/>
          <w:szCs w:val="22"/>
          <w:lang w:eastAsia="zh-CN"/>
        </w:rPr>
        <w:drawing>
          <wp:inline distT="0" distB="0" distL="0" distR="0" wp14:anchorId="5BF90ACE" wp14:editId="5719830D">
            <wp:extent cx="4130040" cy="2385060"/>
            <wp:effectExtent l="0" t="0" r="3810" b="15240"/>
            <wp:docPr id="2" name="图表 2">
              <a:extLst xmlns:a="http://schemas.openxmlformats.org/drawingml/2006/main">
                <a:ext uri="{FF2B5EF4-FFF2-40B4-BE49-F238E27FC236}">
                  <a16:creationId xmlns:a16="http://schemas.microsoft.com/office/drawing/2014/main" id="{05088046-487E-4559-B81B-C398A74C744E}"/>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p w14:paraId="24DC60B4" w14:textId="59875323" w:rsidR="009E3932" w:rsidRPr="00A943F1" w:rsidRDefault="009E3932" w:rsidP="009E3932">
      <w:pPr>
        <w:spacing w:after="120"/>
        <w:jc w:val="center"/>
        <w:rPr>
          <w:rFonts w:eastAsia="宋体"/>
          <w:noProof w:val="0"/>
          <w:sz w:val="22"/>
          <w:szCs w:val="22"/>
          <w:lang w:eastAsia="zh-CN"/>
        </w:rPr>
      </w:pPr>
      <w:r w:rsidRPr="00A943F1">
        <w:rPr>
          <w:rFonts w:eastAsia="宋体" w:hint="eastAsia"/>
          <w:noProof w:val="0"/>
          <w:sz w:val="22"/>
          <w:szCs w:val="22"/>
          <w:lang w:eastAsia="zh-CN"/>
        </w:rPr>
        <w:t>Figure 4(</w:t>
      </w:r>
      <w:r w:rsidRPr="00A943F1">
        <w:rPr>
          <w:rFonts w:eastAsia="宋体"/>
          <w:noProof w:val="0"/>
          <w:sz w:val="22"/>
          <w:szCs w:val="22"/>
          <w:lang w:eastAsia="zh-CN"/>
        </w:rPr>
        <w:t>b</w:t>
      </w:r>
      <w:r w:rsidRPr="00A943F1">
        <w:rPr>
          <w:rFonts w:eastAsia="宋体" w:hint="eastAsia"/>
          <w:noProof w:val="0"/>
          <w:sz w:val="22"/>
          <w:szCs w:val="22"/>
          <w:lang w:eastAsia="zh-CN"/>
        </w:rPr>
        <w:t xml:space="preserve">) performance compare between oversampling factors for </w:t>
      </w:r>
      <w:r w:rsidRPr="00A943F1">
        <w:rPr>
          <w:rFonts w:eastAsia="宋体"/>
          <w:noProof w:val="0"/>
          <w:sz w:val="22"/>
          <w:szCs w:val="22"/>
          <w:lang w:eastAsia="zh-CN"/>
        </w:rPr>
        <w:t>p</w:t>
      </w:r>
      <w:r w:rsidRPr="00A943F1">
        <w:rPr>
          <w:rFonts w:eastAsia="宋体" w:hint="eastAsia"/>
          <w:noProof w:val="0"/>
          <w:sz w:val="22"/>
          <w:szCs w:val="22"/>
          <w:lang w:eastAsia="zh-CN"/>
        </w:rPr>
        <w:t>attern 4-2</w:t>
      </w:r>
    </w:p>
    <w:p w14:paraId="35769050" w14:textId="6B7CAFCC" w:rsidR="009E3932" w:rsidRPr="00A943F1" w:rsidRDefault="002117A7" w:rsidP="009E3932">
      <w:pPr>
        <w:spacing w:after="120"/>
        <w:jc w:val="center"/>
        <w:rPr>
          <w:rFonts w:eastAsia="宋体"/>
          <w:noProof w:val="0"/>
          <w:sz w:val="22"/>
          <w:szCs w:val="22"/>
          <w:lang w:eastAsia="zh-CN"/>
        </w:rPr>
      </w:pPr>
      <w:r w:rsidRPr="00A943F1">
        <w:rPr>
          <w:rFonts w:eastAsia="宋体"/>
          <w:sz w:val="22"/>
          <w:szCs w:val="22"/>
          <w:lang w:eastAsia="zh-CN"/>
        </w:rPr>
        <w:drawing>
          <wp:inline distT="0" distB="0" distL="0" distR="0" wp14:anchorId="29710CD0" wp14:editId="1FBB83EC">
            <wp:extent cx="4160520" cy="2453640"/>
            <wp:effectExtent l="0" t="0" r="11430" b="3810"/>
            <wp:docPr id="4" name="图表 4">
              <a:extLst xmlns:a="http://schemas.openxmlformats.org/drawingml/2006/main">
                <a:ext uri="{FF2B5EF4-FFF2-40B4-BE49-F238E27FC236}">
                  <a16:creationId xmlns:a16="http://schemas.microsoft.com/office/drawing/2014/main" id="{04822C56-442F-4950-BEB3-B7429BB16DA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p w14:paraId="208B2C60" w14:textId="76753850" w:rsidR="009E3932" w:rsidRPr="00A943F1" w:rsidRDefault="009E3932" w:rsidP="009E3932">
      <w:pPr>
        <w:spacing w:after="120"/>
        <w:jc w:val="center"/>
        <w:rPr>
          <w:rFonts w:eastAsia="宋体"/>
          <w:noProof w:val="0"/>
          <w:sz w:val="22"/>
          <w:szCs w:val="22"/>
          <w:lang w:eastAsia="zh-CN"/>
        </w:rPr>
      </w:pPr>
      <w:r w:rsidRPr="00A943F1">
        <w:rPr>
          <w:rFonts w:eastAsia="宋体" w:hint="eastAsia"/>
          <w:noProof w:val="0"/>
          <w:sz w:val="22"/>
          <w:szCs w:val="22"/>
          <w:lang w:eastAsia="zh-CN"/>
        </w:rPr>
        <w:t>Figure 4(</w:t>
      </w:r>
      <w:r w:rsidRPr="00A943F1">
        <w:rPr>
          <w:rFonts w:eastAsia="宋体"/>
          <w:noProof w:val="0"/>
          <w:sz w:val="22"/>
          <w:szCs w:val="22"/>
          <w:lang w:eastAsia="zh-CN"/>
        </w:rPr>
        <w:t>c</w:t>
      </w:r>
      <w:r w:rsidRPr="00A943F1">
        <w:rPr>
          <w:rFonts w:eastAsia="宋体" w:hint="eastAsia"/>
          <w:noProof w:val="0"/>
          <w:sz w:val="22"/>
          <w:szCs w:val="22"/>
          <w:lang w:eastAsia="zh-CN"/>
        </w:rPr>
        <w:t xml:space="preserve">) performance compare between oversampling factors for </w:t>
      </w:r>
      <w:r w:rsidRPr="00A943F1">
        <w:rPr>
          <w:rFonts w:eastAsia="宋体"/>
          <w:noProof w:val="0"/>
          <w:sz w:val="22"/>
          <w:szCs w:val="22"/>
          <w:lang w:eastAsia="zh-CN"/>
        </w:rPr>
        <w:t>p</w:t>
      </w:r>
      <w:r w:rsidRPr="00A943F1">
        <w:rPr>
          <w:rFonts w:eastAsia="宋体" w:hint="eastAsia"/>
          <w:noProof w:val="0"/>
          <w:sz w:val="22"/>
          <w:szCs w:val="22"/>
          <w:lang w:eastAsia="zh-CN"/>
        </w:rPr>
        <w:t>attern 4-4</w:t>
      </w:r>
    </w:p>
    <w:p w14:paraId="46EC3882" w14:textId="353D17CE" w:rsidR="00F97E72" w:rsidRPr="00A943F1" w:rsidRDefault="00034A96" w:rsidP="009E3932">
      <w:pPr>
        <w:spacing w:after="120"/>
        <w:jc w:val="both"/>
        <w:rPr>
          <w:rFonts w:eastAsia="宋体"/>
          <w:noProof w:val="0"/>
          <w:sz w:val="22"/>
          <w:szCs w:val="22"/>
          <w:lang w:eastAsia="zh-CN"/>
        </w:rPr>
      </w:pPr>
      <w:r w:rsidRPr="00A943F1">
        <w:rPr>
          <w:rFonts w:eastAsia="宋体" w:hint="eastAsia"/>
          <w:noProof w:val="0"/>
          <w:sz w:val="22"/>
          <w:szCs w:val="22"/>
          <w:lang w:eastAsia="zh-CN"/>
        </w:rPr>
        <w:t xml:space="preserve">From the </w:t>
      </w:r>
      <w:r w:rsidRPr="00A943F1">
        <w:rPr>
          <w:rFonts w:eastAsia="宋体"/>
          <w:noProof w:val="0"/>
          <w:sz w:val="22"/>
          <w:szCs w:val="22"/>
          <w:lang w:eastAsia="zh-CN"/>
        </w:rPr>
        <w:t>three</w:t>
      </w:r>
      <w:r w:rsidR="009E3932" w:rsidRPr="00A943F1">
        <w:rPr>
          <w:rFonts w:eastAsia="宋体" w:hint="eastAsia"/>
          <w:noProof w:val="0"/>
          <w:sz w:val="22"/>
          <w:szCs w:val="22"/>
          <w:lang w:eastAsia="zh-CN"/>
        </w:rPr>
        <w:t xml:space="preserve"> </w:t>
      </w:r>
      <w:r w:rsidR="00BF1646" w:rsidRPr="00A943F1">
        <w:rPr>
          <w:rFonts w:eastAsia="宋体"/>
          <w:noProof w:val="0"/>
          <w:sz w:val="22"/>
          <w:szCs w:val="22"/>
          <w:lang w:eastAsia="zh-CN"/>
        </w:rPr>
        <w:t xml:space="preserve">figures </w:t>
      </w:r>
      <w:r w:rsidR="009E3932" w:rsidRPr="00A943F1">
        <w:rPr>
          <w:rFonts w:eastAsia="宋体" w:hint="eastAsia"/>
          <w:noProof w:val="0"/>
          <w:sz w:val="22"/>
          <w:szCs w:val="22"/>
          <w:lang w:eastAsia="zh-CN"/>
        </w:rPr>
        <w:t xml:space="preserve">above, it can be observed that the </w:t>
      </w:r>
      <w:r w:rsidR="009E3932" w:rsidRPr="00A943F1">
        <w:rPr>
          <w:rFonts w:eastAsia="宋体"/>
          <w:noProof w:val="0"/>
          <w:sz w:val="22"/>
          <w:szCs w:val="22"/>
          <w:lang w:eastAsia="zh-CN"/>
        </w:rPr>
        <w:t>high oversampling factor</w:t>
      </w:r>
      <w:r w:rsidR="00F97E72" w:rsidRPr="00A943F1">
        <w:rPr>
          <w:rFonts w:eastAsia="宋体"/>
          <w:noProof w:val="0"/>
          <w:sz w:val="22"/>
          <w:szCs w:val="22"/>
          <w:lang w:eastAsia="zh-CN"/>
        </w:rPr>
        <w:t xml:space="preserve"> (O1, O2) = (8,8) perfor</w:t>
      </w:r>
      <w:r w:rsidR="00BF1646" w:rsidRPr="00A943F1">
        <w:rPr>
          <w:rFonts w:eastAsia="宋体"/>
          <w:noProof w:val="0"/>
          <w:sz w:val="22"/>
          <w:szCs w:val="22"/>
          <w:lang w:eastAsia="zh-CN"/>
        </w:rPr>
        <w:t xml:space="preserve">ms quite close </w:t>
      </w:r>
      <w:r w:rsidR="005F7C2E" w:rsidRPr="00A943F1">
        <w:rPr>
          <w:rFonts w:eastAsia="宋体"/>
          <w:noProof w:val="0"/>
          <w:sz w:val="22"/>
          <w:szCs w:val="22"/>
          <w:lang w:eastAsia="zh-CN"/>
        </w:rPr>
        <w:t xml:space="preserve">to </w:t>
      </w:r>
      <w:r w:rsidR="00BF1646" w:rsidRPr="00A943F1">
        <w:rPr>
          <w:rFonts w:eastAsia="宋体"/>
          <w:noProof w:val="0"/>
          <w:sz w:val="22"/>
          <w:szCs w:val="22"/>
          <w:lang w:eastAsia="zh-CN"/>
        </w:rPr>
        <w:t>or even worse t</w:t>
      </w:r>
      <w:r w:rsidR="005F7C2E" w:rsidRPr="00A943F1">
        <w:rPr>
          <w:rFonts w:eastAsia="宋体"/>
          <w:noProof w:val="0"/>
          <w:sz w:val="22"/>
          <w:szCs w:val="22"/>
          <w:lang w:eastAsia="zh-CN"/>
        </w:rPr>
        <w:t>han</w:t>
      </w:r>
      <w:r w:rsidR="00F97E72" w:rsidRPr="00A943F1">
        <w:rPr>
          <w:rFonts w:eastAsia="宋体"/>
          <w:noProof w:val="0"/>
          <w:sz w:val="22"/>
          <w:szCs w:val="22"/>
          <w:lang w:eastAsia="zh-CN"/>
        </w:rPr>
        <w:t xml:space="preserve"> (O1, O2) = (4,4). The performance gain is summarized in </w:t>
      </w:r>
      <w:r w:rsidR="00DD5007" w:rsidRPr="00A943F1">
        <w:rPr>
          <w:rFonts w:eastAsia="宋体"/>
          <w:noProof w:val="0"/>
          <w:sz w:val="22"/>
          <w:szCs w:val="22"/>
          <w:lang w:eastAsia="zh-CN"/>
        </w:rPr>
        <w:t>Table II</w:t>
      </w:r>
      <w:r w:rsidR="00F97E72" w:rsidRPr="00A943F1">
        <w:rPr>
          <w:rFonts w:eastAsia="宋体"/>
          <w:noProof w:val="0"/>
          <w:sz w:val="22"/>
          <w:szCs w:val="22"/>
          <w:lang w:eastAsia="zh-CN"/>
        </w:rPr>
        <w:t>.</w:t>
      </w:r>
    </w:p>
    <w:p w14:paraId="3AFEFDBA" w14:textId="462F3F00" w:rsidR="0088744E" w:rsidRPr="00A943F1" w:rsidRDefault="0088744E" w:rsidP="0088744E">
      <w:pPr>
        <w:pStyle w:val="TH"/>
        <w:spacing w:after="120"/>
        <w:rPr>
          <w:rFonts w:ascii="Times New Roman" w:eastAsia="宋体" w:hAnsi="Times New Roman"/>
          <w:noProof w:val="0"/>
          <w:kern w:val="2"/>
          <w:sz w:val="22"/>
          <w:szCs w:val="22"/>
          <w:lang w:eastAsia="zh-CN"/>
        </w:rPr>
      </w:pPr>
      <w:r w:rsidRPr="00A943F1">
        <w:rPr>
          <w:rFonts w:ascii="Times New Roman" w:eastAsia="宋体" w:hAnsi="Times New Roman"/>
          <w:noProof w:val="0"/>
          <w:kern w:val="2"/>
          <w:sz w:val="22"/>
          <w:szCs w:val="22"/>
          <w:lang w:eastAsia="zh-CN"/>
        </w:rPr>
        <w:lastRenderedPageBreak/>
        <w:t>Table II</w:t>
      </w:r>
      <w:r w:rsidR="00DD5007" w:rsidRPr="00A943F1">
        <w:rPr>
          <w:rFonts w:ascii="Times New Roman" w:eastAsia="宋体" w:hAnsi="Times New Roman"/>
          <w:noProof w:val="0"/>
          <w:kern w:val="2"/>
          <w:sz w:val="22"/>
          <w:szCs w:val="22"/>
          <w:lang w:eastAsia="zh-CN"/>
        </w:rPr>
        <w:t>: performance gain of (O1, O2) = (8,8) over (O1, O2) = (4,4)</w:t>
      </w:r>
    </w:p>
    <w:tbl>
      <w:tblPr>
        <w:tblW w:w="8276" w:type="dxa"/>
        <w:jc w:val="center"/>
        <w:tblCellMar>
          <w:left w:w="0" w:type="dxa"/>
          <w:right w:w="0" w:type="dxa"/>
        </w:tblCellMar>
        <w:tblLook w:val="0420" w:firstRow="1" w:lastRow="0" w:firstColumn="0" w:lastColumn="0" w:noHBand="0" w:noVBand="1"/>
      </w:tblPr>
      <w:tblGrid>
        <w:gridCol w:w="1612"/>
        <w:gridCol w:w="3331"/>
        <w:gridCol w:w="3333"/>
      </w:tblGrid>
      <w:tr w:rsidR="00F97E72" w:rsidRPr="00A943F1" w14:paraId="5CDE14ED" w14:textId="77777777" w:rsidTr="0047005D">
        <w:trPr>
          <w:trHeight w:val="236"/>
          <w:jc w:val="center"/>
        </w:trPr>
        <w:tc>
          <w:tcPr>
            <w:tcW w:w="1612" w:type="dxa"/>
            <w:vMerge w:val="restart"/>
            <w:tcBorders>
              <w:top w:val="single" w:sz="8" w:space="0" w:color="000000"/>
              <w:left w:val="single" w:sz="8" w:space="0" w:color="000000"/>
              <w:bottom w:val="single" w:sz="8" w:space="0" w:color="000000"/>
              <w:right w:val="single" w:sz="8" w:space="0" w:color="000000"/>
            </w:tcBorders>
            <w:shd w:val="clear" w:color="auto" w:fill="E2FFFF"/>
            <w:tcMar>
              <w:top w:w="72" w:type="dxa"/>
              <w:left w:w="144" w:type="dxa"/>
              <w:bottom w:w="72" w:type="dxa"/>
              <w:right w:w="144" w:type="dxa"/>
            </w:tcMar>
            <w:vAlign w:val="center"/>
            <w:hideMark/>
          </w:tcPr>
          <w:p w14:paraId="2F277B3F" w14:textId="77777777" w:rsidR="00F97E72" w:rsidRPr="00A943F1" w:rsidRDefault="00F97E72" w:rsidP="00BF1646">
            <w:pPr>
              <w:spacing w:after="120"/>
              <w:jc w:val="center"/>
              <w:rPr>
                <w:rFonts w:eastAsia="宋体"/>
                <w:noProof w:val="0"/>
                <w:sz w:val="22"/>
                <w:szCs w:val="22"/>
                <w:lang w:eastAsia="zh-CN"/>
              </w:rPr>
            </w:pPr>
            <w:r w:rsidRPr="00A943F1">
              <w:rPr>
                <w:rFonts w:eastAsia="宋体"/>
                <w:b/>
                <w:bCs/>
                <w:noProof w:val="0"/>
                <w:sz w:val="22"/>
                <w:szCs w:val="22"/>
                <w:lang w:eastAsia="zh-CN"/>
              </w:rPr>
              <w:t>Patterns</w:t>
            </w:r>
          </w:p>
        </w:tc>
        <w:tc>
          <w:tcPr>
            <w:tcW w:w="6664" w:type="dxa"/>
            <w:gridSpan w:val="2"/>
            <w:tcBorders>
              <w:top w:val="single" w:sz="8" w:space="0" w:color="000000"/>
              <w:left w:val="single" w:sz="8" w:space="0" w:color="000000"/>
              <w:bottom w:val="single" w:sz="8" w:space="0" w:color="000000"/>
              <w:right w:val="single" w:sz="8" w:space="0" w:color="000000"/>
            </w:tcBorders>
            <w:shd w:val="clear" w:color="auto" w:fill="E2FFFF"/>
            <w:tcMar>
              <w:top w:w="72" w:type="dxa"/>
              <w:left w:w="144" w:type="dxa"/>
              <w:bottom w:w="72" w:type="dxa"/>
              <w:right w:w="144" w:type="dxa"/>
            </w:tcMar>
            <w:vAlign w:val="center"/>
            <w:hideMark/>
          </w:tcPr>
          <w:p w14:paraId="18AFD982" w14:textId="77777777" w:rsidR="00F97E72" w:rsidRPr="00A943F1" w:rsidRDefault="00F97E72" w:rsidP="00BF1646">
            <w:pPr>
              <w:spacing w:after="120"/>
              <w:jc w:val="center"/>
              <w:rPr>
                <w:rFonts w:eastAsia="宋体"/>
                <w:noProof w:val="0"/>
                <w:sz w:val="22"/>
                <w:szCs w:val="22"/>
                <w:lang w:eastAsia="zh-CN"/>
              </w:rPr>
            </w:pPr>
            <w:r w:rsidRPr="00A943F1">
              <w:rPr>
                <w:rFonts w:eastAsia="宋体"/>
                <w:b/>
                <w:bCs/>
                <w:noProof w:val="0"/>
                <w:sz w:val="22"/>
                <w:szCs w:val="22"/>
                <w:lang w:eastAsia="zh-CN"/>
              </w:rPr>
              <w:t>Performance gain</w:t>
            </w:r>
          </w:p>
        </w:tc>
      </w:tr>
      <w:tr w:rsidR="00F97E72" w:rsidRPr="00A943F1" w14:paraId="5B0BC555" w14:textId="77777777" w:rsidTr="0047005D">
        <w:trPr>
          <w:trHeight w:val="236"/>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4ED5B50B" w14:textId="77777777" w:rsidR="00F97E72" w:rsidRPr="00A943F1" w:rsidRDefault="00F97E72" w:rsidP="00BF1646">
            <w:pPr>
              <w:spacing w:after="120"/>
              <w:jc w:val="center"/>
              <w:rPr>
                <w:rFonts w:eastAsia="宋体"/>
                <w:noProof w:val="0"/>
                <w:sz w:val="22"/>
                <w:szCs w:val="22"/>
                <w:lang w:eastAsia="zh-CN"/>
              </w:rPr>
            </w:pPr>
          </w:p>
        </w:tc>
        <w:tc>
          <w:tcPr>
            <w:tcW w:w="3331" w:type="dxa"/>
            <w:tcBorders>
              <w:top w:val="single" w:sz="8" w:space="0" w:color="000000"/>
              <w:left w:val="single" w:sz="8" w:space="0" w:color="000000"/>
              <w:bottom w:val="single" w:sz="8" w:space="0" w:color="000000"/>
              <w:right w:val="single" w:sz="8" w:space="0" w:color="000000"/>
            </w:tcBorders>
            <w:shd w:val="clear" w:color="auto" w:fill="E2FFFF"/>
            <w:tcMar>
              <w:top w:w="72" w:type="dxa"/>
              <w:left w:w="144" w:type="dxa"/>
              <w:bottom w:w="72" w:type="dxa"/>
              <w:right w:w="144" w:type="dxa"/>
            </w:tcMar>
            <w:vAlign w:val="center"/>
            <w:hideMark/>
          </w:tcPr>
          <w:p w14:paraId="778F44E1" w14:textId="77777777" w:rsidR="00F97E72" w:rsidRPr="00A943F1" w:rsidRDefault="00F97E72" w:rsidP="00BF1646">
            <w:pPr>
              <w:spacing w:after="120"/>
              <w:jc w:val="center"/>
              <w:rPr>
                <w:rFonts w:eastAsia="宋体"/>
                <w:noProof w:val="0"/>
                <w:sz w:val="22"/>
                <w:szCs w:val="22"/>
                <w:lang w:eastAsia="zh-CN"/>
              </w:rPr>
            </w:pPr>
            <w:r w:rsidRPr="00A943F1">
              <w:rPr>
                <w:rFonts w:eastAsia="宋体"/>
                <w:b/>
                <w:bCs/>
                <w:noProof w:val="0"/>
                <w:sz w:val="22"/>
                <w:szCs w:val="22"/>
                <w:lang w:eastAsia="zh-CN"/>
              </w:rPr>
              <w:t>mean</w:t>
            </w:r>
          </w:p>
        </w:tc>
        <w:tc>
          <w:tcPr>
            <w:tcW w:w="3332" w:type="dxa"/>
            <w:tcBorders>
              <w:top w:val="single" w:sz="8" w:space="0" w:color="000000"/>
              <w:left w:val="single" w:sz="8" w:space="0" w:color="000000"/>
              <w:bottom w:val="single" w:sz="8" w:space="0" w:color="000000"/>
              <w:right w:val="single" w:sz="8" w:space="0" w:color="000000"/>
            </w:tcBorders>
            <w:shd w:val="clear" w:color="auto" w:fill="E2FFFF"/>
            <w:tcMar>
              <w:top w:w="72" w:type="dxa"/>
              <w:left w:w="144" w:type="dxa"/>
              <w:bottom w:w="72" w:type="dxa"/>
              <w:right w:w="144" w:type="dxa"/>
            </w:tcMar>
            <w:vAlign w:val="center"/>
            <w:hideMark/>
          </w:tcPr>
          <w:p w14:paraId="4E525C6E" w14:textId="77777777" w:rsidR="00F97E72" w:rsidRPr="00A943F1" w:rsidRDefault="00F97E72" w:rsidP="00BF1646">
            <w:pPr>
              <w:spacing w:after="120"/>
              <w:jc w:val="center"/>
              <w:rPr>
                <w:rFonts w:eastAsia="宋体"/>
                <w:noProof w:val="0"/>
                <w:sz w:val="22"/>
                <w:szCs w:val="22"/>
                <w:lang w:eastAsia="zh-CN"/>
              </w:rPr>
            </w:pPr>
            <w:r w:rsidRPr="00A943F1">
              <w:rPr>
                <w:rFonts w:eastAsia="宋体"/>
                <w:b/>
                <w:bCs/>
                <w:noProof w:val="0"/>
                <w:sz w:val="22"/>
                <w:szCs w:val="22"/>
                <w:lang w:eastAsia="zh-CN"/>
              </w:rPr>
              <w:t>5%</w:t>
            </w:r>
          </w:p>
        </w:tc>
      </w:tr>
      <w:tr w:rsidR="00F97E72" w:rsidRPr="00A943F1" w14:paraId="1067850A" w14:textId="77777777" w:rsidTr="0047005D">
        <w:trPr>
          <w:trHeight w:val="236"/>
          <w:jc w:val="center"/>
        </w:trPr>
        <w:tc>
          <w:tcPr>
            <w:tcW w:w="1612" w:type="dxa"/>
            <w:tcBorders>
              <w:top w:val="single" w:sz="8" w:space="0" w:color="000000"/>
              <w:left w:val="single" w:sz="8" w:space="0" w:color="000000"/>
              <w:bottom w:val="single" w:sz="8" w:space="0" w:color="000000"/>
              <w:right w:val="single" w:sz="8" w:space="0" w:color="000000"/>
            </w:tcBorders>
            <w:shd w:val="clear" w:color="auto" w:fill="E2FFFF"/>
            <w:tcMar>
              <w:top w:w="72" w:type="dxa"/>
              <w:left w:w="144" w:type="dxa"/>
              <w:bottom w:w="72" w:type="dxa"/>
              <w:right w:w="144" w:type="dxa"/>
            </w:tcMar>
            <w:vAlign w:val="center"/>
            <w:hideMark/>
          </w:tcPr>
          <w:p w14:paraId="6D9E4011" w14:textId="77777777" w:rsidR="00F97E72" w:rsidRPr="00A943F1" w:rsidRDefault="00F97E72" w:rsidP="00BF1646">
            <w:pPr>
              <w:spacing w:after="120"/>
              <w:jc w:val="center"/>
              <w:rPr>
                <w:rFonts w:eastAsia="宋体"/>
                <w:noProof w:val="0"/>
                <w:sz w:val="22"/>
                <w:szCs w:val="22"/>
                <w:lang w:eastAsia="zh-CN"/>
              </w:rPr>
            </w:pPr>
            <w:r w:rsidRPr="00A943F1">
              <w:rPr>
                <w:rFonts w:eastAsia="宋体"/>
                <w:b/>
                <w:bCs/>
                <w:noProof w:val="0"/>
                <w:sz w:val="22"/>
                <w:szCs w:val="22"/>
                <w:lang w:eastAsia="zh-CN"/>
              </w:rPr>
              <w:t>4-1</w:t>
            </w:r>
          </w:p>
        </w:tc>
        <w:tc>
          <w:tcPr>
            <w:tcW w:w="333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6B0CC57B" w14:textId="5F1F121E" w:rsidR="00F97E72" w:rsidRPr="00A943F1" w:rsidRDefault="002B5FD2" w:rsidP="002B5FD2">
            <w:pPr>
              <w:spacing w:after="120"/>
              <w:jc w:val="center"/>
              <w:rPr>
                <w:rFonts w:ascii="等线" w:eastAsia="等线" w:hAnsi="等线"/>
                <w:noProof w:val="0"/>
                <w:sz w:val="22"/>
                <w:szCs w:val="22"/>
                <w:lang w:eastAsia="zh-CN"/>
              </w:rPr>
            </w:pPr>
            <w:r w:rsidRPr="00A943F1">
              <w:rPr>
                <w:rFonts w:eastAsia="宋体" w:hint="eastAsia"/>
                <w:noProof w:val="0"/>
                <w:sz w:val="22"/>
                <w:szCs w:val="22"/>
                <w:lang w:eastAsia="zh-CN"/>
              </w:rPr>
              <w:t>-3.42%~</w:t>
            </w:r>
            <w:r w:rsidRPr="00A943F1">
              <w:rPr>
                <w:rFonts w:eastAsia="宋体"/>
                <w:noProof w:val="0"/>
                <w:sz w:val="22"/>
                <w:szCs w:val="22"/>
                <w:lang w:eastAsia="zh-CN"/>
              </w:rPr>
              <w:t>-</w:t>
            </w:r>
            <w:r w:rsidRPr="00A943F1">
              <w:rPr>
                <w:rFonts w:eastAsia="宋体" w:hint="eastAsia"/>
                <w:noProof w:val="0"/>
                <w:sz w:val="22"/>
                <w:szCs w:val="22"/>
                <w:lang w:eastAsia="zh-CN"/>
              </w:rPr>
              <w:t>0.07%</w:t>
            </w:r>
          </w:p>
        </w:tc>
        <w:tc>
          <w:tcPr>
            <w:tcW w:w="333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640102E2" w14:textId="556BDCB9" w:rsidR="00F97E72" w:rsidRPr="00A943F1" w:rsidRDefault="002B5FD2" w:rsidP="00BF1646">
            <w:pPr>
              <w:spacing w:after="120"/>
              <w:jc w:val="center"/>
              <w:rPr>
                <w:rFonts w:eastAsia="宋体"/>
                <w:noProof w:val="0"/>
                <w:sz w:val="22"/>
                <w:szCs w:val="22"/>
                <w:lang w:eastAsia="zh-CN"/>
              </w:rPr>
            </w:pPr>
            <w:r w:rsidRPr="00A943F1">
              <w:rPr>
                <w:rFonts w:eastAsia="宋体" w:hint="eastAsia"/>
                <w:noProof w:val="0"/>
                <w:sz w:val="22"/>
                <w:szCs w:val="22"/>
                <w:lang w:eastAsia="zh-CN"/>
              </w:rPr>
              <w:t>-9</w:t>
            </w:r>
            <w:r w:rsidRPr="00A943F1">
              <w:rPr>
                <w:rFonts w:eastAsia="宋体"/>
                <w:noProof w:val="0"/>
                <w:sz w:val="22"/>
                <w:szCs w:val="22"/>
                <w:lang w:eastAsia="zh-CN"/>
              </w:rPr>
              <w:t>.06</w:t>
            </w:r>
            <w:r w:rsidRPr="00A943F1">
              <w:rPr>
                <w:rFonts w:eastAsia="宋体" w:hint="eastAsia"/>
                <w:noProof w:val="0"/>
                <w:sz w:val="22"/>
                <w:szCs w:val="22"/>
                <w:lang w:eastAsia="zh-CN"/>
              </w:rPr>
              <w:t>%~</w:t>
            </w:r>
            <w:r w:rsidRPr="00A943F1">
              <w:rPr>
                <w:rFonts w:eastAsia="宋体"/>
                <w:noProof w:val="0"/>
                <w:sz w:val="22"/>
                <w:szCs w:val="22"/>
                <w:lang w:eastAsia="zh-CN"/>
              </w:rPr>
              <w:t>+</w:t>
            </w:r>
            <w:r w:rsidRPr="00A943F1">
              <w:rPr>
                <w:rFonts w:eastAsia="宋体" w:hint="eastAsia"/>
                <w:noProof w:val="0"/>
                <w:sz w:val="22"/>
                <w:szCs w:val="22"/>
                <w:lang w:eastAsia="zh-CN"/>
              </w:rPr>
              <w:t>5.29%</w:t>
            </w:r>
          </w:p>
        </w:tc>
      </w:tr>
      <w:tr w:rsidR="00F97E72" w:rsidRPr="00A943F1" w14:paraId="448C3788" w14:textId="77777777" w:rsidTr="0047005D">
        <w:trPr>
          <w:trHeight w:val="236"/>
          <w:jc w:val="center"/>
        </w:trPr>
        <w:tc>
          <w:tcPr>
            <w:tcW w:w="1612" w:type="dxa"/>
            <w:tcBorders>
              <w:top w:val="single" w:sz="8" w:space="0" w:color="000000"/>
              <w:left w:val="single" w:sz="8" w:space="0" w:color="000000"/>
              <w:bottom w:val="single" w:sz="8" w:space="0" w:color="000000"/>
              <w:right w:val="single" w:sz="8" w:space="0" w:color="000000"/>
            </w:tcBorders>
            <w:shd w:val="clear" w:color="auto" w:fill="E2FFFF"/>
            <w:tcMar>
              <w:top w:w="72" w:type="dxa"/>
              <w:left w:w="144" w:type="dxa"/>
              <w:bottom w:w="72" w:type="dxa"/>
              <w:right w:w="144" w:type="dxa"/>
            </w:tcMar>
            <w:vAlign w:val="center"/>
            <w:hideMark/>
          </w:tcPr>
          <w:p w14:paraId="6E6782FB" w14:textId="77777777" w:rsidR="00F97E72" w:rsidRPr="00A943F1" w:rsidRDefault="00F97E72" w:rsidP="00BF1646">
            <w:pPr>
              <w:spacing w:after="120"/>
              <w:jc w:val="center"/>
              <w:rPr>
                <w:rFonts w:eastAsia="宋体"/>
                <w:noProof w:val="0"/>
                <w:sz w:val="22"/>
                <w:szCs w:val="22"/>
                <w:lang w:eastAsia="zh-CN"/>
              </w:rPr>
            </w:pPr>
            <w:r w:rsidRPr="00A943F1">
              <w:rPr>
                <w:rFonts w:eastAsia="宋体"/>
                <w:b/>
                <w:bCs/>
                <w:noProof w:val="0"/>
                <w:sz w:val="22"/>
                <w:szCs w:val="22"/>
                <w:lang w:eastAsia="zh-CN"/>
              </w:rPr>
              <w:t>4-2</w:t>
            </w:r>
          </w:p>
        </w:tc>
        <w:tc>
          <w:tcPr>
            <w:tcW w:w="333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1418D9C9" w14:textId="2328BDAA" w:rsidR="00F97E72" w:rsidRPr="00A943F1" w:rsidRDefault="002B5FD2" w:rsidP="00BF1646">
            <w:pPr>
              <w:spacing w:after="120"/>
              <w:jc w:val="center"/>
              <w:rPr>
                <w:rFonts w:eastAsia="宋体"/>
                <w:noProof w:val="0"/>
                <w:sz w:val="22"/>
                <w:szCs w:val="22"/>
                <w:lang w:eastAsia="zh-CN"/>
              </w:rPr>
            </w:pPr>
            <w:r w:rsidRPr="00A943F1">
              <w:rPr>
                <w:rFonts w:eastAsia="宋体"/>
                <w:noProof w:val="0"/>
                <w:sz w:val="22"/>
                <w:szCs w:val="22"/>
                <w:lang w:eastAsia="zh-CN"/>
              </w:rPr>
              <w:t>-</w:t>
            </w:r>
            <w:r w:rsidRPr="00A943F1">
              <w:rPr>
                <w:rFonts w:eastAsia="宋体" w:hint="eastAsia"/>
                <w:noProof w:val="0"/>
                <w:sz w:val="22"/>
                <w:szCs w:val="22"/>
                <w:lang w:eastAsia="zh-CN"/>
              </w:rPr>
              <w:t>0</w:t>
            </w:r>
            <w:r w:rsidRPr="00A943F1">
              <w:rPr>
                <w:rFonts w:eastAsia="宋体"/>
                <w:noProof w:val="0"/>
                <w:sz w:val="22"/>
                <w:szCs w:val="22"/>
                <w:lang w:eastAsia="zh-CN"/>
              </w:rPr>
              <w:t>.40</w:t>
            </w:r>
            <w:r w:rsidRPr="00A943F1">
              <w:rPr>
                <w:rFonts w:eastAsia="宋体" w:hint="eastAsia"/>
                <w:noProof w:val="0"/>
                <w:sz w:val="22"/>
                <w:szCs w:val="22"/>
                <w:lang w:eastAsia="zh-CN"/>
              </w:rPr>
              <w:t>%~+1.28%</w:t>
            </w:r>
          </w:p>
        </w:tc>
        <w:tc>
          <w:tcPr>
            <w:tcW w:w="333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1867BE93" w14:textId="5A35D250" w:rsidR="00F97E72" w:rsidRPr="00A943F1" w:rsidRDefault="002B5FD2" w:rsidP="00BF1646">
            <w:pPr>
              <w:spacing w:after="120"/>
              <w:jc w:val="center"/>
              <w:rPr>
                <w:rFonts w:eastAsia="宋体"/>
                <w:noProof w:val="0"/>
                <w:sz w:val="22"/>
                <w:szCs w:val="22"/>
                <w:lang w:eastAsia="zh-CN"/>
              </w:rPr>
            </w:pPr>
            <w:r w:rsidRPr="00A943F1">
              <w:rPr>
                <w:rFonts w:eastAsia="宋体" w:hint="eastAsia"/>
                <w:noProof w:val="0"/>
                <w:sz w:val="22"/>
                <w:szCs w:val="22"/>
                <w:lang w:eastAsia="zh-CN"/>
              </w:rPr>
              <w:t>-0.97%~</w:t>
            </w:r>
            <w:r w:rsidRPr="00A943F1">
              <w:rPr>
                <w:rFonts w:eastAsia="宋体"/>
                <w:noProof w:val="0"/>
                <w:sz w:val="22"/>
                <w:szCs w:val="22"/>
                <w:lang w:eastAsia="zh-CN"/>
              </w:rPr>
              <w:t>+1</w:t>
            </w:r>
            <w:r w:rsidRPr="00A943F1">
              <w:rPr>
                <w:rFonts w:eastAsia="宋体" w:hint="eastAsia"/>
                <w:noProof w:val="0"/>
                <w:sz w:val="22"/>
                <w:szCs w:val="22"/>
                <w:lang w:eastAsia="zh-CN"/>
              </w:rPr>
              <w:t>0</w:t>
            </w:r>
            <w:r w:rsidRPr="00A943F1">
              <w:rPr>
                <w:rFonts w:eastAsia="宋体"/>
                <w:noProof w:val="0"/>
                <w:sz w:val="22"/>
                <w:szCs w:val="22"/>
                <w:lang w:eastAsia="zh-CN"/>
              </w:rPr>
              <w:t>.06</w:t>
            </w:r>
            <w:r w:rsidRPr="00A943F1">
              <w:rPr>
                <w:rFonts w:eastAsia="宋体" w:hint="eastAsia"/>
                <w:noProof w:val="0"/>
                <w:sz w:val="22"/>
                <w:szCs w:val="22"/>
                <w:lang w:eastAsia="zh-CN"/>
              </w:rPr>
              <w:t>%</w:t>
            </w:r>
          </w:p>
        </w:tc>
      </w:tr>
      <w:tr w:rsidR="00F97E72" w:rsidRPr="00A943F1" w14:paraId="2D0C9A1E" w14:textId="77777777" w:rsidTr="0047005D">
        <w:trPr>
          <w:trHeight w:val="236"/>
          <w:jc w:val="center"/>
        </w:trPr>
        <w:tc>
          <w:tcPr>
            <w:tcW w:w="1612" w:type="dxa"/>
            <w:tcBorders>
              <w:top w:val="single" w:sz="8" w:space="0" w:color="000000"/>
              <w:left w:val="single" w:sz="8" w:space="0" w:color="000000"/>
              <w:bottom w:val="single" w:sz="8" w:space="0" w:color="000000"/>
              <w:right w:val="single" w:sz="8" w:space="0" w:color="000000"/>
            </w:tcBorders>
            <w:shd w:val="clear" w:color="auto" w:fill="E2FFFF"/>
            <w:tcMar>
              <w:top w:w="72" w:type="dxa"/>
              <w:left w:w="144" w:type="dxa"/>
              <w:bottom w:w="72" w:type="dxa"/>
              <w:right w:w="144" w:type="dxa"/>
            </w:tcMar>
            <w:vAlign w:val="center"/>
          </w:tcPr>
          <w:p w14:paraId="754C6A6B" w14:textId="750B2CFC" w:rsidR="00F97E72" w:rsidRPr="00A943F1" w:rsidRDefault="00F97E72" w:rsidP="00BF1646">
            <w:pPr>
              <w:spacing w:after="120"/>
              <w:jc w:val="center"/>
              <w:rPr>
                <w:rFonts w:eastAsia="宋体"/>
                <w:b/>
                <w:bCs/>
                <w:noProof w:val="0"/>
                <w:sz w:val="22"/>
                <w:szCs w:val="22"/>
                <w:lang w:eastAsia="zh-CN"/>
              </w:rPr>
            </w:pPr>
            <w:r w:rsidRPr="00A943F1">
              <w:rPr>
                <w:rFonts w:eastAsia="宋体" w:hint="eastAsia"/>
                <w:b/>
                <w:bCs/>
                <w:noProof w:val="0"/>
                <w:sz w:val="22"/>
                <w:szCs w:val="22"/>
                <w:lang w:eastAsia="zh-CN"/>
              </w:rPr>
              <w:t>4-4</w:t>
            </w:r>
          </w:p>
        </w:tc>
        <w:tc>
          <w:tcPr>
            <w:tcW w:w="333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0F9B6F5A" w14:textId="1ECA4C56" w:rsidR="00F97E72" w:rsidRPr="00A943F1" w:rsidRDefault="002B5FD2" w:rsidP="00BF1646">
            <w:pPr>
              <w:spacing w:after="120"/>
              <w:jc w:val="center"/>
              <w:rPr>
                <w:rFonts w:eastAsia="宋体"/>
                <w:noProof w:val="0"/>
                <w:sz w:val="22"/>
                <w:szCs w:val="22"/>
                <w:lang w:eastAsia="zh-CN"/>
              </w:rPr>
            </w:pPr>
            <w:r w:rsidRPr="00A943F1">
              <w:rPr>
                <w:rFonts w:eastAsia="宋体" w:hint="eastAsia"/>
                <w:noProof w:val="0"/>
                <w:sz w:val="22"/>
                <w:szCs w:val="22"/>
                <w:lang w:eastAsia="zh-CN"/>
              </w:rPr>
              <w:t>-0.01%</w:t>
            </w:r>
            <w:r w:rsidRPr="00A943F1">
              <w:rPr>
                <w:rFonts w:eastAsia="宋体"/>
                <w:noProof w:val="0"/>
                <w:sz w:val="22"/>
                <w:szCs w:val="22"/>
                <w:lang w:eastAsia="zh-CN"/>
              </w:rPr>
              <w:t>~-0.54%</w:t>
            </w:r>
          </w:p>
        </w:tc>
        <w:tc>
          <w:tcPr>
            <w:tcW w:w="333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590B9980" w14:textId="5418FC5F" w:rsidR="00F97E72" w:rsidRPr="00A943F1" w:rsidRDefault="002B5FD2" w:rsidP="00BF1646">
            <w:pPr>
              <w:spacing w:after="120"/>
              <w:jc w:val="center"/>
              <w:rPr>
                <w:rFonts w:eastAsia="宋体"/>
                <w:noProof w:val="0"/>
                <w:sz w:val="22"/>
                <w:szCs w:val="22"/>
                <w:lang w:eastAsia="zh-CN"/>
              </w:rPr>
            </w:pPr>
            <w:r w:rsidRPr="00A943F1">
              <w:rPr>
                <w:rFonts w:eastAsia="宋体" w:hint="eastAsia"/>
                <w:noProof w:val="0"/>
                <w:sz w:val="22"/>
                <w:szCs w:val="22"/>
                <w:lang w:eastAsia="zh-CN"/>
              </w:rPr>
              <w:t>-</w:t>
            </w:r>
            <w:r w:rsidRPr="00A943F1">
              <w:rPr>
                <w:rFonts w:eastAsia="宋体"/>
                <w:noProof w:val="0"/>
                <w:sz w:val="22"/>
                <w:szCs w:val="22"/>
                <w:lang w:eastAsia="zh-CN"/>
              </w:rPr>
              <w:t>0.35%~+1.36%</w:t>
            </w:r>
          </w:p>
        </w:tc>
      </w:tr>
    </w:tbl>
    <w:p w14:paraId="39E64B14" w14:textId="42207CD8" w:rsidR="006E7FAC" w:rsidRPr="00A943F1" w:rsidRDefault="006E7FAC" w:rsidP="009E3932">
      <w:pPr>
        <w:spacing w:after="120"/>
        <w:jc w:val="both"/>
        <w:rPr>
          <w:rFonts w:eastAsia="宋体"/>
          <w:noProof w:val="0"/>
          <w:sz w:val="22"/>
          <w:szCs w:val="22"/>
          <w:lang w:eastAsia="zh-CN"/>
        </w:rPr>
      </w:pPr>
      <w:r w:rsidRPr="00A943F1">
        <w:rPr>
          <w:rFonts w:eastAsia="宋体"/>
          <w:noProof w:val="0"/>
          <w:sz w:val="22"/>
          <w:szCs w:val="22"/>
          <w:lang w:eastAsia="zh-CN"/>
        </w:rPr>
        <w:t>F</w:t>
      </w:r>
      <w:r w:rsidRPr="00A943F1">
        <w:rPr>
          <w:rFonts w:eastAsia="宋体" w:hint="eastAsia"/>
          <w:noProof w:val="0"/>
          <w:sz w:val="22"/>
          <w:szCs w:val="22"/>
          <w:lang w:eastAsia="zh-CN"/>
        </w:rPr>
        <w:t xml:space="preserve">rom </w:t>
      </w:r>
      <w:r w:rsidRPr="00A943F1">
        <w:rPr>
          <w:rFonts w:eastAsia="宋体"/>
          <w:noProof w:val="0"/>
          <w:sz w:val="22"/>
          <w:szCs w:val="22"/>
          <w:lang w:eastAsia="zh-CN"/>
        </w:rPr>
        <w:t xml:space="preserve">the table, it can be observed that </w:t>
      </w:r>
      <w:r w:rsidR="005F7C2E" w:rsidRPr="00A943F1">
        <w:rPr>
          <w:rFonts w:eastAsia="宋体"/>
          <w:noProof w:val="0"/>
          <w:sz w:val="22"/>
          <w:szCs w:val="22"/>
          <w:lang w:eastAsia="zh-CN"/>
        </w:rPr>
        <w:t xml:space="preserve">using </w:t>
      </w:r>
      <w:r w:rsidR="0004415A" w:rsidRPr="00A943F1">
        <w:rPr>
          <w:rFonts w:eastAsia="宋体"/>
          <w:noProof w:val="0"/>
          <w:sz w:val="22"/>
          <w:szCs w:val="22"/>
          <w:lang w:eastAsia="zh-CN"/>
        </w:rPr>
        <w:t xml:space="preserve">(O1, O2) = (8,8) </w:t>
      </w:r>
      <w:r w:rsidR="005F7C2E" w:rsidRPr="00A943F1">
        <w:rPr>
          <w:rFonts w:eastAsia="宋体"/>
          <w:noProof w:val="0"/>
          <w:sz w:val="22"/>
          <w:szCs w:val="22"/>
          <w:lang w:eastAsia="zh-CN"/>
        </w:rPr>
        <w:t>obtains</w:t>
      </w:r>
      <w:r w:rsidR="0004415A" w:rsidRPr="00A943F1">
        <w:rPr>
          <w:rFonts w:eastAsia="宋体"/>
          <w:noProof w:val="0"/>
          <w:sz w:val="22"/>
          <w:szCs w:val="22"/>
          <w:lang w:eastAsia="zh-CN"/>
        </w:rPr>
        <w:t xml:space="preserve"> quite limited performance gain in mean throughput, e.g., only -3.42% ~ +1.28% performance gain can be obtained. In 5% user performance, up to 10% performance gain </w:t>
      </w:r>
      <w:r w:rsidR="006F1ACE" w:rsidRPr="00A943F1">
        <w:rPr>
          <w:rFonts w:eastAsia="宋体"/>
          <w:noProof w:val="0"/>
          <w:sz w:val="22"/>
          <w:szCs w:val="22"/>
          <w:lang w:eastAsia="zh-CN"/>
        </w:rPr>
        <w:t xml:space="preserve">for pattern 4-2 </w:t>
      </w:r>
      <w:r w:rsidR="0004415A" w:rsidRPr="00A943F1">
        <w:rPr>
          <w:rFonts w:eastAsia="宋体"/>
          <w:noProof w:val="0"/>
          <w:sz w:val="22"/>
          <w:szCs w:val="22"/>
          <w:lang w:eastAsia="zh-CN"/>
        </w:rPr>
        <w:t>can be obtained while the performance gain is limited for pattern 4-4.</w:t>
      </w:r>
    </w:p>
    <w:p w14:paraId="3E1D68A1" w14:textId="05304BC2" w:rsidR="009E3932" w:rsidRPr="00A943F1" w:rsidRDefault="009E3932" w:rsidP="00C12D50">
      <w:pPr>
        <w:spacing w:after="120"/>
        <w:jc w:val="both"/>
        <w:rPr>
          <w:rFonts w:eastAsia="宋体"/>
          <w:noProof w:val="0"/>
          <w:sz w:val="22"/>
          <w:szCs w:val="22"/>
          <w:lang w:eastAsia="zh-CN"/>
        </w:rPr>
      </w:pPr>
      <w:r w:rsidRPr="00A943F1">
        <w:rPr>
          <w:rFonts w:eastAsia="宋体" w:hint="eastAsia"/>
          <w:noProof w:val="0"/>
          <w:sz w:val="22"/>
          <w:szCs w:val="22"/>
          <w:lang w:eastAsia="zh-CN"/>
        </w:rPr>
        <w:t xml:space="preserve">Based </w:t>
      </w:r>
      <w:r w:rsidRPr="00A943F1">
        <w:rPr>
          <w:rFonts w:eastAsia="宋体"/>
          <w:noProof w:val="0"/>
          <w:sz w:val="22"/>
          <w:szCs w:val="22"/>
          <w:lang w:eastAsia="zh-CN"/>
        </w:rPr>
        <w:t>on the observation, oversampling factor reduction can be taken into consideration since higher overs</w:t>
      </w:r>
      <w:r w:rsidR="005F7C2E" w:rsidRPr="00A943F1">
        <w:rPr>
          <w:rFonts w:eastAsia="宋体"/>
          <w:noProof w:val="0"/>
          <w:sz w:val="22"/>
          <w:szCs w:val="22"/>
          <w:lang w:eastAsia="zh-CN"/>
        </w:rPr>
        <w:t>ampling factor does not perform</w:t>
      </w:r>
      <w:r w:rsidRPr="00A943F1">
        <w:rPr>
          <w:rFonts w:eastAsia="宋体"/>
          <w:noProof w:val="0"/>
          <w:sz w:val="22"/>
          <w:szCs w:val="22"/>
          <w:lang w:eastAsia="zh-CN"/>
        </w:rPr>
        <w:t xml:space="preserve"> better in quite a lot of cases.</w:t>
      </w:r>
      <w:r w:rsidR="00EF79DA" w:rsidRPr="00A943F1">
        <w:rPr>
          <w:rFonts w:eastAsia="宋体"/>
          <w:noProof w:val="0"/>
          <w:sz w:val="22"/>
          <w:szCs w:val="22"/>
          <w:lang w:eastAsia="zh-CN"/>
        </w:rPr>
        <w:t xml:space="preserve"> </w:t>
      </w:r>
      <w:r w:rsidR="005F7C2E" w:rsidRPr="00A943F1">
        <w:rPr>
          <w:rFonts w:eastAsia="宋体"/>
          <w:noProof w:val="0"/>
          <w:sz w:val="22"/>
          <w:szCs w:val="22"/>
          <w:lang w:eastAsia="zh-CN"/>
        </w:rPr>
        <w:t>In addition, having higher over-</w:t>
      </w:r>
      <w:r w:rsidR="00EF79DA" w:rsidRPr="00A943F1">
        <w:rPr>
          <w:rFonts w:eastAsia="宋体"/>
          <w:noProof w:val="0"/>
          <w:sz w:val="22"/>
          <w:szCs w:val="22"/>
          <w:lang w:eastAsia="zh-CN"/>
        </w:rPr>
        <w:t>sampling factor will increase the feedback overhead. To achieve higher performance, one can consider to use Type II CSI feedback, instead of increasing the over-sampling factor values.</w:t>
      </w:r>
    </w:p>
    <w:p w14:paraId="4480244B" w14:textId="322E22B5" w:rsidR="000E0575" w:rsidRPr="00A943F1" w:rsidRDefault="000E0575" w:rsidP="00C12D50">
      <w:pPr>
        <w:spacing w:after="120"/>
        <w:jc w:val="both"/>
        <w:rPr>
          <w:rFonts w:eastAsia="宋体"/>
          <w:b/>
          <w:noProof w:val="0"/>
          <w:sz w:val="22"/>
          <w:szCs w:val="22"/>
          <w:lang w:eastAsia="zh-CN"/>
        </w:rPr>
      </w:pPr>
      <w:r w:rsidRPr="00A943F1">
        <w:rPr>
          <w:rFonts w:eastAsia="宋体"/>
          <w:b/>
          <w:noProof w:val="0"/>
          <w:sz w:val="22"/>
          <w:szCs w:val="22"/>
          <w:lang w:eastAsia="zh-CN"/>
        </w:rPr>
        <w:t xml:space="preserve">Observation 2: </w:t>
      </w:r>
      <w:r w:rsidR="00F97E72" w:rsidRPr="00A943F1">
        <w:rPr>
          <w:rFonts w:eastAsiaTheme="minorEastAsia"/>
          <w:b/>
          <w:noProof w:val="0"/>
          <w:sz w:val="22"/>
          <w:szCs w:val="22"/>
          <w:lang w:eastAsia="ja-JP"/>
        </w:rPr>
        <w:t>Higher oversampling factor does not always outperform low oversampling factor, or even worse than low oversampling factor.</w:t>
      </w:r>
    </w:p>
    <w:p w14:paraId="6CBD9F41" w14:textId="05FE3FE4" w:rsidR="004E695B" w:rsidRPr="00A943F1" w:rsidRDefault="004E695B" w:rsidP="00C12D50">
      <w:pPr>
        <w:spacing w:after="120"/>
        <w:jc w:val="both"/>
        <w:rPr>
          <w:rFonts w:eastAsia="宋体"/>
          <w:noProof w:val="0"/>
          <w:sz w:val="22"/>
          <w:szCs w:val="22"/>
          <w:lang w:eastAsia="zh-CN"/>
        </w:rPr>
      </w:pPr>
      <w:r w:rsidRPr="00A943F1">
        <w:rPr>
          <w:rFonts w:eastAsia="宋体"/>
          <w:noProof w:val="0"/>
          <w:sz w:val="22"/>
          <w:szCs w:val="22"/>
          <w:lang w:eastAsia="zh-CN"/>
        </w:rPr>
        <w:t>Based on the observation, we propose that:</w:t>
      </w:r>
    </w:p>
    <w:p w14:paraId="2E875007" w14:textId="20F4C1E4" w:rsidR="00721347" w:rsidRPr="00A943F1" w:rsidRDefault="00721347" w:rsidP="00C12D50">
      <w:pPr>
        <w:spacing w:after="120"/>
        <w:jc w:val="both"/>
        <w:rPr>
          <w:rFonts w:eastAsia="宋体"/>
          <w:b/>
          <w:noProof w:val="0"/>
          <w:sz w:val="22"/>
          <w:szCs w:val="22"/>
          <w:lang w:eastAsia="zh-CN"/>
        </w:rPr>
      </w:pPr>
      <w:r w:rsidRPr="00A943F1">
        <w:rPr>
          <w:rFonts w:eastAsia="宋体"/>
          <w:b/>
          <w:noProof w:val="0"/>
          <w:sz w:val="22"/>
          <w:szCs w:val="22"/>
          <w:lang w:eastAsia="zh-CN"/>
        </w:rPr>
        <w:t xml:space="preserve">Proposal 6: </w:t>
      </w:r>
      <w:r w:rsidR="004E695B" w:rsidRPr="00A943F1">
        <w:rPr>
          <w:rFonts w:eastAsia="宋体"/>
          <w:b/>
          <w:noProof w:val="0"/>
          <w:sz w:val="22"/>
          <w:szCs w:val="22"/>
          <w:lang w:eastAsia="zh-CN"/>
        </w:rPr>
        <w:t>Optimize the o</w:t>
      </w:r>
      <w:r w:rsidRPr="00A943F1">
        <w:rPr>
          <w:rFonts w:eastAsia="宋体"/>
          <w:b/>
          <w:noProof w:val="0"/>
          <w:sz w:val="22"/>
          <w:szCs w:val="22"/>
          <w:lang w:eastAsia="zh-CN"/>
        </w:rPr>
        <w:t xml:space="preserve">ver-sampling factor values </w:t>
      </w:r>
      <w:r w:rsidR="004E695B" w:rsidRPr="00A943F1">
        <w:rPr>
          <w:rFonts w:eastAsia="宋体"/>
          <w:b/>
          <w:noProof w:val="0"/>
          <w:sz w:val="22"/>
          <w:szCs w:val="22"/>
          <w:lang w:eastAsia="zh-CN"/>
        </w:rPr>
        <w:t>by adopting one oversampling fact</w:t>
      </w:r>
      <w:r w:rsidR="0055470E" w:rsidRPr="00A943F1">
        <w:rPr>
          <w:rFonts w:eastAsia="宋体"/>
          <w:b/>
          <w:noProof w:val="0"/>
          <w:sz w:val="22"/>
          <w:szCs w:val="22"/>
          <w:lang w:eastAsia="zh-CN"/>
        </w:rPr>
        <w:t>or for each antenna port layout, e.g., (4,</w:t>
      </w:r>
      <w:r w:rsidR="00BF1646" w:rsidRPr="00A943F1">
        <w:rPr>
          <w:rFonts w:eastAsia="宋体"/>
          <w:b/>
          <w:noProof w:val="0"/>
          <w:sz w:val="22"/>
          <w:szCs w:val="22"/>
          <w:lang w:eastAsia="zh-CN"/>
        </w:rPr>
        <w:t xml:space="preserve"> </w:t>
      </w:r>
      <w:r w:rsidR="0055470E" w:rsidRPr="00A943F1">
        <w:rPr>
          <w:rFonts w:eastAsia="宋体"/>
          <w:b/>
          <w:noProof w:val="0"/>
          <w:sz w:val="22"/>
          <w:szCs w:val="22"/>
          <w:lang w:eastAsia="zh-CN"/>
        </w:rPr>
        <w:t>4) for 2D antenna port layout, (4,</w:t>
      </w:r>
      <w:r w:rsidR="00BF1646" w:rsidRPr="00A943F1">
        <w:rPr>
          <w:rFonts w:eastAsia="宋体"/>
          <w:b/>
          <w:noProof w:val="0"/>
          <w:sz w:val="22"/>
          <w:szCs w:val="22"/>
          <w:lang w:eastAsia="zh-CN"/>
        </w:rPr>
        <w:t xml:space="preserve"> </w:t>
      </w:r>
      <w:r w:rsidR="0055470E" w:rsidRPr="00A943F1">
        <w:rPr>
          <w:rFonts w:eastAsia="宋体"/>
          <w:b/>
          <w:noProof w:val="0"/>
          <w:sz w:val="22"/>
          <w:szCs w:val="22"/>
          <w:lang w:eastAsia="zh-CN"/>
        </w:rPr>
        <w:t>-) for 1D antenna port layout.</w:t>
      </w:r>
    </w:p>
    <w:p w14:paraId="1649E17C" w14:textId="5BA3B5FB" w:rsidR="00777B9F" w:rsidRPr="00A943F1" w:rsidRDefault="00503521" w:rsidP="00DC4451">
      <w:pPr>
        <w:pStyle w:val="1"/>
        <w:numPr>
          <w:ilvl w:val="1"/>
          <w:numId w:val="37"/>
        </w:numPr>
        <w:spacing w:after="120"/>
        <w:rPr>
          <w:rFonts w:cs="Arial"/>
          <w:b/>
          <w:sz w:val="24"/>
          <w:szCs w:val="22"/>
          <w:lang w:val="en-US"/>
        </w:rPr>
      </w:pPr>
      <w:r w:rsidRPr="00A943F1">
        <w:rPr>
          <w:rFonts w:cs="Arial"/>
          <w:b/>
          <w:sz w:val="24"/>
          <w:szCs w:val="22"/>
          <w:lang w:val="en-US"/>
        </w:rPr>
        <w:t xml:space="preserve"> </w:t>
      </w:r>
      <w:r w:rsidR="00777B9F" w:rsidRPr="00A943F1">
        <w:rPr>
          <w:rFonts w:cs="Arial"/>
          <w:b/>
          <w:sz w:val="24"/>
          <w:szCs w:val="22"/>
          <w:lang w:val="en-US"/>
        </w:rPr>
        <w:t>Details of W1 codebook design</w:t>
      </w:r>
      <w:r w:rsidR="00A668E7" w:rsidRPr="00A943F1">
        <w:rPr>
          <w:rFonts w:cs="Arial" w:hint="eastAsia"/>
          <w:b/>
          <w:sz w:val="24"/>
          <w:szCs w:val="22"/>
          <w:lang w:val="en-US"/>
        </w:rPr>
        <w:t xml:space="preserve"> for rank 1 and 2</w:t>
      </w:r>
    </w:p>
    <w:p w14:paraId="039ECA34" w14:textId="611A9276" w:rsidR="00AE684C" w:rsidRPr="00A943F1" w:rsidRDefault="008D21E2" w:rsidP="00C12D50">
      <w:pPr>
        <w:spacing w:after="120"/>
        <w:jc w:val="both"/>
        <w:rPr>
          <w:rFonts w:eastAsia="宋体"/>
          <w:noProof w:val="0"/>
          <w:sz w:val="22"/>
          <w:szCs w:val="22"/>
          <w:lang w:eastAsia="zh-CN"/>
        </w:rPr>
      </w:pPr>
      <w:r w:rsidRPr="00A943F1">
        <w:rPr>
          <w:rFonts w:eastAsia="宋体"/>
          <w:noProof w:val="0"/>
          <w:sz w:val="22"/>
          <w:szCs w:val="22"/>
          <w:lang w:eastAsia="zh-CN"/>
        </w:rPr>
        <w:t>In the LTE Rel. 13 codebook, four different beam group configurations are provided. The beam group pattern for rank 1 and rank 2 are illustr</w:t>
      </w:r>
      <w:r w:rsidR="00817239" w:rsidRPr="00A943F1">
        <w:rPr>
          <w:rFonts w:eastAsia="宋体"/>
          <w:noProof w:val="0"/>
          <w:sz w:val="22"/>
          <w:szCs w:val="22"/>
          <w:lang w:eastAsia="zh-CN"/>
        </w:rPr>
        <w:t xml:space="preserve">ated in Figure </w:t>
      </w:r>
      <w:r w:rsidR="00E54A7B" w:rsidRPr="00A943F1">
        <w:rPr>
          <w:rFonts w:eastAsia="宋体" w:hint="eastAsia"/>
          <w:noProof w:val="0"/>
          <w:sz w:val="22"/>
          <w:szCs w:val="22"/>
          <w:lang w:eastAsia="zh-CN"/>
        </w:rPr>
        <w:t>5</w:t>
      </w:r>
      <w:r w:rsidRPr="00A943F1">
        <w:rPr>
          <w:rFonts w:eastAsia="宋体"/>
          <w:noProof w:val="0"/>
          <w:sz w:val="22"/>
          <w:szCs w:val="22"/>
          <w:lang w:eastAsia="zh-CN"/>
        </w:rPr>
        <w:t>.</w:t>
      </w:r>
      <w:r w:rsidR="008C28A7" w:rsidRPr="00A943F1">
        <w:rPr>
          <w:rFonts w:eastAsia="宋体"/>
          <w:noProof w:val="0"/>
          <w:sz w:val="22"/>
          <w:szCs w:val="22"/>
          <w:lang w:eastAsia="zh-CN"/>
        </w:rPr>
        <w:t xml:space="preserve"> Among the four configurations, </w:t>
      </w:r>
      <w:r w:rsidR="00162C23" w:rsidRPr="00A943F1">
        <w:rPr>
          <w:rFonts w:eastAsia="宋体"/>
          <w:noProof w:val="0"/>
          <w:sz w:val="22"/>
          <w:szCs w:val="22"/>
          <w:lang w:eastAsia="zh-CN"/>
        </w:rPr>
        <w:t>C</w:t>
      </w:r>
      <w:r w:rsidR="008C28A7" w:rsidRPr="00A943F1">
        <w:rPr>
          <w:rFonts w:eastAsia="宋体"/>
          <w:noProof w:val="0"/>
          <w:sz w:val="22"/>
          <w:szCs w:val="22"/>
          <w:lang w:eastAsia="zh-CN"/>
        </w:rPr>
        <w:t xml:space="preserve">onfig 1 is a special case as the beam group contains only one active beam. </w:t>
      </w:r>
      <w:r w:rsidR="00AE684C" w:rsidRPr="00A943F1">
        <w:rPr>
          <w:rFonts w:eastAsia="宋体"/>
          <w:noProof w:val="0"/>
          <w:sz w:val="22"/>
          <w:szCs w:val="22"/>
          <w:lang w:eastAsia="zh-CN"/>
        </w:rPr>
        <w:t xml:space="preserve">Using </w:t>
      </w:r>
      <w:r w:rsidR="00162C23" w:rsidRPr="00A943F1">
        <w:rPr>
          <w:rFonts w:eastAsia="宋体"/>
          <w:noProof w:val="0"/>
          <w:sz w:val="22"/>
          <w:szCs w:val="22"/>
          <w:lang w:eastAsia="zh-CN"/>
        </w:rPr>
        <w:t>Config</w:t>
      </w:r>
      <w:r w:rsidR="00AE684C" w:rsidRPr="00A943F1">
        <w:rPr>
          <w:rFonts w:eastAsia="宋体"/>
          <w:noProof w:val="0"/>
          <w:sz w:val="22"/>
          <w:szCs w:val="22"/>
          <w:lang w:eastAsia="zh-CN"/>
        </w:rPr>
        <w:t xml:space="preserve">. 1, there is no further beam selection in stage two and the feedback overhead can be reduced. However, the beam group size and beam group pattern is designed to capture the wideband and long-term channel characteristics. The selection of the beam group will impact the performance. </w:t>
      </w:r>
    </w:p>
    <w:p w14:paraId="489CEA7D" w14:textId="24741A80" w:rsidR="009217D9" w:rsidRPr="00A943F1" w:rsidRDefault="00817239" w:rsidP="00817239">
      <w:pPr>
        <w:spacing w:after="120"/>
        <w:jc w:val="center"/>
        <w:rPr>
          <w:rFonts w:eastAsia="宋体"/>
          <w:noProof w:val="0"/>
          <w:sz w:val="22"/>
          <w:szCs w:val="22"/>
          <w:lang w:eastAsia="zh-CN"/>
        </w:rPr>
      </w:pPr>
      <w:r w:rsidRPr="00A943F1">
        <w:rPr>
          <w:rFonts w:eastAsia="宋体"/>
          <w:sz w:val="22"/>
          <w:szCs w:val="22"/>
          <w:lang w:eastAsia="zh-CN"/>
        </w:rPr>
        <w:drawing>
          <wp:inline distT="0" distB="0" distL="0" distR="0" wp14:anchorId="0AB41220" wp14:editId="653BD91F">
            <wp:extent cx="2257200" cy="608400"/>
            <wp:effectExtent l="0" t="0" r="0" b="1270"/>
            <wp:docPr id="19"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8"/>
                    <pic:cNvPicPr>
                      <a:picLocks noChangeAspect="1"/>
                    </pic:cNvPicPr>
                  </pic:nvPicPr>
                  <pic:blipFill>
                    <a:blip r:embed="rId21"/>
                    <a:stretch>
                      <a:fillRect/>
                    </a:stretch>
                  </pic:blipFill>
                  <pic:spPr>
                    <a:xfrm>
                      <a:off x="0" y="0"/>
                      <a:ext cx="2257200" cy="608400"/>
                    </a:xfrm>
                    <a:prstGeom prst="rect">
                      <a:avLst/>
                    </a:prstGeom>
                  </pic:spPr>
                </pic:pic>
              </a:graphicData>
            </a:graphic>
          </wp:inline>
        </w:drawing>
      </w:r>
    </w:p>
    <w:p w14:paraId="78F47CBA" w14:textId="190C76CB" w:rsidR="008C28A7" w:rsidRPr="00A943F1" w:rsidRDefault="00817239" w:rsidP="00AE684C">
      <w:pPr>
        <w:spacing w:after="120"/>
        <w:jc w:val="center"/>
        <w:rPr>
          <w:rFonts w:eastAsia="宋体"/>
          <w:noProof w:val="0"/>
          <w:sz w:val="22"/>
          <w:szCs w:val="22"/>
          <w:lang w:eastAsia="zh-CN"/>
        </w:rPr>
      </w:pPr>
      <w:r w:rsidRPr="00A943F1">
        <w:rPr>
          <w:rFonts w:eastAsia="宋体"/>
          <w:noProof w:val="0"/>
          <w:sz w:val="22"/>
          <w:szCs w:val="22"/>
          <w:lang w:eastAsia="zh-CN"/>
        </w:rPr>
        <w:t xml:space="preserve">Figure </w:t>
      </w:r>
      <w:r w:rsidR="00E54A7B" w:rsidRPr="00A943F1">
        <w:rPr>
          <w:rFonts w:eastAsia="宋体" w:hint="eastAsia"/>
          <w:noProof w:val="0"/>
          <w:sz w:val="22"/>
          <w:szCs w:val="22"/>
          <w:lang w:eastAsia="zh-CN"/>
        </w:rPr>
        <w:t>5</w:t>
      </w:r>
      <w:r w:rsidRPr="00A943F1">
        <w:rPr>
          <w:rFonts w:eastAsia="宋体"/>
          <w:noProof w:val="0"/>
          <w:sz w:val="22"/>
          <w:szCs w:val="22"/>
          <w:lang w:eastAsia="zh-CN"/>
        </w:rPr>
        <w:t xml:space="preserve">: </w:t>
      </w:r>
      <w:r w:rsidR="00D951ED" w:rsidRPr="00A943F1">
        <w:rPr>
          <w:rFonts w:eastAsia="宋体"/>
          <w:noProof w:val="0"/>
          <w:sz w:val="22"/>
          <w:szCs w:val="22"/>
          <w:lang w:eastAsia="zh-CN"/>
        </w:rPr>
        <w:t>LTE Rel. 13 codebook b</w:t>
      </w:r>
      <w:r w:rsidRPr="00A943F1">
        <w:rPr>
          <w:rFonts w:eastAsia="宋体"/>
          <w:noProof w:val="0"/>
          <w:sz w:val="22"/>
          <w:szCs w:val="22"/>
          <w:lang w:eastAsia="zh-CN"/>
        </w:rPr>
        <w:t>eam group patterns.</w:t>
      </w:r>
    </w:p>
    <w:p w14:paraId="2FB5E740" w14:textId="5944DA20" w:rsidR="00A64146" w:rsidRPr="00A943F1" w:rsidRDefault="00AE684C" w:rsidP="00AE684C">
      <w:pPr>
        <w:spacing w:after="120"/>
        <w:jc w:val="both"/>
        <w:rPr>
          <w:rFonts w:eastAsia="宋体"/>
          <w:noProof w:val="0"/>
          <w:sz w:val="22"/>
          <w:szCs w:val="22"/>
          <w:lang w:eastAsia="zh-CN"/>
        </w:rPr>
      </w:pPr>
      <w:r w:rsidRPr="00A943F1">
        <w:rPr>
          <w:rFonts w:eastAsia="宋体"/>
          <w:noProof w:val="0"/>
          <w:sz w:val="22"/>
          <w:szCs w:val="22"/>
          <w:lang w:eastAsia="zh-CN"/>
        </w:rPr>
        <w:t>The above beam group patterns were designed for 12 and 16 port arrays</w:t>
      </w:r>
      <w:r w:rsidR="00295E90" w:rsidRPr="00A943F1">
        <w:rPr>
          <w:rFonts w:eastAsiaTheme="minorEastAsia"/>
          <w:noProof w:val="0"/>
          <w:sz w:val="22"/>
          <w:szCs w:val="22"/>
          <w:lang w:eastAsia="ja-JP"/>
        </w:rPr>
        <w:t>,</w:t>
      </w:r>
      <w:r w:rsidRPr="00A943F1">
        <w:rPr>
          <w:rFonts w:eastAsia="宋体"/>
          <w:noProof w:val="0"/>
          <w:sz w:val="22"/>
          <w:szCs w:val="22"/>
          <w:lang w:eastAsia="zh-CN"/>
        </w:rPr>
        <w:t xml:space="preserve"> which are not so massive. Given that the NR antenna array may be larger, it may be necessary to further optimize the beam group design. With more antenna elements, very narrow beams will be formed. More beams or wider beam spacing are needed to cover a specific angle spread. In </w:t>
      </w:r>
      <w:r w:rsidR="00D249DE" w:rsidRPr="00A943F1">
        <w:rPr>
          <w:rFonts w:eastAsia="宋体"/>
          <w:noProof w:val="0"/>
          <w:sz w:val="22"/>
          <w:szCs w:val="22"/>
          <w:lang w:eastAsia="zh-CN"/>
        </w:rPr>
        <w:t>addition</w:t>
      </w:r>
      <w:r w:rsidRPr="00A943F1">
        <w:rPr>
          <w:rFonts w:eastAsia="宋体"/>
          <w:noProof w:val="0"/>
          <w:sz w:val="22"/>
          <w:szCs w:val="22"/>
          <w:lang w:eastAsia="zh-CN"/>
        </w:rPr>
        <w:t>, sub-array structure within the supported antenna port layout can be introduced for more flexible control of the beam width. Performance benefit shall then be clarified.</w:t>
      </w:r>
    </w:p>
    <w:p w14:paraId="479317FA" w14:textId="1B1DED52" w:rsidR="00AE684C" w:rsidRPr="00A943F1" w:rsidRDefault="00AE684C" w:rsidP="00AE684C">
      <w:pPr>
        <w:spacing w:after="120"/>
        <w:jc w:val="both"/>
        <w:rPr>
          <w:rFonts w:eastAsia="宋体"/>
          <w:b/>
          <w:noProof w:val="0"/>
          <w:sz w:val="22"/>
          <w:szCs w:val="22"/>
          <w:lang w:eastAsia="zh-CN"/>
        </w:rPr>
      </w:pPr>
      <w:r w:rsidRPr="00A943F1">
        <w:rPr>
          <w:rFonts w:eastAsia="宋体"/>
          <w:b/>
          <w:noProof w:val="0"/>
          <w:sz w:val="22"/>
          <w:szCs w:val="22"/>
          <w:lang w:eastAsia="zh-CN"/>
        </w:rPr>
        <w:t xml:space="preserve">Observation </w:t>
      </w:r>
      <w:r w:rsidR="00721347" w:rsidRPr="00A943F1">
        <w:rPr>
          <w:rFonts w:eastAsia="宋体"/>
          <w:b/>
          <w:noProof w:val="0"/>
          <w:sz w:val="22"/>
          <w:szCs w:val="22"/>
          <w:lang w:eastAsia="zh-CN"/>
        </w:rPr>
        <w:t>3</w:t>
      </w:r>
      <w:r w:rsidRPr="00A943F1">
        <w:rPr>
          <w:rFonts w:eastAsia="宋体"/>
          <w:b/>
          <w:noProof w:val="0"/>
          <w:sz w:val="22"/>
          <w:szCs w:val="22"/>
          <w:lang w:eastAsia="zh-CN"/>
        </w:rPr>
        <w:t>: Beam group size and beam group pattern can be studied.</w:t>
      </w:r>
    </w:p>
    <w:p w14:paraId="39691BF6" w14:textId="28CECD2B" w:rsidR="00D951ED" w:rsidRPr="00A943F1" w:rsidRDefault="00D951ED" w:rsidP="00AE684C">
      <w:pPr>
        <w:spacing w:after="120"/>
        <w:jc w:val="both"/>
        <w:rPr>
          <w:rFonts w:eastAsia="宋体"/>
          <w:noProof w:val="0"/>
          <w:sz w:val="22"/>
          <w:szCs w:val="22"/>
          <w:lang w:eastAsia="zh-CN"/>
        </w:rPr>
      </w:pPr>
      <w:r w:rsidRPr="00A943F1">
        <w:rPr>
          <w:rFonts w:eastAsia="宋体"/>
          <w:noProof w:val="0"/>
          <w:sz w:val="22"/>
          <w:szCs w:val="22"/>
          <w:lang w:eastAsia="zh-CN"/>
        </w:rPr>
        <w:t xml:space="preserve">Typically, the beam group can be formed by either orthogonal beams or non-orthogonal beams. In Figure </w:t>
      </w:r>
      <w:r w:rsidR="00E54A7B" w:rsidRPr="00A943F1">
        <w:rPr>
          <w:rFonts w:eastAsia="宋体"/>
          <w:noProof w:val="0"/>
          <w:sz w:val="22"/>
          <w:szCs w:val="22"/>
          <w:lang w:eastAsia="zh-CN"/>
        </w:rPr>
        <w:t>6</w:t>
      </w:r>
      <w:r w:rsidRPr="00A943F1">
        <w:rPr>
          <w:rFonts w:eastAsia="宋体"/>
          <w:noProof w:val="0"/>
          <w:sz w:val="22"/>
          <w:szCs w:val="22"/>
          <w:lang w:eastAsia="zh-CN"/>
        </w:rPr>
        <w:t>, we enumerate candidate non-orthogonal beam group patterns for different beam groups sizes of 1, 2 or 4. Note that pattern X-1</w:t>
      </w:r>
      <w:r w:rsidR="00DE4998" w:rsidRPr="00A943F1">
        <w:rPr>
          <w:rFonts w:eastAsia="宋体"/>
          <w:noProof w:val="0"/>
          <w:sz w:val="22"/>
          <w:szCs w:val="22"/>
          <w:lang w:eastAsia="zh-CN"/>
        </w:rPr>
        <w:t xml:space="preserve"> (X=1, 2, 4)</w:t>
      </w:r>
      <w:r w:rsidRPr="00A943F1">
        <w:rPr>
          <w:rFonts w:eastAsia="宋体"/>
          <w:noProof w:val="0"/>
          <w:sz w:val="22"/>
          <w:szCs w:val="22"/>
          <w:lang w:eastAsia="zh-CN"/>
        </w:rPr>
        <w:t xml:space="preserve"> and pattern 4-Y</w:t>
      </w:r>
      <w:r w:rsidR="00DE4998" w:rsidRPr="00A943F1">
        <w:rPr>
          <w:rFonts w:eastAsia="宋体"/>
          <w:noProof w:val="0"/>
          <w:sz w:val="22"/>
          <w:szCs w:val="22"/>
          <w:lang w:eastAsia="zh-CN"/>
        </w:rPr>
        <w:t xml:space="preserve"> (Y=1, 2, 3, 4, 5)</w:t>
      </w:r>
      <w:r w:rsidRPr="00A943F1">
        <w:rPr>
          <w:rFonts w:eastAsia="宋体"/>
          <w:noProof w:val="0"/>
          <w:sz w:val="22"/>
          <w:szCs w:val="22"/>
          <w:lang w:eastAsia="zh-CN"/>
        </w:rPr>
        <w:t xml:space="preserve"> are used in the LTE Rel. 13 codebook. Pattern 2-Z</w:t>
      </w:r>
      <w:r w:rsidR="00DE4998" w:rsidRPr="00A943F1">
        <w:rPr>
          <w:rFonts w:eastAsia="宋体"/>
          <w:noProof w:val="0"/>
          <w:sz w:val="22"/>
          <w:szCs w:val="22"/>
          <w:lang w:eastAsia="zh-CN"/>
        </w:rPr>
        <w:t xml:space="preserve"> (Z=1, 2, 3, 4, 5)</w:t>
      </w:r>
      <w:r w:rsidRPr="00A943F1">
        <w:rPr>
          <w:rFonts w:eastAsia="宋体"/>
          <w:noProof w:val="0"/>
          <w:sz w:val="22"/>
          <w:szCs w:val="22"/>
          <w:lang w:eastAsia="zh-CN"/>
        </w:rPr>
        <w:t xml:space="preserve"> are designed to be </w:t>
      </w:r>
      <w:r w:rsidR="00DE4998" w:rsidRPr="00A943F1">
        <w:rPr>
          <w:rFonts w:eastAsia="宋体"/>
          <w:noProof w:val="0"/>
          <w:sz w:val="22"/>
          <w:szCs w:val="22"/>
          <w:lang w:eastAsia="zh-CN"/>
        </w:rPr>
        <w:t xml:space="preserve">a </w:t>
      </w:r>
      <w:r w:rsidRPr="00A943F1">
        <w:rPr>
          <w:rFonts w:eastAsia="宋体"/>
          <w:noProof w:val="0"/>
          <w:sz w:val="22"/>
          <w:szCs w:val="22"/>
          <w:lang w:eastAsia="zh-CN"/>
        </w:rPr>
        <w:t xml:space="preserve">natural extension of 1-beam or 4-beam patterns. In the NR codebook design, beam size/pattern can be selected based on the enumerated candidates for each given antenna array layout. In practice, a same port layout may be formed by different antenna element to TXRU mapping schemes, e.g., sub-array vs. full-connection; and the number of antenna elements mapped to a single TXRU may also be different. In addition, </w:t>
      </w:r>
      <w:r w:rsidR="00717A05" w:rsidRPr="00A943F1">
        <w:rPr>
          <w:rFonts w:eastAsia="宋体"/>
          <w:noProof w:val="0"/>
          <w:sz w:val="22"/>
          <w:szCs w:val="22"/>
          <w:lang w:eastAsia="zh-CN"/>
        </w:rPr>
        <w:lastRenderedPageBreak/>
        <w:t>different deployment scenario may lead to different codebook requirement. Therefore, it may be beneficial to allow configurability of the beam group size and/or pattern.</w:t>
      </w:r>
      <w:r w:rsidR="00C50F6C" w:rsidRPr="00A943F1">
        <w:rPr>
          <w:rFonts w:eastAsia="宋体"/>
          <w:noProof w:val="0"/>
          <w:sz w:val="22"/>
          <w:szCs w:val="22"/>
          <w:lang w:eastAsia="zh-CN"/>
        </w:rPr>
        <w:t xml:space="preserve"> </w:t>
      </w:r>
    </w:p>
    <w:p w14:paraId="04FDA9EC" w14:textId="2EF2DEDC" w:rsidR="00D951ED" w:rsidRPr="00A943F1" w:rsidRDefault="00D951ED" w:rsidP="00D951ED">
      <w:pPr>
        <w:spacing w:after="120"/>
        <w:jc w:val="center"/>
      </w:pPr>
      <w:r w:rsidRPr="00A943F1">
        <w:object w:dxaOrig="10279" w:dyaOrig="3759" w14:anchorId="04FDBC19">
          <v:shape id="_x0000_i1027" type="#_x0000_t75" style="width:411.25pt;height:149.75pt" o:ole="">
            <v:imagedata r:id="rId22" o:title=""/>
          </v:shape>
          <o:OLEObject Type="Embed" ProgID="Visio.Drawing.11" ShapeID="_x0000_i1027" DrawAspect="Content" ObjectID="_1555527389" r:id="rId23"/>
        </w:object>
      </w:r>
    </w:p>
    <w:p w14:paraId="744A5DE1" w14:textId="27B2FD5F" w:rsidR="00D951ED" w:rsidRPr="00A943F1" w:rsidRDefault="00D951ED" w:rsidP="00D951ED">
      <w:pPr>
        <w:spacing w:after="120"/>
        <w:jc w:val="center"/>
        <w:rPr>
          <w:rFonts w:eastAsia="宋体"/>
          <w:noProof w:val="0"/>
          <w:sz w:val="22"/>
          <w:szCs w:val="22"/>
          <w:lang w:eastAsia="zh-CN"/>
        </w:rPr>
      </w:pPr>
      <w:r w:rsidRPr="00A943F1">
        <w:rPr>
          <w:rFonts w:eastAsia="宋体"/>
          <w:noProof w:val="0"/>
          <w:sz w:val="22"/>
          <w:szCs w:val="22"/>
          <w:lang w:eastAsia="zh-CN"/>
        </w:rPr>
        <w:t xml:space="preserve">Figure </w:t>
      </w:r>
      <w:r w:rsidR="00E54A7B" w:rsidRPr="00A943F1">
        <w:rPr>
          <w:rFonts w:eastAsia="宋体"/>
          <w:noProof w:val="0"/>
          <w:sz w:val="22"/>
          <w:szCs w:val="22"/>
          <w:lang w:eastAsia="zh-CN"/>
        </w:rPr>
        <w:t>6</w:t>
      </w:r>
      <w:r w:rsidRPr="00A943F1">
        <w:rPr>
          <w:rFonts w:eastAsia="宋体"/>
          <w:noProof w:val="0"/>
          <w:sz w:val="22"/>
          <w:szCs w:val="22"/>
          <w:lang w:eastAsia="zh-CN"/>
        </w:rPr>
        <w:t>: Candidate non-orthogonal beam group size (</w:t>
      </w:r>
      <w:r w:rsidRPr="00A943F1">
        <w:rPr>
          <w:rFonts w:eastAsia="宋体"/>
          <w:i/>
          <w:noProof w:val="0"/>
          <w:sz w:val="22"/>
          <w:szCs w:val="22"/>
          <w:lang w:eastAsia="zh-CN"/>
        </w:rPr>
        <w:t>L</w:t>
      </w:r>
      <w:r w:rsidRPr="00A943F1">
        <w:rPr>
          <w:rFonts w:eastAsia="宋体"/>
          <w:noProof w:val="0"/>
          <w:sz w:val="22"/>
          <w:szCs w:val="22"/>
          <w:lang w:eastAsia="zh-CN"/>
        </w:rPr>
        <w:t>) and patterns (</w:t>
      </w:r>
      <w:r w:rsidRPr="00A943F1">
        <w:rPr>
          <w:rFonts w:eastAsia="宋体"/>
          <w:i/>
          <w:noProof w:val="0"/>
          <w:sz w:val="22"/>
          <w:szCs w:val="22"/>
          <w:lang w:eastAsia="zh-CN"/>
        </w:rPr>
        <w:t>L</w:t>
      </w:r>
      <w:r w:rsidRPr="00A943F1">
        <w:rPr>
          <w:rFonts w:eastAsia="宋体"/>
          <w:noProof w:val="0"/>
          <w:sz w:val="22"/>
          <w:szCs w:val="22"/>
          <w:lang w:eastAsia="zh-CN"/>
        </w:rPr>
        <w:t>-</w:t>
      </w:r>
      <w:r w:rsidRPr="00A943F1">
        <w:rPr>
          <w:rFonts w:eastAsia="宋体"/>
          <w:i/>
          <w:noProof w:val="0"/>
          <w:sz w:val="22"/>
          <w:szCs w:val="22"/>
          <w:lang w:eastAsia="zh-CN"/>
        </w:rPr>
        <w:t>K</w:t>
      </w:r>
      <w:r w:rsidRPr="00A943F1">
        <w:rPr>
          <w:rFonts w:eastAsia="宋体"/>
          <w:noProof w:val="0"/>
          <w:sz w:val="22"/>
          <w:szCs w:val="22"/>
          <w:lang w:eastAsia="zh-CN"/>
        </w:rPr>
        <w:t>) for NR.</w:t>
      </w:r>
    </w:p>
    <w:p w14:paraId="1E54F5AF" w14:textId="17793268" w:rsidR="00561E89" w:rsidRPr="00A943F1" w:rsidRDefault="00561E89" w:rsidP="00561E89">
      <w:pPr>
        <w:spacing w:after="120"/>
        <w:jc w:val="both"/>
        <w:rPr>
          <w:rFonts w:eastAsia="宋体"/>
          <w:noProof w:val="0"/>
          <w:sz w:val="22"/>
          <w:szCs w:val="22"/>
          <w:lang w:eastAsia="zh-CN"/>
        </w:rPr>
      </w:pPr>
      <w:r w:rsidRPr="00A943F1">
        <w:rPr>
          <w:rFonts w:eastAsia="宋体" w:hint="eastAsia"/>
          <w:noProof w:val="0"/>
          <w:sz w:val="22"/>
          <w:szCs w:val="22"/>
          <w:lang w:eastAsia="zh-CN"/>
        </w:rPr>
        <w:t xml:space="preserve">Orthogonal beam groups can be constructed in similar way as </w:t>
      </w:r>
      <w:r w:rsidRPr="00A943F1">
        <w:rPr>
          <w:rFonts w:eastAsia="宋体"/>
          <w:noProof w:val="0"/>
          <w:sz w:val="22"/>
          <w:szCs w:val="22"/>
          <w:lang w:eastAsia="zh-CN"/>
        </w:rPr>
        <w:t xml:space="preserve">non-orthogonal beam groups except that beams are separated by multiples of over-sampling factor. The total number of orthogonal beams within a beam group is limited by </w:t>
      </w:r>
      <w:r w:rsidRPr="00A943F1">
        <w:rPr>
          <w:rFonts w:eastAsia="宋体"/>
          <w:i/>
          <w:noProof w:val="0"/>
          <w:sz w:val="22"/>
          <w:szCs w:val="22"/>
          <w:lang w:eastAsia="zh-CN"/>
        </w:rPr>
        <w:t>N</w:t>
      </w:r>
      <w:r w:rsidRPr="00A943F1">
        <w:rPr>
          <w:rFonts w:eastAsia="宋体"/>
          <w:noProof w:val="0"/>
          <w:sz w:val="22"/>
          <w:szCs w:val="22"/>
          <w:vertAlign w:val="subscript"/>
          <w:lang w:eastAsia="zh-CN"/>
        </w:rPr>
        <w:t>1</w:t>
      </w:r>
      <w:r w:rsidRPr="00A943F1">
        <w:rPr>
          <w:rFonts w:eastAsia="宋体"/>
          <w:i/>
          <w:noProof w:val="0"/>
          <w:sz w:val="22"/>
          <w:szCs w:val="22"/>
          <w:lang w:eastAsia="zh-CN"/>
        </w:rPr>
        <w:t>N</w:t>
      </w:r>
      <w:r w:rsidRPr="00A943F1">
        <w:rPr>
          <w:rFonts w:eastAsia="宋体"/>
          <w:noProof w:val="0"/>
          <w:sz w:val="22"/>
          <w:szCs w:val="22"/>
          <w:vertAlign w:val="subscript"/>
          <w:lang w:eastAsia="zh-CN"/>
        </w:rPr>
        <w:t>2</w:t>
      </w:r>
      <w:r w:rsidRPr="00A943F1">
        <w:rPr>
          <w:rFonts w:eastAsia="宋体"/>
          <w:noProof w:val="0"/>
          <w:sz w:val="22"/>
          <w:szCs w:val="22"/>
          <w:lang w:eastAsia="zh-CN"/>
        </w:rPr>
        <w:t xml:space="preserve">. Another construction of the beam group is to enlarge the spacing between the neighboring beams in Figure </w:t>
      </w:r>
      <w:r w:rsidR="004D68D6" w:rsidRPr="00A943F1">
        <w:rPr>
          <w:rFonts w:eastAsia="宋体"/>
          <w:noProof w:val="0"/>
          <w:sz w:val="22"/>
          <w:szCs w:val="22"/>
          <w:lang w:eastAsia="zh-CN"/>
        </w:rPr>
        <w:t>6</w:t>
      </w:r>
      <w:r w:rsidRPr="00A943F1">
        <w:rPr>
          <w:rFonts w:eastAsia="宋体"/>
          <w:noProof w:val="0"/>
          <w:sz w:val="22"/>
          <w:szCs w:val="22"/>
          <w:lang w:eastAsia="zh-CN"/>
        </w:rPr>
        <w:t>.</w:t>
      </w:r>
      <w:r w:rsidR="00777B9F" w:rsidRPr="00A943F1">
        <w:rPr>
          <w:rFonts w:eastAsia="宋体"/>
          <w:noProof w:val="0"/>
          <w:sz w:val="22"/>
          <w:szCs w:val="22"/>
          <w:lang w:eastAsia="zh-CN"/>
        </w:rPr>
        <w:t xml:space="preserve"> Note that for higher rank</w:t>
      </w:r>
      <w:r w:rsidR="00EF79DA" w:rsidRPr="00A943F1">
        <w:rPr>
          <w:rFonts w:eastAsia="宋体"/>
          <w:noProof w:val="0"/>
          <w:sz w:val="22"/>
          <w:szCs w:val="22"/>
          <w:lang w:eastAsia="zh-CN"/>
        </w:rPr>
        <w:t>, e.g., rank &gt;1</w:t>
      </w:r>
      <w:r w:rsidR="00777B9F" w:rsidRPr="00A943F1">
        <w:rPr>
          <w:rFonts w:eastAsia="宋体"/>
          <w:noProof w:val="0"/>
          <w:sz w:val="22"/>
          <w:szCs w:val="22"/>
          <w:lang w:eastAsia="zh-CN"/>
        </w:rPr>
        <w:t xml:space="preserve">, it may be desired that orthogonal beams are used for different layers. Depending on the rank number, the requirement orthogonal beam number is different. </w:t>
      </w:r>
    </w:p>
    <w:p w14:paraId="190965DE" w14:textId="7510A096" w:rsidR="0004415A" w:rsidRPr="00A943F1" w:rsidRDefault="0004415A" w:rsidP="0004415A">
      <w:pPr>
        <w:spacing w:after="120"/>
        <w:jc w:val="both"/>
        <w:rPr>
          <w:rFonts w:eastAsia="宋体"/>
          <w:noProof w:val="0"/>
          <w:sz w:val="22"/>
          <w:szCs w:val="22"/>
          <w:lang w:eastAsia="zh-CN"/>
        </w:rPr>
      </w:pPr>
      <w:r w:rsidRPr="00A943F1">
        <w:rPr>
          <w:rFonts w:eastAsia="宋体"/>
          <w:noProof w:val="0"/>
          <w:sz w:val="22"/>
          <w:szCs w:val="22"/>
          <w:lang w:eastAsia="zh-CN"/>
        </w:rPr>
        <w:t xml:space="preserve">In our previous contribution [2], we provided evaluation results to compare the performance among beam patterns. The results showed that L=4 beam pattern performs L=1 generally. In this contribution, we provide further evaluation results to compare </w:t>
      </w:r>
      <w:r w:rsidR="00901A6E" w:rsidRPr="00A943F1">
        <w:rPr>
          <w:rFonts w:eastAsia="宋体"/>
          <w:noProof w:val="0"/>
          <w:sz w:val="22"/>
          <w:szCs w:val="22"/>
          <w:lang w:eastAsia="zh-CN"/>
        </w:rPr>
        <w:t>the performance among beam patterns, but with more antenna port combinations.</w:t>
      </w:r>
      <w:r w:rsidRPr="00A943F1">
        <w:rPr>
          <w:rFonts w:eastAsia="宋体"/>
          <w:noProof w:val="0"/>
          <w:sz w:val="22"/>
          <w:szCs w:val="22"/>
          <w:lang w:eastAsia="zh-CN"/>
        </w:rPr>
        <w:t xml:space="preserve"> </w:t>
      </w:r>
      <w:r w:rsidR="00901A6E" w:rsidRPr="00A943F1">
        <w:rPr>
          <w:rFonts w:eastAsia="宋体"/>
          <w:noProof w:val="0"/>
          <w:sz w:val="22"/>
          <w:szCs w:val="22"/>
          <w:lang w:eastAsia="zh-CN"/>
        </w:rPr>
        <w:t xml:space="preserve">i.e., we provide evaluation results </w:t>
      </w:r>
      <w:r w:rsidRPr="00A943F1">
        <w:rPr>
          <w:rFonts w:eastAsia="宋体"/>
          <w:noProof w:val="0"/>
          <w:sz w:val="22"/>
          <w:szCs w:val="22"/>
          <w:lang w:eastAsia="zh-CN"/>
        </w:rPr>
        <w:t>for antenna layouts (Nh, Nv) = (2, 2</w:t>
      </w:r>
      <w:r w:rsidR="00E54A7B" w:rsidRPr="00A943F1">
        <w:rPr>
          <w:rFonts w:eastAsia="宋体"/>
          <w:noProof w:val="0"/>
          <w:sz w:val="22"/>
          <w:szCs w:val="22"/>
          <w:lang w:eastAsia="zh-CN"/>
        </w:rPr>
        <w:t xml:space="preserve">), (4, 2) and (8, 2) in Figure </w:t>
      </w:r>
      <w:r w:rsidR="00E54A7B" w:rsidRPr="00A943F1">
        <w:rPr>
          <w:rFonts w:eastAsia="宋体" w:hint="eastAsia"/>
          <w:noProof w:val="0"/>
          <w:sz w:val="22"/>
          <w:szCs w:val="22"/>
          <w:lang w:eastAsia="zh-CN"/>
        </w:rPr>
        <w:t>7</w:t>
      </w:r>
      <w:r w:rsidRPr="00A943F1">
        <w:rPr>
          <w:rFonts w:eastAsia="宋体"/>
          <w:noProof w:val="0"/>
          <w:sz w:val="22"/>
          <w:szCs w:val="22"/>
          <w:lang w:eastAsia="zh-CN"/>
        </w:rPr>
        <w:t xml:space="preserve">. Oversampling factor (O1, O2) = </w:t>
      </w:r>
      <w:r w:rsidR="00901A6E" w:rsidRPr="00A943F1">
        <w:rPr>
          <w:rFonts w:eastAsia="宋体"/>
          <w:noProof w:val="0"/>
          <w:sz w:val="22"/>
          <w:szCs w:val="22"/>
          <w:lang w:eastAsia="zh-CN"/>
        </w:rPr>
        <w:t>(4, 4) is assumed in the evaluation.</w:t>
      </w:r>
      <w:r w:rsidR="003D75FE" w:rsidRPr="00A943F1">
        <w:rPr>
          <w:rFonts w:eastAsia="宋体"/>
          <w:noProof w:val="0"/>
          <w:sz w:val="22"/>
          <w:szCs w:val="22"/>
          <w:lang w:eastAsia="zh-CN"/>
        </w:rPr>
        <w:t xml:space="preserve"> </w:t>
      </w:r>
    </w:p>
    <w:p w14:paraId="1895C7B3" w14:textId="77777777" w:rsidR="0004415A" w:rsidRPr="00A943F1" w:rsidRDefault="0004415A" w:rsidP="0004415A">
      <w:pPr>
        <w:spacing w:after="120"/>
        <w:jc w:val="center"/>
        <w:rPr>
          <w:b/>
          <w:strike/>
          <w:noProof w:val="0"/>
          <w:sz w:val="22"/>
          <w:szCs w:val="22"/>
        </w:rPr>
      </w:pPr>
      <w:r w:rsidRPr="00A943F1">
        <w:rPr>
          <w:b/>
          <w:strike/>
          <w:sz w:val="22"/>
          <w:szCs w:val="22"/>
          <w:lang w:eastAsia="zh-CN"/>
        </w:rPr>
        <w:drawing>
          <wp:inline distT="0" distB="0" distL="0" distR="0" wp14:anchorId="5E6385BB" wp14:editId="2B0E3EF0">
            <wp:extent cx="4572000" cy="2743200"/>
            <wp:effectExtent l="0" t="0" r="0" b="0"/>
            <wp:docPr id="12" name="图表 12">
              <a:extLst xmlns:a="http://schemas.openxmlformats.org/drawingml/2006/main">
                <a:ext uri="{FF2B5EF4-FFF2-40B4-BE49-F238E27FC236}">
                  <a16:creationId xmlns:a16="http://schemas.microsoft.com/office/drawing/2014/main" id="{50797F00-03AA-4614-93D3-248462DE7CE7}"/>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14:paraId="451ACD88" w14:textId="0CA997A0" w:rsidR="0004415A" w:rsidRPr="00A943F1" w:rsidRDefault="00E54A7B" w:rsidP="0004415A">
      <w:pPr>
        <w:spacing w:after="120"/>
        <w:jc w:val="center"/>
        <w:rPr>
          <w:b/>
          <w:strike/>
          <w:noProof w:val="0"/>
          <w:sz w:val="22"/>
          <w:szCs w:val="22"/>
        </w:rPr>
      </w:pPr>
      <w:r w:rsidRPr="00A943F1">
        <w:rPr>
          <w:rFonts w:eastAsia="宋体" w:hint="eastAsia"/>
          <w:noProof w:val="0"/>
          <w:sz w:val="22"/>
          <w:szCs w:val="22"/>
          <w:lang w:eastAsia="zh-CN"/>
        </w:rPr>
        <w:t>Figure 7</w:t>
      </w:r>
      <w:r w:rsidR="0004415A" w:rsidRPr="00A943F1">
        <w:rPr>
          <w:rFonts w:eastAsia="宋体"/>
          <w:noProof w:val="0"/>
          <w:sz w:val="22"/>
          <w:szCs w:val="22"/>
          <w:lang w:eastAsia="zh-CN"/>
        </w:rPr>
        <w:t>(a)</w:t>
      </w:r>
      <w:r w:rsidR="0004415A" w:rsidRPr="00A943F1">
        <w:rPr>
          <w:rFonts w:eastAsia="宋体" w:hint="eastAsia"/>
          <w:noProof w:val="0"/>
          <w:sz w:val="22"/>
          <w:szCs w:val="22"/>
          <w:lang w:eastAsia="zh-CN"/>
        </w:rPr>
        <w:t xml:space="preserve"> performance compare among beam patterns</w:t>
      </w:r>
      <w:r w:rsidR="0004415A" w:rsidRPr="00A943F1">
        <w:rPr>
          <w:rFonts w:eastAsia="宋体"/>
          <w:noProof w:val="0"/>
          <w:sz w:val="22"/>
          <w:szCs w:val="22"/>
          <w:lang w:eastAsia="zh-CN"/>
        </w:rPr>
        <w:t>, (Nh, Nv) = (2, 2)</w:t>
      </w:r>
    </w:p>
    <w:p w14:paraId="304BBA64" w14:textId="77777777" w:rsidR="0004415A" w:rsidRPr="00A943F1" w:rsidRDefault="0004415A" w:rsidP="0004415A">
      <w:pPr>
        <w:spacing w:after="120"/>
        <w:jc w:val="center"/>
        <w:rPr>
          <w:b/>
          <w:strike/>
          <w:noProof w:val="0"/>
          <w:sz w:val="22"/>
          <w:szCs w:val="22"/>
        </w:rPr>
      </w:pPr>
      <w:r w:rsidRPr="00A943F1">
        <w:rPr>
          <w:b/>
          <w:strike/>
          <w:sz w:val="22"/>
          <w:szCs w:val="22"/>
          <w:lang w:eastAsia="zh-CN"/>
        </w:rPr>
        <w:lastRenderedPageBreak/>
        <w:drawing>
          <wp:inline distT="0" distB="0" distL="0" distR="0" wp14:anchorId="5C913528" wp14:editId="49B133AB">
            <wp:extent cx="4572000" cy="2743200"/>
            <wp:effectExtent l="0" t="0" r="0" b="0"/>
            <wp:docPr id="13" name="图表 13">
              <a:extLst xmlns:a="http://schemas.openxmlformats.org/drawingml/2006/main">
                <a:ext uri="{FF2B5EF4-FFF2-40B4-BE49-F238E27FC236}">
                  <a16:creationId xmlns:a16="http://schemas.microsoft.com/office/drawing/2014/main" id="{51AEF8AC-19A9-4D47-B1A3-C48679C7C076}"/>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p w14:paraId="643A5BF4" w14:textId="78C936EA" w:rsidR="0004415A" w:rsidRPr="00A943F1" w:rsidRDefault="00E54A7B" w:rsidP="0004415A">
      <w:pPr>
        <w:spacing w:after="120"/>
        <w:jc w:val="center"/>
        <w:rPr>
          <w:rFonts w:eastAsia="宋体"/>
          <w:lang w:eastAsia="zh-CN"/>
        </w:rPr>
      </w:pPr>
      <w:r w:rsidRPr="00A943F1">
        <w:rPr>
          <w:rFonts w:eastAsia="宋体" w:hint="eastAsia"/>
          <w:noProof w:val="0"/>
          <w:sz w:val="22"/>
          <w:szCs w:val="22"/>
          <w:lang w:eastAsia="zh-CN"/>
        </w:rPr>
        <w:t>Figure 7</w:t>
      </w:r>
      <w:r w:rsidR="0004415A" w:rsidRPr="00A943F1">
        <w:rPr>
          <w:rFonts w:eastAsia="宋体"/>
          <w:noProof w:val="0"/>
          <w:sz w:val="22"/>
          <w:szCs w:val="22"/>
          <w:lang w:eastAsia="zh-CN"/>
        </w:rPr>
        <w:t>(b)</w:t>
      </w:r>
      <w:r w:rsidR="0004415A" w:rsidRPr="00A943F1">
        <w:rPr>
          <w:rFonts w:eastAsia="宋体" w:hint="eastAsia"/>
          <w:noProof w:val="0"/>
          <w:sz w:val="22"/>
          <w:szCs w:val="22"/>
          <w:lang w:eastAsia="zh-CN"/>
        </w:rPr>
        <w:t xml:space="preserve"> performance compare among beam patterns</w:t>
      </w:r>
      <w:r w:rsidR="0004415A" w:rsidRPr="00A943F1">
        <w:rPr>
          <w:rFonts w:eastAsia="宋体"/>
          <w:noProof w:val="0"/>
          <w:sz w:val="22"/>
          <w:szCs w:val="22"/>
          <w:lang w:eastAsia="zh-CN"/>
        </w:rPr>
        <w:t xml:space="preserve"> (Nh, Nv) = (4, 2)</w:t>
      </w:r>
      <w:r w:rsidR="0004415A" w:rsidRPr="00A943F1">
        <w:rPr>
          <w:lang w:eastAsia="zh-CN"/>
        </w:rPr>
        <w:t xml:space="preserve"> </w:t>
      </w:r>
    </w:p>
    <w:p w14:paraId="2DE68060" w14:textId="77777777" w:rsidR="0004415A" w:rsidRPr="00A943F1" w:rsidRDefault="0004415A" w:rsidP="0004415A">
      <w:pPr>
        <w:spacing w:after="120"/>
        <w:jc w:val="center"/>
        <w:rPr>
          <w:b/>
          <w:strike/>
          <w:noProof w:val="0"/>
          <w:sz w:val="22"/>
          <w:szCs w:val="22"/>
        </w:rPr>
      </w:pPr>
      <w:r w:rsidRPr="00A943F1">
        <w:rPr>
          <w:b/>
          <w:strike/>
          <w:sz w:val="22"/>
          <w:szCs w:val="22"/>
          <w:lang w:eastAsia="zh-CN"/>
        </w:rPr>
        <w:drawing>
          <wp:inline distT="0" distB="0" distL="0" distR="0" wp14:anchorId="2E1815CB" wp14:editId="6D08CB16">
            <wp:extent cx="4572000" cy="2743200"/>
            <wp:effectExtent l="0" t="0" r="0" b="0"/>
            <wp:docPr id="14" name="图表 14">
              <a:extLst xmlns:a="http://schemas.openxmlformats.org/drawingml/2006/main">
                <a:ext uri="{FF2B5EF4-FFF2-40B4-BE49-F238E27FC236}">
                  <a16:creationId xmlns:a16="http://schemas.microsoft.com/office/drawing/2014/main" id="{6F53FF57-EA38-401A-B872-6B5581562447}"/>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p w14:paraId="7ED7A974" w14:textId="4871495C" w:rsidR="0004415A" w:rsidRPr="00A943F1" w:rsidRDefault="00E54A7B" w:rsidP="0004415A">
      <w:pPr>
        <w:spacing w:after="120"/>
        <w:jc w:val="center"/>
        <w:rPr>
          <w:b/>
          <w:strike/>
          <w:noProof w:val="0"/>
          <w:sz w:val="22"/>
          <w:szCs w:val="22"/>
        </w:rPr>
      </w:pPr>
      <w:r w:rsidRPr="00A943F1">
        <w:rPr>
          <w:rFonts w:eastAsia="宋体" w:hint="eastAsia"/>
          <w:noProof w:val="0"/>
          <w:sz w:val="22"/>
          <w:szCs w:val="22"/>
          <w:lang w:eastAsia="zh-CN"/>
        </w:rPr>
        <w:t>Figure 7</w:t>
      </w:r>
      <w:r w:rsidR="0004415A" w:rsidRPr="00A943F1">
        <w:rPr>
          <w:rFonts w:eastAsia="宋体"/>
          <w:noProof w:val="0"/>
          <w:sz w:val="22"/>
          <w:szCs w:val="22"/>
          <w:lang w:eastAsia="zh-CN"/>
        </w:rPr>
        <w:t>(c)</w:t>
      </w:r>
      <w:r w:rsidR="0004415A" w:rsidRPr="00A943F1">
        <w:rPr>
          <w:rFonts w:eastAsia="宋体" w:hint="eastAsia"/>
          <w:noProof w:val="0"/>
          <w:sz w:val="22"/>
          <w:szCs w:val="22"/>
          <w:lang w:eastAsia="zh-CN"/>
        </w:rPr>
        <w:t xml:space="preserve"> performance compare among beam patterns</w:t>
      </w:r>
      <w:r w:rsidR="0004415A" w:rsidRPr="00A943F1">
        <w:rPr>
          <w:rFonts w:eastAsia="宋体"/>
          <w:noProof w:val="0"/>
          <w:sz w:val="22"/>
          <w:szCs w:val="22"/>
          <w:lang w:eastAsia="zh-CN"/>
        </w:rPr>
        <w:t xml:space="preserve"> (Nh, Nv) = (8, 2)</w:t>
      </w:r>
    </w:p>
    <w:p w14:paraId="5346E182" w14:textId="149CFBF5" w:rsidR="0004415A" w:rsidRPr="00A943F1" w:rsidRDefault="0004415A" w:rsidP="00561E89">
      <w:pPr>
        <w:spacing w:after="120"/>
        <w:jc w:val="both"/>
        <w:rPr>
          <w:rFonts w:eastAsia="宋体"/>
          <w:noProof w:val="0"/>
          <w:sz w:val="22"/>
          <w:szCs w:val="22"/>
          <w:lang w:eastAsia="zh-CN"/>
        </w:rPr>
      </w:pPr>
      <w:r w:rsidRPr="00A943F1">
        <w:rPr>
          <w:rFonts w:eastAsia="宋体" w:hint="eastAsia"/>
          <w:noProof w:val="0"/>
          <w:sz w:val="22"/>
          <w:szCs w:val="22"/>
          <w:lang w:eastAsia="zh-CN"/>
        </w:rPr>
        <w:t xml:space="preserve">From three </w:t>
      </w:r>
      <w:r w:rsidRPr="00A943F1">
        <w:rPr>
          <w:rFonts w:eastAsia="宋体"/>
          <w:noProof w:val="0"/>
          <w:sz w:val="22"/>
          <w:szCs w:val="22"/>
          <w:lang w:eastAsia="zh-CN"/>
        </w:rPr>
        <w:t>figures</w:t>
      </w:r>
      <w:r w:rsidRPr="00A943F1">
        <w:rPr>
          <w:rFonts w:eastAsia="宋体" w:hint="eastAsia"/>
          <w:noProof w:val="0"/>
          <w:sz w:val="22"/>
          <w:szCs w:val="22"/>
          <w:lang w:eastAsia="zh-CN"/>
        </w:rPr>
        <w:t xml:space="preserve"> above, it can be observed that in </w:t>
      </w:r>
      <w:r w:rsidRPr="00A943F1">
        <w:rPr>
          <w:rFonts w:eastAsia="宋体"/>
          <w:noProof w:val="0"/>
          <w:sz w:val="22"/>
          <w:szCs w:val="22"/>
          <w:lang w:eastAsia="zh-CN"/>
        </w:rPr>
        <w:t>(Nh, Nv) = (2, 2) and (Nh, Nv) = (4, 2), low RU case, L=4</w:t>
      </w:r>
      <w:r w:rsidR="003D75FE" w:rsidRPr="00A943F1">
        <w:rPr>
          <w:rFonts w:eastAsia="宋体"/>
          <w:noProof w:val="0"/>
          <w:sz w:val="22"/>
          <w:szCs w:val="22"/>
          <w:lang w:eastAsia="zh-CN"/>
        </w:rPr>
        <w:t xml:space="preserve"> beam pattern</w:t>
      </w:r>
      <w:r w:rsidRPr="00A943F1">
        <w:rPr>
          <w:rFonts w:eastAsia="宋体"/>
          <w:noProof w:val="0"/>
          <w:sz w:val="22"/>
          <w:szCs w:val="22"/>
          <w:lang w:eastAsia="zh-CN"/>
        </w:rPr>
        <w:t xml:space="preserve"> out performs L=1</w:t>
      </w:r>
      <w:r w:rsidR="003D75FE" w:rsidRPr="00A943F1">
        <w:rPr>
          <w:rFonts w:eastAsia="宋体"/>
          <w:noProof w:val="0"/>
          <w:sz w:val="22"/>
          <w:szCs w:val="22"/>
          <w:lang w:eastAsia="zh-CN"/>
        </w:rPr>
        <w:t xml:space="preserve"> beam pattern</w:t>
      </w:r>
      <w:r w:rsidRPr="00A943F1">
        <w:rPr>
          <w:rFonts w:eastAsia="宋体"/>
          <w:noProof w:val="0"/>
          <w:sz w:val="22"/>
          <w:szCs w:val="22"/>
          <w:lang w:eastAsia="zh-CN"/>
        </w:rPr>
        <w:t>, while in (Nh, Nv) = (8, 2), low RU case, L=1(pattern 4-1) out performs L=4(pattern 4-2). In (Nh, Nv) = (4, 2) and (Nh, Nv) = (8, 2), middle and high RU case, L=4 out performs L=1, while in (Nh, Nv) = (2, 2), middle and high RU case, L=1 performs close to or better than L=4. Based on the evaluation results, both L=1 and L=4 beam pattern should be supported in NR due to the performance varies when the scenario changes.</w:t>
      </w:r>
    </w:p>
    <w:p w14:paraId="0E3A17E2" w14:textId="78E5C026" w:rsidR="0004415A" w:rsidRPr="00A943F1" w:rsidRDefault="0004415A" w:rsidP="00561E89">
      <w:pPr>
        <w:spacing w:after="120"/>
        <w:jc w:val="both"/>
        <w:rPr>
          <w:rFonts w:eastAsia="宋体"/>
          <w:noProof w:val="0"/>
          <w:sz w:val="22"/>
          <w:szCs w:val="22"/>
          <w:lang w:eastAsia="zh-CN"/>
        </w:rPr>
      </w:pPr>
      <w:r w:rsidRPr="00A943F1">
        <w:rPr>
          <w:rFonts w:hint="eastAsia"/>
          <w:b/>
          <w:noProof w:val="0"/>
          <w:sz w:val="22"/>
          <w:szCs w:val="22"/>
        </w:rPr>
        <w:t>Proposal</w:t>
      </w:r>
      <w:r w:rsidRPr="00A943F1">
        <w:rPr>
          <w:b/>
          <w:noProof w:val="0"/>
          <w:sz w:val="22"/>
          <w:szCs w:val="22"/>
        </w:rPr>
        <w:t xml:space="preserve"> 7: Support both L=1 and L=4 beam group size and beam pattern in NR codebook design</w:t>
      </w:r>
    </w:p>
    <w:p w14:paraId="5C37A8D4" w14:textId="447CECDE" w:rsidR="00561E89" w:rsidRPr="00A943F1" w:rsidRDefault="00552F70" w:rsidP="00AE684C">
      <w:pPr>
        <w:spacing w:after="120"/>
        <w:jc w:val="both"/>
        <w:rPr>
          <w:rFonts w:eastAsia="宋体"/>
          <w:noProof w:val="0"/>
          <w:sz w:val="22"/>
          <w:szCs w:val="22"/>
          <w:lang w:eastAsia="zh-CN"/>
        </w:rPr>
      </w:pPr>
      <w:r w:rsidRPr="00A943F1">
        <w:rPr>
          <w:rFonts w:eastAsia="宋体"/>
          <w:noProof w:val="0"/>
          <w:sz w:val="22"/>
          <w:szCs w:val="22"/>
          <w:lang w:eastAsia="zh-CN"/>
        </w:rPr>
        <w:t xml:space="preserve">To reduce the number of possible beam patterns for L=4. One can consider to selection on beam group pattern for L=4. </w:t>
      </w:r>
      <w:r w:rsidR="00AE684C" w:rsidRPr="00A943F1">
        <w:rPr>
          <w:rFonts w:eastAsia="宋体"/>
          <w:noProof w:val="0"/>
          <w:sz w:val="22"/>
          <w:szCs w:val="22"/>
          <w:lang w:eastAsia="zh-CN"/>
        </w:rPr>
        <w:t>Given the above discussion, the following proposal is made.</w:t>
      </w:r>
    </w:p>
    <w:p w14:paraId="72FE538B" w14:textId="38110B04" w:rsidR="00AE684C" w:rsidRPr="00A943F1" w:rsidRDefault="00AE684C" w:rsidP="00AE684C">
      <w:pPr>
        <w:spacing w:after="120"/>
        <w:jc w:val="both"/>
        <w:rPr>
          <w:rFonts w:eastAsia="宋体"/>
          <w:b/>
          <w:noProof w:val="0"/>
          <w:sz w:val="22"/>
          <w:szCs w:val="22"/>
          <w:lang w:eastAsia="zh-CN"/>
        </w:rPr>
      </w:pPr>
      <w:r w:rsidRPr="00A943F1">
        <w:rPr>
          <w:rFonts w:eastAsia="宋体"/>
          <w:b/>
          <w:noProof w:val="0"/>
          <w:sz w:val="22"/>
          <w:szCs w:val="22"/>
          <w:lang w:eastAsia="zh-CN"/>
        </w:rPr>
        <w:t xml:space="preserve">Proposal </w:t>
      </w:r>
      <w:r w:rsidR="0004415A" w:rsidRPr="00A943F1">
        <w:rPr>
          <w:rFonts w:eastAsia="宋体"/>
          <w:b/>
          <w:noProof w:val="0"/>
          <w:sz w:val="22"/>
          <w:szCs w:val="22"/>
          <w:lang w:eastAsia="zh-CN"/>
        </w:rPr>
        <w:t>8</w:t>
      </w:r>
      <w:r w:rsidRPr="00A943F1">
        <w:rPr>
          <w:rFonts w:eastAsia="宋体"/>
          <w:b/>
          <w:noProof w:val="0"/>
          <w:sz w:val="22"/>
          <w:szCs w:val="22"/>
          <w:lang w:eastAsia="zh-CN"/>
        </w:rPr>
        <w:t xml:space="preserve">: </w:t>
      </w:r>
      <w:r w:rsidR="00552F70" w:rsidRPr="00A943F1">
        <w:rPr>
          <w:rFonts w:eastAsia="宋体"/>
          <w:b/>
          <w:noProof w:val="0"/>
          <w:sz w:val="22"/>
          <w:szCs w:val="22"/>
          <w:lang w:eastAsia="zh-CN"/>
        </w:rPr>
        <w:t>One L=4 beam group pattern is selected for 1D layout and 2D layout separately.</w:t>
      </w:r>
    </w:p>
    <w:p w14:paraId="323DF016" w14:textId="2838D46D" w:rsidR="00203CE7" w:rsidRPr="00A943F1" w:rsidRDefault="00EF79DA" w:rsidP="00552F70">
      <w:pPr>
        <w:tabs>
          <w:tab w:val="left" w:pos="3286"/>
        </w:tabs>
        <w:spacing w:after="120"/>
        <w:jc w:val="center"/>
      </w:pPr>
      <w:r w:rsidRPr="00A943F1">
        <w:rPr>
          <w:rFonts w:eastAsia="宋体"/>
          <w:noProof w:val="0"/>
          <w:sz w:val="22"/>
          <w:szCs w:val="22"/>
          <w:lang w:eastAsia="zh-CN"/>
        </w:rPr>
        <w:t>As discussed earlier, we prefer to make orthogonal beams for different layers. The orthogonality can be achieved either by controlling the co-phasing factors, or by using orthogonal DFT vectors in vertical or horizontal dimension. For instance</w:t>
      </w:r>
      <w:r w:rsidR="00552F70" w:rsidRPr="00A943F1">
        <w:rPr>
          <w:rFonts w:eastAsia="宋体"/>
          <w:noProof w:val="0"/>
          <w:sz w:val="22"/>
          <w:szCs w:val="22"/>
          <w:lang w:eastAsia="zh-CN"/>
        </w:rPr>
        <w:t>,</w:t>
      </w:r>
      <w:r w:rsidRPr="00A943F1">
        <w:rPr>
          <w:rFonts w:eastAsia="宋体"/>
          <w:noProof w:val="0"/>
          <w:sz w:val="22"/>
          <w:szCs w:val="22"/>
          <w:lang w:eastAsia="zh-CN"/>
        </w:rPr>
        <w:t xml:space="preserve"> for rank 2, the DFT beams for two layers can come from the same beam or two orthogonal beams separated to multiples of over-sampling </w:t>
      </w:r>
      <w:r w:rsidRPr="00A943F1">
        <w:rPr>
          <w:rFonts w:eastAsia="宋体"/>
          <w:i/>
          <w:noProof w:val="0"/>
          <w:sz w:val="22"/>
          <w:szCs w:val="22"/>
          <w:lang w:eastAsia="zh-CN"/>
        </w:rPr>
        <w:t>O</w:t>
      </w:r>
      <w:r w:rsidRPr="00A943F1">
        <w:rPr>
          <w:rFonts w:eastAsia="宋体"/>
          <w:noProof w:val="0"/>
          <w:sz w:val="22"/>
          <w:szCs w:val="22"/>
          <w:vertAlign w:val="subscript"/>
          <w:lang w:eastAsia="zh-CN"/>
        </w:rPr>
        <w:t>1</w:t>
      </w:r>
      <w:r w:rsidRPr="00A943F1">
        <w:rPr>
          <w:rFonts w:eastAsia="宋体"/>
          <w:noProof w:val="0"/>
          <w:sz w:val="22"/>
          <w:szCs w:val="22"/>
          <w:lang w:eastAsia="zh-CN"/>
        </w:rPr>
        <w:t xml:space="preserve"> or </w:t>
      </w:r>
      <w:r w:rsidRPr="00A943F1">
        <w:rPr>
          <w:rFonts w:eastAsia="宋体"/>
          <w:i/>
          <w:noProof w:val="0"/>
          <w:sz w:val="22"/>
          <w:szCs w:val="22"/>
          <w:lang w:eastAsia="zh-CN"/>
        </w:rPr>
        <w:t>O</w:t>
      </w:r>
      <w:r w:rsidRPr="00A943F1">
        <w:rPr>
          <w:rFonts w:eastAsia="宋体"/>
          <w:noProof w:val="0"/>
          <w:sz w:val="22"/>
          <w:szCs w:val="22"/>
          <w:vertAlign w:val="subscript"/>
          <w:lang w:eastAsia="zh-CN"/>
        </w:rPr>
        <w:t>2</w:t>
      </w:r>
      <w:r w:rsidRPr="00A943F1">
        <w:rPr>
          <w:rFonts w:eastAsia="宋体"/>
          <w:noProof w:val="0"/>
          <w:sz w:val="22"/>
          <w:szCs w:val="22"/>
          <w:lang w:eastAsia="zh-CN"/>
        </w:rPr>
        <w:t xml:space="preserve">. One example is shown in Figure </w:t>
      </w:r>
      <w:r w:rsidR="008F5D37" w:rsidRPr="00A943F1">
        <w:rPr>
          <w:rFonts w:eastAsia="宋体"/>
          <w:noProof w:val="0"/>
          <w:sz w:val="22"/>
          <w:szCs w:val="22"/>
          <w:lang w:eastAsia="zh-CN"/>
        </w:rPr>
        <w:t>8</w:t>
      </w:r>
      <w:r w:rsidR="00C45E2B" w:rsidRPr="00A943F1">
        <w:rPr>
          <w:rFonts w:eastAsia="宋体"/>
          <w:noProof w:val="0"/>
          <w:sz w:val="22"/>
          <w:szCs w:val="22"/>
          <w:lang w:eastAsia="zh-CN"/>
        </w:rPr>
        <w:t xml:space="preserve"> The selection of the orthogonal beam pairs can be conducted either in wideband fashion to save the feedback </w:t>
      </w:r>
      <w:r w:rsidR="00C45E2B" w:rsidRPr="00A943F1">
        <w:rPr>
          <w:rFonts w:eastAsia="宋体"/>
          <w:noProof w:val="0"/>
          <w:sz w:val="22"/>
          <w:szCs w:val="22"/>
          <w:lang w:eastAsia="zh-CN"/>
        </w:rPr>
        <w:lastRenderedPageBreak/>
        <w:t>overhead, or in sub</w:t>
      </w:r>
      <w:r w:rsidR="0029017B" w:rsidRPr="00A943F1">
        <w:rPr>
          <w:rFonts w:eastAsia="宋体"/>
          <w:noProof w:val="0"/>
          <w:sz w:val="22"/>
          <w:szCs w:val="22"/>
          <w:lang w:eastAsia="zh-CN"/>
        </w:rPr>
        <w:t>-</w:t>
      </w:r>
      <w:r w:rsidR="00C45E2B" w:rsidRPr="00A943F1">
        <w:rPr>
          <w:rFonts w:eastAsia="宋体"/>
          <w:noProof w:val="0"/>
          <w:sz w:val="22"/>
          <w:szCs w:val="22"/>
          <w:lang w:eastAsia="zh-CN"/>
        </w:rPr>
        <w:t>band fashion to achieve better performance.</w:t>
      </w:r>
      <w:r w:rsidR="00594BF9" w:rsidRPr="00A943F1">
        <w:rPr>
          <w:rFonts w:eastAsia="宋体" w:hint="eastAsia"/>
          <w:noProof w:val="0"/>
          <w:sz w:val="22"/>
          <w:szCs w:val="22"/>
          <w:lang w:eastAsia="zh-CN"/>
        </w:rPr>
        <w:t xml:space="preserve"> In</w:t>
      </w:r>
      <w:r w:rsidR="00594BF9" w:rsidRPr="00A943F1">
        <w:rPr>
          <w:rFonts w:eastAsia="宋体"/>
          <w:noProof w:val="0"/>
          <w:sz w:val="22"/>
          <w:szCs w:val="22"/>
          <w:lang w:eastAsia="zh-CN"/>
        </w:rPr>
        <w:t xml:space="preserve"> Figure 8, wideband beam pair selection is illustrated for both pattern 4-1</w:t>
      </w:r>
      <w:r w:rsidR="00552F70" w:rsidRPr="00A943F1">
        <w:rPr>
          <w:rFonts w:eastAsia="宋体"/>
          <w:noProof w:val="0"/>
          <w:sz w:val="22"/>
          <w:szCs w:val="22"/>
          <w:lang w:eastAsia="zh-CN"/>
        </w:rPr>
        <w:t xml:space="preserve"> (L=1)</w:t>
      </w:r>
      <w:r w:rsidR="00594BF9" w:rsidRPr="00A943F1">
        <w:rPr>
          <w:rFonts w:eastAsia="宋体"/>
          <w:noProof w:val="0"/>
          <w:sz w:val="22"/>
          <w:szCs w:val="22"/>
          <w:lang w:eastAsia="zh-CN"/>
        </w:rPr>
        <w:t xml:space="preserve"> and pattern 4-2</w:t>
      </w:r>
      <w:r w:rsidR="00552F70" w:rsidRPr="00A943F1">
        <w:rPr>
          <w:rFonts w:eastAsia="宋体"/>
          <w:noProof w:val="0"/>
          <w:sz w:val="22"/>
          <w:szCs w:val="22"/>
          <w:lang w:eastAsia="zh-CN"/>
        </w:rPr>
        <w:t xml:space="preserve"> (L=4)</w:t>
      </w:r>
      <w:r w:rsidR="00594BF9" w:rsidRPr="00A943F1">
        <w:rPr>
          <w:rFonts w:eastAsia="宋体"/>
          <w:noProof w:val="0"/>
          <w:sz w:val="22"/>
          <w:szCs w:val="22"/>
          <w:lang w:eastAsia="zh-CN"/>
        </w:rPr>
        <w:t>.</w:t>
      </w:r>
      <w:r w:rsidR="005F7C2E" w:rsidRPr="00A943F1">
        <w:rPr>
          <w:lang w:eastAsia="zh-CN"/>
        </w:rPr>
        <w:drawing>
          <wp:inline distT="0" distB="0" distL="0" distR="0" wp14:anchorId="15909195" wp14:editId="52C2E08A">
            <wp:extent cx="6026400" cy="3924000"/>
            <wp:effectExtent l="0" t="0" r="0" b="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6026400" cy="3924000"/>
                    </a:xfrm>
                    <a:prstGeom prst="rect">
                      <a:avLst/>
                    </a:prstGeom>
                    <a:noFill/>
                  </pic:spPr>
                </pic:pic>
              </a:graphicData>
            </a:graphic>
          </wp:inline>
        </w:drawing>
      </w:r>
    </w:p>
    <w:p w14:paraId="1CE4FC49" w14:textId="27C00228" w:rsidR="00752AD1" w:rsidRPr="00A943F1" w:rsidRDefault="00E54A7B" w:rsidP="0047005D">
      <w:pPr>
        <w:tabs>
          <w:tab w:val="left" w:pos="3286"/>
        </w:tabs>
        <w:spacing w:after="120"/>
        <w:jc w:val="center"/>
        <w:rPr>
          <w:sz w:val="22"/>
        </w:rPr>
      </w:pPr>
      <w:r w:rsidRPr="00A943F1">
        <w:rPr>
          <w:sz w:val="22"/>
        </w:rPr>
        <w:t>Fig.</w:t>
      </w:r>
      <w:r w:rsidRPr="00A943F1">
        <w:rPr>
          <w:rFonts w:hint="eastAsia"/>
          <w:sz w:val="22"/>
        </w:rPr>
        <w:t>8</w:t>
      </w:r>
      <w:r w:rsidR="00752AD1" w:rsidRPr="00A943F1">
        <w:rPr>
          <w:sz w:val="22"/>
        </w:rPr>
        <w:t>(a) Beam selection for pattern 4-1</w:t>
      </w:r>
      <w:r w:rsidR="005F7C2E" w:rsidRPr="00A943F1">
        <w:rPr>
          <w:sz w:val="22"/>
        </w:rPr>
        <w:t xml:space="preserve"> (L=1)</w:t>
      </w:r>
    </w:p>
    <w:p w14:paraId="273081C1" w14:textId="5729FA62" w:rsidR="00752AD1" w:rsidRPr="00A943F1" w:rsidRDefault="005F7C2E" w:rsidP="0047005D">
      <w:pPr>
        <w:tabs>
          <w:tab w:val="left" w:pos="3286"/>
        </w:tabs>
        <w:spacing w:after="120"/>
        <w:jc w:val="center"/>
        <w:rPr>
          <w:sz w:val="22"/>
        </w:rPr>
      </w:pPr>
      <w:r w:rsidRPr="00A943F1">
        <w:rPr>
          <w:sz w:val="22"/>
          <w:lang w:eastAsia="zh-CN"/>
        </w:rPr>
        <w:drawing>
          <wp:inline distT="0" distB="0" distL="0" distR="0" wp14:anchorId="6D840E07" wp14:editId="33F03D25">
            <wp:extent cx="6123600" cy="3924000"/>
            <wp:effectExtent l="0" t="0" r="0" b="0"/>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6123600" cy="3924000"/>
                    </a:xfrm>
                    <a:prstGeom prst="rect">
                      <a:avLst/>
                    </a:prstGeom>
                    <a:noFill/>
                  </pic:spPr>
                </pic:pic>
              </a:graphicData>
            </a:graphic>
          </wp:inline>
        </w:drawing>
      </w:r>
    </w:p>
    <w:p w14:paraId="1A1BF250" w14:textId="5CC118DB" w:rsidR="00752AD1" w:rsidRPr="00A943F1" w:rsidRDefault="00E54A7B" w:rsidP="0047005D">
      <w:pPr>
        <w:tabs>
          <w:tab w:val="left" w:pos="3286"/>
        </w:tabs>
        <w:spacing w:after="120"/>
        <w:jc w:val="center"/>
        <w:rPr>
          <w:rFonts w:eastAsia="宋体"/>
          <w:noProof w:val="0"/>
          <w:sz w:val="21"/>
          <w:szCs w:val="22"/>
          <w:lang w:eastAsia="zh-CN"/>
        </w:rPr>
      </w:pPr>
      <w:r w:rsidRPr="00A943F1">
        <w:rPr>
          <w:sz w:val="22"/>
        </w:rPr>
        <w:t>Fig.8(b</w:t>
      </w:r>
      <w:r w:rsidR="00752AD1" w:rsidRPr="00A943F1">
        <w:rPr>
          <w:sz w:val="22"/>
        </w:rPr>
        <w:t>) Beam selection for pattern 4-2</w:t>
      </w:r>
      <w:r w:rsidR="005F7C2E" w:rsidRPr="00A943F1">
        <w:rPr>
          <w:sz w:val="22"/>
        </w:rPr>
        <w:t xml:space="preserve"> (L=2)</w:t>
      </w:r>
    </w:p>
    <w:p w14:paraId="59DF258D" w14:textId="0B06E5A4" w:rsidR="00901A6E" w:rsidRPr="00A943F1" w:rsidRDefault="00E54A7B" w:rsidP="0047005D">
      <w:pPr>
        <w:spacing w:after="120"/>
        <w:jc w:val="center"/>
        <w:rPr>
          <w:rFonts w:eastAsia="宋体"/>
          <w:noProof w:val="0"/>
          <w:sz w:val="22"/>
          <w:szCs w:val="22"/>
          <w:lang w:eastAsia="zh-CN"/>
        </w:rPr>
      </w:pPr>
      <w:r w:rsidRPr="00A943F1">
        <w:rPr>
          <w:rFonts w:eastAsia="宋体"/>
          <w:noProof w:val="0"/>
          <w:sz w:val="22"/>
          <w:szCs w:val="22"/>
          <w:lang w:eastAsia="zh-CN"/>
        </w:rPr>
        <w:lastRenderedPageBreak/>
        <w:t>Figure 8</w:t>
      </w:r>
      <w:r w:rsidR="00901A6E" w:rsidRPr="00A943F1">
        <w:rPr>
          <w:rFonts w:eastAsia="宋体"/>
          <w:noProof w:val="0"/>
          <w:sz w:val="22"/>
          <w:szCs w:val="22"/>
          <w:lang w:eastAsia="zh-CN"/>
        </w:rPr>
        <w:t xml:space="preserve"> Beam selection for two layers’ transmission</w:t>
      </w:r>
    </w:p>
    <w:p w14:paraId="1043FA62" w14:textId="08A8975F" w:rsidR="00B96C37" w:rsidRPr="00A943F1" w:rsidRDefault="00552F70" w:rsidP="00561E89">
      <w:pPr>
        <w:spacing w:after="120"/>
        <w:jc w:val="both"/>
        <w:rPr>
          <w:rFonts w:eastAsia="宋体"/>
          <w:iCs/>
          <w:noProof w:val="0"/>
          <w:sz w:val="22"/>
          <w:szCs w:val="22"/>
          <w:lang w:eastAsia="zh-CN"/>
        </w:rPr>
      </w:pPr>
      <w:r w:rsidRPr="00A943F1">
        <w:rPr>
          <w:rFonts w:eastAsia="宋体"/>
          <w:noProof w:val="0"/>
          <w:sz w:val="22"/>
          <w:szCs w:val="22"/>
          <w:lang w:eastAsia="zh-CN"/>
        </w:rPr>
        <w:t xml:space="preserve">Compared to the LTE rank 2 codebook design, which allows non-orthogonal beams selected in subband fashion, the proposed scheme assumed orthogonal beams between two layers. </w:t>
      </w:r>
      <w:r w:rsidR="00B96C37" w:rsidRPr="00A943F1">
        <w:rPr>
          <w:rFonts w:eastAsia="宋体"/>
          <w:noProof w:val="0"/>
          <w:sz w:val="22"/>
          <w:szCs w:val="22"/>
          <w:lang w:eastAsia="zh-CN"/>
        </w:rPr>
        <w:t xml:space="preserve">We also conducted evaluation to verify the effectiveness for </w:t>
      </w:r>
      <w:r w:rsidRPr="00A943F1">
        <w:rPr>
          <w:rFonts w:eastAsia="宋体"/>
          <w:noProof w:val="0"/>
          <w:sz w:val="22"/>
          <w:szCs w:val="22"/>
          <w:lang w:eastAsia="zh-CN"/>
        </w:rPr>
        <w:t xml:space="preserve">this </w:t>
      </w:r>
      <w:r w:rsidR="003D75FE" w:rsidRPr="00A943F1">
        <w:rPr>
          <w:rFonts w:eastAsia="宋体"/>
          <w:noProof w:val="0"/>
          <w:sz w:val="22"/>
          <w:szCs w:val="22"/>
          <w:lang w:eastAsia="zh-CN"/>
        </w:rPr>
        <w:t>R</w:t>
      </w:r>
      <w:r w:rsidR="00B96C37" w:rsidRPr="00A943F1">
        <w:rPr>
          <w:rFonts w:eastAsia="宋体"/>
          <w:noProof w:val="0"/>
          <w:sz w:val="22"/>
          <w:szCs w:val="22"/>
          <w:lang w:eastAsia="zh-CN"/>
        </w:rPr>
        <w:t xml:space="preserve">ank 2 codebook design with orthogonal beam selection. In the evaluation, we compare the performance between codebook in Rel.13 with new codebook for only </w:t>
      </w:r>
      <w:r w:rsidR="003D75FE" w:rsidRPr="00A943F1">
        <w:rPr>
          <w:rFonts w:eastAsia="宋体"/>
          <w:noProof w:val="0"/>
          <w:sz w:val="22"/>
          <w:szCs w:val="22"/>
          <w:lang w:eastAsia="zh-CN"/>
        </w:rPr>
        <w:t>R</w:t>
      </w:r>
      <w:r w:rsidR="00B96C37" w:rsidRPr="00A943F1">
        <w:rPr>
          <w:rFonts w:eastAsia="宋体"/>
          <w:noProof w:val="0"/>
          <w:sz w:val="22"/>
          <w:szCs w:val="22"/>
          <w:lang w:eastAsia="zh-CN"/>
        </w:rPr>
        <w:t xml:space="preserve">ank 2. We assume the same beam pattern 4-1 and 4-2 for beam selection for layer 1, then </w:t>
      </w:r>
      <w:r w:rsidR="00B43014" w:rsidRPr="00A943F1">
        <w:rPr>
          <w:rFonts w:eastAsia="宋体"/>
          <w:noProof w:val="0"/>
          <w:sz w:val="22"/>
          <w:szCs w:val="22"/>
          <w:lang w:eastAsia="zh-CN"/>
        </w:rPr>
        <w:t xml:space="preserve">beam for layer 2 is selected among beams locate at </w:t>
      </w:r>
      <m:oMath>
        <m:d>
          <m:dPr>
            <m:begChr m:val="{"/>
            <m:endChr m:val="}"/>
            <m:ctrlPr>
              <w:rPr>
                <w:rFonts w:ascii="Cambria Math" w:eastAsia="宋体" w:hAnsi="Cambria Math"/>
                <w:i/>
                <w:iCs/>
                <w:noProof w:val="0"/>
                <w:sz w:val="22"/>
                <w:szCs w:val="22"/>
                <w:lang w:eastAsia="zh-CN"/>
              </w:rPr>
            </m:ctrlPr>
          </m:dPr>
          <m:e>
            <m:d>
              <m:dPr>
                <m:ctrlPr>
                  <w:rPr>
                    <w:rFonts w:ascii="Cambria Math" w:eastAsia="宋体" w:hAnsi="Cambria Math"/>
                    <w:i/>
                    <w:iCs/>
                    <w:noProof w:val="0"/>
                    <w:sz w:val="22"/>
                    <w:szCs w:val="22"/>
                    <w:lang w:eastAsia="zh-CN"/>
                  </w:rPr>
                </m:ctrlPr>
              </m:dPr>
              <m:e>
                <m:r>
                  <w:rPr>
                    <w:rFonts w:ascii="Cambria Math" w:eastAsia="宋体" w:hAnsi="Cambria Math"/>
                    <w:noProof w:val="0"/>
                    <w:sz w:val="22"/>
                    <w:szCs w:val="22"/>
                    <w:lang w:eastAsia="zh-CN"/>
                  </w:rPr>
                  <m:t>0,0</m:t>
                </m:r>
              </m:e>
            </m:d>
            <m:r>
              <w:rPr>
                <w:rFonts w:ascii="Cambria Math" w:eastAsia="宋体" w:hAnsi="Cambria Math"/>
                <w:noProof w:val="0"/>
                <w:sz w:val="22"/>
                <w:szCs w:val="22"/>
                <w:lang w:eastAsia="zh-CN"/>
              </w:rPr>
              <m:t>,</m:t>
            </m:r>
            <m:d>
              <m:dPr>
                <m:ctrlPr>
                  <w:rPr>
                    <w:rFonts w:ascii="Cambria Math" w:eastAsia="宋体" w:hAnsi="Cambria Math"/>
                    <w:i/>
                    <w:iCs/>
                    <w:noProof w:val="0"/>
                    <w:sz w:val="22"/>
                    <w:szCs w:val="22"/>
                    <w:lang w:eastAsia="zh-CN"/>
                  </w:rPr>
                </m:ctrlPr>
              </m:dPr>
              <m:e>
                <m:sSub>
                  <m:sSubPr>
                    <m:ctrlPr>
                      <w:rPr>
                        <w:rFonts w:ascii="Cambria Math" w:eastAsia="宋体" w:hAnsi="Cambria Math"/>
                        <w:i/>
                        <w:iCs/>
                        <w:noProof w:val="0"/>
                        <w:sz w:val="22"/>
                        <w:szCs w:val="22"/>
                        <w:lang w:eastAsia="zh-CN"/>
                      </w:rPr>
                    </m:ctrlPr>
                  </m:sSubPr>
                  <m:e>
                    <m:r>
                      <w:rPr>
                        <w:rFonts w:ascii="Cambria Math" w:eastAsia="宋体" w:hAnsi="Cambria Math"/>
                        <w:noProof w:val="0"/>
                        <w:sz w:val="22"/>
                        <w:szCs w:val="22"/>
                        <w:lang w:eastAsia="zh-CN"/>
                      </w:rPr>
                      <m:t>O</m:t>
                    </m:r>
                  </m:e>
                  <m:sub>
                    <m:r>
                      <w:rPr>
                        <w:rFonts w:ascii="Cambria Math" w:eastAsia="宋体" w:hAnsi="Cambria Math"/>
                        <w:noProof w:val="0"/>
                        <w:sz w:val="22"/>
                        <w:szCs w:val="22"/>
                        <w:lang w:eastAsia="zh-CN"/>
                      </w:rPr>
                      <m:t>1</m:t>
                    </m:r>
                  </m:sub>
                </m:sSub>
                <m:r>
                  <w:rPr>
                    <w:rFonts w:ascii="Cambria Math" w:eastAsia="宋体" w:hAnsi="Cambria Math"/>
                    <w:noProof w:val="0"/>
                    <w:sz w:val="22"/>
                    <w:szCs w:val="22"/>
                    <w:lang w:eastAsia="zh-CN"/>
                  </w:rPr>
                  <m:t>,0</m:t>
                </m:r>
              </m:e>
            </m:d>
            <m:r>
              <w:rPr>
                <w:rFonts w:ascii="Cambria Math" w:eastAsia="宋体" w:hAnsi="Cambria Math"/>
                <w:noProof w:val="0"/>
                <w:sz w:val="22"/>
                <w:szCs w:val="22"/>
                <w:lang w:eastAsia="zh-CN"/>
              </w:rPr>
              <m:t>,</m:t>
            </m:r>
            <m:d>
              <m:dPr>
                <m:ctrlPr>
                  <w:rPr>
                    <w:rFonts w:ascii="Cambria Math" w:eastAsia="宋体" w:hAnsi="Cambria Math"/>
                    <w:i/>
                    <w:iCs/>
                    <w:noProof w:val="0"/>
                    <w:sz w:val="22"/>
                    <w:szCs w:val="22"/>
                    <w:lang w:eastAsia="zh-CN"/>
                  </w:rPr>
                </m:ctrlPr>
              </m:dPr>
              <m:e>
                <m:r>
                  <w:rPr>
                    <w:rFonts w:ascii="Cambria Math" w:eastAsia="宋体" w:hAnsi="Cambria Math"/>
                    <w:noProof w:val="0"/>
                    <w:sz w:val="22"/>
                    <w:szCs w:val="22"/>
                    <w:lang w:eastAsia="zh-CN"/>
                  </w:rPr>
                  <m:t>0,</m:t>
                </m:r>
                <m:sSub>
                  <m:sSubPr>
                    <m:ctrlPr>
                      <w:rPr>
                        <w:rFonts w:ascii="Cambria Math" w:eastAsia="宋体" w:hAnsi="Cambria Math"/>
                        <w:i/>
                        <w:iCs/>
                        <w:noProof w:val="0"/>
                        <w:sz w:val="22"/>
                        <w:szCs w:val="22"/>
                        <w:lang w:eastAsia="zh-CN"/>
                      </w:rPr>
                    </m:ctrlPr>
                  </m:sSubPr>
                  <m:e>
                    <m:r>
                      <w:rPr>
                        <w:rFonts w:ascii="Cambria Math" w:eastAsia="宋体" w:hAnsi="Cambria Math"/>
                        <w:noProof w:val="0"/>
                        <w:sz w:val="22"/>
                        <w:szCs w:val="22"/>
                        <w:lang w:eastAsia="zh-CN"/>
                      </w:rPr>
                      <m:t>O</m:t>
                    </m:r>
                  </m:e>
                  <m:sub>
                    <m:r>
                      <w:rPr>
                        <w:rFonts w:ascii="Cambria Math" w:eastAsia="宋体" w:hAnsi="Cambria Math"/>
                        <w:noProof w:val="0"/>
                        <w:sz w:val="22"/>
                        <w:szCs w:val="22"/>
                        <w:lang w:eastAsia="zh-CN"/>
                      </w:rPr>
                      <m:t>2</m:t>
                    </m:r>
                  </m:sub>
                </m:sSub>
              </m:e>
            </m:d>
            <m:r>
              <w:rPr>
                <w:rFonts w:ascii="Cambria Math" w:eastAsia="宋体" w:hAnsi="Cambria Math"/>
                <w:noProof w:val="0"/>
                <w:sz w:val="22"/>
                <w:szCs w:val="22"/>
                <w:lang w:eastAsia="zh-CN"/>
              </w:rPr>
              <m:t>,</m:t>
            </m:r>
            <m:d>
              <m:dPr>
                <m:ctrlPr>
                  <w:rPr>
                    <w:rFonts w:ascii="Cambria Math" w:eastAsia="宋体" w:hAnsi="Cambria Math"/>
                    <w:i/>
                    <w:iCs/>
                    <w:noProof w:val="0"/>
                    <w:sz w:val="22"/>
                    <w:szCs w:val="22"/>
                    <w:lang w:eastAsia="zh-CN"/>
                  </w:rPr>
                </m:ctrlPr>
              </m:dPr>
              <m:e>
                <m:r>
                  <w:rPr>
                    <w:rFonts w:ascii="Cambria Math" w:eastAsia="宋体" w:hAnsi="Cambria Math"/>
                    <w:noProof w:val="0"/>
                    <w:sz w:val="22"/>
                    <w:szCs w:val="22"/>
                    <w:lang w:eastAsia="zh-CN"/>
                  </w:rPr>
                  <m:t>0,</m:t>
                </m:r>
                <m:sSub>
                  <m:sSubPr>
                    <m:ctrlPr>
                      <w:rPr>
                        <w:rFonts w:ascii="Cambria Math" w:eastAsia="宋体" w:hAnsi="Cambria Math"/>
                        <w:i/>
                        <w:iCs/>
                        <w:noProof w:val="0"/>
                        <w:sz w:val="22"/>
                        <w:szCs w:val="22"/>
                        <w:lang w:eastAsia="zh-CN"/>
                      </w:rPr>
                    </m:ctrlPr>
                  </m:sSubPr>
                  <m:e>
                    <m:r>
                      <w:rPr>
                        <w:rFonts w:ascii="Cambria Math" w:eastAsia="宋体" w:hAnsi="Cambria Math"/>
                        <w:noProof w:val="0"/>
                        <w:sz w:val="22"/>
                        <w:szCs w:val="22"/>
                        <w:lang w:eastAsia="zh-CN"/>
                      </w:rPr>
                      <m:t>2O</m:t>
                    </m:r>
                  </m:e>
                  <m:sub>
                    <m:r>
                      <w:rPr>
                        <w:rFonts w:ascii="Cambria Math" w:eastAsia="宋体" w:hAnsi="Cambria Math"/>
                        <w:noProof w:val="0"/>
                        <w:sz w:val="22"/>
                        <w:szCs w:val="22"/>
                        <w:lang w:eastAsia="zh-CN"/>
                      </w:rPr>
                      <m:t>2</m:t>
                    </m:r>
                  </m:sub>
                </m:sSub>
              </m:e>
            </m:d>
          </m:e>
        </m:d>
      </m:oMath>
      <w:r w:rsidR="00B43014" w:rsidRPr="00A943F1">
        <w:rPr>
          <w:rFonts w:eastAsia="宋体"/>
          <w:iCs/>
          <w:noProof w:val="0"/>
          <w:sz w:val="22"/>
          <w:szCs w:val="22"/>
          <w:lang w:eastAsia="zh-CN"/>
        </w:rPr>
        <w:t xml:space="preserve"> with respect to beam in layer 1, i.e., layer 2 can select the same beam with layer 1, or layer 2 can select orthogonal beam in horizontal or vertical dimension with respect to layer 1. </w:t>
      </w:r>
      <w:r w:rsidR="00C96637" w:rsidRPr="00A943F1">
        <w:rPr>
          <w:rFonts w:eastAsia="宋体"/>
          <w:iCs/>
          <w:noProof w:val="0"/>
          <w:sz w:val="22"/>
          <w:szCs w:val="22"/>
          <w:lang w:eastAsia="zh-CN"/>
        </w:rPr>
        <w:t>(Nh, Nv)</w:t>
      </w:r>
      <w:r w:rsidR="0088744E" w:rsidRPr="00A943F1">
        <w:rPr>
          <w:rFonts w:eastAsia="宋体"/>
          <w:iCs/>
          <w:noProof w:val="0"/>
          <w:sz w:val="22"/>
          <w:szCs w:val="22"/>
          <w:lang w:eastAsia="zh-CN"/>
        </w:rPr>
        <w:t xml:space="preserve"> </w:t>
      </w:r>
      <w:r w:rsidR="00C96637" w:rsidRPr="00A943F1">
        <w:rPr>
          <w:rFonts w:eastAsia="宋体"/>
          <w:iCs/>
          <w:noProof w:val="0"/>
          <w:sz w:val="22"/>
          <w:szCs w:val="22"/>
          <w:lang w:eastAsia="zh-CN"/>
        </w:rPr>
        <w:t>=</w:t>
      </w:r>
      <w:r w:rsidR="0088744E" w:rsidRPr="00A943F1">
        <w:rPr>
          <w:rFonts w:eastAsia="宋体"/>
          <w:iCs/>
          <w:noProof w:val="0"/>
          <w:sz w:val="22"/>
          <w:szCs w:val="22"/>
          <w:lang w:eastAsia="zh-CN"/>
        </w:rPr>
        <w:t xml:space="preserve"> </w:t>
      </w:r>
      <w:r w:rsidR="00C96637" w:rsidRPr="00A943F1">
        <w:rPr>
          <w:rFonts w:eastAsia="宋体"/>
          <w:iCs/>
          <w:noProof w:val="0"/>
          <w:sz w:val="22"/>
          <w:szCs w:val="22"/>
          <w:lang w:eastAsia="zh-CN"/>
        </w:rPr>
        <w:t>(8,</w:t>
      </w:r>
      <w:r w:rsidR="00C42564" w:rsidRPr="00A943F1">
        <w:rPr>
          <w:rFonts w:eastAsia="宋体"/>
          <w:iCs/>
          <w:noProof w:val="0"/>
          <w:sz w:val="22"/>
          <w:szCs w:val="22"/>
          <w:lang w:eastAsia="zh-CN"/>
        </w:rPr>
        <w:t xml:space="preserve"> </w:t>
      </w:r>
      <w:r w:rsidR="00C96637" w:rsidRPr="00A943F1">
        <w:rPr>
          <w:rFonts w:eastAsia="宋体"/>
          <w:iCs/>
          <w:noProof w:val="0"/>
          <w:sz w:val="22"/>
          <w:szCs w:val="22"/>
          <w:lang w:eastAsia="zh-CN"/>
        </w:rPr>
        <w:t>2) is assumed and oversampling factor (O1, O2) is (4, 4)</w:t>
      </w:r>
      <w:r w:rsidR="003A7610" w:rsidRPr="00A943F1">
        <w:rPr>
          <w:rFonts w:eastAsia="宋体"/>
          <w:iCs/>
          <w:noProof w:val="0"/>
          <w:sz w:val="22"/>
          <w:szCs w:val="22"/>
          <w:lang w:eastAsia="zh-CN"/>
        </w:rPr>
        <w:t xml:space="preserve"> in the evaluation</w:t>
      </w:r>
      <w:r w:rsidR="00C96637" w:rsidRPr="00A943F1">
        <w:rPr>
          <w:rFonts w:eastAsia="宋体"/>
          <w:iCs/>
          <w:noProof w:val="0"/>
          <w:sz w:val="22"/>
          <w:szCs w:val="22"/>
          <w:lang w:eastAsia="zh-CN"/>
        </w:rPr>
        <w:t>.</w:t>
      </w:r>
      <w:r w:rsidR="00EF7789" w:rsidRPr="00A943F1">
        <w:rPr>
          <w:rFonts w:eastAsia="宋体"/>
          <w:iCs/>
          <w:noProof w:val="0"/>
          <w:sz w:val="22"/>
          <w:szCs w:val="22"/>
          <w:lang w:eastAsia="zh-CN"/>
        </w:rPr>
        <w:t xml:space="preserve"> The beam selection </w:t>
      </w:r>
      <w:r w:rsidR="00A943F1" w:rsidRPr="00A943F1">
        <w:rPr>
          <w:rFonts w:eastAsia="宋体"/>
          <w:iCs/>
          <w:noProof w:val="0"/>
          <w:sz w:val="22"/>
          <w:szCs w:val="22"/>
          <w:lang w:eastAsia="zh-CN"/>
        </w:rPr>
        <w:t>from the beam group is subband based</w:t>
      </w:r>
      <w:r w:rsidR="00EF7789" w:rsidRPr="00A943F1">
        <w:rPr>
          <w:rFonts w:eastAsia="宋体"/>
          <w:iCs/>
          <w:noProof w:val="0"/>
          <w:sz w:val="22"/>
          <w:szCs w:val="22"/>
          <w:lang w:eastAsia="zh-CN"/>
        </w:rPr>
        <w:t>.</w:t>
      </w:r>
      <w:r w:rsidR="00A943F1" w:rsidRPr="00A943F1">
        <w:rPr>
          <w:rFonts w:eastAsia="宋体"/>
          <w:iCs/>
          <w:noProof w:val="0"/>
          <w:sz w:val="22"/>
          <w:szCs w:val="22"/>
          <w:lang w:eastAsia="zh-CN"/>
        </w:rPr>
        <w:t xml:space="preserve"> Orthogonal beam pair selection for two layers can be wideband based or subband based in the evaluation.</w:t>
      </w:r>
    </w:p>
    <w:p w14:paraId="05F0D421" w14:textId="2FBB4860" w:rsidR="0088744E" w:rsidRPr="00A943F1" w:rsidRDefault="0088744E" w:rsidP="00561E89">
      <w:pPr>
        <w:spacing w:after="120"/>
        <w:jc w:val="both"/>
        <w:rPr>
          <w:rFonts w:eastAsia="宋体"/>
          <w:noProof w:val="0"/>
          <w:sz w:val="22"/>
          <w:szCs w:val="22"/>
          <w:lang w:eastAsia="zh-CN"/>
        </w:rPr>
      </w:pPr>
      <w:r w:rsidRPr="00A943F1">
        <w:rPr>
          <w:rFonts w:eastAsia="宋体"/>
          <w:iCs/>
          <w:noProof w:val="0"/>
          <w:sz w:val="22"/>
          <w:szCs w:val="22"/>
          <w:lang w:eastAsia="zh-CN"/>
        </w:rPr>
        <w:t xml:space="preserve">The </w:t>
      </w:r>
      <w:r w:rsidR="00EF7789" w:rsidRPr="00A943F1">
        <w:rPr>
          <w:rFonts w:eastAsia="宋体"/>
          <w:iCs/>
          <w:noProof w:val="0"/>
          <w:sz w:val="22"/>
          <w:szCs w:val="22"/>
          <w:lang w:eastAsia="zh-CN"/>
        </w:rPr>
        <w:t>evaluation results and overhead</w:t>
      </w:r>
      <w:r w:rsidR="003A7610" w:rsidRPr="00A943F1">
        <w:rPr>
          <w:rFonts w:eastAsia="宋体"/>
          <w:iCs/>
          <w:noProof w:val="0"/>
          <w:sz w:val="22"/>
          <w:szCs w:val="22"/>
          <w:lang w:eastAsia="zh-CN"/>
        </w:rPr>
        <w:t xml:space="preserve"> calculation</w:t>
      </w:r>
      <w:r w:rsidR="00F120AF" w:rsidRPr="00A943F1">
        <w:rPr>
          <w:rFonts w:eastAsia="宋体"/>
          <w:iCs/>
          <w:noProof w:val="0"/>
          <w:sz w:val="22"/>
          <w:szCs w:val="22"/>
          <w:lang w:eastAsia="zh-CN"/>
        </w:rPr>
        <w:t xml:space="preserve"> are summarized in Table III. In Table III and Table IV, N represents the sub-band number.</w:t>
      </w:r>
    </w:p>
    <w:p w14:paraId="4F4D9E91" w14:textId="1C8F89C8" w:rsidR="00B43014" w:rsidRPr="00A943F1" w:rsidRDefault="00B43014" w:rsidP="00B43014">
      <w:pPr>
        <w:spacing w:after="120"/>
        <w:jc w:val="center"/>
        <w:rPr>
          <w:rFonts w:eastAsia="宋体"/>
          <w:b/>
          <w:bCs/>
          <w:noProof w:val="0"/>
          <w:sz w:val="22"/>
          <w:szCs w:val="22"/>
          <w:lang w:eastAsia="zh-CN"/>
        </w:rPr>
      </w:pPr>
      <w:r w:rsidRPr="00A943F1">
        <w:rPr>
          <w:rFonts w:eastAsia="宋体"/>
          <w:b/>
          <w:bCs/>
          <w:noProof w:val="0"/>
          <w:sz w:val="22"/>
          <w:szCs w:val="22"/>
          <w:lang w:eastAsia="zh-CN"/>
        </w:rPr>
        <w:t>Table II</w:t>
      </w:r>
      <w:r w:rsidR="0088744E" w:rsidRPr="00A943F1">
        <w:rPr>
          <w:rFonts w:eastAsia="宋体"/>
          <w:b/>
          <w:bCs/>
          <w:noProof w:val="0"/>
          <w:sz w:val="22"/>
          <w:szCs w:val="22"/>
          <w:lang w:eastAsia="zh-CN"/>
        </w:rPr>
        <w:t>I</w:t>
      </w:r>
      <w:r w:rsidRPr="00A943F1">
        <w:rPr>
          <w:rFonts w:eastAsia="宋体"/>
          <w:b/>
          <w:bCs/>
          <w:noProof w:val="0"/>
          <w:sz w:val="22"/>
          <w:szCs w:val="22"/>
          <w:lang w:eastAsia="zh-CN"/>
        </w:rPr>
        <w:t xml:space="preserve"> Performance gain of proposed rank 2 codebook with respect to Rel.14 rank 2 codebook (wideband beam selection)</w:t>
      </w:r>
    </w:p>
    <w:tbl>
      <w:tblPr>
        <w:tblW w:w="8506" w:type="dxa"/>
        <w:jc w:val="center"/>
        <w:tblCellMar>
          <w:left w:w="0" w:type="dxa"/>
          <w:right w:w="0" w:type="dxa"/>
        </w:tblCellMar>
        <w:tblLook w:val="0420" w:firstRow="1" w:lastRow="0" w:firstColumn="0" w:lastColumn="0" w:noHBand="0" w:noVBand="1"/>
      </w:tblPr>
      <w:tblGrid>
        <w:gridCol w:w="1332"/>
        <w:gridCol w:w="2070"/>
        <w:gridCol w:w="1702"/>
        <w:gridCol w:w="1701"/>
        <w:gridCol w:w="1701"/>
      </w:tblGrid>
      <w:tr w:rsidR="00B43014" w:rsidRPr="00A943F1" w14:paraId="62AF5026" w14:textId="77777777" w:rsidTr="003A7610">
        <w:trPr>
          <w:trHeight w:val="211"/>
          <w:jc w:val="center"/>
        </w:trPr>
        <w:tc>
          <w:tcPr>
            <w:tcW w:w="1332" w:type="dxa"/>
            <w:vMerge w:val="restart"/>
            <w:tcBorders>
              <w:top w:val="single" w:sz="8" w:space="0" w:color="000000"/>
              <w:left w:val="single" w:sz="8" w:space="0" w:color="000000"/>
              <w:bottom w:val="single" w:sz="8" w:space="0" w:color="000000"/>
              <w:right w:val="single" w:sz="8" w:space="0" w:color="000000"/>
            </w:tcBorders>
            <w:shd w:val="clear" w:color="auto" w:fill="E2FFFF"/>
            <w:tcMar>
              <w:top w:w="72" w:type="dxa"/>
              <w:left w:w="144" w:type="dxa"/>
              <w:bottom w:w="72" w:type="dxa"/>
              <w:right w:w="144" w:type="dxa"/>
            </w:tcMar>
            <w:vAlign w:val="center"/>
            <w:hideMark/>
          </w:tcPr>
          <w:p w14:paraId="013D38E6" w14:textId="77777777" w:rsidR="00B43014" w:rsidRPr="00A943F1" w:rsidRDefault="00B43014" w:rsidP="00B43014">
            <w:pPr>
              <w:jc w:val="center"/>
              <w:rPr>
                <w:rFonts w:eastAsia="宋体"/>
                <w:noProof w:val="0"/>
                <w:sz w:val="22"/>
                <w:szCs w:val="36"/>
                <w:lang w:eastAsia="zh-CN"/>
              </w:rPr>
            </w:pPr>
            <w:r w:rsidRPr="00A943F1">
              <w:rPr>
                <w:rFonts w:eastAsia="Meiryo"/>
                <w:b/>
                <w:bCs/>
                <w:noProof w:val="0"/>
                <w:sz w:val="22"/>
                <w:lang w:eastAsia="zh-CN"/>
              </w:rPr>
              <w:t>Patterns</w:t>
            </w:r>
          </w:p>
        </w:tc>
        <w:tc>
          <w:tcPr>
            <w:tcW w:w="3772" w:type="dxa"/>
            <w:gridSpan w:val="2"/>
            <w:tcBorders>
              <w:top w:val="single" w:sz="8" w:space="0" w:color="000000"/>
              <w:left w:val="single" w:sz="8" w:space="0" w:color="000000"/>
              <w:bottom w:val="single" w:sz="8" w:space="0" w:color="000000"/>
              <w:right w:val="single" w:sz="8" w:space="0" w:color="000000"/>
            </w:tcBorders>
            <w:shd w:val="clear" w:color="auto" w:fill="E2FFFF"/>
            <w:tcMar>
              <w:top w:w="72" w:type="dxa"/>
              <w:left w:w="144" w:type="dxa"/>
              <w:bottom w:w="72" w:type="dxa"/>
              <w:right w:w="144" w:type="dxa"/>
            </w:tcMar>
            <w:hideMark/>
          </w:tcPr>
          <w:p w14:paraId="24BC9324" w14:textId="77777777" w:rsidR="00B43014" w:rsidRPr="00A943F1" w:rsidRDefault="00B43014" w:rsidP="00B43014">
            <w:pPr>
              <w:jc w:val="center"/>
              <w:rPr>
                <w:rFonts w:eastAsia="宋体"/>
                <w:noProof w:val="0"/>
                <w:sz w:val="22"/>
                <w:szCs w:val="36"/>
                <w:lang w:eastAsia="zh-CN"/>
              </w:rPr>
            </w:pPr>
            <w:r w:rsidRPr="00A943F1">
              <w:rPr>
                <w:rFonts w:eastAsia="Meiryo"/>
                <w:b/>
                <w:bCs/>
                <w:noProof w:val="0"/>
                <w:sz w:val="22"/>
                <w:lang w:eastAsia="zh-CN"/>
              </w:rPr>
              <w:t>Performance gain</w:t>
            </w:r>
          </w:p>
        </w:tc>
        <w:tc>
          <w:tcPr>
            <w:tcW w:w="3402" w:type="dxa"/>
            <w:gridSpan w:val="2"/>
            <w:tcBorders>
              <w:top w:val="single" w:sz="8" w:space="0" w:color="000000"/>
              <w:left w:val="single" w:sz="8" w:space="0" w:color="000000"/>
              <w:bottom w:val="single" w:sz="8" w:space="0" w:color="000000"/>
              <w:right w:val="single" w:sz="8" w:space="0" w:color="000000"/>
            </w:tcBorders>
            <w:shd w:val="clear" w:color="auto" w:fill="E2FFFF"/>
            <w:tcMar>
              <w:top w:w="72" w:type="dxa"/>
              <w:left w:w="144" w:type="dxa"/>
              <w:bottom w:w="72" w:type="dxa"/>
              <w:right w:w="144" w:type="dxa"/>
            </w:tcMar>
            <w:hideMark/>
          </w:tcPr>
          <w:p w14:paraId="71659FC6" w14:textId="0EC25785" w:rsidR="00B43014" w:rsidRPr="00A943F1" w:rsidRDefault="00B43014" w:rsidP="00B43014">
            <w:pPr>
              <w:jc w:val="center"/>
              <w:rPr>
                <w:rFonts w:eastAsia="宋体"/>
                <w:noProof w:val="0"/>
                <w:sz w:val="22"/>
                <w:szCs w:val="36"/>
                <w:lang w:eastAsia="zh-CN"/>
              </w:rPr>
            </w:pPr>
            <w:r w:rsidRPr="00A943F1">
              <w:rPr>
                <w:rFonts w:eastAsia="Meiryo"/>
                <w:b/>
                <w:bCs/>
                <w:noProof w:val="0"/>
                <w:sz w:val="22"/>
                <w:lang w:eastAsia="zh-CN"/>
              </w:rPr>
              <w:t>Overhead</w:t>
            </w:r>
            <w:r w:rsidR="001E3440" w:rsidRPr="00A943F1">
              <w:rPr>
                <w:rFonts w:eastAsia="Meiryo"/>
                <w:b/>
                <w:bCs/>
                <w:noProof w:val="0"/>
                <w:sz w:val="22"/>
                <w:lang w:eastAsia="zh-CN"/>
              </w:rPr>
              <w:t>(bit)</w:t>
            </w:r>
          </w:p>
        </w:tc>
      </w:tr>
      <w:tr w:rsidR="00B43014" w:rsidRPr="00A943F1" w14:paraId="0AB1E4A3" w14:textId="77777777" w:rsidTr="003A7610">
        <w:trPr>
          <w:trHeight w:val="211"/>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7AA2A289" w14:textId="77777777" w:rsidR="00B43014" w:rsidRPr="00A943F1" w:rsidRDefault="00B43014" w:rsidP="00B43014">
            <w:pPr>
              <w:rPr>
                <w:rFonts w:eastAsia="宋体"/>
                <w:noProof w:val="0"/>
                <w:sz w:val="22"/>
                <w:szCs w:val="36"/>
                <w:lang w:eastAsia="zh-CN"/>
              </w:rPr>
            </w:pPr>
          </w:p>
        </w:tc>
        <w:tc>
          <w:tcPr>
            <w:tcW w:w="2070" w:type="dxa"/>
            <w:tcBorders>
              <w:top w:val="single" w:sz="8" w:space="0" w:color="000000"/>
              <w:left w:val="single" w:sz="8" w:space="0" w:color="000000"/>
              <w:bottom w:val="single" w:sz="8" w:space="0" w:color="000000"/>
              <w:right w:val="single" w:sz="8" w:space="0" w:color="000000"/>
            </w:tcBorders>
            <w:shd w:val="clear" w:color="auto" w:fill="E2FFFF"/>
            <w:tcMar>
              <w:top w:w="72" w:type="dxa"/>
              <w:left w:w="144" w:type="dxa"/>
              <w:bottom w:w="72" w:type="dxa"/>
              <w:right w:w="144" w:type="dxa"/>
            </w:tcMar>
            <w:hideMark/>
          </w:tcPr>
          <w:p w14:paraId="4C424EB7" w14:textId="3EC0CECE" w:rsidR="00B43014" w:rsidRPr="00A943F1" w:rsidRDefault="0086403B" w:rsidP="00B43014">
            <w:pPr>
              <w:jc w:val="center"/>
              <w:rPr>
                <w:rFonts w:eastAsia="宋体"/>
                <w:noProof w:val="0"/>
                <w:sz w:val="22"/>
                <w:szCs w:val="36"/>
                <w:lang w:eastAsia="zh-CN"/>
              </w:rPr>
            </w:pPr>
            <w:r w:rsidRPr="00A943F1">
              <w:rPr>
                <w:rFonts w:eastAsia="Meiryo"/>
                <w:b/>
                <w:bCs/>
                <w:noProof w:val="0"/>
                <w:sz w:val="22"/>
                <w:lang w:eastAsia="zh-CN"/>
              </w:rPr>
              <w:t>M</w:t>
            </w:r>
            <w:r w:rsidR="00B43014" w:rsidRPr="00A943F1">
              <w:rPr>
                <w:rFonts w:eastAsia="Meiryo"/>
                <w:b/>
                <w:bCs/>
                <w:noProof w:val="0"/>
                <w:sz w:val="22"/>
                <w:lang w:eastAsia="zh-CN"/>
              </w:rPr>
              <w:t>ean</w:t>
            </w:r>
          </w:p>
        </w:tc>
        <w:tc>
          <w:tcPr>
            <w:tcW w:w="1702" w:type="dxa"/>
            <w:tcBorders>
              <w:top w:val="single" w:sz="8" w:space="0" w:color="000000"/>
              <w:left w:val="single" w:sz="8" w:space="0" w:color="000000"/>
              <w:bottom w:val="single" w:sz="8" w:space="0" w:color="000000"/>
              <w:right w:val="single" w:sz="8" w:space="0" w:color="000000"/>
            </w:tcBorders>
            <w:shd w:val="clear" w:color="auto" w:fill="E2FFFF"/>
            <w:tcMar>
              <w:top w:w="72" w:type="dxa"/>
              <w:left w:w="144" w:type="dxa"/>
              <w:bottom w:w="72" w:type="dxa"/>
              <w:right w:w="144" w:type="dxa"/>
            </w:tcMar>
            <w:hideMark/>
          </w:tcPr>
          <w:p w14:paraId="26D2A084" w14:textId="77777777" w:rsidR="00B43014" w:rsidRPr="00A943F1" w:rsidRDefault="00B43014" w:rsidP="00B43014">
            <w:pPr>
              <w:jc w:val="center"/>
              <w:rPr>
                <w:rFonts w:eastAsia="宋体"/>
                <w:noProof w:val="0"/>
                <w:sz w:val="22"/>
                <w:szCs w:val="36"/>
                <w:lang w:eastAsia="zh-CN"/>
              </w:rPr>
            </w:pPr>
            <w:r w:rsidRPr="00A943F1">
              <w:rPr>
                <w:rFonts w:eastAsia="Meiryo"/>
                <w:b/>
                <w:bCs/>
                <w:noProof w:val="0"/>
                <w:sz w:val="22"/>
                <w:lang w:eastAsia="zh-CN"/>
              </w:rPr>
              <w:t>5%</w:t>
            </w:r>
          </w:p>
        </w:tc>
        <w:tc>
          <w:tcPr>
            <w:tcW w:w="1701" w:type="dxa"/>
            <w:tcBorders>
              <w:top w:val="single" w:sz="8" w:space="0" w:color="000000"/>
              <w:left w:val="single" w:sz="8" w:space="0" w:color="000000"/>
              <w:bottom w:val="single" w:sz="8" w:space="0" w:color="000000"/>
              <w:right w:val="single" w:sz="8" w:space="0" w:color="000000"/>
            </w:tcBorders>
            <w:shd w:val="clear" w:color="auto" w:fill="E2FFFF"/>
            <w:tcMar>
              <w:top w:w="72" w:type="dxa"/>
              <w:left w:w="144" w:type="dxa"/>
              <w:bottom w:w="72" w:type="dxa"/>
              <w:right w:w="144" w:type="dxa"/>
            </w:tcMar>
            <w:hideMark/>
          </w:tcPr>
          <w:p w14:paraId="7964C037" w14:textId="77777777" w:rsidR="00B43014" w:rsidRPr="00A943F1" w:rsidRDefault="00B43014" w:rsidP="00B43014">
            <w:pPr>
              <w:jc w:val="center"/>
              <w:rPr>
                <w:rFonts w:eastAsia="宋体"/>
                <w:noProof w:val="0"/>
                <w:sz w:val="22"/>
                <w:szCs w:val="36"/>
                <w:lang w:eastAsia="zh-CN"/>
              </w:rPr>
            </w:pPr>
            <w:r w:rsidRPr="00A943F1">
              <w:rPr>
                <w:rFonts w:eastAsia="Meiryo"/>
                <w:b/>
                <w:bCs/>
                <w:noProof w:val="0"/>
                <w:sz w:val="22"/>
                <w:lang w:eastAsia="zh-CN"/>
              </w:rPr>
              <w:t>W1</w:t>
            </w:r>
          </w:p>
        </w:tc>
        <w:tc>
          <w:tcPr>
            <w:tcW w:w="1701" w:type="dxa"/>
            <w:tcBorders>
              <w:top w:val="single" w:sz="8" w:space="0" w:color="000000"/>
              <w:left w:val="single" w:sz="8" w:space="0" w:color="000000"/>
              <w:bottom w:val="single" w:sz="8" w:space="0" w:color="000000"/>
              <w:right w:val="single" w:sz="8" w:space="0" w:color="000000"/>
            </w:tcBorders>
            <w:shd w:val="clear" w:color="auto" w:fill="E2FFFF"/>
            <w:tcMar>
              <w:top w:w="72" w:type="dxa"/>
              <w:left w:w="144" w:type="dxa"/>
              <w:bottom w:w="72" w:type="dxa"/>
              <w:right w:w="144" w:type="dxa"/>
            </w:tcMar>
            <w:hideMark/>
          </w:tcPr>
          <w:p w14:paraId="292EFD23" w14:textId="77777777" w:rsidR="00B43014" w:rsidRPr="00A943F1" w:rsidRDefault="00B43014" w:rsidP="00B43014">
            <w:pPr>
              <w:jc w:val="center"/>
              <w:rPr>
                <w:rFonts w:eastAsia="宋体"/>
                <w:noProof w:val="0"/>
                <w:sz w:val="22"/>
                <w:szCs w:val="36"/>
                <w:lang w:eastAsia="zh-CN"/>
              </w:rPr>
            </w:pPr>
            <w:r w:rsidRPr="00A943F1">
              <w:rPr>
                <w:rFonts w:eastAsia="Meiryo"/>
                <w:b/>
                <w:bCs/>
                <w:noProof w:val="0"/>
                <w:sz w:val="22"/>
                <w:lang w:eastAsia="zh-CN"/>
              </w:rPr>
              <w:t>W2</w:t>
            </w:r>
          </w:p>
        </w:tc>
      </w:tr>
      <w:tr w:rsidR="00B43014" w:rsidRPr="00A943F1" w14:paraId="39F4D37E" w14:textId="77777777" w:rsidTr="003A7610">
        <w:trPr>
          <w:trHeight w:val="211"/>
          <w:jc w:val="center"/>
        </w:trPr>
        <w:tc>
          <w:tcPr>
            <w:tcW w:w="1332" w:type="dxa"/>
            <w:tcBorders>
              <w:top w:val="single" w:sz="8" w:space="0" w:color="000000"/>
              <w:left w:val="single" w:sz="8" w:space="0" w:color="000000"/>
              <w:bottom w:val="single" w:sz="8" w:space="0" w:color="000000"/>
              <w:right w:val="single" w:sz="8" w:space="0" w:color="000000"/>
            </w:tcBorders>
            <w:shd w:val="clear" w:color="auto" w:fill="E2FFFF"/>
            <w:tcMar>
              <w:top w:w="72" w:type="dxa"/>
              <w:left w:w="144" w:type="dxa"/>
              <w:bottom w:w="72" w:type="dxa"/>
              <w:right w:w="144" w:type="dxa"/>
            </w:tcMar>
            <w:hideMark/>
          </w:tcPr>
          <w:p w14:paraId="659CE82D" w14:textId="77777777" w:rsidR="00B43014" w:rsidRPr="00A943F1" w:rsidRDefault="00B43014" w:rsidP="00B43014">
            <w:pPr>
              <w:jc w:val="center"/>
              <w:rPr>
                <w:rFonts w:eastAsia="宋体"/>
                <w:noProof w:val="0"/>
                <w:sz w:val="22"/>
                <w:szCs w:val="36"/>
                <w:lang w:eastAsia="zh-CN"/>
              </w:rPr>
            </w:pPr>
            <w:r w:rsidRPr="00A943F1">
              <w:rPr>
                <w:rFonts w:eastAsia="Meiryo"/>
                <w:b/>
                <w:bCs/>
                <w:noProof w:val="0"/>
                <w:sz w:val="22"/>
                <w:lang w:eastAsia="zh-CN"/>
              </w:rPr>
              <w:t>4-1</w:t>
            </w:r>
          </w:p>
        </w:tc>
        <w:tc>
          <w:tcPr>
            <w:tcW w:w="207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4F83F192" w14:textId="77777777" w:rsidR="00B43014" w:rsidRPr="00A943F1" w:rsidRDefault="00B43014" w:rsidP="00B43014">
            <w:pPr>
              <w:jc w:val="center"/>
              <w:rPr>
                <w:rFonts w:eastAsia="宋体"/>
                <w:noProof w:val="0"/>
                <w:sz w:val="22"/>
                <w:szCs w:val="36"/>
                <w:lang w:eastAsia="zh-CN"/>
              </w:rPr>
            </w:pPr>
            <w:r w:rsidRPr="00A943F1">
              <w:rPr>
                <w:rFonts w:eastAsia="Meiryo"/>
                <w:noProof w:val="0"/>
                <w:sz w:val="22"/>
                <w:lang w:eastAsia="zh-CN"/>
              </w:rPr>
              <w:t>-2%~+5%</w:t>
            </w:r>
          </w:p>
        </w:tc>
        <w:tc>
          <w:tcPr>
            <w:tcW w:w="170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13D7451C" w14:textId="77777777" w:rsidR="00B43014" w:rsidRPr="00A943F1" w:rsidRDefault="00B43014" w:rsidP="00B43014">
            <w:pPr>
              <w:jc w:val="center"/>
              <w:rPr>
                <w:rFonts w:eastAsia="宋体"/>
                <w:noProof w:val="0"/>
                <w:sz w:val="22"/>
                <w:szCs w:val="36"/>
                <w:lang w:eastAsia="zh-CN"/>
              </w:rPr>
            </w:pPr>
            <w:r w:rsidRPr="00A943F1">
              <w:rPr>
                <w:rFonts w:eastAsia="Meiryo"/>
                <w:noProof w:val="0"/>
                <w:sz w:val="22"/>
                <w:lang w:eastAsia="zh-CN"/>
              </w:rPr>
              <w:t>-1%~+7%</w:t>
            </w:r>
          </w:p>
        </w:tc>
        <w:tc>
          <w:tcPr>
            <w:tcW w:w="170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4482F932" w14:textId="77777777" w:rsidR="00B43014" w:rsidRPr="00A943F1" w:rsidRDefault="00B43014" w:rsidP="00B43014">
            <w:pPr>
              <w:jc w:val="center"/>
              <w:rPr>
                <w:rFonts w:eastAsia="宋体"/>
                <w:noProof w:val="0"/>
                <w:sz w:val="22"/>
                <w:szCs w:val="36"/>
                <w:lang w:eastAsia="zh-CN"/>
              </w:rPr>
            </w:pPr>
            <w:r w:rsidRPr="00A943F1">
              <w:rPr>
                <w:rFonts w:eastAsia="Meiryo"/>
                <w:noProof w:val="0"/>
                <w:sz w:val="22"/>
                <w:lang w:eastAsia="zh-CN"/>
              </w:rPr>
              <w:t>10(8+2)</w:t>
            </w:r>
          </w:p>
        </w:tc>
        <w:tc>
          <w:tcPr>
            <w:tcW w:w="170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6F9ECB94" w14:textId="77777777" w:rsidR="00B43014" w:rsidRPr="00A943F1" w:rsidRDefault="00B43014" w:rsidP="00B43014">
            <w:pPr>
              <w:jc w:val="center"/>
              <w:rPr>
                <w:rFonts w:eastAsia="宋体"/>
                <w:noProof w:val="0"/>
                <w:sz w:val="22"/>
                <w:szCs w:val="36"/>
                <w:lang w:eastAsia="zh-CN"/>
              </w:rPr>
            </w:pPr>
            <w:r w:rsidRPr="00A943F1">
              <w:rPr>
                <w:rFonts w:eastAsia="Meiryo"/>
                <w:noProof w:val="0"/>
                <w:sz w:val="22"/>
                <w:lang w:eastAsia="zh-CN"/>
              </w:rPr>
              <w:t>2*N</w:t>
            </w:r>
          </w:p>
        </w:tc>
      </w:tr>
      <w:tr w:rsidR="00B43014" w:rsidRPr="00A943F1" w14:paraId="17C625DE" w14:textId="77777777" w:rsidTr="003A7610">
        <w:trPr>
          <w:trHeight w:val="211"/>
          <w:jc w:val="center"/>
        </w:trPr>
        <w:tc>
          <w:tcPr>
            <w:tcW w:w="1332" w:type="dxa"/>
            <w:tcBorders>
              <w:top w:val="single" w:sz="8" w:space="0" w:color="000000"/>
              <w:left w:val="single" w:sz="8" w:space="0" w:color="000000"/>
              <w:bottom w:val="single" w:sz="8" w:space="0" w:color="000000"/>
              <w:right w:val="single" w:sz="8" w:space="0" w:color="000000"/>
            </w:tcBorders>
            <w:shd w:val="clear" w:color="auto" w:fill="E2FFFF"/>
            <w:tcMar>
              <w:top w:w="72" w:type="dxa"/>
              <w:left w:w="144" w:type="dxa"/>
              <w:bottom w:w="72" w:type="dxa"/>
              <w:right w:w="144" w:type="dxa"/>
            </w:tcMar>
            <w:hideMark/>
          </w:tcPr>
          <w:p w14:paraId="006263D1" w14:textId="77777777" w:rsidR="00B43014" w:rsidRPr="00A943F1" w:rsidRDefault="00B43014" w:rsidP="00B43014">
            <w:pPr>
              <w:jc w:val="center"/>
              <w:rPr>
                <w:rFonts w:eastAsia="宋体"/>
                <w:noProof w:val="0"/>
                <w:sz w:val="22"/>
                <w:szCs w:val="36"/>
                <w:lang w:eastAsia="zh-CN"/>
              </w:rPr>
            </w:pPr>
            <w:r w:rsidRPr="00A943F1">
              <w:rPr>
                <w:rFonts w:eastAsia="Meiryo"/>
                <w:b/>
                <w:bCs/>
                <w:noProof w:val="0"/>
                <w:sz w:val="22"/>
                <w:lang w:eastAsia="zh-CN"/>
              </w:rPr>
              <w:t>4-2</w:t>
            </w:r>
          </w:p>
        </w:tc>
        <w:tc>
          <w:tcPr>
            <w:tcW w:w="207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599BF0A3" w14:textId="77777777" w:rsidR="00B43014" w:rsidRPr="00A943F1" w:rsidRDefault="00B43014" w:rsidP="00B43014">
            <w:pPr>
              <w:jc w:val="center"/>
              <w:rPr>
                <w:rFonts w:eastAsia="宋体"/>
                <w:noProof w:val="0"/>
                <w:sz w:val="22"/>
                <w:szCs w:val="36"/>
                <w:lang w:eastAsia="zh-CN"/>
              </w:rPr>
            </w:pPr>
            <w:r w:rsidRPr="00A943F1">
              <w:rPr>
                <w:rFonts w:eastAsia="Meiryo"/>
                <w:noProof w:val="0"/>
                <w:sz w:val="22"/>
                <w:lang w:eastAsia="zh-CN"/>
              </w:rPr>
              <w:t>-2%~+4%</w:t>
            </w:r>
          </w:p>
        </w:tc>
        <w:tc>
          <w:tcPr>
            <w:tcW w:w="170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4E6B8165" w14:textId="77777777" w:rsidR="00B43014" w:rsidRPr="00A943F1" w:rsidRDefault="00B43014" w:rsidP="00B43014">
            <w:pPr>
              <w:jc w:val="center"/>
              <w:rPr>
                <w:rFonts w:eastAsia="宋体"/>
                <w:noProof w:val="0"/>
                <w:sz w:val="22"/>
                <w:szCs w:val="36"/>
                <w:lang w:eastAsia="zh-CN"/>
              </w:rPr>
            </w:pPr>
            <w:r w:rsidRPr="00A943F1">
              <w:rPr>
                <w:rFonts w:eastAsia="Meiryo"/>
                <w:noProof w:val="0"/>
                <w:sz w:val="22"/>
                <w:lang w:eastAsia="zh-CN"/>
              </w:rPr>
              <w:t>+0%~+16%</w:t>
            </w:r>
          </w:p>
        </w:tc>
        <w:tc>
          <w:tcPr>
            <w:tcW w:w="170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0D4FE24D" w14:textId="77777777" w:rsidR="00B43014" w:rsidRPr="00A943F1" w:rsidRDefault="00B43014" w:rsidP="00B43014">
            <w:pPr>
              <w:jc w:val="center"/>
              <w:rPr>
                <w:rFonts w:eastAsia="宋体"/>
                <w:noProof w:val="0"/>
                <w:sz w:val="22"/>
                <w:szCs w:val="36"/>
                <w:lang w:eastAsia="zh-CN"/>
              </w:rPr>
            </w:pPr>
            <w:r w:rsidRPr="00A943F1">
              <w:rPr>
                <w:rFonts w:eastAsia="Meiryo"/>
                <w:noProof w:val="0"/>
                <w:sz w:val="22"/>
                <w:lang w:eastAsia="zh-CN"/>
              </w:rPr>
              <w:t>8(6+2)</w:t>
            </w:r>
          </w:p>
        </w:tc>
        <w:tc>
          <w:tcPr>
            <w:tcW w:w="170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4CA958F2" w14:textId="77777777" w:rsidR="00B43014" w:rsidRPr="00A943F1" w:rsidRDefault="00B43014" w:rsidP="00B43014">
            <w:pPr>
              <w:jc w:val="center"/>
              <w:rPr>
                <w:rFonts w:eastAsia="宋体"/>
                <w:noProof w:val="0"/>
                <w:sz w:val="22"/>
                <w:szCs w:val="36"/>
                <w:lang w:eastAsia="zh-CN"/>
              </w:rPr>
            </w:pPr>
            <w:r w:rsidRPr="00A943F1">
              <w:rPr>
                <w:rFonts w:eastAsia="Meiryo"/>
                <w:noProof w:val="0"/>
                <w:sz w:val="22"/>
                <w:lang w:eastAsia="zh-CN"/>
              </w:rPr>
              <w:t>3*N</w:t>
            </w:r>
          </w:p>
        </w:tc>
      </w:tr>
    </w:tbl>
    <w:p w14:paraId="5A176E73" w14:textId="556A2C0F" w:rsidR="00B43014" w:rsidRPr="00A943F1" w:rsidRDefault="00F120AF" w:rsidP="00F120AF">
      <w:pPr>
        <w:spacing w:after="120"/>
        <w:jc w:val="both"/>
        <w:rPr>
          <w:rFonts w:eastAsia="宋体"/>
          <w:bCs/>
          <w:noProof w:val="0"/>
          <w:sz w:val="22"/>
          <w:szCs w:val="22"/>
          <w:lang w:eastAsia="zh-CN"/>
        </w:rPr>
      </w:pPr>
      <w:r w:rsidRPr="00A943F1">
        <w:rPr>
          <w:rFonts w:eastAsia="宋体"/>
          <w:bCs/>
          <w:noProof w:val="0"/>
          <w:sz w:val="22"/>
          <w:szCs w:val="22"/>
          <w:lang w:eastAsia="zh-CN"/>
        </w:rPr>
        <w:t>From the evaluation results, it can be observed that similar or higher performance can be obtained by adopting new codebook design with respect to Rel.13/14 codebook. Meanwhile, the overhead of PMI2 feedback for new codebook is the same for pattern 4-1, 1 bit less for each sub-band for pattern 4-2.</w:t>
      </w:r>
    </w:p>
    <w:p w14:paraId="57ADF460" w14:textId="27735FE9" w:rsidR="00B43014" w:rsidRPr="00A943F1" w:rsidRDefault="00B43014" w:rsidP="00B43014">
      <w:pPr>
        <w:spacing w:after="120"/>
        <w:jc w:val="center"/>
        <w:rPr>
          <w:rFonts w:eastAsia="宋体"/>
          <w:noProof w:val="0"/>
          <w:sz w:val="22"/>
          <w:szCs w:val="22"/>
          <w:lang w:eastAsia="zh-CN"/>
        </w:rPr>
      </w:pPr>
      <w:r w:rsidRPr="00A943F1">
        <w:rPr>
          <w:rFonts w:eastAsia="宋体"/>
          <w:b/>
          <w:bCs/>
          <w:noProof w:val="0"/>
          <w:sz w:val="22"/>
          <w:szCs w:val="22"/>
          <w:lang w:eastAsia="zh-CN"/>
        </w:rPr>
        <w:t>Table I</w:t>
      </w:r>
      <w:r w:rsidR="0088744E" w:rsidRPr="00A943F1">
        <w:rPr>
          <w:rFonts w:eastAsia="宋体"/>
          <w:b/>
          <w:bCs/>
          <w:noProof w:val="0"/>
          <w:sz w:val="22"/>
          <w:szCs w:val="22"/>
          <w:lang w:eastAsia="zh-CN"/>
        </w:rPr>
        <w:t>V</w:t>
      </w:r>
      <w:r w:rsidRPr="00A943F1">
        <w:rPr>
          <w:rFonts w:eastAsia="宋体"/>
          <w:b/>
          <w:bCs/>
          <w:noProof w:val="0"/>
          <w:sz w:val="22"/>
          <w:szCs w:val="22"/>
          <w:lang w:eastAsia="zh-CN"/>
        </w:rPr>
        <w:t xml:space="preserve"> Performance gain of proposed rank 2 codebook with respect to Rel.14 rank 2 codebook (sub-band beam selection)</w:t>
      </w:r>
    </w:p>
    <w:tbl>
      <w:tblPr>
        <w:tblW w:w="8359" w:type="dxa"/>
        <w:jc w:val="center"/>
        <w:tblCellMar>
          <w:left w:w="0" w:type="dxa"/>
          <w:right w:w="0" w:type="dxa"/>
        </w:tblCellMar>
        <w:tblLook w:val="0420" w:firstRow="1" w:lastRow="0" w:firstColumn="0" w:lastColumn="0" w:noHBand="0" w:noVBand="1"/>
      </w:tblPr>
      <w:tblGrid>
        <w:gridCol w:w="1308"/>
        <w:gridCol w:w="2033"/>
        <w:gridCol w:w="1673"/>
        <w:gridCol w:w="1671"/>
        <w:gridCol w:w="1674"/>
      </w:tblGrid>
      <w:tr w:rsidR="00B43014" w:rsidRPr="00A943F1" w14:paraId="06509CDA" w14:textId="77777777" w:rsidTr="003A7610">
        <w:trPr>
          <w:trHeight w:val="307"/>
          <w:jc w:val="center"/>
        </w:trPr>
        <w:tc>
          <w:tcPr>
            <w:tcW w:w="1308" w:type="dxa"/>
            <w:vMerge w:val="restart"/>
            <w:tcBorders>
              <w:top w:val="single" w:sz="8" w:space="0" w:color="000000"/>
              <w:left w:val="single" w:sz="8" w:space="0" w:color="000000"/>
              <w:bottom w:val="single" w:sz="8" w:space="0" w:color="000000"/>
              <w:right w:val="single" w:sz="8" w:space="0" w:color="000000"/>
            </w:tcBorders>
            <w:shd w:val="clear" w:color="auto" w:fill="E2FFFF"/>
            <w:tcMar>
              <w:top w:w="72" w:type="dxa"/>
              <w:left w:w="144" w:type="dxa"/>
              <w:bottom w:w="72" w:type="dxa"/>
              <w:right w:w="144" w:type="dxa"/>
            </w:tcMar>
            <w:vAlign w:val="center"/>
            <w:hideMark/>
          </w:tcPr>
          <w:p w14:paraId="3A1DA741" w14:textId="77777777" w:rsidR="00B43014" w:rsidRPr="00A943F1" w:rsidRDefault="00B43014" w:rsidP="00B43014">
            <w:pPr>
              <w:jc w:val="center"/>
              <w:rPr>
                <w:rFonts w:eastAsia="宋体"/>
                <w:noProof w:val="0"/>
                <w:sz w:val="22"/>
                <w:szCs w:val="36"/>
                <w:lang w:eastAsia="zh-CN"/>
              </w:rPr>
            </w:pPr>
            <w:r w:rsidRPr="00A943F1">
              <w:rPr>
                <w:rFonts w:eastAsia="Meiryo"/>
                <w:b/>
                <w:bCs/>
                <w:noProof w:val="0"/>
                <w:sz w:val="22"/>
                <w:lang w:eastAsia="zh-CN"/>
              </w:rPr>
              <w:t>Patterns</w:t>
            </w:r>
          </w:p>
        </w:tc>
        <w:tc>
          <w:tcPr>
            <w:tcW w:w="3706" w:type="dxa"/>
            <w:gridSpan w:val="2"/>
            <w:tcBorders>
              <w:top w:val="single" w:sz="8" w:space="0" w:color="000000"/>
              <w:left w:val="single" w:sz="8" w:space="0" w:color="000000"/>
              <w:bottom w:val="single" w:sz="8" w:space="0" w:color="000000"/>
              <w:right w:val="single" w:sz="8" w:space="0" w:color="000000"/>
            </w:tcBorders>
            <w:shd w:val="clear" w:color="auto" w:fill="E2FFFF"/>
            <w:tcMar>
              <w:top w:w="72" w:type="dxa"/>
              <w:left w:w="144" w:type="dxa"/>
              <w:bottom w:w="72" w:type="dxa"/>
              <w:right w:w="144" w:type="dxa"/>
            </w:tcMar>
            <w:hideMark/>
          </w:tcPr>
          <w:p w14:paraId="1EA63006" w14:textId="77777777" w:rsidR="00B43014" w:rsidRPr="00A943F1" w:rsidRDefault="00B43014" w:rsidP="00B43014">
            <w:pPr>
              <w:jc w:val="center"/>
              <w:rPr>
                <w:rFonts w:eastAsia="宋体"/>
                <w:noProof w:val="0"/>
                <w:sz w:val="22"/>
                <w:szCs w:val="36"/>
                <w:lang w:eastAsia="zh-CN"/>
              </w:rPr>
            </w:pPr>
            <w:r w:rsidRPr="00A943F1">
              <w:rPr>
                <w:rFonts w:eastAsia="Meiryo"/>
                <w:b/>
                <w:bCs/>
                <w:noProof w:val="0"/>
                <w:sz w:val="22"/>
                <w:lang w:eastAsia="zh-CN"/>
              </w:rPr>
              <w:t>Performance gain</w:t>
            </w:r>
          </w:p>
        </w:tc>
        <w:tc>
          <w:tcPr>
            <w:tcW w:w="3345" w:type="dxa"/>
            <w:gridSpan w:val="2"/>
            <w:tcBorders>
              <w:top w:val="single" w:sz="8" w:space="0" w:color="000000"/>
              <w:left w:val="single" w:sz="8" w:space="0" w:color="000000"/>
              <w:bottom w:val="single" w:sz="8" w:space="0" w:color="000000"/>
              <w:right w:val="single" w:sz="8" w:space="0" w:color="000000"/>
            </w:tcBorders>
            <w:shd w:val="clear" w:color="auto" w:fill="E2FFFF"/>
            <w:tcMar>
              <w:top w:w="72" w:type="dxa"/>
              <w:left w:w="144" w:type="dxa"/>
              <w:bottom w:w="72" w:type="dxa"/>
              <w:right w:w="144" w:type="dxa"/>
            </w:tcMar>
            <w:hideMark/>
          </w:tcPr>
          <w:p w14:paraId="688D0DA0" w14:textId="77777777" w:rsidR="00B43014" w:rsidRPr="00A943F1" w:rsidRDefault="00B43014" w:rsidP="00B43014">
            <w:pPr>
              <w:jc w:val="center"/>
              <w:rPr>
                <w:rFonts w:eastAsia="宋体"/>
                <w:noProof w:val="0"/>
                <w:sz w:val="22"/>
                <w:szCs w:val="36"/>
                <w:lang w:eastAsia="zh-CN"/>
              </w:rPr>
            </w:pPr>
            <w:r w:rsidRPr="00A943F1">
              <w:rPr>
                <w:rFonts w:eastAsia="Meiryo"/>
                <w:b/>
                <w:bCs/>
                <w:noProof w:val="0"/>
                <w:sz w:val="22"/>
                <w:lang w:eastAsia="zh-CN"/>
              </w:rPr>
              <w:t>Overhead(bit)</w:t>
            </w:r>
          </w:p>
        </w:tc>
      </w:tr>
      <w:tr w:rsidR="00B43014" w:rsidRPr="00A943F1" w14:paraId="39BB9D43" w14:textId="77777777" w:rsidTr="003A7610">
        <w:trPr>
          <w:trHeight w:val="307"/>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5D9E15FC" w14:textId="77777777" w:rsidR="00B43014" w:rsidRPr="00A943F1" w:rsidRDefault="00B43014" w:rsidP="00B43014">
            <w:pPr>
              <w:rPr>
                <w:rFonts w:eastAsia="宋体"/>
                <w:noProof w:val="0"/>
                <w:sz w:val="22"/>
                <w:szCs w:val="36"/>
                <w:lang w:eastAsia="zh-CN"/>
              </w:rPr>
            </w:pPr>
          </w:p>
        </w:tc>
        <w:tc>
          <w:tcPr>
            <w:tcW w:w="2033" w:type="dxa"/>
            <w:tcBorders>
              <w:top w:val="single" w:sz="8" w:space="0" w:color="000000"/>
              <w:left w:val="single" w:sz="8" w:space="0" w:color="000000"/>
              <w:bottom w:val="single" w:sz="8" w:space="0" w:color="000000"/>
              <w:right w:val="single" w:sz="8" w:space="0" w:color="000000"/>
            </w:tcBorders>
            <w:shd w:val="clear" w:color="auto" w:fill="E2FFFF"/>
            <w:tcMar>
              <w:top w:w="72" w:type="dxa"/>
              <w:left w:w="144" w:type="dxa"/>
              <w:bottom w:w="72" w:type="dxa"/>
              <w:right w:w="144" w:type="dxa"/>
            </w:tcMar>
            <w:hideMark/>
          </w:tcPr>
          <w:p w14:paraId="14BE46A2" w14:textId="1EDFD0ED" w:rsidR="00B43014" w:rsidRPr="00A943F1" w:rsidRDefault="0086403B" w:rsidP="00B43014">
            <w:pPr>
              <w:jc w:val="center"/>
              <w:rPr>
                <w:rFonts w:eastAsia="宋体"/>
                <w:noProof w:val="0"/>
                <w:sz w:val="22"/>
                <w:szCs w:val="36"/>
                <w:lang w:eastAsia="zh-CN"/>
              </w:rPr>
            </w:pPr>
            <w:r w:rsidRPr="00A943F1">
              <w:rPr>
                <w:rFonts w:eastAsia="Meiryo"/>
                <w:b/>
                <w:bCs/>
                <w:noProof w:val="0"/>
                <w:sz w:val="22"/>
                <w:lang w:eastAsia="zh-CN"/>
              </w:rPr>
              <w:t>M</w:t>
            </w:r>
            <w:r w:rsidR="00B43014" w:rsidRPr="00A943F1">
              <w:rPr>
                <w:rFonts w:eastAsia="Meiryo"/>
                <w:b/>
                <w:bCs/>
                <w:noProof w:val="0"/>
                <w:sz w:val="22"/>
                <w:lang w:eastAsia="zh-CN"/>
              </w:rPr>
              <w:t>ean</w:t>
            </w:r>
          </w:p>
        </w:tc>
        <w:tc>
          <w:tcPr>
            <w:tcW w:w="1672" w:type="dxa"/>
            <w:tcBorders>
              <w:top w:val="single" w:sz="8" w:space="0" w:color="000000"/>
              <w:left w:val="single" w:sz="8" w:space="0" w:color="000000"/>
              <w:bottom w:val="single" w:sz="8" w:space="0" w:color="000000"/>
              <w:right w:val="single" w:sz="8" w:space="0" w:color="000000"/>
            </w:tcBorders>
            <w:shd w:val="clear" w:color="auto" w:fill="E2FFFF"/>
            <w:tcMar>
              <w:top w:w="72" w:type="dxa"/>
              <w:left w:w="144" w:type="dxa"/>
              <w:bottom w:w="72" w:type="dxa"/>
              <w:right w:w="144" w:type="dxa"/>
            </w:tcMar>
            <w:hideMark/>
          </w:tcPr>
          <w:p w14:paraId="62A85F69" w14:textId="77777777" w:rsidR="00B43014" w:rsidRPr="00A943F1" w:rsidRDefault="00B43014" w:rsidP="00B43014">
            <w:pPr>
              <w:jc w:val="center"/>
              <w:rPr>
                <w:rFonts w:eastAsia="宋体"/>
                <w:noProof w:val="0"/>
                <w:sz w:val="22"/>
                <w:szCs w:val="36"/>
                <w:lang w:eastAsia="zh-CN"/>
              </w:rPr>
            </w:pPr>
            <w:r w:rsidRPr="00A943F1">
              <w:rPr>
                <w:rFonts w:eastAsia="Meiryo"/>
                <w:b/>
                <w:bCs/>
                <w:noProof w:val="0"/>
                <w:sz w:val="22"/>
                <w:lang w:eastAsia="zh-CN"/>
              </w:rPr>
              <w:t>5%</w:t>
            </w:r>
          </w:p>
        </w:tc>
        <w:tc>
          <w:tcPr>
            <w:tcW w:w="1671" w:type="dxa"/>
            <w:tcBorders>
              <w:top w:val="single" w:sz="8" w:space="0" w:color="000000"/>
              <w:left w:val="single" w:sz="8" w:space="0" w:color="000000"/>
              <w:bottom w:val="single" w:sz="8" w:space="0" w:color="000000"/>
              <w:right w:val="single" w:sz="8" w:space="0" w:color="000000"/>
            </w:tcBorders>
            <w:shd w:val="clear" w:color="auto" w:fill="E2FFFF"/>
            <w:tcMar>
              <w:top w:w="72" w:type="dxa"/>
              <w:left w:w="144" w:type="dxa"/>
              <w:bottom w:w="72" w:type="dxa"/>
              <w:right w:w="144" w:type="dxa"/>
            </w:tcMar>
            <w:hideMark/>
          </w:tcPr>
          <w:p w14:paraId="70611F93" w14:textId="77777777" w:rsidR="00B43014" w:rsidRPr="00A943F1" w:rsidRDefault="00B43014" w:rsidP="00B43014">
            <w:pPr>
              <w:jc w:val="center"/>
              <w:rPr>
                <w:rFonts w:eastAsia="宋体"/>
                <w:noProof w:val="0"/>
                <w:sz w:val="22"/>
                <w:szCs w:val="36"/>
                <w:lang w:eastAsia="zh-CN"/>
              </w:rPr>
            </w:pPr>
            <w:r w:rsidRPr="00A943F1">
              <w:rPr>
                <w:rFonts w:eastAsia="Meiryo"/>
                <w:b/>
                <w:bCs/>
                <w:noProof w:val="0"/>
                <w:sz w:val="22"/>
                <w:lang w:eastAsia="zh-CN"/>
              </w:rPr>
              <w:t>W1</w:t>
            </w:r>
          </w:p>
        </w:tc>
        <w:tc>
          <w:tcPr>
            <w:tcW w:w="1673" w:type="dxa"/>
            <w:tcBorders>
              <w:top w:val="single" w:sz="8" w:space="0" w:color="000000"/>
              <w:left w:val="single" w:sz="8" w:space="0" w:color="000000"/>
              <w:bottom w:val="single" w:sz="8" w:space="0" w:color="000000"/>
              <w:right w:val="single" w:sz="8" w:space="0" w:color="000000"/>
            </w:tcBorders>
            <w:shd w:val="clear" w:color="auto" w:fill="E2FFFF"/>
            <w:tcMar>
              <w:top w:w="72" w:type="dxa"/>
              <w:left w:w="144" w:type="dxa"/>
              <w:bottom w:w="72" w:type="dxa"/>
              <w:right w:w="144" w:type="dxa"/>
            </w:tcMar>
            <w:hideMark/>
          </w:tcPr>
          <w:p w14:paraId="590541D6" w14:textId="77777777" w:rsidR="00B43014" w:rsidRPr="00A943F1" w:rsidRDefault="00B43014" w:rsidP="00B43014">
            <w:pPr>
              <w:jc w:val="center"/>
              <w:rPr>
                <w:rFonts w:eastAsia="宋体"/>
                <w:noProof w:val="0"/>
                <w:sz w:val="22"/>
                <w:szCs w:val="36"/>
                <w:lang w:eastAsia="zh-CN"/>
              </w:rPr>
            </w:pPr>
            <w:r w:rsidRPr="00A943F1">
              <w:rPr>
                <w:rFonts w:eastAsia="Meiryo"/>
                <w:b/>
                <w:bCs/>
                <w:noProof w:val="0"/>
                <w:sz w:val="22"/>
                <w:lang w:eastAsia="zh-CN"/>
              </w:rPr>
              <w:t>W2</w:t>
            </w:r>
          </w:p>
        </w:tc>
      </w:tr>
      <w:tr w:rsidR="00B43014" w:rsidRPr="00A943F1" w14:paraId="1530E9A2" w14:textId="77777777" w:rsidTr="003A7610">
        <w:trPr>
          <w:trHeight w:val="307"/>
          <w:jc w:val="center"/>
        </w:trPr>
        <w:tc>
          <w:tcPr>
            <w:tcW w:w="1308" w:type="dxa"/>
            <w:tcBorders>
              <w:top w:val="single" w:sz="8" w:space="0" w:color="000000"/>
              <w:left w:val="single" w:sz="8" w:space="0" w:color="000000"/>
              <w:bottom w:val="single" w:sz="8" w:space="0" w:color="000000"/>
              <w:right w:val="single" w:sz="8" w:space="0" w:color="000000"/>
            </w:tcBorders>
            <w:shd w:val="clear" w:color="auto" w:fill="E2FFFF"/>
            <w:tcMar>
              <w:top w:w="72" w:type="dxa"/>
              <w:left w:w="144" w:type="dxa"/>
              <w:bottom w:w="72" w:type="dxa"/>
              <w:right w:w="144" w:type="dxa"/>
            </w:tcMar>
            <w:hideMark/>
          </w:tcPr>
          <w:p w14:paraId="6D8CEA1B" w14:textId="77777777" w:rsidR="00B43014" w:rsidRPr="00A943F1" w:rsidRDefault="00B43014" w:rsidP="00B43014">
            <w:pPr>
              <w:jc w:val="center"/>
              <w:rPr>
                <w:rFonts w:eastAsia="宋体"/>
                <w:noProof w:val="0"/>
                <w:sz w:val="22"/>
                <w:szCs w:val="36"/>
                <w:lang w:eastAsia="zh-CN"/>
              </w:rPr>
            </w:pPr>
            <w:r w:rsidRPr="00A943F1">
              <w:rPr>
                <w:rFonts w:eastAsia="Meiryo"/>
                <w:b/>
                <w:bCs/>
                <w:noProof w:val="0"/>
                <w:sz w:val="22"/>
                <w:lang w:eastAsia="zh-CN"/>
              </w:rPr>
              <w:t>4-1</w:t>
            </w:r>
          </w:p>
        </w:tc>
        <w:tc>
          <w:tcPr>
            <w:tcW w:w="2033"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51FDF4AF" w14:textId="77777777" w:rsidR="00B43014" w:rsidRPr="00A943F1" w:rsidRDefault="00B43014" w:rsidP="00B43014">
            <w:pPr>
              <w:jc w:val="center"/>
              <w:rPr>
                <w:rFonts w:eastAsia="宋体"/>
                <w:noProof w:val="0"/>
                <w:sz w:val="22"/>
                <w:szCs w:val="36"/>
                <w:lang w:eastAsia="zh-CN"/>
              </w:rPr>
            </w:pPr>
            <w:r w:rsidRPr="00A943F1">
              <w:rPr>
                <w:rFonts w:eastAsia="Meiryo"/>
                <w:noProof w:val="0"/>
                <w:sz w:val="22"/>
                <w:lang w:eastAsia="zh-CN"/>
              </w:rPr>
              <w:t xml:space="preserve">+5%~+16% </w:t>
            </w:r>
          </w:p>
        </w:tc>
        <w:tc>
          <w:tcPr>
            <w:tcW w:w="167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16A0C68D" w14:textId="77777777" w:rsidR="00B43014" w:rsidRPr="00A943F1" w:rsidRDefault="00B43014" w:rsidP="00B43014">
            <w:pPr>
              <w:jc w:val="center"/>
              <w:rPr>
                <w:rFonts w:eastAsia="宋体"/>
                <w:noProof w:val="0"/>
                <w:sz w:val="22"/>
                <w:szCs w:val="36"/>
                <w:lang w:eastAsia="zh-CN"/>
              </w:rPr>
            </w:pPr>
            <w:r w:rsidRPr="00A943F1">
              <w:rPr>
                <w:rFonts w:eastAsia="Meiryo"/>
                <w:noProof w:val="0"/>
                <w:sz w:val="22"/>
                <w:lang w:eastAsia="zh-CN"/>
              </w:rPr>
              <w:t xml:space="preserve">+5%~+27% </w:t>
            </w:r>
          </w:p>
        </w:tc>
        <w:tc>
          <w:tcPr>
            <w:tcW w:w="167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30EDD50F" w14:textId="77777777" w:rsidR="00B43014" w:rsidRPr="00A943F1" w:rsidRDefault="00B43014" w:rsidP="00B43014">
            <w:pPr>
              <w:jc w:val="center"/>
              <w:rPr>
                <w:rFonts w:eastAsia="宋体"/>
                <w:noProof w:val="0"/>
                <w:sz w:val="22"/>
                <w:szCs w:val="36"/>
                <w:lang w:eastAsia="zh-CN"/>
              </w:rPr>
            </w:pPr>
            <w:r w:rsidRPr="00A943F1">
              <w:rPr>
                <w:rFonts w:eastAsia="Meiryo"/>
                <w:noProof w:val="0"/>
                <w:sz w:val="22"/>
                <w:lang w:eastAsia="zh-CN"/>
              </w:rPr>
              <w:t>8</w:t>
            </w:r>
          </w:p>
        </w:tc>
        <w:tc>
          <w:tcPr>
            <w:tcW w:w="1673"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2F135F04" w14:textId="77777777" w:rsidR="00B43014" w:rsidRPr="00A943F1" w:rsidRDefault="00B43014" w:rsidP="00B43014">
            <w:pPr>
              <w:jc w:val="center"/>
              <w:rPr>
                <w:rFonts w:eastAsia="宋体"/>
                <w:noProof w:val="0"/>
                <w:sz w:val="22"/>
                <w:szCs w:val="36"/>
                <w:lang w:eastAsia="zh-CN"/>
              </w:rPr>
            </w:pPr>
            <w:r w:rsidRPr="00A943F1">
              <w:rPr>
                <w:rFonts w:eastAsia="Meiryo"/>
                <w:noProof w:val="0"/>
                <w:sz w:val="22"/>
                <w:lang w:eastAsia="zh-CN"/>
              </w:rPr>
              <w:t>4*N</w:t>
            </w:r>
          </w:p>
        </w:tc>
      </w:tr>
      <w:tr w:rsidR="00B43014" w:rsidRPr="00A943F1" w14:paraId="7DFC2B77" w14:textId="77777777" w:rsidTr="003A7610">
        <w:trPr>
          <w:trHeight w:val="307"/>
          <w:jc w:val="center"/>
        </w:trPr>
        <w:tc>
          <w:tcPr>
            <w:tcW w:w="1308" w:type="dxa"/>
            <w:tcBorders>
              <w:top w:val="single" w:sz="8" w:space="0" w:color="000000"/>
              <w:left w:val="single" w:sz="8" w:space="0" w:color="000000"/>
              <w:bottom w:val="single" w:sz="8" w:space="0" w:color="000000"/>
              <w:right w:val="single" w:sz="8" w:space="0" w:color="000000"/>
            </w:tcBorders>
            <w:shd w:val="clear" w:color="auto" w:fill="E2FFFF"/>
            <w:tcMar>
              <w:top w:w="72" w:type="dxa"/>
              <w:left w:w="144" w:type="dxa"/>
              <w:bottom w:w="72" w:type="dxa"/>
              <w:right w:w="144" w:type="dxa"/>
            </w:tcMar>
            <w:hideMark/>
          </w:tcPr>
          <w:p w14:paraId="107FA2C7" w14:textId="77777777" w:rsidR="00B43014" w:rsidRPr="00A943F1" w:rsidRDefault="00B43014" w:rsidP="00B43014">
            <w:pPr>
              <w:jc w:val="center"/>
              <w:rPr>
                <w:rFonts w:eastAsia="宋体"/>
                <w:noProof w:val="0"/>
                <w:sz w:val="22"/>
                <w:szCs w:val="36"/>
                <w:lang w:eastAsia="zh-CN"/>
              </w:rPr>
            </w:pPr>
            <w:r w:rsidRPr="00A943F1">
              <w:rPr>
                <w:rFonts w:eastAsia="Meiryo"/>
                <w:b/>
                <w:bCs/>
                <w:noProof w:val="0"/>
                <w:sz w:val="22"/>
                <w:lang w:eastAsia="zh-CN"/>
              </w:rPr>
              <w:t>4-2</w:t>
            </w:r>
          </w:p>
        </w:tc>
        <w:tc>
          <w:tcPr>
            <w:tcW w:w="2033"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0B94653E" w14:textId="77777777" w:rsidR="00B43014" w:rsidRPr="00A943F1" w:rsidRDefault="00B43014" w:rsidP="00B43014">
            <w:pPr>
              <w:jc w:val="center"/>
              <w:rPr>
                <w:rFonts w:eastAsia="宋体"/>
                <w:noProof w:val="0"/>
                <w:sz w:val="22"/>
                <w:szCs w:val="36"/>
                <w:lang w:eastAsia="zh-CN"/>
              </w:rPr>
            </w:pPr>
            <w:r w:rsidRPr="00A943F1">
              <w:rPr>
                <w:rFonts w:eastAsia="Meiryo"/>
                <w:noProof w:val="0"/>
                <w:sz w:val="22"/>
                <w:lang w:eastAsia="zh-CN"/>
              </w:rPr>
              <w:t xml:space="preserve">+1%~+9% </w:t>
            </w:r>
          </w:p>
        </w:tc>
        <w:tc>
          <w:tcPr>
            <w:tcW w:w="167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56FCB0CC" w14:textId="77777777" w:rsidR="00B43014" w:rsidRPr="00A943F1" w:rsidRDefault="00B43014" w:rsidP="00B43014">
            <w:pPr>
              <w:jc w:val="center"/>
              <w:rPr>
                <w:rFonts w:eastAsia="宋体"/>
                <w:noProof w:val="0"/>
                <w:sz w:val="22"/>
                <w:szCs w:val="36"/>
                <w:lang w:eastAsia="zh-CN"/>
              </w:rPr>
            </w:pPr>
            <w:r w:rsidRPr="00A943F1">
              <w:rPr>
                <w:rFonts w:eastAsia="Meiryo"/>
                <w:noProof w:val="0"/>
                <w:sz w:val="22"/>
                <w:lang w:eastAsia="zh-CN"/>
              </w:rPr>
              <w:t xml:space="preserve">+2%~+28% </w:t>
            </w:r>
          </w:p>
        </w:tc>
        <w:tc>
          <w:tcPr>
            <w:tcW w:w="167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37176192" w14:textId="77777777" w:rsidR="00B43014" w:rsidRPr="00A943F1" w:rsidRDefault="00B43014" w:rsidP="00B43014">
            <w:pPr>
              <w:jc w:val="center"/>
              <w:rPr>
                <w:rFonts w:eastAsia="宋体"/>
                <w:noProof w:val="0"/>
                <w:sz w:val="22"/>
                <w:szCs w:val="36"/>
                <w:lang w:eastAsia="zh-CN"/>
              </w:rPr>
            </w:pPr>
            <w:r w:rsidRPr="00A943F1">
              <w:rPr>
                <w:rFonts w:eastAsia="Meiryo"/>
                <w:noProof w:val="0"/>
                <w:sz w:val="22"/>
                <w:lang w:eastAsia="zh-CN"/>
              </w:rPr>
              <w:t>6</w:t>
            </w:r>
          </w:p>
        </w:tc>
        <w:tc>
          <w:tcPr>
            <w:tcW w:w="1673"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1706E141" w14:textId="77777777" w:rsidR="00B43014" w:rsidRPr="00A943F1" w:rsidRDefault="00B43014" w:rsidP="00B43014">
            <w:pPr>
              <w:jc w:val="center"/>
              <w:rPr>
                <w:rFonts w:eastAsia="宋体"/>
                <w:noProof w:val="0"/>
                <w:sz w:val="22"/>
                <w:szCs w:val="36"/>
                <w:lang w:eastAsia="zh-CN"/>
              </w:rPr>
            </w:pPr>
            <w:r w:rsidRPr="00A943F1">
              <w:rPr>
                <w:rFonts w:eastAsia="Meiryo"/>
                <w:noProof w:val="0"/>
                <w:sz w:val="22"/>
                <w:lang w:eastAsia="zh-CN"/>
              </w:rPr>
              <w:t>5*N</w:t>
            </w:r>
          </w:p>
        </w:tc>
      </w:tr>
    </w:tbl>
    <w:p w14:paraId="050DE597" w14:textId="4E154E99" w:rsidR="00B43014" w:rsidRPr="00A943F1" w:rsidRDefault="00F120AF" w:rsidP="00561E89">
      <w:pPr>
        <w:spacing w:after="120"/>
        <w:jc w:val="both"/>
        <w:rPr>
          <w:rFonts w:eastAsia="Meiryo"/>
          <w:noProof w:val="0"/>
          <w:sz w:val="22"/>
          <w:lang w:eastAsia="zh-CN"/>
        </w:rPr>
      </w:pPr>
      <w:r w:rsidRPr="00A943F1">
        <w:rPr>
          <w:rFonts w:eastAsia="宋体"/>
          <w:noProof w:val="0"/>
          <w:sz w:val="22"/>
          <w:szCs w:val="22"/>
          <w:lang w:eastAsia="zh-CN"/>
        </w:rPr>
        <w:t>We also provide evaluation results for sub-band beam selection and corresponding overhead in Table IV, from the evaluation results, it can be observed that</w:t>
      </w:r>
      <w:r w:rsidR="000B231E" w:rsidRPr="00A943F1">
        <w:rPr>
          <w:rFonts w:eastAsia="宋体"/>
          <w:noProof w:val="0"/>
          <w:sz w:val="22"/>
          <w:szCs w:val="22"/>
          <w:lang w:eastAsia="zh-CN"/>
        </w:rPr>
        <w:t xml:space="preserve"> decent performance gain, e.g., </w:t>
      </w:r>
      <w:r w:rsidR="000B231E" w:rsidRPr="00A943F1">
        <w:rPr>
          <w:rFonts w:eastAsia="Meiryo"/>
          <w:noProof w:val="0"/>
          <w:sz w:val="22"/>
          <w:lang w:eastAsia="zh-CN"/>
        </w:rPr>
        <w:t>+5%~+16% for pattern 4-1, can be obtained by sub-band beam selection for both layer 1 and layer 2. However, the overhead for PMI2 feedback is higher than Rel.13/14 PMI2 feedback.</w:t>
      </w:r>
    </w:p>
    <w:p w14:paraId="227511F6" w14:textId="7D1521BC" w:rsidR="000B231E" w:rsidRPr="00A943F1" w:rsidRDefault="000B231E" w:rsidP="00561E89">
      <w:pPr>
        <w:spacing w:after="120"/>
        <w:jc w:val="both"/>
        <w:rPr>
          <w:rFonts w:eastAsia="宋体"/>
          <w:noProof w:val="0"/>
          <w:sz w:val="22"/>
          <w:szCs w:val="22"/>
          <w:lang w:eastAsia="zh-CN"/>
        </w:rPr>
      </w:pPr>
      <w:r w:rsidRPr="00A943F1">
        <w:rPr>
          <w:rFonts w:eastAsia="Meiryo"/>
          <w:noProof w:val="0"/>
          <w:sz w:val="22"/>
          <w:lang w:eastAsia="zh-CN"/>
        </w:rPr>
        <w:t>Based on the discussion and evaluation results, we propose that:</w:t>
      </w:r>
    </w:p>
    <w:p w14:paraId="5D0449A9" w14:textId="2373200D" w:rsidR="00223E25" w:rsidRPr="00A943F1" w:rsidRDefault="00FA2E2A" w:rsidP="0047005D">
      <w:pPr>
        <w:spacing w:after="120"/>
        <w:jc w:val="both"/>
        <w:rPr>
          <w:rFonts w:eastAsia="宋体"/>
          <w:noProof w:val="0"/>
          <w:sz w:val="22"/>
          <w:szCs w:val="22"/>
          <w:lang w:eastAsia="zh-CN"/>
        </w:rPr>
      </w:pPr>
      <w:r w:rsidRPr="00A943F1">
        <w:rPr>
          <w:rFonts w:eastAsia="宋体"/>
          <w:b/>
          <w:noProof w:val="0"/>
          <w:sz w:val="22"/>
          <w:szCs w:val="22"/>
          <w:lang w:eastAsia="zh-CN"/>
        </w:rPr>
        <w:t xml:space="preserve">Proposal </w:t>
      </w:r>
      <w:r w:rsidR="0004415A" w:rsidRPr="00A943F1">
        <w:rPr>
          <w:rFonts w:eastAsia="宋体"/>
          <w:b/>
          <w:noProof w:val="0"/>
          <w:sz w:val="22"/>
          <w:szCs w:val="22"/>
          <w:lang w:eastAsia="zh-CN"/>
        </w:rPr>
        <w:t>9</w:t>
      </w:r>
      <w:r w:rsidRPr="00A943F1">
        <w:rPr>
          <w:rFonts w:eastAsia="宋体"/>
          <w:b/>
          <w:noProof w:val="0"/>
          <w:sz w:val="22"/>
          <w:szCs w:val="22"/>
          <w:lang w:eastAsia="zh-CN"/>
        </w:rPr>
        <w:t>: For Rank 2, select orthogonal</w:t>
      </w:r>
      <w:r w:rsidR="00A943F1" w:rsidRPr="00A943F1">
        <w:rPr>
          <w:rFonts w:eastAsia="宋体"/>
          <w:b/>
          <w:noProof w:val="0"/>
          <w:sz w:val="22"/>
          <w:szCs w:val="22"/>
          <w:lang w:eastAsia="zh-CN"/>
        </w:rPr>
        <w:t xml:space="preserve"> beams for different layers with the offsets between layer 1 beam and layer 2 beam to be selected in wideband from </w:t>
      </w:r>
      <m:oMath>
        <m:d>
          <m:dPr>
            <m:begChr m:val="{"/>
            <m:endChr m:val="}"/>
            <m:ctrlPr>
              <w:rPr>
                <w:rFonts w:ascii="Cambria Math" w:eastAsia="宋体" w:hAnsi="Cambria Math"/>
                <w:b/>
                <w:i/>
                <w:iCs/>
                <w:noProof w:val="0"/>
                <w:sz w:val="22"/>
                <w:szCs w:val="22"/>
                <w:lang w:eastAsia="zh-CN"/>
              </w:rPr>
            </m:ctrlPr>
          </m:dPr>
          <m:e>
            <m:d>
              <m:dPr>
                <m:ctrlPr>
                  <w:rPr>
                    <w:rFonts w:ascii="Cambria Math" w:eastAsia="宋体" w:hAnsi="Cambria Math"/>
                    <w:b/>
                    <w:i/>
                    <w:iCs/>
                    <w:noProof w:val="0"/>
                    <w:sz w:val="22"/>
                    <w:szCs w:val="22"/>
                    <w:lang w:eastAsia="zh-CN"/>
                  </w:rPr>
                </m:ctrlPr>
              </m:dPr>
              <m:e>
                <m:r>
                  <m:rPr>
                    <m:sty m:val="bi"/>
                  </m:rPr>
                  <w:rPr>
                    <w:rFonts w:ascii="Cambria Math" w:eastAsia="宋体" w:hAnsi="Cambria Math"/>
                    <w:noProof w:val="0"/>
                    <w:sz w:val="22"/>
                    <w:szCs w:val="22"/>
                    <w:lang w:eastAsia="zh-CN"/>
                  </w:rPr>
                  <m:t>0,</m:t>
                </m:r>
                <m:r>
                  <m:rPr>
                    <m:sty m:val="bi"/>
                  </m:rPr>
                  <w:rPr>
                    <w:rFonts w:ascii="Cambria Math" w:eastAsia="宋体" w:hAnsi="Cambria Math" w:cs="Cambria Math"/>
                    <w:noProof w:val="0"/>
                    <w:sz w:val="22"/>
                    <w:szCs w:val="22"/>
                    <w:lang w:eastAsia="zh-CN"/>
                  </w:rPr>
                  <m:t>0</m:t>
                </m:r>
              </m:e>
            </m:d>
            <m:r>
              <m:rPr>
                <m:sty m:val="bi"/>
              </m:rPr>
              <w:rPr>
                <w:rFonts w:ascii="Cambria Math" w:eastAsia="宋体" w:hAnsi="Cambria Math"/>
                <w:noProof w:val="0"/>
                <w:sz w:val="22"/>
                <w:szCs w:val="22"/>
                <w:lang w:eastAsia="zh-CN"/>
              </w:rPr>
              <m:t>,</m:t>
            </m:r>
            <m:d>
              <m:dPr>
                <m:ctrlPr>
                  <w:rPr>
                    <w:rFonts w:ascii="Cambria Math" w:eastAsia="宋体" w:hAnsi="Cambria Math"/>
                    <w:b/>
                    <w:i/>
                    <w:iCs/>
                    <w:noProof w:val="0"/>
                    <w:sz w:val="22"/>
                    <w:szCs w:val="22"/>
                    <w:lang w:eastAsia="zh-CN"/>
                  </w:rPr>
                </m:ctrlPr>
              </m:dPr>
              <m:e>
                <m:sSub>
                  <m:sSubPr>
                    <m:ctrlPr>
                      <w:rPr>
                        <w:rFonts w:ascii="Cambria Math" w:eastAsia="宋体" w:hAnsi="Cambria Math"/>
                        <w:b/>
                        <w:i/>
                        <w:iCs/>
                        <w:noProof w:val="0"/>
                        <w:sz w:val="22"/>
                        <w:szCs w:val="22"/>
                        <w:lang w:eastAsia="zh-CN"/>
                      </w:rPr>
                    </m:ctrlPr>
                  </m:sSubPr>
                  <m:e>
                    <m:r>
                      <m:rPr>
                        <m:sty m:val="bi"/>
                      </m:rPr>
                      <w:rPr>
                        <w:rFonts w:ascii="Cambria Math" w:eastAsia="宋体" w:hAnsi="Cambria Math"/>
                        <w:noProof w:val="0"/>
                        <w:sz w:val="22"/>
                        <w:szCs w:val="22"/>
                        <w:lang w:eastAsia="zh-CN"/>
                      </w:rPr>
                      <m:t>O</m:t>
                    </m:r>
                  </m:e>
                  <m:sub>
                    <m:r>
                      <m:rPr>
                        <m:sty m:val="bi"/>
                      </m:rPr>
                      <w:rPr>
                        <w:rFonts w:ascii="Cambria Math" w:eastAsia="宋体" w:hAnsi="Cambria Math"/>
                        <w:noProof w:val="0"/>
                        <w:sz w:val="22"/>
                        <w:szCs w:val="22"/>
                        <w:lang w:eastAsia="zh-CN"/>
                      </w:rPr>
                      <m:t>1</m:t>
                    </m:r>
                  </m:sub>
                </m:sSub>
                <m:r>
                  <m:rPr>
                    <m:sty m:val="bi"/>
                  </m:rPr>
                  <w:rPr>
                    <w:rFonts w:ascii="Cambria Math" w:eastAsia="宋体" w:hAnsi="Cambria Math"/>
                    <w:noProof w:val="0"/>
                    <w:sz w:val="22"/>
                    <w:szCs w:val="22"/>
                    <w:lang w:eastAsia="zh-CN"/>
                  </w:rPr>
                  <m:t>,0</m:t>
                </m:r>
              </m:e>
            </m:d>
            <m:r>
              <m:rPr>
                <m:sty m:val="bi"/>
              </m:rPr>
              <w:rPr>
                <w:rFonts w:ascii="Cambria Math" w:eastAsia="宋体" w:hAnsi="Cambria Math"/>
                <w:noProof w:val="0"/>
                <w:sz w:val="22"/>
                <w:szCs w:val="22"/>
                <w:lang w:eastAsia="zh-CN"/>
              </w:rPr>
              <m:t>,</m:t>
            </m:r>
            <m:d>
              <m:dPr>
                <m:ctrlPr>
                  <w:rPr>
                    <w:rFonts w:ascii="Cambria Math" w:eastAsia="宋体" w:hAnsi="Cambria Math"/>
                    <w:b/>
                    <w:i/>
                    <w:iCs/>
                    <w:noProof w:val="0"/>
                    <w:sz w:val="22"/>
                    <w:szCs w:val="22"/>
                    <w:lang w:eastAsia="zh-CN"/>
                  </w:rPr>
                </m:ctrlPr>
              </m:dPr>
              <m:e>
                <m:r>
                  <m:rPr>
                    <m:sty m:val="bi"/>
                  </m:rPr>
                  <w:rPr>
                    <w:rFonts w:ascii="Cambria Math" w:eastAsia="宋体" w:hAnsi="Cambria Math"/>
                    <w:noProof w:val="0"/>
                    <w:sz w:val="22"/>
                    <w:szCs w:val="22"/>
                    <w:lang w:eastAsia="zh-CN"/>
                  </w:rPr>
                  <m:t>0,</m:t>
                </m:r>
                <m:sSub>
                  <m:sSubPr>
                    <m:ctrlPr>
                      <w:rPr>
                        <w:rFonts w:ascii="Cambria Math" w:eastAsia="宋体" w:hAnsi="Cambria Math"/>
                        <w:b/>
                        <w:i/>
                        <w:iCs/>
                        <w:noProof w:val="0"/>
                        <w:sz w:val="22"/>
                        <w:szCs w:val="22"/>
                        <w:lang w:eastAsia="zh-CN"/>
                      </w:rPr>
                    </m:ctrlPr>
                  </m:sSubPr>
                  <m:e>
                    <m:r>
                      <m:rPr>
                        <m:sty m:val="bi"/>
                      </m:rPr>
                      <w:rPr>
                        <w:rFonts w:ascii="Cambria Math" w:eastAsia="宋体" w:hAnsi="Cambria Math"/>
                        <w:noProof w:val="0"/>
                        <w:sz w:val="22"/>
                        <w:szCs w:val="22"/>
                        <w:lang w:eastAsia="zh-CN"/>
                      </w:rPr>
                      <m:t>O</m:t>
                    </m:r>
                  </m:e>
                  <m:sub>
                    <m:r>
                      <m:rPr>
                        <m:sty m:val="bi"/>
                      </m:rPr>
                      <w:rPr>
                        <w:rFonts w:ascii="Cambria Math" w:eastAsia="宋体" w:hAnsi="Cambria Math"/>
                        <w:noProof w:val="0"/>
                        <w:sz w:val="22"/>
                        <w:szCs w:val="22"/>
                        <w:lang w:eastAsia="zh-CN"/>
                      </w:rPr>
                      <m:t>2</m:t>
                    </m:r>
                  </m:sub>
                </m:sSub>
              </m:e>
            </m:d>
            <m:r>
              <m:rPr>
                <m:sty m:val="bi"/>
              </m:rPr>
              <w:rPr>
                <w:rFonts w:ascii="Cambria Math" w:eastAsia="宋体" w:hAnsi="Cambria Math"/>
                <w:noProof w:val="0"/>
                <w:sz w:val="22"/>
                <w:szCs w:val="22"/>
                <w:lang w:eastAsia="zh-CN"/>
              </w:rPr>
              <m:t>,</m:t>
            </m:r>
            <m:d>
              <m:dPr>
                <m:ctrlPr>
                  <w:rPr>
                    <w:rFonts w:ascii="Cambria Math" w:eastAsia="宋体" w:hAnsi="Cambria Math"/>
                    <w:b/>
                    <w:i/>
                    <w:iCs/>
                    <w:noProof w:val="0"/>
                    <w:sz w:val="22"/>
                    <w:szCs w:val="22"/>
                    <w:lang w:eastAsia="zh-CN"/>
                  </w:rPr>
                </m:ctrlPr>
              </m:dPr>
              <m:e>
                <m:r>
                  <m:rPr>
                    <m:sty m:val="bi"/>
                  </m:rPr>
                  <w:rPr>
                    <w:rFonts w:ascii="Cambria Math" w:eastAsia="宋体" w:hAnsi="Cambria Math"/>
                    <w:noProof w:val="0"/>
                    <w:sz w:val="22"/>
                    <w:szCs w:val="22"/>
                    <w:lang w:eastAsia="zh-CN"/>
                  </w:rPr>
                  <m:t>0,</m:t>
                </m:r>
                <m:sSub>
                  <m:sSubPr>
                    <m:ctrlPr>
                      <w:rPr>
                        <w:rFonts w:ascii="Cambria Math" w:eastAsia="宋体" w:hAnsi="Cambria Math"/>
                        <w:b/>
                        <w:i/>
                        <w:iCs/>
                        <w:noProof w:val="0"/>
                        <w:sz w:val="22"/>
                        <w:szCs w:val="22"/>
                        <w:lang w:eastAsia="zh-CN"/>
                      </w:rPr>
                    </m:ctrlPr>
                  </m:sSubPr>
                  <m:e>
                    <m:r>
                      <m:rPr>
                        <m:sty m:val="bi"/>
                      </m:rPr>
                      <w:rPr>
                        <w:rFonts w:ascii="Cambria Math" w:eastAsia="宋体" w:hAnsi="Cambria Math"/>
                        <w:noProof w:val="0"/>
                        <w:sz w:val="22"/>
                        <w:szCs w:val="22"/>
                        <w:lang w:eastAsia="zh-CN"/>
                      </w:rPr>
                      <m:t>2</m:t>
                    </m:r>
                    <m:r>
                      <m:rPr>
                        <m:sty m:val="bi"/>
                      </m:rPr>
                      <w:rPr>
                        <w:rFonts w:ascii="Cambria Math" w:eastAsia="宋体" w:hAnsi="Cambria Math"/>
                        <w:noProof w:val="0"/>
                        <w:sz w:val="22"/>
                        <w:szCs w:val="22"/>
                        <w:lang w:eastAsia="zh-CN"/>
                      </w:rPr>
                      <m:t>O</m:t>
                    </m:r>
                  </m:e>
                  <m:sub>
                    <m:r>
                      <m:rPr>
                        <m:sty m:val="bi"/>
                      </m:rPr>
                      <w:rPr>
                        <w:rFonts w:ascii="Cambria Math" w:eastAsia="宋体" w:hAnsi="Cambria Math"/>
                        <w:noProof w:val="0"/>
                        <w:sz w:val="22"/>
                        <w:szCs w:val="22"/>
                        <w:lang w:eastAsia="zh-CN"/>
                      </w:rPr>
                      <m:t>2</m:t>
                    </m:r>
                  </m:sub>
                </m:sSub>
              </m:e>
            </m:d>
          </m:e>
        </m:d>
      </m:oMath>
      <w:r w:rsidRPr="00A943F1">
        <w:rPr>
          <w:rFonts w:eastAsia="宋体"/>
          <w:noProof w:val="0"/>
          <w:sz w:val="22"/>
          <w:szCs w:val="22"/>
          <w:lang w:eastAsia="zh-CN"/>
        </w:rPr>
        <w:t>.</w:t>
      </w:r>
      <w:r w:rsidRPr="00A943F1">
        <w:rPr>
          <w:rFonts w:eastAsia="宋体"/>
          <w:b/>
          <w:noProof w:val="0"/>
          <w:sz w:val="22"/>
          <w:szCs w:val="22"/>
          <w:lang w:eastAsia="zh-CN"/>
        </w:rPr>
        <w:t xml:space="preserve"> </w:t>
      </w:r>
    </w:p>
    <w:p w14:paraId="21B74592" w14:textId="6796F6BD" w:rsidR="004231E7" w:rsidRPr="00A943F1" w:rsidRDefault="00503521" w:rsidP="00DC4451">
      <w:pPr>
        <w:pStyle w:val="1"/>
        <w:numPr>
          <w:ilvl w:val="1"/>
          <w:numId w:val="37"/>
        </w:numPr>
        <w:spacing w:after="120"/>
        <w:rPr>
          <w:rFonts w:cs="Arial"/>
          <w:b/>
          <w:sz w:val="24"/>
          <w:szCs w:val="22"/>
          <w:lang w:val="en-US"/>
        </w:rPr>
      </w:pPr>
      <w:r w:rsidRPr="00A943F1">
        <w:rPr>
          <w:rFonts w:cs="Arial"/>
          <w:b/>
          <w:sz w:val="24"/>
          <w:szCs w:val="22"/>
          <w:lang w:val="en-US"/>
        </w:rPr>
        <w:t xml:space="preserve"> </w:t>
      </w:r>
      <w:r w:rsidR="004231E7" w:rsidRPr="00A943F1">
        <w:rPr>
          <w:rFonts w:cs="Arial"/>
          <w:b/>
          <w:sz w:val="24"/>
          <w:szCs w:val="22"/>
          <w:lang w:val="en-US"/>
        </w:rPr>
        <w:t>Details of W2 codebook design</w:t>
      </w:r>
    </w:p>
    <w:p w14:paraId="23EB281C" w14:textId="1681E850" w:rsidR="00777B9F" w:rsidRPr="00A943F1" w:rsidRDefault="004231E7" w:rsidP="00777B9F">
      <w:pPr>
        <w:spacing w:after="120"/>
        <w:jc w:val="both"/>
        <w:rPr>
          <w:noProof w:val="0"/>
          <w:sz w:val="22"/>
          <w:szCs w:val="22"/>
        </w:rPr>
      </w:pPr>
      <w:r w:rsidRPr="00A943F1">
        <w:rPr>
          <w:rFonts w:eastAsia="宋体"/>
          <w:noProof w:val="0"/>
          <w:sz w:val="22"/>
          <w:szCs w:val="22"/>
          <w:lang w:eastAsia="zh-CN"/>
        </w:rPr>
        <w:t xml:space="preserve">For Type I CSI feedback, the W2 codebook design shall support a joint operation with W1 as well as </w:t>
      </w:r>
      <w:r w:rsidRPr="00A943F1">
        <w:rPr>
          <w:noProof w:val="0"/>
          <w:sz w:val="22"/>
          <w:szCs w:val="22"/>
        </w:rPr>
        <w:t>LTE-Class-B-type-like CSI feedback</w:t>
      </w:r>
      <w:r w:rsidR="003267D6" w:rsidRPr="00A943F1">
        <w:rPr>
          <w:noProof w:val="0"/>
          <w:sz w:val="22"/>
          <w:szCs w:val="22"/>
        </w:rPr>
        <w:t>, i.e., based on UE-specific beamformed CSI-RS</w:t>
      </w:r>
      <w:r w:rsidRPr="00A943F1">
        <w:rPr>
          <w:noProof w:val="0"/>
          <w:sz w:val="22"/>
          <w:szCs w:val="22"/>
        </w:rPr>
        <w:t xml:space="preserve">. </w:t>
      </w:r>
      <w:r w:rsidR="003267D6" w:rsidRPr="00A943F1">
        <w:rPr>
          <w:noProof w:val="0"/>
          <w:sz w:val="22"/>
          <w:szCs w:val="22"/>
        </w:rPr>
        <w:t>For the UE-specific beamformed CSI-RS, the codebook shall support at least 2, 4 or 8 ports.</w:t>
      </w:r>
    </w:p>
    <w:p w14:paraId="6F4F645E" w14:textId="5BDC46D0" w:rsidR="003267D6" w:rsidRPr="00A943F1" w:rsidRDefault="003267D6" w:rsidP="00777B9F">
      <w:pPr>
        <w:spacing w:after="120"/>
        <w:jc w:val="both"/>
        <w:rPr>
          <w:rFonts w:eastAsia="宋体"/>
          <w:noProof w:val="0"/>
          <w:sz w:val="22"/>
          <w:szCs w:val="22"/>
          <w:lang w:eastAsia="zh-CN"/>
        </w:rPr>
      </w:pPr>
      <w:r w:rsidRPr="00A943F1">
        <w:rPr>
          <w:rFonts w:eastAsia="宋体"/>
          <w:b/>
          <w:noProof w:val="0"/>
          <w:kern w:val="2"/>
          <w:sz w:val="22"/>
          <w:szCs w:val="22"/>
          <w:lang w:eastAsia="zh-CN"/>
        </w:rPr>
        <w:t xml:space="preserve">Proposal 10: For single panel antenna array, </w:t>
      </w:r>
      <m:oMath>
        <m:sSub>
          <m:sSubPr>
            <m:ctrlPr>
              <w:rPr>
                <w:rFonts w:ascii="Cambria Math" w:eastAsia="宋体" w:hAnsi="Cambria Math"/>
                <w:b/>
                <w:noProof w:val="0"/>
                <w:kern w:val="2"/>
                <w:sz w:val="22"/>
                <w:szCs w:val="22"/>
                <w:lang w:eastAsia="zh-CN"/>
              </w:rPr>
            </m:ctrlPr>
          </m:sSubPr>
          <m:e>
            <m:r>
              <m:rPr>
                <m:sty m:val="b"/>
              </m:rPr>
              <w:rPr>
                <w:rFonts w:ascii="Cambria Math" w:eastAsia="宋体" w:hAnsi="Cambria Math"/>
                <w:noProof w:val="0"/>
                <w:kern w:val="2"/>
                <w:sz w:val="22"/>
                <w:szCs w:val="22"/>
                <w:lang w:eastAsia="zh-CN"/>
              </w:rPr>
              <m:t>W</m:t>
            </m:r>
          </m:e>
          <m:sub>
            <m:r>
              <m:rPr>
                <m:sty m:val="b"/>
              </m:rPr>
              <w:rPr>
                <w:rFonts w:ascii="Cambria Math" w:eastAsia="宋体" w:hAnsi="Cambria Math"/>
                <w:noProof w:val="0"/>
                <w:kern w:val="2"/>
                <w:sz w:val="22"/>
                <w:szCs w:val="22"/>
                <w:lang w:eastAsia="zh-CN"/>
              </w:rPr>
              <m:t>2</m:t>
            </m:r>
          </m:sub>
        </m:sSub>
      </m:oMath>
      <w:r w:rsidRPr="00A943F1">
        <w:rPr>
          <w:rFonts w:eastAsia="宋体"/>
          <w:b/>
          <w:noProof w:val="0"/>
          <w:kern w:val="2"/>
          <w:sz w:val="22"/>
          <w:szCs w:val="22"/>
          <w:lang w:eastAsia="zh-CN"/>
        </w:rPr>
        <w:t xml:space="preserve"> codebook supports </w:t>
      </w:r>
      <w:r w:rsidRPr="00A943F1">
        <w:rPr>
          <w:b/>
          <w:noProof w:val="0"/>
          <w:sz w:val="22"/>
          <w:szCs w:val="22"/>
        </w:rPr>
        <w:t>LTE-Class-B-type-like CSI feedback with at least 2, 4 and 8 ports</w:t>
      </w:r>
      <w:r w:rsidRPr="00A943F1">
        <w:rPr>
          <w:rFonts w:eastAsia="宋体"/>
          <w:b/>
          <w:noProof w:val="0"/>
          <w:kern w:val="2"/>
          <w:sz w:val="22"/>
          <w:szCs w:val="22"/>
          <w:lang w:eastAsia="zh-CN"/>
        </w:rPr>
        <w:t>.</w:t>
      </w:r>
    </w:p>
    <w:p w14:paraId="06CEDDD0" w14:textId="6B655062" w:rsidR="00DC4451" w:rsidRPr="00A943F1" w:rsidRDefault="00DC4451" w:rsidP="00F21B36">
      <w:pPr>
        <w:pStyle w:val="1"/>
        <w:spacing w:after="120"/>
        <w:rPr>
          <w:rFonts w:eastAsia="宋体" w:cs="Arial"/>
          <w:b/>
          <w:sz w:val="24"/>
          <w:szCs w:val="22"/>
          <w:lang w:val="en-US" w:eastAsia="zh-CN"/>
        </w:rPr>
      </w:pPr>
      <w:r w:rsidRPr="00A943F1">
        <w:rPr>
          <w:rFonts w:eastAsia="宋体" w:cs="Arial"/>
          <w:b/>
          <w:sz w:val="24"/>
          <w:szCs w:val="22"/>
          <w:lang w:val="en-US" w:eastAsia="zh-CN"/>
        </w:rPr>
        <w:lastRenderedPageBreak/>
        <w:t>Type I multiple panel codebook design</w:t>
      </w:r>
    </w:p>
    <w:p w14:paraId="0C2C8212" w14:textId="27086200" w:rsidR="00DC4451" w:rsidRPr="00A943F1" w:rsidRDefault="00DC4451" w:rsidP="00DC4451">
      <w:pPr>
        <w:snapToGrid w:val="0"/>
        <w:spacing w:after="120"/>
        <w:jc w:val="both"/>
        <w:rPr>
          <w:rFonts w:eastAsia="宋体"/>
          <w:noProof w:val="0"/>
          <w:kern w:val="2"/>
          <w:sz w:val="22"/>
          <w:szCs w:val="22"/>
          <w:lang w:eastAsia="zh-CN"/>
        </w:rPr>
      </w:pPr>
      <w:r w:rsidRPr="00A943F1">
        <w:rPr>
          <w:rFonts w:eastAsia="宋体"/>
          <w:noProof w:val="0"/>
          <w:kern w:val="2"/>
          <w:sz w:val="22"/>
          <w:szCs w:val="22"/>
          <w:lang w:eastAsia="zh-CN"/>
        </w:rPr>
        <w:t xml:space="preserve">At the RAN1#88 meeting </w:t>
      </w:r>
      <w:r w:rsidR="000E11ED" w:rsidRPr="00A943F1">
        <w:rPr>
          <w:rFonts w:eastAsia="宋体"/>
          <w:noProof w:val="0"/>
          <w:kern w:val="2"/>
          <w:sz w:val="22"/>
          <w:szCs w:val="22"/>
          <w:lang w:eastAsia="zh-CN"/>
        </w:rPr>
        <w:t>[3</w:t>
      </w:r>
      <w:r w:rsidRPr="00A943F1">
        <w:rPr>
          <w:rFonts w:eastAsia="宋体"/>
          <w:noProof w:val="0"/>
          <w:kern w:val="2"/>
          <w:sz w:val="22"/>
          <w:szCs w:val="22"/>
          <w:lang w:eastAsia="zh-CN"/>
        </w:rPr>
        <w:t xml:space="preserve">], in CSI Type I feedback design, </w:t>
      </w:r>
      <w:r w:rsidRPr="00A943F1">
        <w:rPr>
          <w:rFonts w:eastAsia="MS Mincho"/>
          <w:sz w:val="22"/>
        </w:rPr>
        <w:t xml:space="preserve">multi-panel scenarios </w:t>
      </w:r>
      <w:r w:rsidRPr="00A943F1">
        <w:rPr>
          <w:rFonts w:eastAsia="宋体"/>
          <w:noProof w:val="0"/>
          <w:kern w:val="2"/>
          <w:sz w:val="22"/>
          <w:szCs w:val="22"/>
          <w:lang w:eastAsia="zh-CN"/>
        </w:rPr>
        <w:t>were discussed and the followings were agreed.</w:t>
      </w:r>
    </w:p>
    <w:tbl>
      <w:tblPr>
        <w:tblStyle w:val="afd"/>
        <w:tblW w:w="0" w:type="auto"/>
        <w:tblLook w:val="04A0" w:firstRow="1" w:lastRow="0" w:firstColumn="1" w:lastColumn="0" w:noHBand="0" w:noVBand="1"/>
      </w:tblPr>
      <w:tblGrid>
        <w:gridCol w:w="9962"/>
      </w:tblGrid>
      <w:tr w:rsidR="00DC4451" w:rsidRPr="00A943F1" w14:paraId="7A38908D" w14:textId="77777777" w:rsidTr="00DC4451">
        <w:tc>
          <w:tcPr>
            <w:tcW w:w="9962" w:type="dxa"/>
          </w:tcPr>
          <w:p w14:paraId="2286AD21" w14:textId="77777777" w:rsidR="00DC4451" w:rsidRPr="00A943F1" w:rsidRDefault="00DC4451" w:rsidP="00EF7789">
            <w:pPr>
              <w:snapToGrid w:val="0"/>
              <w:rPr>
                <w:rFonts w:eastAsia="宋体"/>
                <w:sz w:val="22"/>
              </w:rPr>
            </w:pPr>
            <w:r w:rsidRPr="00A943F1">
              <w:rPr>
                <w:rFonts w:eastAsia="MS Mincho"/>
                <w:b/>
                <w:sz w:val="22"/>
                <w:highlight w:val="green"/>
                <w:u w:val="single"/>
                <w:lang w:eastAsia="ja-JP"/>
              </w:rPr>
              <w:t>Agreements:</w:t>
            </w:r>
          </w:p>
          <w:p w14:paraId="23AC947F" w14:textId="77777777" w:rsidR="00DC4451" w:rsidRPr="00A943F1" w:rsidRDefault="00DC4451" w:rsidP="00DC4451">
            <w:pPr>
              <w:numPr>
                <w:ilvl w:val="0"/>
                <w:numId w:val="41"/>
              </w:numPr>
              <w:rPr>
                <w:rFonts w:eastAsia="MS Mincho"/>
                <w:sz w:val="22"/>
              </w:rPr>
            </w:pPr>
            <w:r w:rsidRPr="00A943F1">
              <w:rPr>
                <w:rFonts w:eastAsia="MS Mincho"/>
                <w:sz w:val="22"/>
              </w:rPr>
              <w:t>At least Type I CSI feedback should support multi-panel scenarios by choosing one of the two following alternatives:</w:t>
            </w:r>
          </w:p>
          <w:p w14:paraId="2EC986E2" w14:textId="77777777" w:rsidR="00DC4451" w:rsidRPr="00A943F1" w:rsidRDefault="00DC4451" w:rsidP="00DC4451">
            <w:pPr>
              <w:numPr>
                <w:ilvl w:val="1"/>
                <w:numId w:val="41"/>
              </w:numPr>
              <w:rPr>
                <w:rFonts w:eastAsia="MS Mincho"/>
                <w:sz w:val="22"/>
              </w:rPr>
            </w:pPr>
            <w:r w:rsidRPr="00A943F1">
              <w:rPr>
                <w:rFonts w:eastAsia="MS Mincho"/>
                <w:sz w:val="22"/>
              </w:rPr>
              <w:t>Alt1: only wideband co-phasing factor across panels</w:t>
            </w:r>
          </w:p>
          <w:p w14:paraId="04484F2B" w14:textId="77777777" w:rsidR="00DC4451" w:rsidRPr="00A943F1" w:rsidRDefault="00DC4451" w:rsidP="00DC4451">
            <w:pPr>
              <w:numPr>
                <w:ilvl w:val="1"/>
                <w:numId w:val="41"/>
              </w:numPr>
              <w:rPr>
                <w:rFonts w:eastAsia="MS Mincho"/>
                <w:sz w:val="22"/>
              </w:rPr>
            </w:pPr>
            <w:r w:rsidRPr="00A943F1">
              <w:rPr>
                <w:rFonts w:eastAsia="MS Mincho"/>
                <w:sz w:val="22"/>
              </w:rPr>
              <w:t xml:space="preserve">Alt2: wideband and subband co-phasing factor across panels </w:t>
            </w:r>
          </w:p>
          <w:p w14:paraId="6511C789" w14:textId="77777777" w:rsidR="00DC4451" w:rsidRPr="00A943F1" w:rsidRDefault="00DC4451" w:rsidP="00DC4451">
            <w:pPr>
              <w:numPr>
                <w:ilvl w:val="0"/>
                <w:numId w:val="41"/>
              </w:numPr>
              <w:rPr>
                <w:rFonts w:eastAsia="MS Mincho"/>
                <w:sz w:val="22"/>
              </w:rPr>
            </w:pPr>
            <w:r w:rsidRPr="00A943F1">
              <w:rPr>
                <w:rFonts w:eastAsia="MS Mincho"/>
                <w:sz w:val="22"/>
              </w:rPr>
              <w:t>At least the following criteria should be used:</w:t>
            </w:r>
          </w:p>
          <w:p w14:paraId="7620C555" w14:textId="77777777" w:rsidR="00DC4451" w:rsidRPr="00A943F1" w:rsidRDefault="00DC4451" w:rsidP="00DC4451">
            <w:pPr>
              <w:numPr>
                <w:ilvl w:val="1"/>
                <w:numId w:val="41"/>
              </w:numPr>
              <w:rPr>
                <w:rFonts w:eastAsia="MS Mincho"/>
                <w:sz w:val="22"/>
              </w:rPr>
            </w:pPr>
            <w:r w:rsidRPr="00A943F1">
              <w:rPr>
                <w:rFonts w:eastAsia="MS Mincho"/>
                <w:sz w:val="22"/>
              </w:rPr>
              <w:t>Performance-overhead tradeoff</w:t>
            </w:r>
          </w:p>
          <w:p w14:paraId="623F43AA" w14:textId="77777777" w:rsidR="00DC4451" w:rsidRPr="00A943F1" w:rsidRDefault="00DC4451" w:rsidP="00DC4451">
            <w:pPr>
              <w:numPr>
                <w:ilvl w:val="1"/>
                <w:numId w:val="41"/>
              </w:numPr>
              <w:rPr>
                <w:rFonts w:eastAsia="MS Mincho"/>
                <w:sz w:val="22"/>
              </w:rPr>
            </w:pPr>
            <w:r w:rsidRPr="00A943F1">
              <w:rPr>
                <w:rFonts w:eastAsia="MS Mincho"/>
                <w:sz w:val="22"/>
              </w:rPr>
              <w:t xml:space="preserve">Description of design goal, e.g. for channel compensation or hardware impairments  </w:t>
            </w:r>
          </w:p>
          <w:p w14:paraId="3013BF47" w14:textId="77777777" w:rsidR="00DC4451" w:rsidRPr="00A943F1" w:rsidRDefault="00DC4451" w:rsidP="00DC4451">
            <w:pPr>
              <w:numPr>
                <w:ilvl w:val="0"/>
                <w:numId w:val="41"/>
              </w:numPr>
              <w:rPr>
                <w:rFonts w:eastAsia="MS Mincho"/>
                <w:sz w:val="22"/>
              </w:rPr>
            </w:pPr>
            <w:r w:rsidRPr="00A943F1">
              <w:rPr>
                <w:rFonts w:eastAsia="MS Mincho"/>
                <w:sz w:val="22"/>
              </w:rPr>
              <w:t>FFS: How to capture this feature (co-phasing factor across panels) in codebook design</w:t>
            </w:r>
          </w:p>
          <w:p w14:paraId="009DDD90" w14:textId="77777777" w:rsidR="00DC4451" w:rsidRPr="00A943F1" w:rsidRDefault="00DC4451" w:rsidP="00DC4451">
            <w:pPr>
              <w:numPr>
                <w:ilvl w:val="1"/>
                <w:numId w:val="41"/>
              </w:numPr>
              <w:rPr>
                <w:rFonts w:eastAsia="MS Mincho"/>
                <w:sz w:val="22"/>
              </w:rPr>
            </w:pPr>
            <w:r w:rsidRPr="00A943F1">
              <w:rPr>
                <w:rFonts w:eastAsia="MS Mincho"/>
                <w:sz w:val="22"/>
              </w:rPr>
              <w:t xml:space="preserve">Examples: in W3 with W1W2W3, W1W3W2 or W3W1W2 structure, </w:t>
            </w:r>
            <w:r w:rsidRPr="00A943F1">
              <w:rPr>
                <w:rFonts w:eastAsia="宋体"/>
                <w:sz w:val="22"/>
              </w:rPr>
              <w:t>W1W2 where multi-panel co-phasing is included in either W1 or W2</w:t>
            </w:r>
          </w:p>
          <w:p w14:paraId="43499DD3" w14:textId="77777777" w:rsidR="00DC4451" w:rsidRPr="00A943F1" w:rsidRDefault="00DC4451" w:rsidP="00DC4451">
            <w:pPr>
              <w:numPr>
                <w:ilvl w:val="1"/>
                <w:numId w:val="41"/>
              </w:numPr>
              <w:rPr>
                <w:rFonts w:eastAsia="MS Mincho"/>
              </w:rPr>
            </w:pPr>
            <w:r w:rsidRPr="00A943F1">
              <w:rPr>
                <w:rFonts w:eastAsia="MS Mincho"/>
                <w:sz w:val="22"/>
              </w:rPr>
              <w:t>Other examples are not precluded</w:t>
            </w:r>
          </w:p>
        </w:tc>
      </w:tr>
    </w:tbl>
    <w:p w14:paraId="177F26C6" w14:textId="26ABAA44" w:rsidR="00DC4451" w:rsidRPr="00A943F1" w:rsidRDefault="00503521" w:rsidP="00F21B36">
      <w:pPr>
        <w:pStyle w:val="1"/>
        <w:numPr>
          <w:ilvl w:val="1"/>
          <w:numId w:val="50"/>
        </w:numPr>
        <w:spacing w:after="120"/>
        <w:rPr>
          <w:rFonts w:cs="Arial"/>
          <w:b/>
          <w:sz w:val="24"/>
          <w:szCs w:val="22"/>
          <w:lang w:val="en-US"/>
        </w:rPr>
      </w:pPr>
      <w:r w:rsidRPr="00A943F1">
        <w:rPr>
          <w:rFonts w:cs="Arial"/>
          <w:b/>
          <w:sz w:val="24"/>
          <w:szCs w:val="22"/>
          <w:lang w:val="en-US"/>
        </w:rPr>
        <w:t xml:space="preserve"> </w:t>
      </w:r>
      <w:r w:rsidR="00DC4451" w:rsidRPr="00A943F1">
        <w:rPr>
          <w:rFonts w:cs="Arial"/>
          <w:b/>
          <w:sz w:val="24"/>
          <w:szCs w:val="22"/>
          <w:lang w:val="en-US"/>
        </w:rPr>
        <w:t xml:space="preserve">The impact of multi-panel antenna array </w:t>
      </w:r>
    </w:p>
    <w:p w14:paraId="03FF2E29" w14:textId="5F8CC758" w:rsidR="00DC4451" w:rsidRPr="00A943F1" w:rsidRDefault="00DC4451" w:rsidP="00DC4451">
      <w:pPr>
        <w:spacing w:after="120"/>
        <w:jc w:val="both"/>
        <w:rPr>
          <w:rFonts w:eastAsia="宋体"/>
          <w:sz w:val="22"/>
          <w:lang w:eastAsia="zh-CN"/>
        </w:rPr>
      </w:pPr>
      <w:r w:rsidRPr="00A943F1">
        <w:rPr>
          <w:rFonts w:eastAsia="宋体"/>
          <w:sz w:val="22"/>
          <w:lang w:eastAsia="zh-CN"/>
        </w:rPr>
        <w:t xml:space="preserve">In LTE, antenna elements are distributed within one panel, and the distances of two adjacent antenna elements in horizontal or vertical dimension are </w:t>
      </w:r>
      <w:r w:rsidR="00C45E2B" w:rsidRPr="00A943F1">
        <w:rPr>
          <w:rFonts w:eastAsia="宋体"/>
          <w:sz w:val="22"/>
          <w:lang w:eastAsia="zh-CN"/>
        </w:rPr>
        <w:t>identical</w:t>
      </w:r>
      <w:r w:rsidRPr="00A943F1">
        <w:rPr>
          <w:rFonts w:eastAsia="宋体"/>
          <w:sz w:val="22"/>
          <w:lang w:eastAsia="zh-CN"/>
        </w:rPr>
        <w:t>. I</w:t>
      </w:r>
      <w:r w:rsidRPr="00A943F1">
        <w:rPr>
          <w:rFonts w:eastAsia="宋体" w:hint="eastAsia"/>
          <w:sz w:val="22"/>
          <w:lang w:eastAsia="zh-CN"/>
        </w:rPr>
        <w:t xml:space="preserve">n </w:t>
      </w:r>
      <w:r w:rsidRPr="00A943F1">
        <w:rPr>
          <w:rFonts w:eastAsia="宋体"/>
          <w:sz w:val="22"/>
          <w:lang w:eastAsia="zh-CN"/>
        </w:rPr>
        <w:t>NR, to reduce the complexity of implementation, multiple antenna panels are introduced, which constructs to antenna panel array. In each panel, the distribution of antenna elements follow the same rule with Rel.13 antenna elements layout</w:t>
      </w:r>
      <w:r w:rsidRPr="00A943F1">
        <w:rPr>
          <w:rFonts w:eastAsia="宋体" w:hint="eastAsia"/>
          <w:sz w:val="22"/>
          <w:lang w:eastAsia="zh-CN"/>
        </w:rPr>
        <w:t>,</w:t>
      </w:r>
      <w:r w:rsidRPr="00A943F1">
        <w:rPr>
          <w:rFonts w:eastAsia="宋体"/>
          <w:sz w:val="22"/>
          <w:lang w:eastAsia="zh-CN"/>
        </w:rPr>
        <w:t xml:space="preserve"> i.e, the antenna elements are uniformly distributed. Rega</w:t>
      </w:r>
      <w:r w:rsidR="00C45E2B" w:rsidRPr="00A943F1">
        <w:rPr>
          <w:rFonts w:eastAsia="宋体"/>
          <w:sz w:val="22"/>
          <w:lang w:eastAsia="zh-CN"/>
        </w:rPr>
        <w:t>r</w:t>
      </w:r>
      <w:r w:rsidRPr="00A943F1">
        <w:rPr>
          <w:rFonts w:eastAsia="宋体"/>
          <w:sz w:val="22"/>
          <w:lang w:eastAsia="zh-CN"/>
        </w:rPr>
        <w:t>ding the distance between panels, there are two models for panel distribution.</w:t>
      </w:r>
    </w:p>
    <w:p w14:paraId="6F9A7F28" w14:textId="3DF6C8EF" w:rsidR="00DC4451" w:rsidRPr="00A943F1" w:rsidRDefault="00DC4451" w:rsidP="00DC4451">
      <w:pPr>
        <w:spacing w:after="120"/>
        <w:jc w:val="both"/>
        <w:rPr>
          <w:rFonts w:eastAsia="宋体"/>
          <w:sz w:val="22"/>
          <w:lang w:eastAsia="zh-CN"/>
        </w:rPr>
      </w:pPr>
      <w:r w:rsidRPr="00A943F1">
        <w:rPr>
          <w:rFonts w:eastAsia="宋体"/>
          <w:sz w:val="22"/>
          <w:lang w:eastAsia="zh-CN"/>
        </w:rPr>
        <w:t xml:space="preserve">One model is the spacing between two antenna elements of two neiboring panels is the same with the spacing between adjacent antenna elements within one panel, which is illustrated in </w:t>
      </w:r>
      <w:r w:rsidR="000E11ED" w:rsidRPr="00A943F1">
        <w:rPr>
          <w:rFonts w:eastAsia="宋体"/>
          <w:sz w:val="22"/>
          <w:lang w:eastAsia="zh-CN"/>
        </w:rPr>
        <w:t xml:space="preserve">Fig. </w:t>
      </w:r>
      <w:r w:rsidR="00E54A7B" w:rsidRPr="00A943F1">
        <w:rPr>
          <w:rFonts w:eastAsia="宋体"/>
          <w:sz w:val="22"/>
          <w:lang w:eastAsia="zh-CN"/>
        </w:rPr>
        <w:t>9</w:t>
      </w:r>
      <w:r w:rsidRPr="00A943F1">
        <w:rPr>
          <w:rFonts w:eastAsia="宋体"/>
          <w:sz w:val="22"/>
          <w:lang w:eastAsia="zh-CN"/>
        </w:rPr>
        <w:t>(a). In that sense, all the antenna elements are distributed uniformly among the entire antenna panel array. Another model is that the spacing between two antenna elements of two neiboring panels is not the same with adjacent antenna elements within one panel, e.g., 8</w:t>
      </w:r>
      <m:oMath>
        <m:r>
          <m:rPr>
            <m:sty m:val="p"/>
          </m:rPr>
          <w:rPr>
            <w:rFonts w:ascii="Cambria Math" w:eastAsia="宋体" w:hAnsi="Cambria Math"/>
            <w:sz w:val="22"/>
            <w:lang w:eastAsia="zh-CN"/>
          </w:rPr>
          <m:t>λ</m:t>
        </m:r>
      </m:oMath>
      <w:r w:rsidRPr="00A943F1">
        <w:rPr>
          <w:rFonts w:eastAsia="宋体" w:hint="eastAsia"/>
          <w:sz w:val="22"/>
          <w:lang w:eastAsia="zh-CN"/>
        </w:rPr>
        <w:t xml:space="preserve"> for panel spacing</w:t>
      </w:r>
      <w:r w:rsidRPr="00A943F1">
        <w:rPr>
          <w:rFonts w:eastAsia="宋体"/>
          <w:sz w:val="22"/>
          <w:lang w:eastAsia="zh-CN"/>
        </w:rPr>
        <w:t xml:space="preserve"> </w:t>
      </w:r>
      <w:r w:rsidRPr="00A943F1">
        <w:rPr>
          <w:rFonts w:eastAsia="宋体" w:hint="eastAsia"/>
          <w:sz w:val="22"/>
          <w:lang w:eastAsia="zh-CN"/>
        </w:rPr>
        <w:t>(</w:t>
      </w:r>
      <w:r w:rsidRPr="00A943F1">
        <w:rPr>
          <w:rFonts w:eastAsia="宋体"/>
          <w:sz w:val="22"/>
          <w:lang w:eastAsia="zh-CN"/>
        </w:rPr>
        <w:t>4</w:t>
      </w:r>
      <m:oMath>
        <m:r>
          <m:rPr>
            <m:sty m:val="p"/>
          </m:rPr>
          <w:rPr>
            <w:rFonts w:ascii="Cambria Math" w:eastAsia="宋体" w:hAnsi="Cambria Math"/>
            <w:sz w:val="22"/>
            <w:lang w:eastAsia="zh-CN"/>
          </w:rPr>
          <m:t>λ</m:t>
        </m:r>
      </m:oMath>
      <w:r w:rsidRPr="00A943F1">
        <w:rPr>
          <w:rFonts w:eastAsia="宋体" w:hint="eastAsia"/>
          <w:sz w:val="22"/>
          <w:lang w:eastAsia="zh-CN"/>
        </w:rPr>
        <w:t xml:space="preserve"> for </w:t>
      </w:r>
      <w:r w:rsidRPr="00A943F1">
        <w:rPr>
          <w:rFonts w:eastAsia="宋体"/>
          <w:sz w:val="22"/>
          <w:lang w:eastAsia="zh-CN"/>
        </w:rPr>
        <w:t>two</w:t>
      </w:r>
      <w:r w:rsidRPr="00A943F1">
        <w:rPr>
          <w:rFonts w:eastAsia="宋体" w:hint="eastAsia"/>
          <w:sz w:val="22"/>
          <w:lang w:eastAsia="zh-CN"/>
        </w:rPr>
        <w:t xml:space="preserve"> adjacent</w:t>
      </w:r>
      <w:r w:rsidRPr="00A943F1">
        <w:rPr>
          <w:rFonts w:eastAsia="宋体"/>
          <w:sz w:val="22"/>
          <w:lang w:eastAsia="zh-CN"/>
        </w:rPr>
        <w:t xml:space="preserve"> antenna elements of two neiboring panels</w:t>
      </w:r>
      <w:r w:rsidRPr="00A943F1">
        <w:rPr>
          <w:rFonts w:eastAsia="宋体" w:hint="eastAsia"/>
          <w:sz w:val="22"/>
          <w:lang w:eastAsia="zh-CN"/>
        </w:rPr>
        <w:t>)</w:t>
      </w:r>
      <w:r w:rsidRPr="00A943F1">
        <w:rPr>
          <w:rFonts w:eastAsia="宋体"/>
          <w:sz w:val="22"/>
          <w:lang w:eastAsia="zh-CN"/>
        </w:rPr>
        <w:t xml:space="preserve"> while the spacing for adjacent antenna elements within one panel is 0.5</w:t>
      </w:r>
      <m:oMath>
        <m:r>
          <m:rPr>
            <m:sty m:val="p"/>
          </m:rPr>
          <w:rPr>
            <w:rFonts w:ascii="Cambria Math" w:eastAsia="宋体" w:hAnsi="Cambria Math"/>
            <w:sz w:val="22"/>
            <w:lang w:eastAsia="zh-CN"/>
          </w:rPr>
          <m:t>λ</m:t>
        </m:r>
      </m:oMath>
      <w:r w:rsidRPr="00A943F1">
        <w:rPr>
          <w:rFonts w:eastAsia="宋体" w:hint="eastAsia"/>
          <w:sz w:val="22"/>
          <w:lang w:eastAsia="zh-CN"/>
        </w:rPr>
        <w:t xml:space="preserve">. In that sense, </w:t>
      </w:r>
      <w:r w:rsidRPr="00A943F1">
        <w:rPr>
          <w:rFonts w:eastAsia="宋体"/>
          <w:sz w:val="22"/>
          <w:lang w:eastAsia="zh-CN"/>
        </w:rPr>
        <w:t>antenna elements are un-uniformly distributed among the entire panel array.</w:t>
      </w:r>
    </w:p>
    <w:p w14:paraId="150D1E71" w14:textId="76B345ED" w:rsidR="00DC4451" w:rsidRPr="00A943F1" w:rsidRDefault="00DC4451" w:rsidP="00DC4451">
      <w:pPr>
        <w:spacing w:after="120"/>
        <w:jc w:val="both"/>
        <w:rPr>
          <w:rFonts w:eastAsia="宋体"/>
          <w:sz w:val="22"/>
          <w:lang w:eastAsia="zh-CN"/>
        </w:rPr>
      </w:pPr>
      <w:r w:rsidRPr="00A943F1">
        <w:rPr>
          <w:rFonts w:eastAsia="宋体"/>
          <w:sz w:val="22"/>
          <w:lang w:eastAsia="zh-CN"/>
        </w:rPr>
        <w:t>I</w:t>
      </w:r>
      <w:r w:rsidRPr="00A943F1">
        <w:rPr>
          <w:rFonts w:eastAsia="宋体" w:hint="eastAsia"/>
          <w:sz w:val="22"/>
          <w:lang w:eastAsia="zh-CN"/>
        </w:rPr>
        <w:t xml:space="preserve">n </w:t>
      </w:r>
      <w:r w:rsidRPr="00A943F1">
        <w:rPr>
          <w:rFonts w:eastAsia="宋体"/>
          <w:sz w:val="22"/>
          <w:lang w:eastAsia="zh-CN"/>
        </w:rPr>
        <w:t xml:space="preserve">NR, one TRP may consists of multi-panel antanna, which brings up one queastion whether the panels are </w:t>
      </w:r>
      <w:r w:rsidR="00C45E2B" w:rsidRPr="00A943F1">
        <w:rPr>
          <w:rFonts w:eastAsia="宋体"/>
          <w:sz w:val="22"/>
          <w:lang w:eastAsia="zh-CN"/>
        </w:rPr>
        <w:t xml:space="preserve">calibrated </w:t>
      </w:r>
      <w:r w:rsidRPr="00A943F1">
        <w:rPr>
          <w:rFonts w:eastAsia="宋体"/>
          <w:sz w:val="22"/>
          <w:lang w:eastAsia="zh-CN"/>
        </w:rPr>
        <w:t>to each other</w:t>
      </w:r>
      <w:r w:rsidR="00C45E2B" w:rsidRPr="00A943F1">
        <w:rPr>
          <w:rFonts w:eastAsia="宋体"/>
          <w:sz w:val="22"/>
          <w:lang w:eastAsia="zh-CN"/>
        </w:rPr>
        <w:t xml:space="preserve"> or not</w:t>
      </w:r>
      <w:r w:rsidRPr="00A943F1">
        <w:rPr>
          <w:rFonts w:eastAsia="宋体" w:hint="eastAsia"/>
          <w:sz w:val="22"/>
          <w:lang w:eastAsia="zh-CN"/>
        </w:rPr>
        <w:t>, which obviously will impact beamforming.</w:t>
      </w:r>
    </w:p>
    <w:p w14:paraId="335580BC" w14:textId="77777777" w:rsidR="00DC4451" w:rsidRPr="00A943F1" w:rsidRDefault="00DC4451" w:rsidP="00DC4451">
      <w:pPr>
        <w:jc w:val="center"/>
        <w:rPr>
          <w:rFonts w:eastAsia="宋体"/>
          <w:lang w:eastAsia="zh-CN"/>
        </w:rPr>
      </w:pPr>
      <w:r w:rsidRPr="00A943F1">
        <w:object w:dxaOrig="8888" w:dyaOrig="4478" w14:anchorId="2784F8AA">
          <v:shape id="_x0000_i1028" type="#_x0000_t75" style="width:3in;height:109.45pt" o:ole="">
            <v:imagedata r:id="rId29" o:title=""/>
          </v:shape>
          <o:OLEObject Type="Embed" ProgID="Visio.Drawing.11" ShapeID="_x0000_i1028" DrawAspect="Content" ObjectID="_1555527390" r:id="rId30"/>
        </w:object>
      </w:r>
      <w:r w:rsidRPr="00A943F1">
        <w:rPr>
          <w:rFonts w:eastAsia="宋体"/>
          <w:lang w:eastAsia="zh-CN"/>
        </w:rPr>
        <w:t xml:space="preserve">             </w:t>
      </w:r>
      <w:r w:rsidRPr="00A943F1">
        <w:object w:dxaOrig="11110" w:dyaOrig="6008" w14:anchorId="33445365">
          <v:shape id="_x0000_i1029" type="#_x0000_t75" style="width:202.75pt;height:110.6pt" o:ole="">
            <v:imagedata r:id="rId31" o:title=""/>
          </v:shape>
          <o:OLEObject Type="Embed" ProgID="Visio.Drawing.11" ShapeID="_x0000_i1029" DrawAspect="Content" ObjectID="_1555527391" r:id="rId32"/>
        </w:object>
      </w:r>
    </w:p>
    <w:p w14:paraId="72388229" w14:textId="314CB82F" w:rsidR="00DC4451" w:rsidRPr="00A943F1" w:rsidRDefault="000E11ED" w:rsidP="00DC4451">
      <w:pPr>
        <w:jc w:val="center"/>
        <w:rPr>
          <w:rFonts w:eastAsia="宋体"/>
          <w:sz w:val="22"/>
          <w:lang w:eastAsia="zh-CN"/>
        </w:rPr>
      </w:pPr>
      <w:r w:rsidRPr="00A943F1">
        <w:rPr>
          <w:rFonts w:eastAsia="宋体" w:hint="eastAsia"/>
          <w:sz w:val="22"/>
          <w:lang w:eastAsia="zh-CN"/>
        </w:rPr>
        <w:t>Fig.</w:t>
      </w:r>
      <w:r w:rsidR="00E54A7B" w:rsidRPr="00A943F1">
        <w:rPr>
          <w:rFonts w:eastAsia="宋体"/>
          <w:sz w:val="22"/>
          <w:lang w:eastAsia="zh-CN"/>
        </w:rPr>
        <w:t>9</w:t>
      </w:r>
      <w:r w:rsidR="00DC4451" w:rsidRPr="00A943F1">
        <w:rPr>
          <w:rFonts w:eastAsia="宋体" w:hint="eastAsia"/>
          <w:sz w:val="22"/>
          <w:lang w:eastAsia="zh-CN"/>
        </w:rPr>
        <w:t>(</w:t>
      </w:r>
      <w:r w:rsidR="00DC4451" w:rsidRPr="00A943F1">
        <w:rPr>
          <w:rFonts w:eastAsia="宋体"/>
          <w:sz w:val="22"/>
          <w:lang w:eastAsia="zh-CN"/>
        </w:rPr>
        <w:t>a</w:t>
      </w:r>
      <w:r w:rsidR="00DC4451" w:rsidRPr="00A943F1">
        <w:rPr>
          <w:rFonts w:eastAsia="宋体" w:hint="eastAsia"/>
          <w:sz w:val="22"/>
          <w:lang w:eastAsia="zh-CN"/>
        </w:rPr>
        <w:t>)</w:t>
      </w:r>
      <w:r w:rsidR="00DC4451" w:rsidRPr="00A943F1">
        <w:rPr>
          <w:rFonts w:eastAsia="宋体"/>
          <w:sz w:val="22"/>
          <w:lang w:eastAsia="zh-CN"/>
        </w:rPr>
        <w:t xml:space="preserve"> Uniform antenna array               </w:t>
      </w:r>
      <w:r w:rsidR="00DC4451" w:rsidRPr="00A943F1">
        <w:rPr>
          <w:rFonts w:eastAsia="宋体" w:hint="eastAsia"/>
          <w:sz w:val="22"/>
          <w:lang w:eastAsia="zh-CN"/>
        </w:rPr>
        <w:t>Fig.</w:t>
      </w:r>
      <w:r w:rsidR="00E54A7B" w:rsidRPr="00A943F1">
        <w:rPr>
          <w:rFonts w:eastAsia="宋体"/>
          <w:sz w:val="22"/>
          <w:lang w:eastAsia="zh-CN"/>
        </w:rPr>
        <w:t>9</w:t>
      </w:r>
      <w:r w:rsidR="00DC4451" w:rsidRPr="00A943F1">
        <w:rPr>
          <w:rFonts w:eastAsia="宋体" w:hint="eastAsia"/>
          <w:sz w:val="22"/>
          <w:lang w:eastAsia="zh-CN"/>
        </w:rPr>
        <w:t>(</w:t>
      </w:r>
      <w:r w:rsidR="00DC4451" w:rsidRPr="00A943F1">
        <w:rPr>
          <w:rFonts w:eastAsia="宋体"/>
          <w:sz w:val="22"/>
          <w:lang w:eastAsia="zh-CN"/>
        </w:rPr>
        <w:t>b</w:t>
      </w:r>
      <w:r w:rsidR="00DC4451" w:rsidRPr="00A943F1">
        <w:rPr>
          <w:rFonts w:eastAsia="宋体" w:hint="eastAsia"/>
          <w:sz w:val="22"/>
          <w:lang w:eastAsia="zh-CN"/>
        </w:rPr>
        <w:t>)</w:t>
      </w:r>
      <w:r w:rsidR="00DC4451" w:rsidRPr="00A943F1">
        <w:rPr>
          <w:rFonts w:eastAsia="宋体"/>
          <w:sz w:val="22"/>
          <w:lang w:eastAsia="zh-CN"/>
        </w:rPr>
        <w:t xml:space="preserve"> Un-uniform antenna array</w:t>
      </w:r>
    </w:p>
    <w:p w14:paraId="7CE6653D" w14:textId="623F772C" w:rsidR="00DC4451" w:rsidRPr="00A943F1" w:rsidRDefault="000E11ED" w:rsidP="00603622">
      <w:pPr>
        <w:spacing w:after="120"/>
        <w:jc w:val="center"/>
        <w:rPr>
          <w:rFonts w:eastAsia="宋体"/>
          <w:sz w:val="22"/>
          <w:lang w:eastAsia="zh-CN"/>
        </w:rPr>
      </w:pPr>
      <w:r w:rsidRPr="00A943F1">
        <w:rPr>
          <w:rFonts w:eastAsia="宋体" w:hint="eastAsia"/>
          <w:sz w:val="22"/>
          <w:lang w:eastAsia="zh-CN"/>
        </w:rPr>
        <w:t xml:space="preserve">Figure </w:t>
      </w:r>
      <w:r w:rsidR="00E54A7B" w:rsidRPr="00A943F1">
        <w:rPr>
          <w:rFonts w:eastAsia="宋体"/>
          <w:sz w:val="22"/>
          <w:lang w:eastAsia="zh-CN"/>
        </w:rPr>
        <w:t>9</w:t>
      </w:r>
      <w:r w:rsidR="00DC4451" w:rsidRPr="00A943F1">
        <w:rPr>
          <w:rFonts w:eastAsia="宋体" w:hint="eastAsia"/>
          <w:sz w:val="22"/>
          <w:lang w:eastAsia="zh-CN"/>
        </w:rPr>
        <w:t xml:space="preserve"> </w:t>
      </w:r>
      <w:r w:rsidR="00DC4451" w:rsidRPr="00A943F1">
        <w:rPr>
          <w:rFonts w:eastAsia="宋体"/>
          <w:sz w:val="22"/>
          <w:lang w:eastAsia="zh-CN"/>
        </w:rPr>
        <w:t>Multi-panel antenna array distribution</w:t>
      </w:r>
    </w:p>
    <w:p w14:paraId="2DC6C93A" w14:textId="65BDA7BD" w:rsidR="00DC4451" w:rsidRPr="00A943F1" w:rsidRDefault="00DC4451" w:rsidP="00603622">
      <w:pPr>
        <w:tabs>
          <w:tab w:val="left" w:pos="6144"/>
        </w:tabs>
        <w:spacing w:after="120"/>
        <w:jc w:val="both"/>
        <w:rPr>
          <w:rFonts w:eastAsia="宋体"/>
          <w:b/>
          <w:sz w:val="21"/>
          <w:lang w:eastAsia="zh-CN"/>
        </w:rPr>
      </w:pPr>
      <w:r w:rsidRPr="00A943F1">
        <w:rPr>
          <w:rFonts w:eastAsia="宋体" w:hint="eastAsia"/>
          <w:b/>
          <w:sz w:val="21"/>
          <w:lang w:eastAsia="zh-CN"/>
        </w:rPr>
        <w:t>3.1</w:t>
      </w:r>
      <w:r w:rsidRPr="00A943F1">
        <w:rPr>
          <w:rFonts w:eastAsia="宋体"/>
          <w:b/>
          <w:sz w:val="21"/>
          <w:lang w:eastAsia="zh-CN"/>
        </w:rPr>
        <w:t>.1</w:t>
      </w:r>
      <w:r w:rsidRPr="00A943F1">
        <w:rPr>
          <w:rFonts w:eastAsia="宋体" w:hint="eastAsia"/>
          <w:b/>
          <w:sz w:val="21"/>
          <w:lang w:eastAsia="zh-CN"/>
        </w:rPr>
        <w:t xml:space="preserve"> Impacts come from multi-panel </w:t>
      </w:r>
      <w:r w:rsidRPr="00A943F1">
        <w:rPr>
          <w:rFonts w:eastAsia="宋体"/>
          <w:b/>
          <w:sz w:val="21"/>
          <w:lang w:eastAsia="zh-CN"/>
        </w:rPr>
        <w:t>antenna array</w:t>
      </w:r>
      <w:r w:rsidR="00C45E2B" w:rsidRPr="00A943F1">
        <w:rPr>
          <w:rFonts w:eastAsia="宋体"/>
          <w:b/>
          <w:sz w:val="21"/>
          <w:lang w:eastAsia="zh-CN"/>
        </w:rPr>
        <w:t xml:space="preserve"> structure</w:t>
      </w:r>
    </w:p>
    <w:p w14:paraId="3E22777C" w14:textId="77777777" w:rsidR="00DC4451" w:rsidRPr="00A943F1" w:rsidRDefault="00DC4451" w:rsidP="00DC4451">
      <w:pPr>
        <w:spacing w:after="120"/>
        <w:jc w:val="both"/>
        <w:rPr>
          <w:rFonts w:eastAsia="宋体"/>
          <w:sz w:val="22"/>
          <w:lang w:eastAsia="zh-CN"/>
        </w:rPr>
      </w:pPr>
      <w:r w:rsidRPr="00A943F1">
        <w:rPr>
          <w:rFonts w:eastAsia="宋体"/>
          <w:sz w:val="22"/>
          <w:lang w:eastAsia="zh-CN"/>
        </w:rPr>
        <w:t>As there are uniform and un-uniform antenna array distribution cases, for un-uniform antenna array, codebook designed in Rel.13 may be no longer applicable to the antenna port layout. Amplitude differences in the RF hardware</w:t>
      </w:r>
      <w:r w:rsidRPr="00A943F1">
        <w:rPr>
          <w:rFonts w:eastAsia="宋体" w:hint="eastAsia"/>
          <w:sz w:val="22"/>
          <w:lang w:eastAsia="zh-CN"/>
        </w:rPr>
        <w:t xml:space="preserve"> </w:t>
      </w:r>
      <w:r w:rsidRPr="00A943F1">
        <w:rPr>
          <w:rFonts w:eastAsia="宋体"/>
          <w:sz w:val="22"/>
          <w:lang w:eastAsia="zh-CN"/>
        </w:rPr>
        <w:t>may bring random phase for panels.</w:t>
      </w:r>
      <w:bookmarkStart w:id="5" w:name="_GoBack"/>
      <w:bookmarkEnd w:id="5"/>
    </w:p>
    <w:p w14:paraId="4B4E997A" w14:textId="73BA380C" w:rsidR="00DC4451" w:rsidRPr="00A943F1" w:rsidRDefault="00DC4451" w:rsidP="00DC4451">
      <w:pPr>
        <w:rPr>
          <w:rFonts w:eastAsia="宋体"/>
          <w:b/>
          <w:sz w:val="22"/>
          <w:lang w:eastAsia="zh-CN"/>
        </w:rPr>
      </w:pPr>
      <w:r w:rsidRPr="00A943F1">
        <w:rPr>
          <w:rFonts w:eastAsia="宋体"/>
          <w:b/>
          <w:sz w:val="22"/>
          <w:lang w:eastAsia="zh-CN"/>
        </w:rPr>
        <w:t>3.1.2 The impact on c</w:t>
      </w:r>
      <w:r w:rsidRPr="00A943F1">
        <w:rPr>
          <w:rFonts w:eastAsia="宋体" w:hint="eastAsia"/>
          <w:b/>
          <w:sz w:val="22"/>
          <w:lang w:eastAsia="zh-CN"/>
        </w:rPr>
        <w:t xml:space="preserve">hannel </w:t>
      </w:r>
      <w:r w:rsidRPr="00A943F1">
        <w:rPr>
          <w:rFonts w:eastAsia="宋体"/>
          <w:b/>
          <w:sz w:val="22"/>
          <w:lang w:eastAsia="zh-CN"/>
        </w:rPr>
        <w:t>modelling</w:t>
      </w:r>
    </w:p>
    <w:p w14:paraId="2162B776" w14:textId="77777777" w:rsidR="00DC4451" w:rsidRPr="00A943F1" w:rsidRDefault="00DC4451" w:rsidP="00DC4451">
      <w:pPr>
        <w:snapToGrid w:val="0"/>
        <w:spacing w:before="120" w:after="120"/>
        <w:jc w:val="both"/>
        <w:rPr>
          <w:rFonts w:eastAsia="宋体"/>
          <w:noProof w:val="0"/>
          <w:kern w:val="2"/>
          <w:sz w:val="22"/>
          <w:szCs w:val="22"/>
          <w:lang w:eastAsia="zh-CN"/>
        </w:rPr>
      </w:pPr>
      <w:r w:rsidRPr="00A943F1">
        <w:rPr>
          <w:rFonts w:eastAsia="宋体"/>
          <w:noProof w:val="0"/>
          <w:kern w:val="2"/>
          <w:sz w:val="22"/>
          <w:szCs w:val="22"/>
          <w:lang w:eastAsia="zh-CN"/>
        </w:rPr>
        <w:t>Based on the discussion above, during the channel modeling, antenna spacing between two adjacent panels and random phase should be considered in un-uniform antenna array and non-calibrated case. Take NLOS channel modelling as example, following equation should be adopted.</w:t>
      </w:r>
    </w:p>
    <w:p w14:paraId="6324F10C" w14:textId="51A4E3DE" w:rsidR="00DC4451" w:rsidRPr="00A943F1" w:rsidRDefault="00DC4451" w:rsidP="00DC4451">
      <w:pPr>
        <w:snapToGrid w:val="0"/>
        <w:spacing w:before="120" w:after="120"/>
        <w:jc w:val="center"/>
        <w:rPr>
          <w:sz w:val="20"/>
          <w:szCs w:val="20"/>
        </w:rPr>
      </w:pPr>
      <w:r w:rsidRPr="00A943F1">
        <w:rPr>
          <w:position w:val="-84"/>
          <w:sz w:val="20"/>
          <w:szCs w:val="20"/>
        </w:rPr>
        <w:object w:dxaOrig="8020" w:dyaOrig="1780" w14:anchorId="5F402806">
          <v:shape id="_x0000_i1030" type="#_x0000_t75" style="width:401.45pt;height:88.15pt" o:ole="">
            <v:imagedata r:id="rId33" o:title=""/>
          </v:shape>
          <o:OLEObject Type="Embed" ProgID="Equation.DSMT4" ShapeID="_x0000_i1030" DrawAspect="Content" ObjectID="_1555527392" r:id="rId34"/>
        </w:object>
      </w:r>
      <w:r w:rsidR="000E11ED" w:rsidRPr="00A943F1">
        <w:rPr>
          <w:sz w:val="20"/>
          <w:szCs w:val="20"/>
        </w:rPr>
        <w:t xml:space="preserve"> [4</w:t>
      </w:r>
      <w:r w:rsidR="0029017B" w:rsidRPr="00A943F1">
        <w:rPr>
          <w:sz w:val="20"/>
          <w:szCs w:val="20"/>
        </w:rPr>
        <w:t>]</w:t>
      </w:r>
    </w:p>
    <w:p w14:paraId="1B4048A1" w14:textId="51C032D7" w:rsidR="00DC4451" w:rsidRPr="00A943F1" w:rsidRDefault="00DC4451" w:rsidP="00DC4451">
      <w:pPr>
        <w:snapToGrid w:val="0"/>
        <w:spacing w:before="120" w:after="120"/>
        <w:jc w:val="both"/>
        <w:rPr>
          <w:sz w:val="22"/>
          <w:szCs w:val="22"/>
        </w:rPr>
      </w:pPr>
      <w:r w:rsidRPr="00A943F1">
        <w:rPr>
          <w:rFonts w:eastAsia="宋体"/>
          <w:noProof w:val="0"/>
          <w:kern w:val="2"/>
          <w:sz w:val="22"/>
          <w:szCs w:val="22"/>
          <w:lang w:eastAsia="zh-CN"/>
        </w:rPr>
        <w:t>W</w:t>
      </w:r>
      <w:r w:rsidRPr="00A943F1">
        <w:rPr>
          <w:rFonts w:eastAsia="宋体" w:hint="eastAsia"/>
          <w:noProof w:val="0"/>
          <w:kern w:val="2"/>
          <w:sz w:val="22"/>
          <w:szCs w:val="22"/>
          <w:lang w:eastAsia="zh-CN"/>
        </w:rPr>
        <w:t xml:space="preserve">here </w:t>
      </w:r>
      <w:r w:rsidRPr="00A943F1">
        <w:rPr>
          <w:rFonts w:eastAsia="宋体"/>
          <w:noProof w:val="0"/>
          <w:kern w:val="2"/>
          <w:sz w:val="22"/>
          <w:szCs w:val="22"/>
          <w:lang w:eastAsia="zh-CN"/>
        </w:rPr>
        <w:t>detailed information about this equation can be found in</w:t>
      </w:r>
      <w:r w:rsidRPr="00A943F1">
        <w:rPr>
          <w:sz w:val="22"/>
          <w:szCs w:val="22"/>
        </w:rPr>
        <w:t xml:space="preserve"> [</w:t>
      </w:r>
      <w:r w:rsidR="000E11ED" w:rsidRPr="00A943F1">
        <w:rPr>
          <w:sz w:val="22"/>
          <w:szCs w:val="22"/>
        </w:rPr>
        <w:t>4</w:t>
      </w:r>
      <w:r w:rsidRPr="00A943F1">
        <w:rPr>
          <w:sz w:val="22"/>
          <w:szCs w:val="22"/>
        </w:rPr>
        <w:t>].</w:t>
      </w:r>
    </w:p>
    <w:p w14:paraId="0C2F1837" w14:textId="586361C4" w:rsidR="00DC4451" w:rsidRPr="00A943F1" w:rsidRDefault="00DC4451" w:rsidP="00DC4451">
      <w:pPr>
        <w:snapToGrid w:val="0"/>
        <w:spacing w:before="120" w:after="120"/>
        <w:jc w:val="both"/>
        <w:rPr>
          <w:rFonts w:eastAsia="宋体"/>
          <w:noProof w:val="0"/>
          <w:kern w:val="2"/>
          <w:sz w:val="22"/>
          <w:szCs w:val="22"/>
          <w:lang w:eastAsia="zh-CN"/>
        </w:rPr>
      </w:pPr>
      <w:r w:rsidRPr="00A943F1">
        <w:rPr>
          <w:rFonts w:eastAsia="宋体"/>
          <w:noProof w:val="0"/>
          <w:kern w:val="2"/>
          <w:sz w:val="22"/>
          <w:szCs w:val="22"/>
          <w:lang w:eastAsia="zh-CN"/>
        </w:rPr>
        <w:t xml:space="preserve">In the channel modelling, antenna elements spacing is modelled in parameter </w:t>
      </w:r>
      <w:r w:rsidRPr="00A943F1">
        <w:rPr>
          <w:rFonts w:eastAsia="宋体"/>
          <w:noProof w:val="0"/>
          <w:kern w:val="2"/>
          <w:position w:val="-12"/>
          <w:sz w:val="22"/>
          <w:szCs w:val="22"/>
          <w:lang w:eastAsia="zh-CN"/>
        </w:rPr>
        <w:object w:dxaOrig="400" w:dyaOrig="360" w14:anchorId="3B4C6252">
          <v:shape id="_x0000_i1031" type="#_x0000_t75" style="width:19.6pt;height:17.85pt" o:ole="">
            <v:imagedata r:id="rId35" o:title=""/>
          </v:shape>
          <o:OLEObject Type="Embed" ProgID="Equation.DSMT4" ShapeID="_x0000_i1031" DrawAspect="Content" ObjectID="_1555527393" r:id="rId36"/>
        </w:object>
      </w:r>
      <w:r w:rsidRPr="00A943F1">
        <w:rPr>
          <w:rFonts w:eastAsia="宋体"/>
          <w:noProof w:val="0"/>
          <w:kern w:val="2"/>
          <w:sz w:val="22"/>
          <w:szCs w:val="22"/>
          <w:lang w:eastAsia="zh-CN"/>
        </w:rPr>
        <w:t xml:space="preserve">, random phase is modeled in parameter </w:t>
      </w:r>
      <w:r w:rsidRPr="00A943F1">
        <w:rPr>
          <w:rFonts w:eastAsia="宋体"/>
          <w:noProof w:val="0"/>
          <w:kern w:val="2"/>
          <w:position w:val="-12"/>
          <w:sz w:val="22"/>
          <w:szCs w:val="22"/>
          <w:lang w:eastAsia="zh-CN"/>
        </w:rPr>
        <w:object w:dxaOrig="460" w:dyaOrig="360" w14:anchorId="7C64AC17">
          <v:shape id="_x0000_i1032" type="#_x0000_t75" style="width:22.45pt;height:17.85pt" o:ole="">
            <v:imagedata r:id="rId37" o:title=""/>
          </v:shape>
          <o:OLEObject Type="Embed" ProgID="Equation.DSMT4" ShapeID="_x0000_i1032" DrawAspect="Content" ObjectID="_1555527394" r:id="rId38"/>
        </w:object>
      </w:r>
      <w:r w:rsidRPr="00A943F1">
        <w:rPr>
          <w:rFonts w:eastAsia="宋体"/>
          <w:noProof w:val="0"/>
          <w:kern w:val="2"/>
          <w:sz w:val="22"/>
          <w:szCs w:val="22"/>
          <w:lang w:eastAsia="zh-CN"/>
        </w:rPr>
        <w:t>,</w:t>
      </w:r>
      <w:r w:rsidRPr="00A943F1">
        <w:rPr>
          <w:rFonts w:eastAsia="宋体"/>
          <w:noProof w:val="0"/>
          <w:kern w:val="2"/>
          <w:position w:val="-12"/>
          <w:sz w:val="22"/>
          <w:szCs w:val="22"/>
          <w:lang w:eastAsia="zh-CN"/>
        </w:rPr>
        <w:object w:dxaOrig="460" w:dyaOrig="360" w14:anchorId="3D2AF96C">
          <v:shape id="_x0000_i1033" type="#_x0000_t75" style="width:22.45pt;height:17.85pt" o:ole="">
            <v:imagedata r:id="rId39" o:title=""/>
          </v:shape>
          <o:OLEObject Type="Embed" ProgID="Equation.DSMT4" ShapeID="_x0000_i1033" DrawAspect="Content" ObjectID="_1555527395" r:id="rId40"/>
        </w:object>
      </w:r>
      <w:r w:rsidRPr="00A943F1">
        <w:rPr>
          <w:rFonts w:eastAsia="宋体"/>
          <w:noProof w:val="0"/>
          <w:kern w:val="2"/>
          <w:sz w:val="22"/>
          <w:szCs w:val="22"/>
          <w:lang w:eastAsia="zh-CN"/>
        </w:rPr>
        <w:t>,</w:t>
      </w:r>
      <w:r w:rsidRPr="00A943F1">
        <w:rPr>
          <w:rFonts w:eastAsia="宋体"/>
          <w:noProof w:val="0"/>
          <w:kern w:val="2"/>
          <w:position w:val="-12"/>
          <w:sz w:val="22"/>
          <w:szCs w:val="22"/>
          <w:lang w:eastAsia="zh-CN"/>
        </w:rPr>
        <w:object w:dxaOrig="460" w:dyaOrig="360" w14:anchorId="34AF82DF">
          <v:shape id="_x0000_i1034" type="#_x0000_t75" style="width:22.45pt;height:17.85pt" o:ole="">
            <v:imagedata r:id="rId41" o:title=""/>
          </v:shape>
          <o:OLEObject Type="Embed" ProgID="Equation.DSMT4" ShapeID="_x0000_i1034" DrawAspect="Content" ObjectID="_1555527396" r:id="rId42"/>
        </w:object>
      </w:r>
      <w:r w:rsidRPr="00A943F1">
        <w:rPr>
          <w:rFonts w:eastAsia="宋体"/>
          <w:noProof w:val="0"/>
          <w:kern w:val="2"/>
          <w:sz w:val="22"/>
          <w:szCs w:val="22"/>
          <w:lang w:eastAsia="zh-CN"/>
        </w:rPr>
        <w:t xml:space="preserve">and </w:t>
      </w:r>
      <w:r w:rsidRPr="00A943F1">
        <w:rPr>
          <w:rFonts w:eastAsia="宋体"/>
          <w:noProof w:val="0"/>
          <w:kern w:val="2"/>
          <w:position w:val="-12"/>
          <w:sz w:val="22"/>
          <w:szCs w:val="22"/>
          <w:lang w:eastAsia="zh-CN"/>
        </w:rPr>
        <w:object w:dxaOrig="460" w:dyaOrig="360" w14:anchorId="4C3C684C">
          <v:shape id="_x0000_i1035" type="#_x0000_t75" style="width:22.45pt;height:17.85pt" o:ole="">
            <v:imagedata r:id="rId43" o:title=""/>
          </v:shape>
          <o:OLEObject Type="Embed" ProgID="Equation.DSMT4" ShapeID="_x0000_i1035" DrawAspect="Content" ObjectID="_1555527397" r:id="rId44"/>
        </w:object>
      </w:r>
      <w:r w:rsidR="003A7610" w:rsidRPr="00A943F1">
        <w:rPr>
          <w:rFonts w:eastAsia="宋体"/>
          <w:noProof w:val="0"/>
          <w:kern w:val="2"/>
          <w:sz w:val="22"/>
          <w:szCs w:val="22"/>
          <w:lang w:eastAsia="zh-CN"/>
        </w:rPr>
        <w:t>, for which</w:t>
      </w:r>
      <w:r w:rsidRPr="00A943F1">
        <w:rPr>
          <w:rFonts w:eastAsia="宋体"/>
          <w:noProof w:val="0"/>
          <w:kern w:val="2"/>
          <w:sz w:val="22"/>
          <w:szCs w:val="22"/>
          <w:lang w:eastAsia="zh-CN"/>
        </w:rPr>
        <w:t xml:space="preserve"> </w:t>
      </w:r>
      <w:r w:rsidR="002D0B7D" w:rsidRPr="00A943F1">
        <w:rPr>
          <w:rFonts w:eastAsia="宋体"/>
          <w:noProof w:val="0"/>
          <w:kern w:val="2"/>
          <w:position w:val="-10"/>
          <w:sz w:val="22"/>
          <w:szCs w:val="22"/>
          <w:lang w:eastAsia="zh-CN"/>
        </w:rPr>
        <w:object w:dxaOrig="700" w:dyaOrig="300" w14:anchorId="447A09CB">
          <v:shape id="_x0000_i1036" type="#_x0000_t75" style="width:34.55pt;height:15pt" o:ole="">
            <v:imagedata r:id="rId45" o:title=""/>
          </v:shape>
          <o:OLEObject Type="Embed" ProgID="Equation.DSMT4" ShapeID="_x0000_i1036" DrawAspect="Content" ObjectID="_1555527398" r:id="rId46"/>
        </w:object>
      </w:r>
      <w:r w:rsidR="003A7610" w:rsidRPr="00A943F1">
        <w:rPr>
          <w:rFonts w:eastAsia="宋体"/>
          <w:noProof w:val="0"/>
          <w:kern w:val="2"/>
          <w:sz w:val="22"/>
          <w:szCs w:val="22"/>
          <w:lang w:eastAsia="zh-CN"/>
        </w:rPr>
        <w:t xml:space="preserve"> is assumed for</w:t>
      </w:r>
      <w:r w:rsidRPr="00A943F1">
        <w:rPr>
          <w:rFonts w:eastAsia="宋体"/>
          <w:noProof w:val="0"/>
          <w:kern w:val="2"/>
          <w:sz w:val="22"/>
          <w:szCs w:val="22"/>
          <w:lang w:eastAsia="zh-CN"/>
        </w:rPr>
        <w:t xml:space="preserve"> the random phase modelling.</w:t>
      </w:r>
    </w:p>
    <w:p w14:paraId="05C0B3A6" w14:textId="5ACE7586" w:rsidR="00DC4451" w:rsidRPr="00A943F1" w:rsidRDefault="00503521" w:rsidP="00F21B36">
      <w:pPr>
        <w:pStyle w:val="1"/>
        <w:numPr>
          <w:ilvl w:val="1"/>
          <w:numId w:val="50"/>
        </w:numPr>
        <w:spacing w:after="120"/>
        <w:rPr>
          <w:rFonts w:cs="Arial"/>
          <w:b/>
          <w:sz w:val="24"/>
          <w:szCs w:val="22"/>
          <w:lang w:val="en-US"/>
        </w:rPr>
      </w:pPr>
      <w:r w:rsidRPr="00A943F1">
        <w:rPr>
          <w:rFonts w:cs="Arial"/>
          <w:b/>
          <w:sz w:val="24"/>
          <w:szCs w:val="22"/>
          <w:lang w:val="en-US"/>
        </w:rPr>
        <w:t xml:space="preserve"> </w:t>
      </w:r>
      <w:r w:rsidR="00DC4451" w:rsidRPr="00A943F1">
        <w:rPr>
          <w:rFonts w:cs="Arial"/>
          <w:b/>
          <w:sz w:val="24"/>
          <w:szCs w:val="22"/>
          <w:lang w:val="en-US"/>
        </w:rPr>
        <w:t>NR Type I codebook for multi-panel scenario</w:t>
      </w:r>
    </w:p>
    <w:p w14:paraId="4CB8AD96" w14:textId="28CC9F8D" w:rsidR="00DC4451" w:rsidRPr="00A943F1" w:rsidRDefault="00DC4451" w:rsidP="00DC4451">
      <w:pPr>
        <w:tabs>
          <w:tab w:val="left" w:pos="8810"/>
        </w:tabs>
        <w:snapToGrid w:val="0"/>
        <w:spacing w:before="120" w:after="120"/>
        <w:jc w:val="both"/>
        <w:rPr>
          <w:rFonts w:eastAsia="宋体"/>
          <w:b/>
          <w:noProof w:val="0"/>
          <w:kern w:val="2"/>
          <w:sz w:val="22"/>
          <w:szCs w:val="22"/>
          <w:lang w:eastAsia="zh-CN"/>
        </w:rPr>
      </w:pPr>
      <w:r w:rsidRPr="00A943F1">
        <w:rPr>
          <w:rFonts w:eastAsia="宋体" w:hint="eastAsia"/>
          <w:b/>
          <w:noProof w:val="0"/>
          <w:kern w:val="2"/>
          <w:sz w:val="22"/>
          <w:szCs w:val="22"/>
          <w:lang w:eastAsia="zh-CN"/>
        </w:rPr>
        <w:t>3.2.1 Codebook for multi-panel antenna array</w:t>
      </w:r>
    </w:p>
    <w:p w14:paraId="63E83BDE" w14:textId="63882F09" w:rsidR="00DC4451" w:rsidRPr="00A943F1" w:rsidRDefault="00DC4451" w:rsidP="00DC4451">
      <w:pPr>
        <w:snapToGrid w:val="0"/>
        <w:spacing w:before="120" w:after="120"/>
        <w:jc w:val="both"/>
        <w:rPr>
          <w:rFonts w:eastAsia="宋体"/>
          <w:noProof w:val="0"/>
          <w:kern w:val="2"/>
          <w:sz w:val="22"/>
          <w:szCs w:val="22"/>
          <w:lang w:eastAsia="zh-CN"/>
        </w:rPr>
      </w:pPr>
      <w:r w:rsidRPr="00A943F1">
        <w:rPr>
          <w:rFonts w:eastAsia="宋体"/>
          <w:noProof w:val="0"/>
          <w:kern w:val="2"/>
          <w:sz w:val="22"/>
          <w:szCs w:val="22"/>
          <w:lang w:eastAsia="zh-CN"/>
        </w:rPr>
        <w:t>For multi-panel antenna array codebook design, one straightforward way is reusing the codebook designed in Rel.13/14, which supports up to 32 ports for downlink transmission. However, Rel.13 codebook works on condition that the phase</w:t>
      </w:r>
      <w:r w:rsidR="00C45E2B" w:rsidRPr="00A943F1">
        <w:rPr>
          <w:rFonts w:eastAsia="宋体"/>
          <w:noProof w:val="0"/>
          <w:kern w:val="2"/>
          <w:sz w:val="22"/>
          <w:szCs w:val="22"/>
          <w:lang w:eastAsia="zh-CN"/>
        </w:rPr>
        <w:t xml:space="preserve"> differences</w:t>
      </w:r>
      <w:r w:rsidRPr="00A943F1">
        <w:rPr>
          <w:rFonts w:eastAsia="宋体"/>
          <w:noProof w:val="0"/>
          <w:kern w:val="2"/>
          <w:sz w:val="22"/>
          <w:szCs w:val="22"/>
          <w:lang w:eastAsia="zh-CN"/>
        </w:rPr>
        <w:t xml:space="preserve"> between </w:t>
      </w:r>
      <w:r w:rsidR="00B55A85" w:rsidRPr="00A943F1">
        <w:rPr>
          <w:rFonts w:eastAsia="宋体"/>
          <w:noProof w:val="0"/>
          <w:kern w:val="2"/>
          <w:sz w:val="22"/>
          <w:szCs w:val="22"/>
          <w:lang w:eastAsia="zh-CN"/>
        </w:rPr>
        <w:t>antenna</w:t>
      </w:r>
      <w:r w:rsidRPr="00A943F1">
        <w:rPr>
          <w:rFonts w:eastAsia="宋体"/>
          <w:noProof w:val="0"/>
          <w:kern w:val="2"/>
          <w:sz w:val="22"/>
          <w:szCs w:val="22"/>
          <w:lang w:eastAsia="zh-CN"/>
        </w:rPr>
        <w:t xml:space="preserve"> elements are uniform. Based the </w:t>
      </w:r>
      <w:r w:rsidR="00B55A85" w:rsidRPr="00A943F1">
        <w:rPr>
          <w:rFonts w:eastAsia="宋体"/>
          <w:noProof w:val="0"/>
          <w:kern w:val="2"/>
          <w:sz w:val="22"/>
          <w:szCs w:val="22"/>
          <w:lang w:eastAsia="zh-CN"/>
        </w:rPr>
        <w:t>discussion in section 3.1</w:t>
      </w:r>
      <w:r w:rsidRPr="00A943F1">
        <w:rPr>
          <w:rFonts w:eastAsia="宋体"/>
          <w:noProof w:val="0"/>
          <w:kern w:val="2"/>
          <w:sz w:val="22"/>
          <w:szCs w:val="22"/>
          <w:lang w:eastAsia="zh-CN"/>
        </w:rPr>
        <w:t xml:space="preserve">, multi-panel antenna array does not satisfy this condition when antenna elements are </w:t>
      </w:r>
      <w:r w:rsidR="00C45E2B" w:rsidRPr="00A943F1">
        <w:rPr>
          <w:rFonts w:eastAsia="宋体"/>
          <w:noProof w:val="0"/>
          <w:kern w:val="2"/>
          <w:sz w:val="22"/>
          <w:szCs w:val="22"/>
          <w:lang w:eastAsia="zh-CN"/>
        </w:rPr>
        <w:t>non-</w:t>
      </w:r>
      <w:r w:rsidRPr="00A943F1">
        <w:rPr>
          <w:rFonts w:eastAsia="宋体"/>
          <w:noProof w:val="0"/>
          <w:kern w:val="2"/>
          <w:sz w:val="22"/>
          <w:szCs w:val="22"/>
          <w:lang w:eastAsia="zh-CN"/>
        </w:rPr>
        <w:t xml:space="preserve">uniformly distributed, and there will be other factors </w:t>
      </w:r>
      <w:r w:rsidR="00B55A85" w:rsidRPr="00A943F1">
        <w:rPr>
          <w:rFonts w:eastAsia="宋体"/>
          <w:noProof w:val="0"/>
          <w:kern w:val="2"/>
          <w:sz w:val="22"/>
          <w:szCs w:val="22"/>
          <w:lang w:eastAsia="zh-CN"/>
        </w:rPr>
        <w:t xml:space="preserve">causing </w:t>
      </w:r>
      <w:r w:rsidRPr="00A943F1">
        <w:rPr>
          <w:rFonts w:eastAsia="宋体"/>
          <w:noProof w:val="0"/>
          <w:kern w:val="2"/>
          <w:sz w:val="22"/>
          <w:szCs w:val="22"/>
          <w:lang w:eastAsia="zh-CN"/>
        </w:rPr>
        <w:t xml:space="preserve">amplitude differences in the RF </w:t>
      </w:r>
      <w:r w:rsidR="00B55A85" w:rsidRPr="00A943F1">
        <w:rPr>
          <w:rFonts w:eastAsia="宋体"/>
          <w:noProof w:val="0"/>
          <w:kern w:val="2"/>
          <w:sz w:val="22"/>
          <w:szCs w:val="22"/>
          <w:lang w:eastAsia="zh-CN"/>
        </w:rPr>
        <w:t>hardware, e.g., temperature drift</w:t>
      </w:r>
      <w:r w:rsidRPr="00A943F1">
        <w:rPr>
          <w:rFonts w:eastAsia="宋体"/>
          <w:noProof w:val="0"/>
          <w:kern w:val="2"/>
          <w:sz w:val="22"/>
          <w:szCs w:val="22"/>
          <w:lang w:eastAsia="zh-CN"/>
        </w:rPr>
        <w:t>. In that sense, co-phase compensation between panels should be taken into consideration.</w:t>
      </w:r>
    </w:p>
    <w:p w14:paraId="5F4D8E76" w14:textId="136E2E86" w:rsidR="00DC4451" w:rsidRPr="00A943F1" w:rsidRDefault="00DC4451" w:rsidP="00DC4451">
      <w:pPr>
        <w:rPr>
          <w:rFonts w:eastAsia="宋体"/>
          <w:b/>
          <w:lang w:eastAsia="zh-CN"/>
        </w:rPr>
      </w:pPr>
      <w:r w:rsidRPr="00A943F1">
        <w:rPr>
          <w:rFonts w:eastAsia="宋体"/>
          <w:b/>
          <w:sz w:val="22"/>
          <w:lang w:eastAsia="zh-CN"/>
        </w:rPr>
        <w:t>3.2.2 Evaluation for multi-panel codebook</w:t>
      </w:r>
    </w:p>
    <w:p w14:paraId="3D5F2467" w14:textId="0379F574" w:rsidR="00DC4451" w:rsidRPr="00A943F1" w:rsidRDefault="00DC4451" w:rsidP="00DC4451">
      <w:pPr>
        <w:snapToGrid w:val="0"/>
        <w:spacing w:before="120" w:after="120"/>
        <w:jc w:val="both"/>
        <w:rPr>
          <w:rFonts w:eastAsia="宋体"/>
          <w:noProof w:val="0"/>
          <w:kern w:val="2"/>
          <w:sz w:val="22"/>
          <w:szCs w:val="22"/>
          <w:lang w:eastAsia="zh-CN"/>
        </w:rPr>
      </w:pPr>
      <w:r w:rsidRPr="00A943F1">
        <w:rPr>
          <w:rFonts w:eastAsia="宋体" w:hint="eastAsia"/>
          <w:noProof w:val="0"/>
          <w:kern w:val="2"/>
          <w:sz w:val="22"/>
          <w:szCs w:val="22"/>
          <w:lang w:eastAsia="zh-CN"/>
        </w:rPr>
        <w:t>To verify the effectiveness of codebook with co-phase compensation among panels, evaluation is conducted</w:t>
      </w:r>
      <w:r w:rsidRPr="00A943F1">
        <w:rPr>
          <w:rFonts w:eastAsia="宋体"/>
          <w:noProof w:val="0"/>
          <w:kern w:val="2"/>
          <w:sz w:val="22"/>
          <w:szCs w:val="22"/>
          <w:lang w:eastAsia="zh-CN"/>
        </w:rPr>
        <w:t xml:space="preserve"> to compare the performance of Rel.13 codebook and codebook with co-phase compensation between panels</w:t>
      </w:r>
      <w:r w:rsidRPr="00A943F1">
        <w:rPr>
          <w:rFonts w:eastAsia="宋体" w:hint="eastAsia"/>
          <w:noProof w:val="0"/>
          <w:kern w:val="2"/>
          <w:sz w:val="22"/>
          <w:szCs w:val="22"/>
          <w:lang w:eastAsia="zh-CN"/>
        </w:rPr>
        <w:t xml:space="preserve">. </w:t>
      </w:r>
      <w:r w:rsidRPr="00A943F1">
        <w:rPr>
          <w:rFonts w:eastAsia="宋体"/>
          <w:noProof w:val="0"/>
          <w:kern w:val="2"/>
          <w:sz w:val="22"/>
          <w:szCs w:val="22"/>
          <w:lang w:eastAsia="zh-CN"/>
        </w:rPr>
        <w:t xml:space="preserve">In the </w:t>
      </w:r>
      <w:r w:rsidR="00503521" w:rsidRPr="00A943F1">
        <w:rPr>
          <w:rFonts w:eastAsia="宋体"/>
          <w:noProof w:val="0"/>
          <w:kern w:val="2"/>
          <w:sz w:val="22"/>
          <w:szCs w:val="22"/>
          <w:lang w:eastAsia="zh-CN"/>
        </w:rPr>
        <w:t>evaluation</w:t>
      </w:r>
      <w:r w:rsidRPr="00A943F1">
        <w:rPr>
          <w:rFonts w:eastAsia="宋体"/>
          <w:noProof w:val="0"/>
          <w:kern w:val="2"/>
          <w:sz w:val="22"/>
          <w:szCs w:val="22"/>
          <w:lang w:eastAsia="zh-CN"/>
        </w:rPr>
        <w:t xml:space="preserve">, we assume 32 ports in total. Antenna elements deployments and TXRU mapping are </w:t>
      </w:r>
      <w:r w:rsidRPr="00A943F1">
        <w:rPr>
          <w:rFonts w:eastAsia="宋体" w:hint="eastAsia"/>
          <w:noProof w:val="0"/>
          <w:kern w:val="2"/>
          <w:sz w:val="22"/>
          <w:szCs w:val="22"/>
          <w:lang w:eastAsia="zh-CN"/>
        </w:rPr>
        <w:t>illustrated in Figure</w:t>
      </w:r>
      <w:r w:rsidRPr="00A943F1">
        <w:rPr>
          <w:rFonts w:eastAsia="宋体"/>
          <w:noProof w:val="0"/>
          <w:kern w:val="2"/>
          <w:sz w:val="22"/>
          <w:szCs w:val="22"/>
          <w:lang w:eastAsia="zh-CN"/>
        </w:rPr>
        <w:t xml:space="preserve"> </w:t>
      </w:r>
      <w:r w:rsidR="008F5D37" w:rsidRPr="00A943F1">
        <w:rPr>
          <w:rFonts w:eastAsia="宋体"/>
          <w:noProof w:val="0"/>
          <w:kern w:val="2"/>
          <w:sz w:val="22"/>
          <w:szCs w:val="22"/>
          <w:lang w:eastAsia="zh-CN"/>
        </w:rPr>
        <w:t>10</w:t>
      </w:r>
      <w:r w:rsidRPr="00A943F1">
        <w:rPr>
          <w:rFonts w:eastAsia="宋体"/>
          <w:noProof w:val="0"/>
          <w:kern w:val="2"/>
          <w:sz w:val="22"/>
          <w:szCs w:val="22"/>
          <w:lang w:eastAsia="zh-CN"/>
        </w:rPr>
        <w:t>. The antenna elements of the panel array are indexed with:</w:t>
      </w:r>
    </w:p>
    <w:p w14:paraId="06044D9A" w14:textId="77777777" w:rsidR="00DC4451" w:rsidRPr="00A943F1" w:rsidRDefault="005F7C2E" w:rsidP="00DC4451">
      <w:pPr>
        <w:snapToGrid w:val="0"/>
        <w:spacing w:before="120" w:after="120"/>
        <w:rPr>
          <w:rFonts w:eastAsia="宋体"/>
          <w:noProof w:val="0"/>
          <w:kern w:val="2"/>
          <w:sz w:val="22"/>
          <w:szCs w:val="22"/>
          <w:lang w:eastAsia="zh-CN"/>
        </w:rPr>
      </w:pPr>
      <w:r w:rsidRPr="00A943F1">
        <w:rPr>
          <w:rFonts w:eastAsia="宋体"/>
          <w:sz w:val="22"/>
        </w:rPr>
        <w:object w:dxaOrig="1440" w:dyaOrig="1440" w14:anchorId="3CF53F2A">
          <v:shape id="_x0000_s1029" type="#_x0000_t75" style="position:absolute;margin-left:146.5pt;margin-top:0;width:206pt;height:18pt;z-index:251660288;mso-position-horizontal:absolute;mso-position-horizontal-relative:text;mso-position-vertical-relative:text">
            <v:imagedata r:id="rId47" o:title=""/>
            <w10:wrap type="square" side="right"/>
          </v:shape>
          <o:OLEObject Type="Embed" ProgID="Equation.DSMT4" ShapeID="_x0000_s1029" DrawAspect="Content" ObjectID="_1555527412" r:id="rId48"/>
        </w:object>
      </w:r>
    </w:p>
    <w:p w14:paraId="6E21B9AD" w14:textId="652ED16F" w:rsidR="00DC4451" w:rsidRPr="00A943F1" w:rsidRDefault="00DC4451" w:rsidP="00DC4451">
      <w:pPr>
        <w:jc w:val="both"/>
        <w:rPr>
          <w:rFonts w:eastAsia="宋体"/>
          <w:noProof w:val="0"/>
          <w:kern w:val="2"/>
          <w:sz w:val="22"/>
          <w:szCs w:val="22"/>
          <w:lang w:eastAsia="zh-CN"/>
        </w:rPr>
      </w:pPr>
      <w:r w:rsidRPr="00A943F1">
        <w:rPr>
          <w:rFonts w:eastAsia="宋体"/>
          <w:noProof w:val="0"/>
          <w:kern w:val="2"/>
          <w:sz w:val="22"/>
          <w:szCs w:val="22"/>
          <w:lang w:eastAsia="zh-CN"/>
        </w:rPr>
        <w:t>Where</w:t>
      </w:r>
      <w:r w:rsidRPr="00A943F1">
        <w:rPr>
          <w:rFonts w:eastAsia="宋体"/>
          <w:noProof w:val="0"/>
          <w:kern w:val="2"/>
          <w:position w:val="-14"/>
          <w:sz w:val="22"/>
          <w:szCs w:val="22"/>
          <w:lang w:eastAsia="zh-CN"/>
        </w:rPr>
        <w:object w:dxaOrig="1380" w:dyaOrig="360" w14:anchorId="18D696F3">
          <v:shape id="_x0000_i1038" type="#_x0000_t75" style="width:69.1pt;height:17.85pt" o:ole="">
            <v:imagedata r:id="rId49" o:title=""/>
          </v:shape>
          <o:OLEObject Type="Embed" ProgID="Equation.DSMT4" ShapeID="_x0000_i1038" DrawAspect="Content" ObjectID="_1555527399" r:id="rId50"/>
        </w:object>
      </w:r>
      <w:r w:rsidRPr="00A943F1">
        <w:rPr>
          <w:rFonts w:eastAsia="宋体"/>
          <w:noProof w:val="0"/>
          <w:kern w:val="2"/>
          <w:sz w:val="22"/>
          <w:szCs w:val="22"/>
          <w:lang w:eastAsia="zh-CN"/>
        </w:rPr>
        <w:t xml:space="preserve"> is the vertical panel index, </w:t>
      </w:r>
      <w:r w:rsidRPr="00A943F1">
        <w:rPr>
          <w:rFonts w:eastAsia="宋体"/>
          <w:noProof w:val="0"/>
          <w:kern w:val="2"/>
          <w:position w:val="-14"/>
          <w:sz w:val="22"/>
          <w:szCs w:val="22"/>
          <w:lang w:eastAsia="zh-CN"/>
        </w:rPr>
        <w:object w:dxaOrig="1380" w:dyaOrig="360" w14:anchorId="7B69B8D2">
          <v:shape id="_x0000_i1039" type="#_x0000_t75" style="width:69.1pt;height:17.85pt" o:ole="">
            <v:imagedata r:id="rId51" o:title=""/>
          </v:shape>
          <o:OLEObject Type="Embed" ProgID="Equation.DSMT4" ShapeID="_x0000_i1039" DrawAspect="Content" ObjectID="_1555527400" r:id="rId52"/>
        </w:object>
      </w:r>
      <w:r w:rsidRPr="00A943F1">
        <w:rPr>
          <w:rFonts w:eastAsia="宋体"/>
          <w:noProof w:val="0"/>
          <w:kern w:val="2"/>
          <w:sz w:val="22"/>
          <w:szCs w:val="22"/>
          <w:lang w:eastAsia="zh-CN"/>
        </w:rPr>
        <w:t>is the horizontal panel index,</w:t>
      </w:r>
      <m:oMath>
        <m:r>
          <w:rPr>
            <w:rFonts w:ascii="Cambria Math" w:eastAsia="宋体" w:hAnsi="Cambria Math"/>
            <w:noProof w:val="0"/>
            <w:kern w:val="2"/>
            <w:sz w:val="22"/>
            <w:szCs w:val="22"/>
            <w:lang w:eastAsia="zh-CN"/>
          </w:rPr>
          <m:t>m</m:t>
        </m:r>
        <m:r>
          <m:rPr>
            <m:sty m:val="p"/>
          </m:rPr>
          <w:rPr>
            <w:rFonts w:ascii="Cambria Math" w:eastAsia="宋体" w:hAnsi="Cambria Math"/>
            <w:noProof w:val="0"/>
            <w:kern w:val="2"/>
            <w:sz w:val="22"/>
            <w:szCs w:val="22"/>
            <w:lang w:eastAsia="zh-CN"/>
          </w:rPr>
          <m:t>=0,…,</m:t>
        </m:r>
        <m:r>
          <w:rPr>
            <w:rFonts w:ascii="Cambria Math" w:eastAsia="宋体" w:hAnsi="Cambria Math"/>
            <w:noProof w:val="0"/>
            <w:kern w:val="2"/>
            <w:sz w:val="22"/>
            <w:szCs w:val="22"/>
            <w:lang w:eastAsia="zh-CN"/>
          </w:rPr>
          <m:t>M</m:t>
        </m:r>
        <m:r>
          <m:rPr>
            <m:sty m:val="p"/>
          </m:rPr>
          <w:rPr>
            <w:rFonts w:ascii="Cambria Math" w:eastAsia="宋体" w:hAnsi="Cambria Math"/>
            <w:noProof w:val="0"/>
            <w:kern w:val="2"/>
            <w:sz w:val="22"/>
            <w:szCs w:val="22"/>
            <w:lang w:eastAsia="zh-CN"/>
          </w:rPr>
          <m:t>-1</m:t>
        </m:r>
      </m:oMath>
      <w:r w:rsidRPr="00A943F1">
        <w:rPr>
          <w:rFonts w:eastAsia="宋体"/>
          <w:noProof w:val="0"/>
          <w:kern w:val="2"/>
          <w:sz w:val="22"/>
          <w:szCs w:val="22"/>
          <w:lang w:eastAsia="zh-CN"/>
        </w:rPr>
        <w:t xml:space="preserve"> is the vertical antenna port index within a panel, </w:t>
      </w:r>
      <w:r w:rsidRPr="00A943F1">
        <w:rPr>
          <w:rFonts w:eastAsia="宋体"/>
          <w:noProof w:val="0"/>
          <w:kern w:val="2"/>
          <w:position w:val="-8"/>
          <w:sz w:val="22"/>
          <w:szCs w:val="22"/>
          <w:lang w:eastAsia="zh-CN"/>
        </w:rPr>
        <w:object w:dxaOrig="1200" w:dyaOrig="279" w14:anchorId="5074D223">
          <v:shape id="_x0000_i1040" type="#_x0000_t75" style="width:59.9pt;height:13.8pt" o:ole="">
            <v:imagedata r:id="rId53" o:title=""/>
          </v:shape>
          <o:OLEObject Type="Embed" ProgID="Equation.DSMT4" ShapeID="_x0000_i1040" DrawAspect="Content" ObjectID="_1555527401" r:id="rId54"/>
        </w:object>
      </w:r>
      <w:r w:rsidRPr="00A943F1">
        <w:rPr>
          <w:rFonts w:eastAsia="宋体"/>
          <w:noProof w:val="0"/>
          <w:kern w:val="2"/>
          <w:sz w:val="22"/>
          <w:szCs w:val="22"/>
          <w:lang w:eastAsia="zh-CN"/>
        </w:rPr>
        <w:t xml:space="preserve"> is the horizontal antenna port index within a panel and </w:t>
      </w:r>
      <w:r w:rsidRPr="00A943F1">
        <w:rPr>
          <w:rFonts w:eastAsia="宋体"/>
          <w:noProof w:val="0"/>
          <w:kern w:val="2"/>
          <w:position w:val="-10"/>
          <w:sz w:val="22"/>
          <w:szCs w:val="22"/>
          <w:lang w:eastAsia="zh-CN"/>
        </w:rPr>
        <w:object w:dxaOrig="700" w:dyaOrig="300" w14:anchorId="2CAE5CC9">
          <v:shape id="_x0000_i1041" type="#_x0000_t75" style="width:34.55pt;height:15pt" o:ole="">
            <v:imagedata r:id="rId55" o:title=""/>
          </v:shape>
          <o:OLEObject Type="Embed" ProgID="Equation.DSMT4" ShapeID="_x0000_i1041" DrawAspect="Content" ObjectID="_1555527402" r:id="rId56"/>
        </w:object>
      </w:r>
      <w:r w:rsidRPr="00A943F1">
        <w:rPr>
          <w:rFonts w:eastAsia="宋体"/>
          <w:noProof w:val="0"/>
          <w:kern w:val="2"/>
          <w:sz w:val="22"/>
          <w:szCs w:val="22"/>
          <w:lang w:eastAsia="zh-CN"/>
        </w:rPr>
        <w:t xml:space="preserve">is the polarization index. </w:t>
      </w:r>
      <w:r w:rsidRPr="00A943F1">
        <w:rPr>
          <w:position w:val="-4"/>
          <w:sz w:val="22"/>
          <w:szCs w:val="22"/>
        </w:rPr>
        <w:object w:dxaOrig="300" w:dyaOrig="240" w14:anchorId="382A5D37">
          <v:shape id="_x0000_i1042" type="#_x0000_t75" style="width:15pt;height:12.1pt" o:ole="">
            <v:imagedata r:id="rId57" o:title=""/>
          </v:shape>
          <o:OLEObject Type="Embed" ProgID="Equation.DSMT4" ShapeID="_x0000_i1042" DrawAspect="Content" ObjectID="_1555527403" r:id="rId58"/>
        </w:object>
      </w:r>
      <w:r w:rsidRPr="00A943F1">
        <w:rPr>
          <w:sz w:val="22"/>
          <w:szCs w:val="22"/>
        </w:rPr>
        <w:t>is antenna element number in vertical dimension,</w:t>
      </w:r>
      <w:r w:rsidRPr="00A943F1">
        <w:rPr>
          <w:position w:val="-6"/>
          <w:sz w:val="22"/>
          <w:szCs w:val="22"/>
        </w:rPr>
        <w:object w:dxaOrig="260" w:dyaOrig="260" w14:anchorId="4C46EAC9">
          <v:shape id="_x0000_i1043" type="#_x0000_t75" style="width:13.25pt;height:13.25pt" o:ole="">
            <v:imagedata r:id="rId59" o:title=""/>
          </v:shape>
          <o:OLEObject Type="Embed" ProgID="Equation.DSMT4" ShapeID="_x0000_i1043" DrawAspect="Content" ObjectID="_1555527404" r:id="rId60"/>
        </w:object>
      </w:r>
      <w:r w:rsidRPr="00A943F1">
        <w:rPr>
          <w:sz w:val="22"/>
          <w:szCs w:val="22"/>
        </w:rPr>
        <w:t>is the antenna element number in horizontal dimension.</w:t>
      </w:r>
      <w:r w:rsidR="002D0B7D" w:rsidRPr="00A943F1">
        <w:rPr>
          <w:sz w:val="22"/>
          <w:szCs w:val="22"/>
        </w:rPr>
        <w:t xml:space="preserve"> </w:t>
      </w:r>
      <w:r w:rsidRPr="00A943F1">
        <w:rPr>
          <w:sz w:val="22"/>
          <w:szCs w:val="22"/>
        </w:rPr>
        <w:t>P is polarization number for antena elements deployment.</w:t>
      </w:r>
    </w:p>
    <w:p w14:paraId="1EDD0C8C" w14:textId="526B7DF8" w:rsidR="00DC4451" w:rsidRPr="00A943F1" w:rsidRDefault="00DC4451" w:rsidP="00DC4451">
      <w:pPr>
        <w:snapToGrid w:val="0"/>
        <w:spacing w:before="120" w:after="120"/>
        <w:jc w:val="both"/>
        <w:rPr>
          <w:rFonts w:eastAsia="宋体"/>
          <w:noProof w:val="0"/>
          <w:kern w:val="2"/>
          <w:sz w:val="22"/>
          <w:szCs w:val="22"/>
          <w:lang w:eastAsia="zh-CN"/>
        </w:rPr>
      </w:pPr>
      <w:r w:rsidRPr="00A943F1">
        <w:rPr>
          <w:rFonts w:eastAsia="宋体"/>
          <w:noProof w:val="0"/>
          <w:kern w:val="2"/>
          <w:sz w:val="22"/>
          <w:szCs w:val="22"/>
          <w:lang w:eastAsia="zh-CN"/>
        </w:rPr>
        <w:t>Un-uniform antenna array distribution, non-calibrated case is assumed</w:t>
      </w:r>
      <w:r w:rsidR="00383949" w:rsidRPr="00A943F1">
        <w:rPr>
          <w:rFonts w:eastAsia="宋体"/>
          <w:noProof w:val="0"/>
          <w:kern w:val="2"/>
          <w:sz w:val="22"/>
          <w:szCs w:val="22"/>
          <w:lang w:eastAsia="zh-CN"/>
        </w:rPr>
        <w:t xml:space="preserve"> in the evaluation</w:t>
      </w:r>
      <w:r w:rsidRPr="00A943F1">
        <w:rPr>
          <w:rFonts w:eastAsia="宋体"/>
          <w:noProof w:val="0"/>
          <w:kern w:val="2"/>
          <w:sz w:val="22"/>
          <w:szCs w:val="22"/>
          <w:lang w:eastAsia="zh-CN"/>
        </w:rPr>
        <w:t xml:space="preserve">, TXRU numbering is illustrated in Figure </w:t>
      </w:r>
      <w:r w:rsidR="00C2347F" w:rsidRPr="00A943F1">
        <w:rPr>
          <w:rFonts w:eastAsia="宋体"/>
          <w:noProof w:val="0"/>
          <w:kern w:val="2"/>
          <w:sz w:val="22"/>
          <w:szCs w:val="22"/>
          <w:lang w:eastAsia="zh-CN"/>
        </w:rPr>
        <w:t>10</w:t>
      </w:r>
      <w:r w:rsidRPr="00A943F1">
        <w:rPr>
          <w:rFonts w:eastAsia="宋体"/>
          <w:noProof w:val="0"/>
          <w:kern w:val="2"/>
          <w:sz w:val="22"/>
          <w:szCs w:val="22"/>
          <w:lang w:eastAsia="zh-CN"/>
        </w:rPr>
        <w:t>. (</w:t>
      </w:r>
      <w:r w:rsidRPr="00A943F1">
        <w:rPr>
          <w:position w:val="-4"/>
          <w:sz w:val="22"/>
        </w:rPr>
        <w:object w:dxaOrig="300" w:dyaOrig="240" w14:anchorId="57A9F8C2">
          <v:shape id="_x0000_i1044" type="#_x0000_t75" style="width:15pt;height:12.1pt" o:ole="">
            <v:imagedata r:id="rId57" o:title=""/>
          </v:shape>
          <o:OLEObject Type="Embed" ProgID="Equation.DSMT4" ShapeID="_x0000_i1044" DrawAspect="Content" ObjectID="_1555527405" r:id="rId61"/>
        </w:object>
      </w:r>
      <w:r w:rsidRPr="00A943F1">
        <w:rPr>
          <w:sz w:val="22"/>
        </w:rPr>
        <w:t>,</w:t>
      </w:r>
      <w:r w:rsidRPr="00A943F1">
        <w:rPr>
          <w:position w:val="-6"/>
          <w:sz w:val="22"/>
        </w:rPr>
        <w:object w:dxaOrig="260" w:dyaOrig="260" w14:anchorId="2EB91F37">
          <v:shape id="_x0000_i1045" type="#_x0000_t75" style="width:13.25pt;height:13.25pt" o:ole="">
            <v:imagedata r:id="rId59" o:title=""/>
          </v:shape>
          <o:OLEObject Type="Embed" ProgID="Equation.DSMT4" ShapeID="_x0000_i1045" DrawAspect="Content" ObjectID="_1555527406" r:id="rId62"/>
        </w:object>
      </w:r>
      <w:r w:rsidRPr="00A943F1">
        <w:rPr>
          <w:sz w:val="22"/>
        </w:rPr>
        <w:t>,</w:t>
      </w:r>
      <w:r w:rsidRPr="00A943F1">
        <w:rPr>
          <w:position w:val="-4"/>
          <w:sz w:val="22"/>
        </w:rPr>
        <w:object w:dxaOrig="220" w:dyaOrig="240" w14:anchorId="0EEF5AAC">
          <v:shape id="_x0000_i1046" type="#_x0000_t75" style="width:10.95pt;height:12.1pt" o:ole="">
            <v:imagedata r:id="rId63" o:title=""/>
          </v:shape>
          <o:OLEObject Type="Embed" ProgID="Equation.DSMT4" ShapeID="_x0000_i1046" DrawAspect="Content" ObjectID="_1555527407" r:id="rId64"/>
        </w:object>
      </w:r>
      <w:r w:rsidRPr="00A943F1">
        <w:rPr>
          <w:sz w:val="22"/>
        </w:rPr>
        <w:t>,</w:t>
      </w:r>
      <w:r w:rsidRPr="00A943F1">
        <w:rPr>
          <w:position w:val="-14"/>
          <w:sz w:val="22"/>
        </w:rPr>
        <w:object w:dxaOrig="380" w:dyaOrig="360" w14:anchorId="0F763C39">
          <v:shape id="_x0000_i1047" type="#_x0000_t75" style="width:19pt;height:17.85pt" o:ole="">
            <v:imagedata r:id="rId65" o:title=""/>
          </v:shape>
          <o:OLEObject Type="Embed" ProgID="Equation.DSMT4" ShapeID="_x0000_i1047" DrawAspect="Content" ObjectID="_1555527408" r:id="rId66"/>
        </w:object>
      </w:r>
      <w:r w:rsidRPr="00A943F1">
        <w:rPr>
          <w:sz w:val="22"/>
        </w:rPr>
        <w:t>,</w:t>
      </w:r>
      <w:r w:rsidRPr="00A943F1">
        <w:rPr>
          <w:position w:val="-14"/>
          <w:sz w:val="22"/>
        </w:rPr>
        <w:object w:dxaOrig="340" w:dyaOrig="360" w14:anchorId="45F111FA">
          <v:shape id="_x0000_i1048" type="#_x0000_t75" style="width:16.7pt;height:17.85pt" o:ole="">
            <v:imagedata r:id="rId67" o:title=""/>
          </v:shape>
          <o:OLEObject Type="Embed" ProgID="Equation.DSMT4" ShapeID="_x0000_i1048" DrawAspect="Content" ObjectID="_1555527409" r:id="rId68"/>
        </w:object>
      </w:r>
      <w:r w:rsidRPr="00A943F1">
        <w:rPr>
          <w:rFonts w:eastAsia="宋体"/>
          <w:noProof w:val="0"/>
          <w:kern w:val="2"/>
          <w:sz w:val="22"/>
          <w:szCs w:val="22"/>
          <w:lang w:eastAsia="zh-CN"/>
        </w:rPr>
        <w:t xml:space="preserve">)=(8, 16, </w:t>
      </w:r>
      <w:r w:rsidR="00383949" w:rsidRPr="00A943F1">
        <w:rPr>
          <w:rFonts w:eastAsia="宋体"/>
          <w:noProof w:val="0"/>
          <w:kern w:val="2"/>
          <w:sz w:val="22"/>
          <w:szCs w:val="22"/>
          <w:lang w:eastAsia="zh-CN"/>
        </w:rPr>
        <w:t>2, 2, 2), d</w:t>
      </w:r>
      <w:r w:rsidRPr="00A943F1">
        <w:rPr>
          <w:rFonts w:eastAsia="宋体"/>
          <w:noProof w:val="0"/>
          <w:kern w:val="2"/>
          <w:sz w:val="22"/>
          <w:szCs w:val="22"/>
          <w:lang w:eastAsia="zh-CN"/>
        </w:rPr>
        <w:t xml:space="preserve">etailed evaluation assumptions are listed in Table </w:t>
      </w:r>
      <w:r w:rsidR="003D75FE" w:rsidRPr="00A943F1">
        <w:rPr>
          <w:rFonts w:eastAsia="宋体"/>
          <w:noProof w:val="0"/>
          <w:kern w:val="2"/>
          <w:sz w:val="22"/>
          <w:szCs w:val="22"/>
          <w:lang w:eastAsia="zh-CN"/>
        </w:rPr>
        <w:t>B</w:t>
      </w:r>
      <w:r w:rsidRPr="00A943F1">
        <w:rPr>
          <w:rFonts w:eastAsia="宋体"/>
          <w:noProof w:val="0"/>
          <w:kern w:val="2"/>
          <w:sz w:val="22"/>
          <w:szCs w:val="22"/>
          <w:lang w:eastAsia="zh-CN"/>
        </w:rPr>
        <w:t xml:space="preserve"> in the appendix.</w:t>
      </w:r>
    </w:p>
    <w:p w14:paraId="21372383" w14:textId="4D0B5532" w:rsidR="00DC4451" w:rsidRPr="00A943F1" w:rsidRDefault="00DC4451" w:rsidP="00B55A85">
      <w:pPr>
        <w:tabs>
          <w:tab w:val="left" w:pos="660"/>
          <w:tab w:val="center" w:pos="4986"/>
          <w:tab w:val="right" w:pos="9972"/>
        </w:tabs>
        <w:jc w:val="center"/>
        <w:rPr>
          <w:rFonts w:eastAsia="宋体"/>
          <w:sz w:val="22"/>
          <w:lang w:eastAsia="zh-CN"/>
        </w:rPr>
      </w:pPr>
      <w:r w:rsidRPr="00A943F1">
        <w:object w:dxaOrig="11110" w:dyaOrig="6008" w14:anchorId="4C4B714C">
          <v:shape id="_x0000_i1049" type="#_x0000_t75" style="width:202.75pt;height:110.6pt" o:ole="">
            <v:imagedata r:id="rId31" o:title=""/>
          </v:shape>
          <o:OLEObject Type="Embed" ProgID="Visio.Drawing.11" ShapeID="_x0000_i1049" DrawAspect="Content" ObjectID="_1555527410" r:id="rId69"/>
        </w:object>
      </w:r>
      <w:r w:rsidRPr="00A943F1">
        <w:rPr>
          <w:lang w:eastAsia="zh-CN"/>
        </w:rPr>
        <mc:AlternateContent>
          <mc:Choice Requires="wps">
            <w:drawing>
              <wp:anchor distT="0" distB="0" distL="114300" distR="114300" simplePos="0" relativeHeight="251659264" behindDoc="0" locked="0" layoutInCell="1" allowOverlap="1" wp14:anchorId="5FEC533F" wp14:editId="0842788C">
                <wp:simplePos x="0" y="0"/>
                <wp:positionH relativeFrom="column">
                  <wp:posOffset>3413760</wp:posOffset>
                </wp:positionH>
                <wp:positionV relativeFrom="paragraph">
                  <wp:posOffset>640080</wp:posOffset>
                </wp:positionV>
                <wp:extent cx="165100" cy="146050"/>
                <wp:effectExtent l="57150" t="19050" r="6350" b="82550"/>
                <wp:wrapNone/>
                <wp:docPr id="6" name="箭头: 右 6"/>
                <wp:cNvGraphicFramePr/>
                <a:graphic xmlns:a="http://schemas.openxmlformats.org/drawingml/2006/main">
                  <a:graphicData uri="http://schemas.microsoft.com/office/word/2010/wordprocessingShape">
                    <wps:wsp>
                      <wps:cNvSpPr/>
                      <wps:spPr>
                        <a:xfrm>
                          <a:off x="0" y="0"/>
                          <a:ext cx="165100" cy="146050"/>
                        </a:xfrm>
                        <a:prstGeom prst="rightArrow">
                          <a:avLst/>
                        </a:prstGeom>
                        <a:solidFill>
                          <a:srgbClr val="CCFFFF"/>
                        </a:solidFill>
                        <a:ln>
                          <a:noFill/>
                        </a:ln>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type w14:anchorId="0B6408F8"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箭头: 右 6" o:spid="_x0000_s1026" type="#_x0000_t13" style="position:absolute;left:0;text-align:left;margin-left:268.8pt;margin-top:50.4pt;width:13pt;height:11.5pt;z-index:2516592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" adj="12046" fillcolor="#cff" stroked="f">
                <v:shadow on="t" color="black" opacity="22937f" origin=",.5" offset="0,.63889mm"/>
              </v:shape>
            </w:pict>
          </mc:Fallback>
        </mc:AlternateContent>
      </w:r>
      <w:r w:rsidRPr="00A943F1">
        <w:t xml:space="preserve">        </w:t>
      </w:r>
      <w:r w:rsidRPr="00A943F1">
        <w:object w:dxaOrig="3831" w:dyaOrig="2833" w14:anchorId="05464369">
          <v:shape id="_x0000_i1050" type="#_x0000_t75" style="width:149.2pt;height:110.6pt" o:ole="">
            <v:imagedata r:id="rId70" o:title=""/>
          </v:shape>
          <o:OLEObject Type="Embed" ProgID="Visio.Drawing.11" ShapeID="_x0000_i1050" DrawAspect="Content" ObjectID="_1555527411" r:id="rId71"/>
        </w:object>
      </w:r>
    </w:p>
    <w:p w14:paraId="5B5A2B76" w14:textId="627F7B6E" w:rsidR="00DC4451" w:rsidRPr="00A943F1" w:rsidRDefault="00DC4451" w:rsidP="00691FA1">
      <w:pPr>
        <w:spacing w:after="120"/>
        <w:jc w:val="center"/>
        <w:rPr>
          <w:rFonts w:eastAsia="宋体"/>
          <w:sz w:val="22"/>
          <w:lang w:eastAsia="zh-CN"/>
        </w:rPr>
      </w:pPr>
      <w:r w:rsidRPr="00A943F1">
        <w:rPr>
          <w:rFonts w:eastAsia="宋体" w:hint="eastAsia"/>
          <w:sz w:val="22"/>
          <w:lang w:eastAsia="zh-CN"/>
        </w:rPr>
        <w:t>Figure</w:t>
      </w:r>
      <w:r w:rsidRPr="00A943F1">
        <w:rPr>
          <w:rFonts w:eastAsia="宋体"/>
          <w:sz w:val="22"/>
          <w:lang w:eastAsia="zh-CN"/>
        </w:rPr>
        <w:t xml:space="preserve"> </w:t>
      </w:r>
      <w:r w:rsidR="00E54A7B" w:rsidRPr="00A943F1">
        <w:rPr>
          <w:rFonts w:eastAsia="宋体"/>
          <w:sz w:val="22"/>
          <w:lang w:eastAsia="zh-CN"/>
        </w:rPr>
        <w:t>10</w:t>
      </w:r>
      <w:r w:rsidRPr="00A943F1">
        <w:rPr>
          <w:rFonts w:eastAsia="宋体" w:hint="eastAsia"/>
          <w:sz w:val="22"/>
          <w:lang w:eastAsia="zh-CN"/>
        </w:rPr>
        <w:t xml:space="preserve"> </w:t>
      </w:r>
      <w:r w:rsidRPr="00A943F1">
        <w:rPr>
          <w:rFonts w:eastAsia="宋体"/>
          <w:sz w:val="22"/>
          <w:lang w:eastAsia="zh-CN"/>
        </w:rPr>
        <w:t>Antenna elements deployments and TXRU mapping</w:t>
      </w:r>
    </w:p>
    <w:p w14:paraId="2D4223A9" w14:textId="169B47D0" w:rsidR="00DC4451" w:rsidRPr="00A943F1" w:rsidRDefault="00DC4451" w:rsidP="00691FA1">
      <w:pPr>
        <w:spacing w:after="120"/>
        <w:rPr>
          <w:rFonts w:eastAsia="宋体"/>
          <w:sz w:val="22"/>
          <w:lang w:eastAsia="zh-CN"/>
        </w:rPr>
      </w:pPr>
      <w:r w:rsidRPr="00A943F1">
        <w:rPr>
          <w:rFonts w:eastAsia="宋体" w:hint="eastAsia"/>
          <w:sz w:val="22"/>
          <w:lang w:eastAsia="zh-CN"/>
        </w:rPr>
        <w:t xml:space="preserve">Evaluation results are illustrated in </w:t>
      </w:r>
      <w:r w:rsidR="000E11ED" w:rsidRPr="00A943F1">
        <w:rPr>
          <w:rFonts w:eastAsia="宋体" w:hint="eastAsia"/>
          <w:sz w:val="22"/>
          <w:lang w:eastAsia="zh-CN"/>
        </w:rPr>
        <w:t xml:space="preserve">Figure </w:t>
      </w:r>
      <w:r w:rsidR="00E54A7B" w:rsidRPr="00A943F1">
        <w:rPr>
          <w:rFonts w:eastAsia="宋体"/>
          <w:sz w:val="22"/>
          <w:lang w:eastAsia="zh-CN"/>
        </w:rPr>
        <w:t>11</w:t>
      </w:r>
      <w:r w:rsidRPr="00A943F1">
        <w:rPr>
          <w:rFonts w:eastAsia="宋体"/>
          <w:sz w:val="22"/>
          <w:lang w:eastAsia="zh-CN"/>
        </w:rPr>
        <w:t xml:space="preserve"> and performance gain are summarized in Tabel </w:t>
      </w:r>
      <w:r w:rsidR="001E3440" w:rsidRPr="00A943F1">
        <w:rPr>
          <w:rFonts w:eastAsia="宋体"/>
          <w:sz w:val="22"/>
          <w:lang w:eastAsia="zh-CN"/>
        </w:rPr>
        <w:t>V</w:t>
      </w:r>
      <w:r w:rsidRPr="00A943F1">
        <w:rPr>
          <w:rFonts w:eastAsia="宋体"/>
          <w:sz w:val="22"/>
          <w:lang w:eastAsia="zh-CN"/>
        </w:rPr>
        <w:t>.</w:t>
      </w:r>
    </w:p>
    <w:p w14:paraId="5D5EE368" w14:textId="77777777" w:rsidR="00DC4451" w:rsidRPr="00A943F1" w:rsidRDefault="00DC4451" w:rsidP="00DC4451">
      <w:pPr>
        <w:jc w:val="center"/>
        <w:rPr>
          <w:rFonts w:eastAsia="宋体"/>
          <w:lang w:eastAsia="zh-CN"/>
        </w:rPr>
      </w:pPr>
      <w:r w:rsidRPr="00A943F1">
        <w:rPr>
          <w:lang w:eastAsia="zh-CN"/>
        </w:rPr>
        <w:lastRenderedPageBreak/>
        <w:drawing>
          <wp:inline distT="0" distB="0" distL="0" distR="0" wp14:anchorId="79175278" wp14:editId="0EC3CDF7">
            <wp:extent cx="4572000" cy="2743200"/>
            <wp:effectExtent l="0" t="0" r="0" b="0"/>
            <wp:docPr id="5" name="图表 5">
              <a:extLst xmlns:a="http://schemas.openxmlformats.org/drawingml/2006/main">
                <a:ext uri="{FF2B5EF4-FFF2-40B4-BE49-F238E27FC236}">
                  <a16:creationId xmlns:a16="http://schemas.microsoft.com/office/drawing/2014/main" id="{CD920818-D91D-4E89-B5C7-E189915A591A}"/>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72"/>
              </a:graphicData>
            </a:graphic>
          </wp:inline>
        </w:drawing>
      </w:r>
    </w:p>
    <w:p w14:paraId="1C4704E5" w14:textId="66CBE53B" w:rsidR="00DC4451" w:rsidRPr="00A943F1" w:rsidRDefault="00DC4451" w:rsidP="00DC4451">
      <w:pPr>
        <w:jc w:val="center"/>
        <w:rPr>
          <w:rFonts w:eastAsia="宋体"/>
          <w:sz w:val="22"/>
          <w:lang w:eastAsia="zh-CN"/>
        </w:rPr>
      </w:pPr>
      <w:r w:rsidRPr="00A943F1">
        <w:rPr>
          <w:rFonts w:eastAsia="宋体" w:hint="eastAsia"/>
          <w:sz w:val="22"/>
          <w:lang w:eastAsia="zh-CN"/>
        </w:rPr>
        <w:t>Figure</w:t>
      </w:r>
      <w:r w:rsidR="000E11ED" w:rsidRPr="00A943F1">
        <w:rPr>
          <w:rFonts w:eastAsia="宋体"/>
          <w:sz w:val="22"/>
          <w:lang w:eastAsia="zh-CN"/>
        </w:rPr>
        <w:t xml:space="preserve"> </w:t>
      </w:r>
      <w:r w:rsidR="00E54A7B" w:rsidRPr="00A943F1">
        <w:rPr>
          <w:rFonts w:eastAsia="宋体"/>
          <w:sz w:val="22"/>
          <w:lang w:eastAsia="zh-CN"/>
        </w:rPr>
        <w:t>11</w:t>
      </w:r>
      <w:r w:rsidRPr="00A943F1">
        <w:rPr>
          <w:rFonts w:eastAsia="宋体"/>
          <w:sz w:val="22"/>
          <w:lang w:eastAsia="zh-CN"/>
        </w:rPr>
        <w:t xml:space="preserve"> </w:t>
      </w:r>
      <w:r w:rsidR="003D75FE" w:rsidRPr="00A943F1">
        <w:rPr>
          <w:rFonts w:eastAsia="宋体"/>
          <w:sz w:val="22"/>
          <w:lang w:eastAsia="zh-CN"/>
        </w:rPr>
        <w:t>P</w:t>
      </w:r>
      <w:r w:rsidRPr="00A943F1">
        <w:rPr>
          <w:rFonts w:eastAsia="宋体"/>
          <w:sz w:val="22"/>
          <w:lang w:eastAsia="zh-CN"/>
        </w:rPr>
        <w:t>erformance compare between Rel.13 codebook and codebook with co-phase compensation among panels</w:t>
      </w:r>
    </w:p>
    <w:p w14:paraId="6B937F2F" w14:textId="64636A65" w:rsidR="00DC4451" w:rsidRPr="00A943F1" w:rsidRDefault="00DC4451" w:rsidP="00383949">
      <w:pPr>
        <w:tabs>
          <w:tab w:val="left" w:pos="6660"/>
        </w:tabs>
        <w:snapToGrid w:val="0"/>
        <w:spacing w:before="120" w:after="120"/>
        <w:jc w:val="both"/>
        <w:rPr>
          <w:rFonts w:eastAsia="宋体"/>
          <w:noProof w:val="0"/>
          <w:kern w:val="2"/>
          <w:sz w:val="22"/>
          <w:szCs w:val="22"/>
          <w:lang w:eastAsia="zh-CN"/>
        </w:rPr>
      </w:pPr>
      <w:r w:rsidRPr="00A943F1">
        <w:rPr>
          <w:rFonts w:eastAsia="宋体" w:hint="eastAsia"/>
          <w:noProof w:val="0"/>
          <w:kern w:val="2"/>
          <w:sz w:val="22"/>
          <w:szCs w:val="22"/>
          <w:lang w:eastAsia="zh-CN"/>
        </w:rPr>
        <w:t>Performance gain can be found in the following table.</w:t>
      </w:r>
    </w:p>
    <w:p w14:paraId="14831E8B" w14:textId="0CBC171B" w:rsidR="00DC4451" w:rsidRPr="00A943F1" w:rsidRDefault="000E11ED" w:rsidP="00DC4451">
      <w:pPr>
        <w:snapToGrid w:val="0"/>
        <w:spacing w:before="120" w:after="120"/>
        <w:jc w:val="center"/>
        <w:rPr>
          <w:rFonts w:eastAsia="宋体"/>
          <w:noProof w:val="0"/>
          <w:kern w:val="2"/>
          <w:sz w:val="22"/>
          <w:szCs w:val="22"/>
          <w:lang w:eastAsia="zh-CN"/>
        </w:rPr>
      </w:pPr>
      <w:r w:rsidRPr="00A943F1">
        <w:rPr>
          <w:rFonts w:eastAsia="宋体"/>
          <w:noProof w:val="0"/>
          <w:kern w:val="2"/>
          <w:sz w:val="22"/>
          <w:szCs w:val="22"/>
          <w:lang w:eastAsia="zh-CN"/>
        </w:rPr>
        <w:t>Table V</w:t>
      </w:r>
      <w:r w:rsidR="00DC4451" w:rsidRPr="00A943F1">
        <w:rPr>
          <w:rFonts w:eastAsia="宋体"/>
          <w:noProof w:val="0"/>
          <w:kern w:val="2"/>
          <w:sz w:val="22"/>
          <w:szCs w:val="22"/>
          <w:lang w:eastAsia="zh-CN"/>
        </w:rPr>
        <w:t xml:space="preserve"> Performance gain of codebook with co-phase compensation compared to Rel.13 codebook</w:t>
      </w:r>
    </w:p>
    <w:tbl>
      <w:tblPr>
        <w:tblW w:w="9051" w:type="dxa"/>
        <w:jc w:val="center"/>
        <w:tblCellMar>
          <w:left w:w="0" w:type="dxa"/>
          <w:right w:w="0" w:type="dxa"/>
        </w:tblCellMar>
        <w:tblLook w:val="0420" w:firstRow="1" w:lastRow="0" w:firstColumn="0" w:lastColumn="0" w:noHBand="0" w:noVBand="1"/>
      </w:tblPr>
      <w:tblGrid>
        <w:gridCol w:w="1556"/>
        <w:gridCol w:w="1248"/>
        <w:gridCol w:w="1249"/>
        <w:gridCol w:w="1250"/>
        <w:gridCol w:w="1249"/>
        <w:gridCol w:w="1248"/>
        <w:gridCol w:w="1251"/>
      </w:tblGrid>
      <w:tr w:rsidR="00DC4451" w:rsidRPr="00A943F1" w14:paraId="4EC74C60" w14:textId="77777777" w:rsidTr="00EF7789">
        <w:trPr>
          <w:trHeight w:val="219"/>
          <w:jc w:val="center"/>
        </w:trPr>
        <w:tc>
          <w:tcPr>
            <w:tcW w:w="1556" w:type="dxa"/>
            <w:vMerge w:val="restart"/>
            <w:tcBorders>
              <w:top w:val="single" w:sz="8" w:space="0" w:color="000000"/>
              <w:left w:val="single" w:sz="8" w:space="0" w:color="000000"/>
              <w:right w:val="single" w:sz="8" w:space="0" w:color="000000"/>
            </w:tcBorders>
            <w:shd w:val="clear" w:color="auto" w:fill="CCFFFF"/>
            <w:tcMar>
              <w:top w:w="72" w:type="dxa"/>
              <w:left w:w="144" w:type="dxa"/>
              <w:bottom w:w="72" w:type="dxa"/>
              <w:right w:w="144" w:type="dxa"/>
            </w:tcMar>
            <w:vAlign w:val="center"/>
            <w:hideMark/>
          </w:tcPr>
          <w:p w14:paraId="053786B4" w14:textId="77777777" w:rsidR="00DC4451" w:rsidRPr="00A943F1" w:rsidRDefault="00DC4451" w:rsidP="00EF7789">
            <w:pPr>
              <w:jc w:val="center"/>
              <w:rPr>
                <w:rFonts w:eastAsia="宋体"/>
                <w:sz w:val="20"/>
                <w:szCs w:val="20"/>
                <w:lang w:eastAsia="zh-CN"/>
              </w:rPr>
            </w:pPr>
            <w:r w:rsidRPr="00A943F1">
              <w:rPr>
                <w:rFonts w:eastAsia="宋体"/>
                <w:b/>
                <w:bCs/>
                <w:sz w:val="20"/>
                <w:szCs w:val="20"/>
                <w:lang w:eastAsia="zh-CN"/>
              </w:rPr>
              <w:t>Performance gain</w:t>
            </w:r>
          </w:p>
        </w:tc>
        <w:tc>
          <w:tcPr>
            <w:tcW w:w="3747" w:type="dxa"/>
            <w:gridSpan w:val="3"/>
            <w:tcBorders>
              <w:top w:val="single" w:sz="8" w:space="0" w:color="000000"/>
              <w:left w:val="single" w:sz="8" w:space="0" w:color="000000"/>
              <w:bottom w:val="single" w:sz="8" w:space="0" w:color="000000"/>
              <w:right w:val="single" w:sz="8" w:space="0" w:color="000000"/>
            </w:tcBorders>
            <w:shd w:val="clear" w:color="auto" w:fill="CCFFFF"/>
            <w:tcMar>
              <w:top w:w="72" w:type="dxa"/>
              <w:left w:w="144" w:type="dxa"/>
              <w:bottom w:w="72" w:type="dxa"/>
              <w:right w:w="144" w:type="dxa"/>
            </w:tcMar>
            <w:vAlign w:val="center"/>
          </w:tcPr>
          <w:p w14:paraId="3E375074" w14:textId="77777777" w:rsidR="00DC4451" w:rsidRPr="00A943F1" w:rsidRDefault="00DC4451" w:rsidP="00EF7789">
            <w:pPr>
              <w:jc w:val="center"/>
              <w:rPr>
                <w:rFonts w:eastAsia="宋体"/>
                <w:b/>
                <w:bCs/>
                <w:sz w:val="20"/>
                <w:szCs w:val="20"/>
                <w:lang w:eastAsia="zh-CN"/>
              </w:rPr>
            </w:pPr>
            <w:r w:rsidRPr="00A943F1">
              <w:rPr>
                <w:rFonts w:eastAsia="宋体" w:hint="eastAsia"/>
                <w:b/>
                <w:bCs/>
                <w:sz w:val="20"/>
                <w:szCs w:val="20"/>
                <w:lang w:eastAsia="zh-CN"/>
              </w:rPr>
              <w:t>Wideband</w:t>
            </w:r>
          </w:p>
        </w:tc>
        <w:tc>
          <w:tcPr>
            <w:tcW w:w="3748" w:type="dxa"/>
            <w:gridSpan w:val="3"/>
            <w:tcBorders>
              <w:top w:val="single" w:sz="8" w:space="0" w:color="000000"/>
              <w:left w:val="single" w:sz="8" w:space="0" w:color="000000"/>
              <w:bottom w:val="single" w:sz="8" w:space="0" w:color="000000"/>
              <w:right w:val="single" w:sz="8" w:space="0" w:color="000000"/>
            </w:tcBorders>
            <w:shd w:val="clear" w:color="auto" w:fill="CCFFFF"/>
            <w:tcMar>
              <w:top w:w="72" w:type="dxa"/>
              <w:left w:w="144" w:type="dxa"/>
              <w:bottom w:w="72" w:type="dxa"/>
              <w:right w:w="144" w:type="dxa"/>
            </w:tcMar>
            <w:vAlign w:val="center"/>
          </w:tcPr>
          <w:p w14:paraId="6B163A4B" w14:textId="77777777" w:rsidR="00DC4451" w:rsidRPr="00A943F1" w:rsidRDefault="00DC4451" w:rsidP="00EF7789">
            <w:pPr>
              <w:jc w:val="center"/>
              <w:rPr>
                <w:rFonts w:eastAsia="宋体"/>
                <w:b/>
                <w:bCs/>
                <w:sz w:val="20"/>
                <w:szCs w:val="20"/>
                <w:lang w:eastAsia="zh-CN"/>
              </w:rPr>
            </w:pPr>
            <w:r w:rsidRPr="00A943F1">
              <w:rPr>
                <w:rFonts w:eastAsia="宋体" w:hint="eastAsia"/>
                <w:b/>
                <w:bCs/>
                <w:sz w:val="20"/>
                <w:szCs w:val="20"/>
                <w:lang w:eastAsia="zh-CN"/>
              </w:rPr>
              <w:t>Sub</w:t>
            </w:r>
            <w:r w:rsidRPr="00A943F1">
              <w:rPr>
                <w:rFonts w:eastAsia="宋体"/>
                <w:b/>
                <w:bCs/>
                <w:sz w:val="20"/>
                <w:szCs w:val="20"/>
                <w:lang w:eastAsia="zh-CN"/>
              </w:rPr>
              <w:t>-</w:t>
            </w:r>
            <w:r w:rsidRPr="00A943F1">
              <w:rPr>
                <w:rFonts w:eastAsia="宋体" w:hint="eastAsia"/>
                <w:b/>
                <w:bCs/>
                <w:sz w:val="20"/>
                <w:szCs w:val="20"/>
                <w:lang w:eastAsia="zh-CN"/>
              </w:rPr>
              <w:t>band</w:t>
            </w:r>
          </w:p>
        </w:tc>
      </w:tr>
      <w:tr w:rsidR="00DC4451" w:rsidRPr="00A943F1" w14:paraId="5FA64FE2" w14:textId="77777777" w:rsidTr="00EF7789">
        <w:trPr>
          <w:trHeight w:val="219"/>
          <w:jc w:val="center"/>
        </w:trPr>
        <w:tc>
          <w:tcPr>
            <w:tcW w:w="1556" w:type="dxa"/>
            <w:vMerge/>
            <w:tcBorders>
              <w:left w:val="single" w:sz="8" w:space="0" w:color="000000"/>
              <w:bottom w:val="single" w:sz="8" w:space="0" w:color="000000"/>
              <w:right w:val="single" w:sz="8" w:space="0" w:color="000000"/>
            </w:tcBorders>
            <w:shd w:val="clear" w:color="auto" w:fill="CCFFFF"/>
            <w:tcMar>
              <w:top w:w="72" w:type="dxa"/>
              <w:left w:w="144" w:type="dxa"/>
              <w:bottom w:w="72" w:type="dxa"/>
              <w:right w:w="144" w:type="dxa"/>
            </w:tcMar>
            <w:vAlign w:val="center"/>
          </w:tcPr>
          <w:p w14:paraId="4EC9E5E7" w14:textId="77777777" w:rsidR="00DC4451" w:rsidRPr="00A943F1" w:rsidRDefault="00DC4451" w:rsidP="00EF7789">
            <w:pPr>
              <w:jc w:val="center"/>
              <w:rPr>
                <w:rFonts w:eastAsia="宋体"/>
                <w:b/>
                <w:bCs/>
                <w:sz w:val="20"/>
                <w:szCs w:val="20"/>
                <w:lang w:eastAsia="zh-CN"/>
              </w:rPr>
            </w:pPr>
          </w:p>
        </w:tc>
        <w:tc>
          <w:tcPr>
            <w:tcW w:w="1248" w:type="dxa"/>
            <w:tcBorders>
              <w:top w:val="single" w:sz="8" w:space="0" w:color="000000"/>
              <w:left w:val="single" w:sz="8" w:space="0" w:color="000000"/>
              <w:bottom w:val="single" w:sz="8" w:space="0" w:color="000000"/>
              <w:right w:val="single" w:sz="8" w:space="0" w:color="000000"/>
            </w:tcBorders>
            <w:shd w:val="clear" w:color="auto" w:fill="CCFFFF"/>
            <w:tcMar>
              <w:top w:w="72" w:type="dxa"/>
              <w:left w:w="144" w:type="dxa"/>
              <w:bottom w:w="72" w:type="dxa"/>
              <w:right w:w="144" w:type="dxa"/>
            </w:tcMar>
            <w:vAlign w:val="center"/>
          </w:tcPr>
          <w:p w14:paraId="32859F64" w14:textId="77777777" w:rsidR="00DC4451" w:rsidRPr="00A943F1" w:rsidRDefault="00DC4451" w:rsidP="00EF7789">
            <w:pPr>
              <w:jc w:val="center"/>
              <w:rPr>
                <w:rFonts w:eastAsia="宋体"/>
                <w:b/>
                <w:bCs/>
                <w:sz w:val="20"/>
                <w:szCs w:val="20"/>
                <w:lang w:eastAsia="zh-CN"/>
              </w:rPr>
            </w:pPr>
            <w:r w:rsidRPr="00A943F1">
              <w:rPr>
                <w:rFonts w:eastAsia="宋体"/>
                <w:b/>
                <w:bCs/>
                <w:sz w:val="20"/>
                <w:szCs w:val="20"/>
                <w:lang w:eastAsia="zh-CN"/>
              </w:rPr>
              <w:t>Low RU</w:t>
            </w:r>
          </w:p>
        </w:tc>
        <w:tc>
          <w:tcPr>
            <w:tcW w:w="1249" w:type="dxa"/>
            <w:tcBorders>
              <w:top w:val="single" w:sz="8" w:space="0" w:color="000000"/>
              <w:left w:val="single" w:sz="8" w:space="0" w:color="000000"/>
              <w:bottom w:val="single" w:sz="8" w:space="0" w:color="000000"/>
              <w:right w:val="single" w:sz="8" w:space="0" w:color="000000"/>
            </w:tcBorders>
            <w:shd w:val="clear" w:color="auto" w:fill="CCFFFF"/>
            <w:tcMar>
              <w:top w:w="72" w:type="dxa"/>
              <w:left w:w="144" w:type="dxa"/>
              <w:bottom w:w="72" w:type="dxa"/>
              <w:right w:w="144" w:type="dxa"/>
            </w:tcMar>
            <w:vAlign w:val="center"/>
          </w:tcPr>
          <w:p w14:paraId="4B409C50" w14:textId="77777777" w:rsidR="00DC4451" w:rsidRPr="00A943F1" w:rsidRDefault="00DC4451" w:rsidP="00EF7789">
            <w:pPr>
              <w:jc w:val="center"/>
              <w:rPr>
                <w:rFonts w:eastAsia="宋体"/>
                <w:b/>
                <w:bCs/>
                <w:sz w:val="20"/>
                <w:szCs w:val="20"/>
                <w:lang w:eastAsia="zh-CN"/>
              </w:rPr>
            </w:pPr>
            <w:r w:rsidRPr="00A943F1">
              <w:rPr>
                <w:rFonts w:eastAsia="宋体"/>
                <w:b/>
                <w:bCs/>
                <w:sz w:val="20"/>
                <w:szCs w:val="20"/>
                <w:lang w:eastAsia="zh-CN"/>
              </w:rPr>
              <w:t>Middle RU</w:t>
            </w:r>
          </w:p>
        </w:tc>
        <w:tc>
          <w:tcPr>
            <w:tcW w:w="1248" w:type="dxa"/>
            <w:tcBorders>
              <w:top w:val="single" w:sz="8" w:space="0" w:color="000000"/>
              <w:left w:val="single" w:sz="8" w:space="0" w:color="000000"/>
              <w:bottom w:val="single" w:sz="8" w:space="0" w:color="000000"/>
              <w:right w:val="single" w:sz="8" w:space="0" w:color="000000"/>
            </w:tcBorders>
            <w:shd w:val="clear" w:color="auto" w:fill="CCFFFF"/>
            <w:vAlign w:val="center"/>
          </w:tcPr>
          <w:p w14:paraId="08B992DD" w14:textId="77777777" w:rsidR="00DC4451" w:rsidRPr="00A943F1" w:rsidRDefault="00DC4451" w:rsidP="00EF7789">
            <w:pPr>
              <w:jc w:val="center"/>
              <w:rPr>
                <w:rFonts w:eastAsia="宋体"/>
                <w:b/>
                <w:bCs/>
                <w:sz w:val="20"/>
                <w:szCs w:val="20"/>
                <w:lang w:eastAsia="zh-CN"/>
              </w:rPr>
            </w:pPr>
            <w:r w:rsidRPr="00A943F1">
              <w:rPr>
                <w:rFonts w:eastAsia="宋体"/>
                <w:b/>
                <w:bCs/>
                <w:sz w:val="20"/>
                <w:szCs w:val="20"/>
                <w:lang w:eastAsia="zh-CN"/>
              </w:rPr>
              <w:t>High RU</w:t>
            </w:r>
          </w:p>
        </w:tc>
        <w:tc>
          <w:tcPr>
            <w:tcW w:w="1249" w:type="dxa"/>
            <w:tcBorders>
              <w:top w:val="single" w:sz="8" w:space="0" w:color="000000"/>
              <w:left w:val="single" w:sz="8" w:space="0" w:color="000000"/>
              <w:bottom w:val="single" w:sz="8" w:space="0" w:color="000000"/>
              <w:right w:val="single" w:sz="8" w:space="0" w:color="000000"/>
            </w:tcBorders>
            <w:shd w:val="clear" w:color="auto" w:fill="CCFFFF"/>
            <w:tcMar>
              <w:top w:w="72" w:type="dxa"/>
              <w:left w:w="144" w:type="dxa"/>
              <w:bottom w:w="72" w:type="dxa"/>
              <w:right w:w="144" w:type="dxa"/>
            </w:tcMar>
            <w:vAlign w:val="center"/>
          </w:tcPr>
          <w:p w14:paraId="5243EE0B" w14:textId="77777777" w:rsidR="00DC4451" w:rsidRPr="00A943F1" w:rsidRDefault="00DC4451" w:rsidP="00EF7789">
            <w:pPr>
              <w:jc w:val="center"/>
              <w:rPr>
                <w:rFonts w:eastAsia="宋体"/>
                <w:b/>
                <w:bCs/>
                <w:sz w:val="20"/>
                <w:szCs w:val="20"/>
                <w:lang w:eastAsia="zh-CN"/>
              </w:rPr>
            </w:pPr>
            <w:r w:rsidRPr="00A943F1">
              <w:rPr>
                <w:rFonts w:eastAsia="宋体"/>
                <w:b/>
                <w:bCs/>
                <w:sz w:val="20"/>
                <w:szCs w:val="20"/>
                <w:lang w:eastAsia="zh-CN"/>
              </w:rPr>
              <w:t>Low RU</w:t>
            </w:r>
          </w:p>
        </w:tc>
        <w:tc>
          <w:tcPr>
            <w:tcW w:w="1248" w:type="dxa"/>
            <w:tcBorders>
              <w:top w:val="single" w:sz="8" w:space="0" w:color="000000"/>
              <w:left w:val="single" w:sz="8" w:space="0" w:color="000000"/>
              <w:bottom w:val="single" w:sz="8" w:space="0" w:color="000000"/>
              <w:right w:val="single" w:sz="8" w:space="0" w:color="000000"/>
            </w:tcBorders>
            <w:shd w:val="clear" w:color="auto" w:fill="CCFFFF"/>
            <w:vAlign w:val="center"/>
          </w:tcPr>
          <w:p w14:paraId="130FF9F6" w14:textId="77777777" w:rsidR="00DC4451" w:rsidRPr="00A943F1" w:rsidRDefault="00DC4451" w:rsidP="00EF7789">
            <w:pPr>
              <w:jc w:val="center"/>
              <w:rPr>
                <w:rFonts w:eastAsia="宋体"/>
                <w:b/>
                <w:bCs/>
                <w:sz w:val="20"/>
                <w:szCs w:val="20"/>
                <w:lang w:eastAsia="zh-CN"/>
              </w:rPr>
            </w:pPr>
            <w:r w:rsidRPr="00A943F1">
              <w:rPr>
                <w:rFonts w:eastAsia="宋体"/>
                <w:b/>
                <w:bCs/>
                <w:sz w:val="20"/>
                <w:szCs w:val="20"/>
                <w:lang w:eastAsia="zh-CN"/>
              </w:rPr>
              <w:t>Middle RU</w:t>
            </w:r>
          </w:p>
        </w:tc>
        <w:tc>
          <w:tcPr>
            <w:tcW w:w="1249" w:type="dxa"/>
            <w:tcBorders>
              <w:top w:val="single" w:sz="8" w:space="0" w:color="000000"/>
              <w:left w:val="single" w:sz="8" w:space="0" w:color="000000"/>
              <w:bottom w:val="single" w:sz="8" w:space="0" w:color="000000"/>
              <w:right w:val="single" w:sz="8" w:space="0" w:color="000000"/>
            </w:tcBorders>
            <w:shd w:val="clear" w:color="auto" w:fill="CCFFFF"/>
            <w:vAlign w:val="center"/>
          </w:tcPr>
          <w:p w14:paraId="66F4FD4D" w14:textId="77777777" w:rsidR="00DC4451" w:rsidRPr="00A943F1" w:rsidRDefault="00DC4451" w:rsidP="00EF7789">
            <w:pPr>
              <w:jc w:val="center"/>
              <w:rPr>
                <w:rFonts w:eastAsia="宋体"/>
                <w:b/>
                <w:bCs/>
                <w:sz w:val="20"/>
                <w:szCs w:val="20"/>
                <w:lang w:eastAsia="zh-CN"/>
              </w:rPr>
            </w:pPr>
            <w:r w:rsidRPr="00A943F1">
              <w:rPr>
                <w:rFonts w:eastAsia="宋体"/>
                <w:b/>
                <w:bCs/>
                <w:sz w:val="20"/>
                <w:szCs w:val="20"/>
                <w:lang w:eastAsia="zh-CN"/>
              </w:rPr>
              <w:t>High RU</w:t>
            </w:r>
          </w:p>
        </w:tc>
      </w:tr>
      <w:tr w:rsidR="00DC4451" w:rsidRPr="00A943F1" w14:paraId="31A16106" w14:textId="77777777" w:rsidTr="00EF7789">
        <w:trPr>
          <w:trHeight w:val="219"/>
          <w:jc w:val="center"/>
        </w:trPr>
        <w:tc>
          <w:tcPr>
            <w:tcW w:w="1556" w:type="dxa"/>
            <w:tcBorders>
              <w:top w:val="single" w:sz="8" w:space="0" w:color="000000"/>
              <w:left w:val="single" w:sz="8" w:space="0" w:color="000000"/>
              <w:bottom w:val="single" w:sz="8" w:space="0" w:color="000000"/>
              <w:right w:val="single" w:sz="8" w:space="0" w:color="000000"/>
            </w:tcBorders>
            <w:shd w:val="clear" w:color="auto" w:fill="CCFFFF"/>
            <w:tcMar>
              <w:top w:w="72" w:type="dxa"/>
              <w:left w:w="144" w:type="dxa"/>
              <w:bottom w:w="72" w:type="dxa"/>
              <w:right w:w="144" w:type="dxa"/>
            </w:tcMar>
            <w:vAlign w:val="center"/>
            <w:hideMark/>
          </w:tcPr>
          <w:p w14:paraId="0A5373F0" w14:textId="77777777" w:rsidR="00DC4451" w:rsidRPr="00A943F1" w:rsidRDefault="00DC4451" w:rsidP="00EF7789">
            <w:pPr>
              <w:jc w:val="center"/>
              <w:rPr>
                <w:rFonts w:eastAsia="宋体"/>
                <w:sz w:val="20"/>
                <w:szCs w:val="20"/>
                <w:lang w:eastAsia="zh-CN"/>
              </w:rPr>
            </w:pPr>
            <w:r w:rsidRPr="00A943F1">
              <w:rPr>
                <w:rFonts w:eastAsia="宋体"/>
                <w:b/>
                <w:bCs/>
                <w:sz w:val="20"/>
                <w:szCs w:val="20"/>
                <w:lang w:eastAsia="zh-CN"/>
              </w:rPr>
              <w:t>Mean</w:t>
            </w:r>
          </w:p>
        </w:tc>
        <w:tc>
          <w:tcPr>
            <w:tcW w:w="124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3E9361B4" w14:textId="77777777" w:rsidR="00DC4451" w:rsidRPr="00A943F1" w:rsidRDefault="00DC4451" w:rsidP="00EF7789">
            <w:pPr>
              <w:jc w:val="center"/>
              <w:rPr>
                <w:rFonts w:eastAsia="宋体"/>
                <w:sz w:val="20"/>
                <w:szCs w:val="20"/>
                <w:lang w:eastAsia="zh-CN"/>
              </w:rPr>
            </w:pPr>
            <w:r w:rsidRPr="00A943F1">
              <w:rPr>
                <w:rFonts w:eastAsia="宋体"/>
                <w:sz w:val="20"/>
                <w:szCs w:val="20"/>
                <w:lang w:eastAsia="zh-CN"/>
              </w:rPr>
              <w:t>+5.63%</w:t>
            </w:r>
          </w:p>
        </w:tc>
        <w:tc>
          <w:tcPr>
            <w:tcW w:w="1249"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371813FA" w14:textId="77777777" w:rsidR="00DC4451" w:rsidRPr="00A943F1" w:rsidRDefault="00DC4451" w:rsidP="00EF7789">
            <w:pPr>
              <w:jc w:val="center"/>
              <w:rPr>
                <w:rFonts w:eastAsia="宋体"/>
                <w:sz w:val="20"/>
                <w:szCs w:val="20"/>
                <w:lang w:eastAsia="zh-CN"/>
              </w:rPr>
            </w:pPr>
            <w:r w:rsidRPr="00A943F1">
              <w:rPr>
                <w:rFonts w:eastAsia="宋体"/>
                <w:sz w:val="20"/>
                <w:szCs w:val="20"/>
                <w:lang w:eastAsia="zh-CN"/>
              </w:rPr>
              <w:t>+28.11%</w:t>
            </w:r>
          </w:p>
        </w:tc>
        <w:tc>
          <w:tcPr>
            <w:tcW w:w="1248" w:type="dxa"/>
            <w:tcBorders>
              <w:top w:val="single" w:sz="8" w:space="0" w:color="000000"/>
              <w:left w:val="single" w:sz="8" w:space="0" w:color="000000"/>
              <w:bottom w:val="single" w:sz="8" w:space="0" w:color="000000"/>
              <w:right w:val="single" w:sz="8" w:space="0" w:color="000000"/>
            </w:tcBorders>
            <w:vAlign w:val="center"/>
          </w:tcPr>
          <w:p w14:paraId="31C332A4" w14:textId="77777777" w:rsidR="00DC4451" w:rsidRPr="00A943F1" w:rsidRDefault="00DC4451" w:rsidP="00EF7789">
            <w:pPr>
              <w:jc w:val="center"/>
              <w:rPr>
                <w:rFonts w:eastAsia="宋体"/>
                <w:sz w:val="20"/>
                <w:szCs w:val="20"/>
                <w:lang w:eastAsia="zh-CN"/>
              </w:rPr>
            </w:pPr>
            <w:r w:rsidRPr="00A943F1">
              <w:rPr>
                <w:rFonts w:eastAsia="宋体"/>
                <w:sz w:val="20"/>
                <w:szCs w:val="20"/>
                <w:lang w:eastAsia="zh-CN"/>
              </w:rPr>
              <w:t>+28.73%</w:t>
            </w:r>
          </w:p>
        </w:tc>
        <w:tc>
          <w:tcPr>
            <w:tcW w:w="1249"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287A88BC" w14:textId="77777777" w:rsidR="00DC4451" w:rsidRPr="00A943F1" w:rsidRDefault="00DC4451" w:rsidP="00EF7789">
            <w:pPr>
              <w:jc w:val="center"/>
              <w:rPr>
                <w:rFonts w:eastAsia="宋体"/>
                <w:sz w:val="20"/>
                <w:szCs w:val="20"/>
                <w:lang w:eastAsia="zh-CN"/>
              </w:rPr>
            </w:pPr>
            <w:r w:rsidRPr="00A943F1">
              <w:rPr>
                <w:rFonts w:eastAsia="宋体" w:hint="eastAsia"/>
                <w:sz w:val="20"/>
                <w:szCs w:val="20"/>
                <w:lang w:eastAsia="zh-CN"/>
              </w:rPr>
              <w:t>+25.17%</w:t>
            </w:r>
          </w:p>
        </w:tc>
        <w:tc>
          <w:tcPr>
            <w:tcW w:w="1248" w:type="dxa"/>
            <w:tcBorders>
              <w:top w:val="single" w:sz="8" w:space="0" w:color="000000"/>
              <w:left w:val="single" w:sz="8" w:space="0" w:color="000000"/>
              <w:bottom w:val="single" w:sz="8" w:space="0" w:color="000000"/>
              <w:right w:val="single" w:sz="8" w:space="0" w:color="000000"/>
            </w:tcBorders>
          </w:tcPr>
          <w:p w14:paraId="7FDC4EE3" w14:textId="77777777" w:rsidR="00DC4451" w:rsidRPr="00A943F1" w:rsidRDefault="00DC4451" w:rsidP="00EF7789">
            <w:pPr>
              <w:jc w:val="center"/>
              <w:rPr>
                <w:rFonts w:eastAsia="宋体"/>
                <w:sz w:val="20"/>
                <w:szCs w:val="20"/>
                <w:lang w:eastAsia="zh-CN"/>
              </w:rPr>
            </w:pPr>
            <w:r w:rsidRPr="00A943F1">
              <w:rPr>
                <w:rFonts w:eastAsia="宋体"/>
                <w:sz w:val="20"/>
                <w:szCs w:val="20"/>
                <w:lang w:eastAsia="zh-CN"/>
              </w:rPr>
              <w:t>+</w:t>
            </w:r>
            <w:r w:rsidRPr="00A943F1">
              <w:rPr>
                <w:rFonts w:eastAsia="宋体" w:hint="eastAsia"/>
                <w:sz w:val="20"/>
                <w:szCs w:val="20"/>
                <w:lang w:eastAsia="zh-CN"/>
              </w:rPr>
              <w:t>51.38</w:t>
            </w:r>
            <w:r w:rsidRPr="00A943F1">
              <w:rPr>
                <w:rFonts w:eastAsia="宋体"/>
                <w:sz w:val="20"/>
                <w:szCs w:val="20"/>
                <w:lang w:eastAsia="zh-CN"/>
              </w:rPr>
              <w:t>%</w:t>
            </w:r>
          </w:p>
        </w:tc>
        <w:tc>
          <w:tcPr>
            <w:tcW w:w="1249" w:type="dxa"/>
            <w:tcBorders>
              <w:top w:val="single" w:sz="8" w:space="0" w:color="000000"/>
              <w:left w:val="single" w:sz="8" w:space="0" w:color="000000"/>
              <w:bottom w:val="single" w:sz="8" w:space="0" w:color="000000"/>
              <w:right w:val="single" w:sz="8" w:space="0" w:color="000000"/>
            </w:tcBorders>
          </w:tcPr>
          <w:p w14:paraId="41CB5C51" w14:textId="77777777" w:rsidR="00DC4451" w:rsidRPr="00A943F1" w:rsidRDefault="00DC4451" w:rsidP="00EF7789">
            <w:pPr>
              <w:jc w:val="center"/>
              <w:rPr>
                <w:rFonts w:eastAsia="宋体"/>
                <w:sz w:val="20"/>
                <w:szCs w:val="20"/>
                <w:lang w:eastAsia="zh-CN"/>
              </w:rPr>
            </w:pPr>
            <w:r w:rsidRPr="00A943F1">
              <w:rPr>
                <w:rFonts w:eastAsia="宋体"/>
                <w:sz w:val="20"/>
                <w:szCs w:val="20"/>
                <w:lang w:eastAsia="zh-CN"/>
              </w:rPr>
              <w:t>+</w:t>
            </w:r>
            <w:r w:rsidRPr="00A943F1">
              <w:rPr>
                <w:rFonts w:eastAsia="宋体" w:hint="eastAsia"/>
                <w:sz w:val="20"/>
                <w:szCs w:val="20"/>
                <w:lang w:eastAsia="zh-CN"/>
              </w:rPr>
              <w:t>50.41%</w:t>
            </w:r>
          </w:p>
        </w:tc>
      </w:tr>
      <w:tr w:rsidR="00DC4451" w:rsidRPr="00A943F1" w14:paraId="42A6995F" w14:textId="77777777" w:rsidTr="00EF7789">
        <w:trPr>
          <w:trHeight w:val="219"/>
          <w:jc w:val="center"/>
        </w:trPr>
        <w:tc>
          <w:tcPr>
            <w:tcW w:w="1556" w:type="dxa"/>
            <w:tcBorders>
              <w:top w:val="single" w:sz="8" w:space="0" w:color="000000"/>
              <w:left w:val="single" w:sz="8" w:space="0" w:color="000000"/>
              <w:bottom w:val="single" w:sz="8" w:space="0" w:color="000000"/>
              <w:right w:val="single" w:sz="8" w:space="0" w:color="000000"/>
            </w:tcBorders>
            <w:shd w:val="clear" w:color="auto" w:fill="CCFFFF"/>
            <w:tcMar>
              <w:top w:w="72" w:type="dxa"/>
              <w:left w:w="144" w:type="dxa"/>
              <w:bottom w:w="72" w:type="dxa"/>
              <w:right w:w="144" w:type="dxa"/>
            </w:tcMar>
            <w:vAlign w:val="center"/>
            <w:hideMark/>
          </w:tcPr>
          <w:p w14:paraId="1713F59B" w14:textId="77777777" w:rsidR="00DC4451" w:rsidRPr="00A943F1" w:rsidRDefault="00DC4451" w:rsidP="00EF7789">
            <w:pPr>
              <w:jc w:val="center"/>
              <w:rPr>
                <w:rFonts w:eastAsia="宋体"/>
                <w:sz w:val="20"/>
                <w:szCs w:val="20"/>
                <w:lang w:eastAsia="zh-CN"/>
              </w:rPr>
            </w:pPr>
            <w:r w:rsidRPr="00A943F1">
              <w:rPr>
                <w:rFonts w:eastAsia="宋体"/>
                <w:b/>
                <w:bCs/>
                <w:sz w:val="20"/>
                <w:szCs w:val="20"/>
                <w:lang w:eastAsia="zh-CN"/>
              </w:rPr>
              <w:t>5%</w:t>
            </w:r>
          </w:p>
        </w:tc>
        <w:tc>
          <w:tcPr>
            <w:tcW w:w="124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73C1E74A" w14:textId="77777777" w:rsidR="00DC4451" w:rsidRPr="00A943F1" w:rsidRDefault="00DC4451" w:rsidP="00EF7789">
            <w:pPr>
              <w:jc w:val="center"/>
              <w:rPr>
                <w:rFonts w:eastAsia="宋体"/>
                <w:sz w:val="20"/>
                <w:szCs w:val="20"/>
                <w:lang w:eastAsia="zh-CN"/>
              </w:rPr>
            </w:pPr>
            <w:r w:rsidRPr="00A943F1">
              <w:rPr>
                <w:rFonts w:eastAsia="宋体"/>
                <w:sz w:val="20"/>
                <w:szCs w:val="20"/>
                <w:lang w:eastAsia="zh-CN"/>
              </w:rPr>
              <w:t>+18.62%</w:t>
            </w:r>
          </w:p>
        </w:tc>
        <w:tc>
          <w:tcPr>
            <w:tcW w:w="1249"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70D2F39F" w14:textId="77777777" w:rsidR="00DC4451" w:rsidRPr="00A943F1" w:rsidRDefault="00DC4451" w:rsidP="00EF7789">
            <w:pPr>
              <w:jc w:val="center"/>
              <w:rPr>
                <w:rFonts w:eastAsia="宋体"/>
                <w:sz w:val="20"/>
                <w:szCs w:val="20"/>
                <w:lang w:eastAsia="zh-CN"/>
              </w:rPr>
            </w:pPr>
            <w:r w:rsidRPr="00A943F1">
              <w:rPr>
                <w:rFonts w:eastAsia="宋体"/>
                <w:sz w:val="20"/>
                <w:szCs w:val="20"/>
                <w:lang w:eastAsia="zh-CN"/>
              </w:rPr>
              <w:t>+70.88%</w:t>
            </w:r>
          </w:p>
        </w:tc>
        <w:tc>
          <w:tcPr>
            <w:tcW w:w="1248" w:type="dxa"/>
            <w:tcBorders>
              <w:top w:val="single" w:sz="8" w:space="0" w:color="000000"/>
              <w:left w:val="single" w:sz="8" w:space="0" w:color="000000"/>
              <w:bottom w:val="single" w:sz="8" w:space="0" w:color="000000"/>
              <w:right w:val="single" w:sz="8" w:space="0" w:color="000000"/>
            </w:tcBorders>
            <w:vAlign w:val="center"/>
          </w:tcPr>
          <w:p w14:paraId="67D910C6" w14:textId="77777777" w:rsidR="00DC4451" w:rsidRPr="00A943F1" w:rsidRDefault="00DC4451" w:rsidP="00EF7789">
            <w:pPr>
              <w:jc w:val="center"/>
              <w:rPr>
                <w:rFonts w:eastAsia="宋体"/>
                <w:sz w:val="20"/>
                <w:szCs w:val="20"/>
                <w:lang w:eastAsia="zh-CN"/>
              </w:rPr>
            </w:pPr>
            <w:r w:rsidRPr="00A943F1">
              <w:rPr>
                <w:rFonts w:eastAsia="宋体"/>
                <w:sz w:val="20"/>
                <w:szCs w:val="20"/>
                <w:lang w:eastAsia="zh-CN"/>
              </w:rPr>
              <w:t>+55.91%</w:t>
            </w:r>
          </w:p>
        </w:tc>
        <w:tc>
          <w:tcPr>
            <w:tcW w:w="1249"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0D655912" w14:textId="77777777" w:rsidR="00DC4451" w:rsidRPr="00A943F1" w:rsidRDefault="00DC4451" w:rsidP="00EF7789">
            <w:pPr>
              <w:jc w:val="center"/>
              <w:rPr>
                <w:rFonts w:eastAsia="宋体"/>
                <w:sz w:val="20"/>
                <w:szCs w:val="20"/>
                <w:lang w:eastAsia="zh-CN"/>
              </w:rPr>
            </w:pPr>
            <w:r w:rsidRPr="00A943F1">
              <w:rPr>
                <w:rFonts w:eastAsia="宋体" w:hint="eastAsia"/>
                <w:sz w:val="20"/>
                <w:szCs w:val="20"/>
                <w:lang w:eastAsia="zh-CN"/>
              </w:rPr>
              <w:t>+45.75%</w:t>
            </w:r>
          </w:p>
        </w:tc>
        <w:tc>
          <w:tcPr>
            <w:tcW w:w="1248" w:type="dxa"/>
            <w:tcBorders>
              <w:top w:val="single" w:sz="8" w:space="0" w:color="000000"/>
              <w:left w:val="single" w:sz="8" w:space="0" w:color="000000"/>
              <w:bottom w:val="single" w:sz="8" w:space="0" w:color="000000"/>
              <w:right w:val="single" w:sz="8" w:space="0" w:color="000000"/>
            </w:tcBorders>
          </w:tcPr>
          <w:p w14:paraId="0416B28D" w14:textId="77777777" w:rsidR="00DC4451" w:rsidRPr="00A943F1" w:rsidRDefault="00DC4451" w:rsidP="00EF7789">
            <w:pPr>
              <w:jc w:val="center"/>
              <w:rPr>
                <w:rFonts w:eastAsia="宋体"/>
                <w:sz w:val="20"/>
                <w:szCs w:val="20"/>
                <w:lang w:eastAsia="zh-CN"/>
              </w:rPr>
            </w:pPr>
            <w:r w:rsidRPr="00A943F1">
              <w:rPr>
                <w:rFonts w:eastAsia="宋体" w:hint="eastAsia"/>
                <w:sz w:val="20"/>
                <w:szCs w:val="20"/>
                <w:lang w:eastAsia="zh-CN"/>
              </w:rPr>
              <w:t>+91.10%</w:t>
            </w:r>
          </w:p>
        </w:tc>
        <w:tc>
          <w:tcPr>
            <w:tcW w:w="1249" w:type="dxa"/>
            <w:tcBorders>
              <w:top w:val="single" w:sz="8" w:space="0" w:color="000000"/>
              <w:left w:val="single" w:sz="8" w:space="0" w:color="000000"/>
              <w:bottom w:val="single" w:sz="8" w:space="0" w:color="000000"/>
              <w:right w:val="single" w:sz="8" w:space="0" w:color="000000"/>
            </w:tcBorders>
          </w:tcPr>
          <w:p w14:paraId="75CC88BC" w14:textId="77777777" w:rsidR="00DC4451" w:rsidRPr="00A943F1" w:rsidRDefault="00DC4451" w:rsidP="00EF7789">
            <w:pPr>
              <w:jc w:val="center"/>
              <w:rPr>
                <w:rFonts w:eastAsia="宋体"/>
                <w:sz w:val="20"/>
                <w:szCs w:val="20"/>
                <w:lang w:eastAsia="zh-CN"/>
              </w:rPr>
            </w:pPr>
            <w:r w:rsidRPr="00A943F1">
              <w:rPr>
                <w:rFonts w:eastAsia="宋体" w:hint="eastAsia"/>
                <w:sz w:val="20"/>
                <w:szCs w:val="20"/>
                <w:lang w:eastAsia="zh-CN"/>
              </w:rPr>
              <w:t>+64.80%</w:t>
            </w:r>
          </w:p>
        </w:tc>
      </w:tr>
      <w:tr w:rsidR="00DC4451" w:rsidRPr="00A943F1" w14:paraId="7B425595" w14:textId="77777777" w:rsidTr="00EF7789">
        <w:trPr>
          <w:trHeight w:val="219"/>
          <w:jc w:val="center"/>
        </w:trPr>
        <w:tc>
          <w:tcPr>
            <w:tcW w:w="1556" w:type="dxa"/>
            <w:tcBorders>
              <w:top w:val="single" w:sz="8" w:space="0" w:color="000000"/>
              <w:left w:val="single" w:sz="8" w:space="0" w:color="000000"/>
              <w:bottom w:val="single" w:sz="8" w:space="0" w:color="000000"/>
              <w:right w:val="single" w:sz="8" w:space="0" w:color="000000"/>
            </w:tcBorders>
            <w:shd w:val="clear" w:color="auto" w:fill="CCFFFF"/>
            <w:tcMar>
              <w:top w:w="72" w:type="dxa"/>
              <w:left w:w="144" w:type="dxa"/>
              <w:bottom w:w="72" w:type="dxa"/>
              <w:right w:w="144" w:type="dxa"/>
            </w:tcMar>
            <w:vAlign w:val="center"/>
            <w:hideMark/>
          </w:tcPr>
          <w:p w14:paraId="0C569BC5" w14:textId="77777777" w:rsidR="00DC4451" w:rsidRPr="00A943F1" w:rsidRDefault="00DC4451" w:rsidP="00EF7789">
            <w:pPr>
              <w:jc w:val="center"/>
              <w:rPr>
                <w:rFonts w:eastAsia="宋体"/>
                <w:sz w:val="20"/>
                <w:szCs w:val="20"/>
                <w:lang w:eastAsia="zh-CN"/>
              </w:rPr>
            </w:pPr>
            <w:r w:rsidRPr="00A943F1">
              <w:rPr>
                <w:rFonts w:eastAsia="宋体"/>
                <w:b/>
                <w:bCs/>
                <w:sz w:val="20"/>
                <w:szCs w:val="20"/>
                <w:lang w:eastAsia="zh-CN"/>
              </w:rPr>
              <w:t>50%</w:t>
            </w:r>
          </w:p>
        </w:tc>
        <w:tc>
          <w:tcPr>
            <w:tcW w:w="124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71A28844" w14:textId="77777777" w:rsidR="00DC4451" w:rsidRPr="00A943F1" w:rsidRDefault="00DC4451" w:rsidP="00EF7789">
            <w:pPr>
              <w:jc w:val="center"/>
              <w:rPr>
                <w:rFonts w:eastAsia="宋体"/>
                <w:sz w:val="20"/>
                <w:szCs w:val="20"/>
                <w:lang w:eastAsia="zh-CN"/>
              </w:rPr>
            </w:pPr>
            <w:r w:rsidRPr="00A943F1">
              <w:rPr>
                <w:rFonts w:eastAsia="宋体"/>
                <w:sz w:val="20"/>
                <w:szCs w:val="20"/>
                <w:lang w:eastAsia="zh-CN"/>
              </w:rPr>
              <w:t>+9.56%</w:t>
            </w:r>
          </w:p>
        </w:tc>
        <w:tc>
          <w:tcPr>
            <w:tcW w:w="1249"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03527F49" w14:textId="77777777" w:rsidR="00DC4451" w:rsidRPr="00A943F1" w:rsidRDefault="00DC4451" w:rsidP="00EF7789">
            <w:pPr>
              <w:jc w:val="center"/>
              <w:rPr>
                <w:rFonts w:eastAsia="宋体"/>
                <w:sz w:val="20"/>
                <w:szCs w:val="20"/>
                <w:lang w:eastAsia="zh-CN"/>
              </w:rPr>
            </w:pPr>
            <w:r w:rsidRPr="00A943F1">
              <w:rPr>
                <w:rFonts w:eastAsia="宋体"/>
                <w:sz w:val="20"/>
                <w:szCs w:val="20"/>
                <w:lang w:eastAsia="zh-CN"/>
              </w:rPr>
              <w:t>+40.95%</w:t>
            </w:r>
          </w:p>
        </w:tc>
        <w:tc>
          <w:tcPr>
            <w:tcW w:w="1248" w:type="dxa"/>
            <w:tcBorders>
              <w:top w:val="single" w:sz="8" w:space="0" w:color="000000"/>
              <w:left w:val="single" w:sz="8" w:space="0" w:color="000000"/>
              <w:bottom w:val="single" w:sz="8" w:space="0" w:color="000000"/>
              <w:right w:val="single" w:sz="8" w:space="0" w:color="000000"/>
            </w:tcBorders>
            <w:vAlign w:val="center"/>
          </w:tcPr>
          <w:p w14:paraId="0EE9BA43" w14:textId="77777777" w:rsidR="00DC4451" w:rsidRPr="00A943F1" w:rsidRDefault="00DC4451" w:rsidP="00EF7789">
            <w:pPr>
              <w:jc w:val="center"/>
              <w:rPr>
                <w:rFonts w:eastAsia="宋体"/>
                <w:sz w:val="20"/>
                <w:szCs w:val="20"/>
                <w:lang w:eastAsia="zh-CN"/>
              </w:rPr>
            </w:pPr>
            <w:r w:rsidRPr="00A943F1">
              <w:rPr>
                <w:rFonts w:eastAsia="宋体"/>
                <w:sz w:val="20"/>
                <w:szCs w:val="20"/>
                <w:lang w:eastAsia="zh-CN"/>
              </w:rPr>
              <w:t>+40.99%</w:t>
            </w:r>
          </w:p>
        </w:tc>
        <w:tc>
          <w:tcPr>
            <w:tcW w:w="1249"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379B4C4C" w14:textId="77777777" w:rsidR="00DC4451" w:rsidRPr="00A943F1" w:rsidRDefault="00DC4451" w:rsidP="00EF7789">
            <w:pPr>
              <w:jc w:val="center"/>
              <w:rPr>
                <w:rFonts w:eastAsia="宋体"/>
                <w:sz w:val="20"/>
                <w:szCs w:val="20"/>
                <w:lang w:eastAsia="zh-CN"/>
              </w:rPr>
            </w:pPr>
            <w:r w:rsidRPr="00A943F1">
              <w:rPr>
                <w:rFonts w:eastAsia="宋体"/>
                <w:sz w:val="20"/>
                <w:szCs w:val="20"/>
                <w:lang w:eastAsia="zh-CN"/>
              </w:rPr>
              <w:t>+</w:t>
            </w:r>
            <w:r w:rsidRPr="00A943F1">
              <w:rPr>
                <w:rFonts w:eastAsia="宋体" w:hint="eastAsia"/>
                <w:sz w:val="20"/>
                <w:szCs w:val="20"/>
                <w:lang w:eastAsia="zh-CN"/>
              </w:rPr>
              <w:t>44.54%</w:t>
            </w:r>
          </w:p>
        </w:tc>
        <w:tc>
          <w:tcPr>
            <w:tcW w:w="1248" w:type="dxa"/>
            <w:tcBorders>
              <w:top w:val="single" w:sz="8" w:space="0" w:color="000000"/>
              <w:left w:val="single" w:sz="8" w:space="0" w:color="000000"/>
              <w:bottom w:val="single" w:sz="8" w:space="0" w:color="000000"/>
              <w:right w:val="single" w:sz="8" w:space="0" w:color="000000"/>
            </w:tcBorders>
          </w:tcPr>
          <w:p w14:paraId="5BCAD3AD" w14:textId="77777777" w:rsidR="00DC4451" w:rsidRPr="00A943F1" w:rsidRDefault="00DC4451" w:rsidP="00EF7789">
            <w:pPr>
              <w:jc w:val="center"/>
              <w:rPr>
                <w:rFonts w:eastAsia="宋体"/>
                <w:sz w:val="20"/>
                <w:szCs w:val="20"/>
                <w:lang w:eastAsia="zh-CN"/>
              </w:rPr>
            </w:pPr>
            <w:r w:rsidRPr="00A943F1">
              <w:rPr>
                <w:rFonts w:eastAsia="宋体" w:hint="eastAsia"/>
                <w:sz w:val="20"/>
                <w:szCs w:val="20"/>
                <w:lang w:eastAsia="zh-CN"/>
              </w:rPr>
              <w:t>+67.68%</w:t>
            </w:r>
          </w:p>
        </w:tc>
        <w:tc>
          <w:tcPr>
            <w:tcW w:w="1249" w:type="dxa"/>
            <w:tcBorders>
              <w:top w:val="single" w:sz="8" w:space="0" w:color="000000"/>
              <w:left w:val="single" w:sz="8" w:space="0" w:color="000000"/>
              <w:bottom w:val="single" w:sz="8" w:space="0" w:color="000000"/>
              <w:right w:val="single" w:sz="8" w:space="0" w:color="000000"/>
            </w:tcBorders>
          </w:tcPr>
          <w:p w14:paraId="0F278C69" w14:textId="77777777" w:rsidR="00DC4451" w:rsidRPr="00A943F1" w:rsidRDefault="00DC4451" w:rsidP="00EF7789">
            <w:pPr>
              <w:jc w:val="center"/>
              <w:rPr>
                <w:rFonts w:eastAsia="宋体"/>
                <w:sz w:val="20"/>
                <w:szCs w:val="20"/>
                <w:lang w:eastAsia="zh-CN"/>
              </w:rPr>
            </w:pPr>
            <w:r w:rsidRPr="00A943F1">
              <w:rPr>
                <w:rFonts w:eastAsia="宋体" w:hint="eastAsia"/>
                <w:sz w:val="20"/>
                <w:szCs w:val="20"/>
                <w:lang w:eastAsia="zh-CN"/>
              </w:rPr>
              <w:t>+</w:t>
            </w:r>
            <w:r w:rsidRPr="00A943F1">
              <w:rPr>
                <w:rFonts w:eastAsia="宋体"/>
                <w:sz w:val="20"/>
                <w:szCs w:val="20"/>
                <w:lang w:eastAsia="zh-CN"/>
              </w:rPr>
              <w:t>61.28%</w:t>
            </w:r>
          </w:p>
        </w:tc>
      </w:tr>
    </w:tbl>
    <w:p w14:paraId="021B4152" w14:textId="74DEC96A" w:rsidR="00DC4451" w:rsidRPr="00A943F1" w:rsidRDefault="00DC4451" w:rsidP="00F21B36">
      <w:pPr>
        <w:spacing w:before="120"/>
        <w:jc w:val="both"/>
        <w:rPr>
          <w:rFonts w:eastAsia="宋体"/>
          <w:b/>
          <w:noProof w:val="0"/>
          <w:sz w:val="22"/>
          <w:szCs w:val="22"/>
          <w:lang w:eastAsia="zh-CN"/>
        </w:rPr>
      </w:pPr>
      <w:r w:rsidRPr="00A943F1">
        <w:rPr>
          <w:rFonts w:eastAsia="宋体"/>
          <w:b/>
          <w:noProof w:val="0"/>
          <w:sz w:val="22"/>
          <w:szCs w:val="22"/>
          <w:lang w:eastAsia="zh-CN"/>
        </w:rPr>
        <w:t>Observation</w:t>
      </w:r>
      <w:r w:rsidR="006C6478" w:rsidRPr="00A943F1">
        <w:rPr>
          <w:rFonts w:eastAsia="宋体"/>
          <w:b/>
          <w:noProof w:val="0"/>
          <w:sz w:val="22"/>
          <w:szCs w:val="22"/>
          <w:lang w:eastAsia="zh-CN"/>
        </w:rPr>
        <w:t xml:space="preserve"> 4</w:t>
      </w:r>
      <w:r w:rsidRPr="00A943F1">
        <w:rPr>
          <w:rFonts w:eastAsia="宋体"/>
          <w:b/>
          <w:noProof w:val="0"/>
          <w:sz w:val="22"/>
          <w:szCs w:val="22"/>
          <w:lang w:eastAsia="zh-CN"/>
        </w:rPr>
        <w:t>: Wideband co-phase compensation obtains decent performance gain for multi-panel transmission. Sub-band co-phase compensation obtains larger performance gain than wideband compensation.</w:t>
      </w:r>
    </w:p>
    <w:p w14:paraId="21E1CDDD" w14:textId="7D56C864" w:rsidR="003D75FE" w:rsidRPr="00A943F1" w:rsidRDefault="003D75FE" w:rsidP="00F21B36">
      <w:pPr>
        <w:spacing w:before="120"/>
        <w:jc w:val="both"/>
        <w:rPr>
          <w:rFonts w:eastAsia="宋体"/>
          <w:noProof w:val="0"/>
          <w:sz w:val="22"/>
          <w:szCs w:val="22"/>
          <w:lang w:eastAsia="zh-CN"/>
        </w:rPr>
      </w:pPr>
      <w:r w:rsidRPr="00A943F1">
        <w:rPr>
          <w:rFonts w:eastAsia="宋体"/>
          <w:noProof w:val="0"/>
          <w:sz w:val="22"/>
          <w:szCs w:val="22"/>
          <w:lang w:eastAsia="zh-CN"/>
        </w:rPr>
        <w:t>Based on the discussion above and the observation, we propose that:</w:t>
      </w:r>
    </w:p>
    <w:p w14:paraId="1CB13208" w14:textId="126BC3D7" w:rsidR="00C45E2B" w:rsidRPr="00A943F1" w:rsidRDefault="00C45E2B" w:rsidP="00F21B36">
      <w:pPr>
        <w:spacing w:before="120"/>
        <w:jc w:val="both"/>
        <w:rPr>
          <w:rFonts w:eastAsia="宋体"/>
          <w:b/>
          <w:noProof w:val="0"/>
          <w:sz w:val="22"/>
          <w:szCs w:val="22"/>
          <w:lang w:eastAsia="zh-CN"/>
        </w:rPr>
      </w:pPr>
      <w:r w:rsidRPr="00A943F1">
        <w:rPr>
          <w:rFonts w:eastAsia="宋体"/>
          <w:b/>
          <w:noProof w:val="0"/>
          <w:sz w:val="22"/>
          <w:szCs w:val="22"/>
          <w:lang w:eastAsia="zh-CN"/>
        </w:rPr>
        <w:t>Proposal</w:t>
      </w:r>
      <w:r w:rsidR="00E54A7B" w:rsidRPr="00A943F1">
        <w:rPr>
          <w:rFonts w:eastAsia="宋体"/>
          <w:b/>
          <w:noProof w:val="0"/>
          <w:sz w:val="22"/>
          <w:szCs w:val="22"/>
          <w:lang w:eastAsia="zh-CN"/>
        </w:rPr>
        <w:t xml:space="preserve"> 11</w:t>
      </w:r>
      <w:r w:rsidRPr="00A943F1">
        <w:rPr>
          <w:rFonts w:eastAsia="宋体"/>
          <w:b/>
          <w:noProof w:val="0"/>
          <w:sz w:val="22"/>
          <w:szCs w:val="22"/>
          <w:lang w:eastAsia="zh-CN"/>
        </w:rPr>
        <w:t xml:space="preserve">: </w:t>
      </w:r>
      <w:r w:rsidR="003212E1" w:rsidRPr="00A943F1">
        <w:rPr>
          <w:rFonts w:eastAsia="宋体"/>
          <w:b/>
          <w:noProof w:val="0"/>
          <w:sz w:val="22"/>
          <w:szCs w:val="22"/>
          <w:lang w:eastAsia="zh-CN"/>
        </w:rPr>
        <w:t xml:space="preserve">Support codebook deign with co-phase compensation between panels for multi-panel antenna array. </w:t>
      </w:r>
    </w:p>
    <w:p w14:paraId="3FAA93C2" w14:textId="583E5E78" w:rsidR="00DC4451" w:rsidRPr="00A943F1" w:rsidRDefault="00DC4451" w:rsidP="00F21B36">
      <w:pPr>
        <w:pStyle w:val="1"/>
        <w:spacing w:after="120"/>
        <w:rPr>
          <w:rFonts w:eastAsia="宋体" w:cs="Arial"/>
          <w:b/>
          <w:sz w:val="24"/>
          <w:szCs w:val="22"/>
          <w:lang w:val="en-US" w:eastAsia="zh-CN"/>
        </w:rPr>
      </w:pPr>
      <w:r w:rsidRPr="00A943F1">
        <w:rPr>
          <w:rFonts w:eastAsia="宋体" w:cs="Arial"/>
          <w:b/>
          <w:sz w:val="24"/>
          <w:szCs w:val="22"/>
          <w:lang w:val="en-US" w:eastAsia="zh-CN"/>
        </w:rPr>
        <w:t>Summary</w:t>
      </w:r>
    </w:p>
    <w:p w14:paraId="26ADE4EE" w14:textId="39FECFA9" w:rsidR="003D33E5" w:rsidRPr="00A943F1" w:rsidRDefault="00333D5F" w:rsidP="00A943F1">
      <w:pPr>
        <w:rPr>
          <w:sz w:val="22"/>
          <w:lang w:eastAsia="zh-CN"/>
        </w:rPr>
      </w:pPr>
      <w:r w:rsidRPr="00A943F1">
        <w:rPr>
          <w:sz w:val="22"/>
          <w:lang w:eastAsia="zh-CN"/>
        </w:rPr>
        <w:t xml:space="preserve">In this contribution, we </w:t>
      </w:r>
      <w:r w:rsidR="004F7570" w:rsidRPr="00A943F1">
        <w:rPr>
          <w:sz w:val="22"/>
          <w:lang w:eastAsia="zh-CN"/>
        </w:rPr>
        <w:t xml:space="preserve">discuss </w:t>
      </w:r>
      <w:r w:rsidR="000C703A" w:rsidRPr="00A943F1">
        <w:rPr>
          <w:sz w:val="22"/>
          <w:lang w:eastAsia="zh-CN"/>
        </w:rPr>
        <w:t xml:space="preserve">the </w:t>
      </w:r>
      <w:r w:rsidR="003267D6" w:rsidRPr="00A943F1">
        <w:rPr>
          <w:sz w:val="22"/>
          <w:lang w:eastAsia="zh-CN"/>
        </w:rPr>
        <w:t xml:space="preserve">Type I CSI feedback </w:t>
      </w:r>
      <w:r w:rsidR="00AE684C" w:rsidRPr="00A943F1">
        <w:rPr>
          <w:sz w:val="22"/>
          <w:lang w:eastAsia="zh-CN"/>
        </w:rPr>
        <w:t>for NR</w:t>
      </w:r>
      <w:r w:rsidR="000C703A" w:rsidRPr="00A943F1">
        <w:rPr>
          <w:sz w:val="22"/>
          <w:lang w:eastAsia="zh-CN"/>
        </w:rPr>
        <w:t xml:space="preserve">. </w:t>
      </w:r>
      <w:r w:rsidR="00AE684C" w:rsidRPr="00A943F1">
        <w:rPr>
          <w:sz w:val="22"/>
          <w:lang w:eastAsia="zh-CN"/>
        </w:rPr>
        <w:t>Based on the discussion, we have the following observations and proposals.</w:t>
      </w:r>
    </w:p>
    <w:p w14:paraId="35D1FD88" w14:textId="72177FF2" w:rsidR="003D33E5" w:rsidRPr="00A943F1" w:rsidRDefault="003D33E5" w:rsidP="003D33E5">
      <w:pPr>
        <w:spacing w:after="120"/>
        <w:jc w:val="both"/>
        <w:rPr>
          <w:rFonts w:eastAsia="宋体"/>
          <w:b/>
          <w:noProof w:val="0"/>
          <w:sz w:val="22"/>
          <w:szCs w:val="22"/>
          <w:lang w:eastAsia="zh-CN"/>
        </w:rPr>
      </w:pPr>
      <w:r w:rsidRPr="00A943F1">
        <w:rPr>
          <w:rFonts w:eastAsia="宋体"/>
          <w:b/>
          <w:noProof w:val="0"/>
          <w:sz w:val="22"/>
          <w:szCs w:val="22"/>
          <w:lang w:eastAsia="zh-CN"/>
        </w:rPr>
        <w:t>Observation 1: Antenna port layout for codebook design can be further studied.</w:t>
      </w:r>
    </w:p>
    <w:p w14:paraId="70B62D95" w14:textId="10235073" w:rsidR="003D33E5" w:rsidRPr="00A943F1" w:rsidRDefault="003D33E5" w:rsidP="003D33E5">
      <w:pPr>
        <w:spacing w:after="120"/>
        <w:jc w:val="both"/>
        <w:rPr>
          <w:rFonts w:eastAsia="宋体"/>
          <w:b/>
          <w:noProof w:val="0"/>
          <w:sz w:val="22"/>
          <w:szCs w:val="22"/>
          <w:lang w:eastAsia="zh-CN"/>
        </w:rPr>
      </w:pPr>
      <w:r w:rsidRPr="00A943F1">
        <w:rPr>
          <w:rFonts w:eastAsia="宋体"/>
          <w:b/>
          <w:noProof w:val="0"/>
          <w:sz w:val="22"/>
          <w:szCs w:val="22"/>
          <w:lang w:eastAsia="zh-CN"/>
        </w:rPr>
        <w:t xml:space="preserve">Observation 2: </w:t>
      </w:r>
      <w:r w:rsidRPr="00A943F1">
        <w:rPr>
          <w:rFonts w:eastAsiaTheme="minorEastAsia"/>
          <w:b/>
          <w:noProof w:val="0"/>
          <w:sz w:val="22"/>
          <w:szCs w:val="22"/>
          <w:lang w:eastAsia="ja-JP"/>
        </w:rPr>
        <w:t>Higher oversampling factor does not always outperform low oversampling factor, or even worse than low oversampling factor.</w:t>
      </w:r>
    </w:p>
    <w:p w14:paraId="36F719ED" w14:textId="592EE48C" w:rsidR="003D33E5" w:rsidRPr="00A943F1" w:rsidRDefault="003D33E5" w:rsidP="00A943F1">
      <w:pPr>
        <w:spacing w:after="120"/>
        <w:jc w:val="both"/>
        <w:rPr>
          <w:rFonts w:eastAsia="宋体"/>
          <w:b/>
          <w:noProof w:val="0"/>
          <w:sz w:val="22"/>
          <w:szCs w:val="22"/>
          <w:lang w:eastAsia="zh-CN"/>
        </w:rPr>
      </w:pPr>
      <w:r w:rsidRPr="00A943F1">
        <w:rPr>
          <w:rFonts w:eastAsia="宋体"/>
          <w:b/>
          <w:noProof w:val="0"/>
          <w:sz w:val="22"/>
          <w:szCs w:val="22"/>
          <w:lang w:eastAsia="zh-CN"/>
        </w:rPr>
        <w:t>Observation 3: Beam group size and beam group pattern can be studied.</w:t>
      </w:r>
    </w:p>
    <w:p w14:paraId="52C3A6F4" w14:textId="751EBAF4" w:rsidR="003D33E5" w:rsidRPr="00A943F1" w:rsidRDefault="003D33E5" w:rsidP="00A943F1">
      <w:pPr>
        <w:spacing w:before="120"/>
        <w:jc w:val="both"/>
        <w:rPr>
          <w:rFonts w:eastAsia="宋体"/>
          <w:b/>
          <w:noProof w:val="0"/>
          <w:sz w:val="22"/>
          <w:szCs w:val="22"/>
          <w:lang w:eastAsia="zh-CN"/>
        </w:rPr>
      </w:pPr>
      <w:r w:rsidRPr="00A943F1">
        <w:rPr>
          <w:rFonts w:eastAsia="宋体" w:hint="eastAsia"/>
          <w:b/>
          <w:noProof w:val="0"/>
          <w:sz w:val="22"/>
          <w:szCs w:val="22"/>
          <w:lang w:eastAsia="zh-CN"/>
        </w:rPr>
        <w:t>Observation</w:t>
      </w:r>
      <w:r w:rsidRPr="00A943F1">
        <w:rPr>
          <w:rFonts w:eastAsia="宋体"/>
          <w:b/>
          <w:noProof w:val="0"/>
          <w:sz w:val="22"/>
          <w:szCs w:val="22"/>
          <w:lang w:eastAsia="zh-CN"/>
        </w:rPr>
        <w:t xml:space="preserve"> 4</w:t>
      </w:r>
      <w:r w:rsidRPr="00A943F1">
        <w:rPr>
          <w:rFonts w:eastAsia="宋体" w:hint="eastAsia"/>
          <w:b/>
          <w:noProof w:val="0"/>
          <w:sz w:val="22"/>
          <w:szCs w:val="22"/>
          <w:lang w:eastAsia="zh-CN"/>
        </w:rPr>
        <w:t>:</w:t>
      </w:r>
      <w:r w:rsidRPr="00A943F1">
        <w:rPr>
          <w:rFonts w:eastAsia="宋体"/>
          <w:b/>
          <w:noProof w:val="0"/>
          <w:sz w:val="22"/>
          <w:szCs w:val="22"/>
          <w:lang w:eastAsia="zh-CN"/>
        </w:rPr>
        <w:t xml:space="preserve"> Wideband co-phase compensation obtains decent performance gain for multi-panel transmission. Sub-band co-phase compensation obtains larger performance gain than wideband compensation.</w:t>
      </w:r>
    </w:p>
    <w:p w14:paraId="3CA390A4" w14:textId="299EF903" w:rsidR="003D33E5" w:rsidRPr="00A943F1" w:rsidRDefault="003D33E5" w:rsidP="003D33E5">
      <w:pPr>
        <w:snapToGrid w:val="0"/>
        <w:spacing w:after="120"/>
        <w:jc w:val="both"/>
        <w:rPr>
          <w:rFonts w:eastAsia="宋体"/>
          <w:b/>
          <w:noProof w:val="0"/>
          <w:kern w:val="2"/>
          <w:sz w:val="22"/>
          <w:szCs w:val="22"/>
          <w:lang w:eastAsia="zh-CN"/>
        </w:rPr>
      </w:pPr>
      <w:r w:rsidRPr="00A943F1">
        <w:rPr>
          <w:rFonts w:eastAsia="宋体"/>
          <w:b/>
          <w:noProof w:val="0"/>
          <w:kern w:val="2"/>
          <w:sz w:val="22"/>
          <w:szCs w:val="22"/>
          <w:lang w:eastAsia="zh-CN"/>
        </w:rPr>
        <w:t xml:space="preserve">Proposal 1: For single panel antenna array, </w:t>
      </w:r>
      <m:oMath>
        <m:sSub>
          <m:sSubPr>
            <m:ctrlPr>
              <w:rPr>
                <w:rFonts w:ascii="Cambria Math" w:eastAsia="宋体" w:hAnsi="Cambria Math"/>
                <w:b/>
                <w:noProof w:val="0"/>
                <w:kern w:val="2"/>
                <w:sz w:val="22"/>
                <w:szCs w:val="22"/>
                <w:lang w:eastAsia="zh-CN"/>
              </w:rPr>
            </m:ctrlPr>
          </m:sSubPr>
          <m:e>
            <m:r>
              <m:rPr>
                <m:sty m:val="b"/>
              </m:rPr>
              <w:rPr>
                <w:rFonts w:ascii="Cambria Math" w:eastAsia="宋体" w:hAnsi="Cambria Math"/>
                <w:noProof w:val="0"/>
                <w:kern w:val="2"/>
                <w:sz w:val="22"/>
                <w:szCs w:val="22"/>
                <w:lang w:eastAsia="zh-CN"/>
              </w:rPr>
              <m:t>W</m:t>
            </m:r>
          </m:e>
          <m:sub>
            <m:r>
              <m:rPr>
                <m:sty m:val="b"/>
              </m:rPr>
              <w:rPr>
                <w:rFonts w:ascii="Cambria Math" w:eastAsia="宋体" w:hAnsi="Cambria Math"/>
                <w:noProof w:val="0"/>
                <w:kern w:val="2"/>
                <w:sz w:val="22"/>
                <w:szCs w:val="22"/>
                <w:lang w:eastAsia="zh-CN"/>
              </w:rPr>
              <m:t>1</m:t>
            </m:r>
          </m:sub>
        </m:sSub>
      </m:oMath>
      <w:r w:rsidRPr="00A943F1">
        <w:rPr>
          <w:rFonts w:eastAsia="宋体"/>
          <w:b/>
          <w:noProof w:val="0"/>
          <w:kern w:val="2"/>
          <w:sz w:val="22"/>
          <w:szCs w:val="22"/>
          <w:lang w:eastAsia="zh-CN"/>
        </w:rPr>
        <w:t xml:space="preserve"> codebook design is based on the structure of </w:t>
      </w:r>
      <m:oMath>
        <m:d>
          <m:dPr>
            <m:begChr m:val="["/>
            <m:endChr m:val="]"/>
            <m:ctrlPr>
              <w:rPr>
                <w:rFonts w:ascii="Cambria Math" w:eastAsia="宋体" w:hAnsi="Cambria Math"/>
                <w:b/>
                <w:noProof w:val="0"/>
                <w:kern w:val="2"/>
                <w:sz w:val="22"/>
                <w:szCs w:val="22"/>
                <w:lang w:eastAsia="zh-CN"/>
              </w:rPr>
            </m:ctrlPr>
          </m:dPr>
          <m:e>
            <m:m>
              <m:mPr>
                <m:mcs>
                  <m:mc>
                    <m:mcPr>
                      <m:count m:val="2"/>
                      <m:mcJc m:val="center"/>
                    </m:mcPr>
                  </m:mc>
                </m:mcs>
                <m:ctrlPr>
                  <w:rPr>
                    <w:rFonts w:ascii="Cambria Math" w:eastAsia="宋体" w:hAnsi="Cambria Math"/>
                    <w:b/>
                    <w:noProof w:val="0"/>
                    <w:kern w:val="2"/>
                    <w:sz w:val="22"/>
                    <w:szCs w:val="22"/>
                    <w:lang w:eastAsia="zh-CN"/>
                  </w:rPr>
                </m:ctrlPr>
              </m:mPr>
              <m:mr>
                <m:e>
                  <m:r>
                    <m:rPr>
                      <m:sty m:val="b"/>
                    </m:rPr>
                    <w:rPr>
                      <w:rFonts w:ascii="Cambria Math" w:eastAsia="宋体" w:hAnsi="Cambria Math"/>
                      <w:noProof w:val="0"/>
                      <w:kern w:val="2"/>
                      <w:sz w:val="22"/>
                      <w:szCs w:val="22"/>
                      <w:lang w:eastAsia="zh-CN"/>
                    </w:rPr>
                    <m:t>B</m:t>
                  </m:r>
                </m:e>
                <m:e>
                  <m:r>
                    <m:rPr>
                      <m:sty m:val="b"/>
                    </m:rPr>
                    <w:rPr>
                      <w:rFonts w:ascii="Cambria Math" w:eastAsia="宋体" w:hAnsi="Cambria Math"/>
                      <w:noProof w:val="0"/>
                      <w:kern w:val="2"/>
                      <w:sz w:val="22"/>
                      <w:szCs w:val="22"/>
                      <w:lang w:eastAsia="zh-CN"/>
                    </w:rPr>
                    <m:t>0</m:t>
                  </m:r>
                </m:e>
              </m:mr>
              <m:mr>
                <m:e>
                  <m:r>
                    <m:rPr>
                      <m:sty m:val="b"/>
                    </m:rPr>
                    <w:rPr>
                      <w:rFonts w:ascii="Cambria Math" w:eastAsia="宋体" w:hAnsi="Cambria Math"/>
                      <w:noProof w:val="0"/>
                      <w:kern w:val="2"/>
                      <w:sz w:val="22"/>
                      <w:szCs w:val="22"/>
                      <w:lang w:eastAsia="zh-CN"/>
                    </w:rPr>
                    <m:t>0</m:t>
                  </m:r>
                </m:e>
                <m:e>
                  <m:r>
                    <m:rPr>
                      <m:sty m:val="b"/>
                    </m:rPr>
                    <w:rPr>
                      <w:rFonts w:ascii="Cambria Math" w:eastAsia="宋体" w:hAnsi="Cambria Math"/>
                      <w:noProof w:val="0"/>
                      <w:kern w:val="2"/>
                      <w:sz w:val="22"/>
                      <w:szCs w:val="22"/>
                      <w:lang w:eastAsia="zh-CN"/>
                    </w:rPr>
                    <m:t>B</m:t>
                  </m:r>
                </m:e>
              </m:mr>
            </m:m>
          </m:e>
        </m:d>
      </m:oMath>
      <w:r w:rsidRPr="00A943F1">
        <w:rPr>
          <w:rFonts w:eastAsia="宋体" w:hint="eastAsia"/>
          <w:b/>
          <w:noProof w:val="0"/>
          <w:kern w:val="2"/>
          <w:sz w:val="22"/>
          <w:szCs w:val="22"/>
          <w:lang w:eastAsia="zh-CN"/>
        </w:rPr>
        <w:t>,</w:t>
      </w:r>
      <w:r w:rsidRPr="00A943F1">
        <w:rPr>
          <w:rFonts w:eastAsia="宋体"/>
          <w:b/>
          <w:noProof w:val="0"/>
          <w:kern w:val="2"/>
          <w:sz w:val="22"/>
          <w:szCs w:val="22"/>
          <w:lang w:eastAsia="zh-CN"/>
        </w:rPr>
        <w:t xml:space="preserve"> where each matrix </w:t>
      </w:r>
      <m:oMath>
        <m:r>
          <m:rPr>
            <m:sty m:val="b"/>
          </m:rPr>
          <w:rPr>
            <w:rFonts w:ascii="Cambria Math" w:eastAsia="宋体" w:hAnsi="Cambria Math"/>
            <w:noProof w:val="0"/>
            <w:kern w:val="2"/>
            <w:sz w:val="22"/>
            <w:szCs w:val="22"/>
            <w:lang w:eastAsia="zh-CN"/>
          </w:rPr>
          <m:t>B</m:t>
        </m:r>
      </m:oMath>
      <w:r w:rsidRPr="00A943F1">
        <w:rPr>
          <w:rFonts w:eastAsia="宋体"/>
          <w:b/>
          <w:noProof w:val="0"/>
          <w:kern w:val="2"/>
          <w:sz w:val="22"/>
          <w:szCs w:val="22"/>
          <w:lang w:eastAsia="zh-CN"/>
        </w:rPr>
        <w:t xml:space="preserve"> contains 2D DFT precoders for each polarization.</w:t>
      </w:r>
    </w:p>
    <w:p w14:paraId="69F0B5C6" w14:textId="77777777" w:rsidR="003D33E5" w:rsidRPr="00A943F1" w:rsidRDefault="003D33E5" w:rsidP="003D33E5">
      <w:pPr>
        <w:snapToGrid w:val="0"/>
        <w:spacing w:after="120"/>
        <w:jc w:val="both"/>
        <w:rPr>
          <w:rFonts w:eastAsia="宋体"/>
          <w:b/>
          <w:noProof w:val="0"/>
          <w:kern w:val="2"/>
          <w:sz w:val="22"/>
          <w:szCs w:val="22"/>
          <w:lang w:eastAsia="zh-CN"/>
        </w:rPr>
      </w:pPr>
      <w:r w:rsidRPr="00A943F1">
        <w:rPr>
          <w:rFonts w:eastAsia="宋体"/>
          <w:b/>
          <w:noProof w:val="0"/>
          <w:kern w:val="2"/>
          <w:sz w:val="22"/>
          <w:szCs w:val="22"/>
          <w:lang w:eastAsia="zh-CN"/>
        </w:rPr>
        <w:lastRenderedPageBreak/>
        <w:t xml:space="preserve">Proposal 2: For single panel antenna array, </w:t>
      </w:r>
      <m:oMath>
        <m:sSub>
          <m:sSubPr>
            <m:ctrlPr>
              <w:rPr>
                <w:rFonts w:ascii="Cambria Math" w:eastAsia="宋体" w:hAnsi="Cambria Math"/>
                <w:b/>
                <w:noProof w:val="0"/>
                <w:kern w:val="2"/>
                <w:sz w:val="22"/>
                <w:szCs w:val="22"/>
                <w:lang w:eastAsia="zh-CN"/>
              </w:rPr>
            </m:ctrlPr>
          </m:sSubPr>
          <m:e>
            <m:r>
              <m:rPr>
                <m:sty m:val="b"/>
              </m:rPr>
              <w:rPr>
                <w:rFonts w:ascii="Cambria Math" w:eastAsia="宋体" w:hAnsi="Cambria Math"/>
                <w:noProof w:val="0"/>
                <w:kern w:val="2"/>
                <w:sz w:val="22"/>
                <w:szCs w:val="22"/>
                <w:lang w:eastAsia="zh-CN"/>
              </w:rPr>
              <m:t>W</m:t>
            </m:r>
          </m:e>
          <m:sub>
            <m:r>
              <m:rPr>
                <m:sty m:val="b"/>
              </m:rPr>
              <w:rPr>
                <w:rFonts w:ascii="Cambria Math" w:eastAsia="宋体" w:hAnsi="Cambria Math"/>
                <w:noProof w:val="0"/>
                <w:kern w:val="2"/>
                <w:sz w:val="22"/>
                <w:szCs w:val="22"/>
                <w:lang w:eastAsia="zh-CN"/>
              </w:rPr>
              <m:t>2</m:t>
            </m:r>
          </m:sub>
        </m:sSub>
      </m:oMath>
      <w:r w:rsidRPr="00A943F1">
        <w:rPr>
          <w:rFonts w:eastAsia="宋体"/>
          <w:b/>
          <w:noProof w:val="0"/>
          <w:kern w:val="2"/>
          <w:sz w:val="22"/>
          <w:szCs w:val="22"/>
          <w:lang w:eastAsia="zh-CN"/>
        </w:rPr>
        <w:t xml:space="preserve"> codebook contains beam selection and co-phasing for L-beam based </w:t>
      </w:r>
      <m:oMath>
        <m:sSub>
          <m:sSubPr>
            <m:ctrlPr>
              <w:rPr>
                <w:rFonts w:ascii="Cambria Math" w:eastAsia="宋体" w:hAnsi="Cambria Math"/>
                <w:b/>
                <w:noProof w:val="0"/>
                <w:kern w:val="2"/>
                <w:sz w:val="22"/>
                <w:szCs w:val="22"/>
                <w:lang w:eastAsia="zh-CN"/>
              </w:rPr>
            </m:ctrlPr>
          </m:sSubPr>
          <m:e>
            <m:r>
              <m:rPr>
                <m:sty m:val="b"/>
              </m:rPr>
              <w:rPr>
                <w:rFonts w:ascii="Cambria Math" w:eastAsia="宋体" w:hAnsi="Cambria Math"/>
                <w:noProof w:val="0"/>
                <w:kern w:val="2"/>
                <w:sz w:val="22"/>
                <w:szCs w:val="22"/>
                <w:lang w:eastAsia="zh-CN"/>
              </w:rPr>
              <m:t>W</m:t>
            </m:r>
          </m:e>
          <m:sub>
            <m:r>
              <m:rPr>
                <m:sty m:val="b"/>
              </m:rPr>
              <w:rPr>
                <w:rFonts w:ascii="Cambria Math" w:eastAsia="宋体" w:hAnsi="Cambria Math"/>
                <w:noProof w:val="0"/>
                <w:kern w:val="2"/>
                <w:sz w:val="22"/>
                <w:szCs w:val="22"/>
                <w:lang w:eastAsia="zh-CN"/>
              </w:rPr>
              <m:t>1</m:t>
            </m:r>
          </m:sub>
        </m:sSub>
      </m:oMath>
      <w:r w:rsidRPr="00A943F1">
        <w:rPr>
          <w:rFonts w:eastAsia="宋体"/>
          <w:b/>
          <w:noProof w:val="0"/>
          <w:kern w:val="2"/>
          <w:sz w:val="22"/>
          <w:szCs w:val="22"/>
          <w:lang w:eastAsia="zh-CN"/>
        </w:rPr>
        <w:t>.</w:t>
      </w:r>
    </w:p>
    <w:p w14:paraId="2A2DFCD5" w14:textId="77777777" w:rsidR="003D33E5" w:rsidRPr="00A943F1" w:rsidRDefault="003D33E5" w:rsidP="003D33E5">
      <w:pPr>
        <w:spacing w:after="120"/>
        <w:jc w:val="both"/>
        <w:rPr>
          <w:rFonts w:eastAsia="宋体"/>
          <w:b/>
          <w:noProof w:val="0"/>
          <w:sz w:val="22"/>
          <w:szCs w:val="22"/>
          <w:lang w:eastAsia="zh-CN"/>
        </w:rPr>
      </w:pPr>
      <w:r w:rsidRPr="00A943F1">
        <w:rPr>
          <w:rFonts w:eastAsia="宋体" w:hint="eastAsia"/>
          <w:b/>
          <w:noProof w:val="0"/>
          <w:sz w:val="22"/>
          <w:szCs w:val="22"/>
          <w:lang w:eastAsia="zh-CN"/>
        </w:rPr>
        <w:t xml:space="preserve">Proposal </w:t>
      </w:r>
      <w:r w:rsidRPr="00A943F1">
        <w:rPr>
          <w:rFonts w:eastAsia="宋体"/>
          <w:b/>
          <w:noProof w:val="0"/>
          <w:sz w:val="22"/>
          <w:szCs w:val="22"/>
          <w:lang w:eastAsia="zh-CN"/>
        </w:rPr>
        <w:t>3</w:t>
      </w:r>
      <w:r w:rsidRPr="00A943F1">
        <w:rPr>
          <w:rFonts w:eastAsia="宋体" w:hint="eastAsia"/>
          <w:b/>
          <w:noProof w:val="0"/>
          <w:sz w:val="22"/>
          <w:szCs w:val="22"/>
          <w:lang w:eastAsia="zh-CN"/>
        </w:rPr>
        <w:t>: Separate the codebook design</w:t>
      </w:r>
      <w:r w:rsidRPr="00A943F1">
        <w:rPr>
          <w:rFonts w:eastAsia="宋体"/>
          <w:b/>
          <w:noProof w:val="0"/>
          <w:sz w:val="22"/>
          <w:szCs w:val="22"/>
          <w:lang w:eastAsia="zh-CN"/>
        </w:rPr>
        <w:t>/specification</w:t>
      </w:r>
      <w:r w:rsidRPr="00A943F1">
        <w:rPr>
          <w:rFonts w:eastAsia="宋体" w:hint="eastAsia"/>
          <w:b/>
          <w:noProof w:val="0"/>
          <w:sz w:val="22"/>
          <w:szCs w:val="22"/>
          <w:lang w:eastAsia="zh-CN"/>
        </w:rPr>
        <w:t xml:space="preserve"> for 1D </w:t>
      </w:r>
      <w:r w:rsidRPr="00A943F1">
        <w:rPr>
          <w:rFonts w:eastAsia="宋体"/>
          <w:b/>
          <w:noProof w:val="0"/>
          <w:sz w:val="22"/>
          <w:szCs w:val="22"/>
          <w:lang w:eastAsia="zh-CN"/>
        </w:rPr>
        <w:t>port layout (</w:t>
      </w:r>
      <w:r w:rsidRPr="00A943F1">
        <w:rPr>
          <w:rFonts w:eastAsia="宋体"/>
          <w:b/>
          <w:i/>
          <w:noProof w:val="0"/>
          <w:sz w:val="22"/>
          <w:szCs w:val="22"/>
          <w:lang w:eastAsia="zh-CN"/>
        </w:rPr>
        <w:t>N</w:t>
      </w:r>
      <w:r w:rsidRPr="00A943F1">
        <w:rPr>
          <w:rFonts w:eastAsia="宋体"/>
          <w:b/>
          <w:noProof w:val="0"/>
          <w:sz w:val="22"/>
          <w:szCs w:val="22"/>
          <w:vertAlign w:val="subscript"/>
          <w:lang w:eastAsia="zh-CN"/>
        </w:rPr>
        <w:t>1</w:t>
      </w:r>
      <w:r w:rsidRPr="00A943F1">
        <w:rPr>
          <w:rFonts w:eastAsia="宋体"/>
          <w:b/>
          <w:noProof w:val="0"/>
          <w:sz w:val="22"/>
          <w:szCs w:val="22"/>
          <w:lang w:eastAsia="zh-CN"/>
        </w:rPr>
        <w:t xml:space="preserve">=1 or </w:t>
      </w:r>
      <w:r w:rsidRPr="00A943F1">
        <w:rPr>
          <w:rFonts w:eastAsia="宋体"/>
          <w:b/>
          <w:i/>
          <w:noProof w:val="0"/>
          <w:sz w:val="22"/>
          <w:szCs w:val="22"/>
          <w:lang w:eastAsia="zh-CN"/>
        </w:rPr>
        <w:t>N</w:t>
      </w:r>
      <w:r w:rsidRPr="00A943F1">
        <w:rPr>
          <w:rFonts w:eastAsia="宋体"/>
          <w:b/>
          <w:noProof w:val="0"/>
          <w:sz w:val="22"/>
          <w:szCs w:val="22"/>
          <w:vertAlign w:val="subscript"/>
          <w:lang w:eastAsia="zh-CN"/>
        </w:rPr>
        <w:t>2</w:t>
      </w:r>
      <w:r w:rsidRPr="00A943F1">
        <w:rPr>
          <w:rFonts w:eastAsia="宋体"/>
          <w:b/>
          <w:noProof w:val="0"/>
          <w:sz w:val="22"/>
          <w:szCs w:val="22"/>
          <w:lang w:eastAsia="zh-CN"/>
        </w:rPr>
        <w:t>=1)</w:t>
      </w:r>
      <w:r w:rsidRPr="00A943F1">
        <w:rPr>
          <w:rFonts w:eastAsia="宋体" w:hint="eastAsia"/>
          <w:b/>
          <w:noProof w:val="0"/>
          <w:sz w:val="22"/>
          <w:szCs w:val="22"/>
          <w:lang w:eastAsia="zh-CN"/>
        </w:rPr>
        <w:t xml:space="preserve"> and 2D </w:t>
      </w:r>
      <w:r w:rsidRPr="00A943F1">
        <w:rPr>
          <w:rFonts w:eastAsia="宋体"/>
          <w:b/>
          <w:noProof w:val="0"/>
          <w:sz w:val="22"/>
          <w:szCs w:val="22"/>
          <w:lang w:eastAsia="zh-CN"/>
        </w:rPr>
        <w:t>port layout (</w:t>
      </w:r>
      <w:r w:rsidRPr="00A943F1">
        <w:rPr>
          <w:rFonts w:eastAsia="宋体"/>
          <w:b/>
          <w:i/>
          <w:noProof w:val="0"/>
          <w:sz w:val="22"/>
          <w:szCs w:val="22"/>
          <w:lang w:eastAsia="zh-CN"/>
        </w:rPr>
        <w:t>N</w:t>
      </w:r>
      <w:r w:rsidRPr="00A943F1">
        <w:rPr>
          <w:rFonts w:eastAsia="宋体"/>
          <w:b/>
          <w:noProof w:val="0"/>
          <w:sz w:val="22"/>
          <w:szCs w:val="22"/>
          <w:vertAlign w:val="subscript"/>
          <w:lang w:eastAsia="zh-CN"/>
        </w:rPr>
        <w:t>1</w:t>
      </w:r>
      <w:r w:rsidRPr="00A943F1">
        <w:rPr>
          <w:rFonts w:eastAsia="宋体"/>
          <w:b/>
          <w:noProof w:val="0"/>
          <w:sz w:val="22"/>
          <w:szCs w:val="22"/>
          <w:lang w:eastAsia="zh-CN"/>
        </w:rPr>
        <w:t xml:space="preserve">&gt;1 and </w:t>
      </w:r>
      <w:r w:rsidRPr="00A943F1">
        <w:rPr>
          <w:rFonts w:eastAsia="宋体"/>
          <w:b/>
          <w:i/>
          <w:noProof w:val="0"/>
          <w:sz w:val="22"/>
          <w:szCs w:val="22"/>
          <w:lang w:eastAsia="zh-CN"/>
        </w:rPr>
        <w:t>N</w:t>
      </w:r>
      <w:r w:rsidRPr="00A943F1">
        <w:rPr>
          <w:rFonts w:eastAsia="宋体"/>
          <w:b/>
          <w:noProof w:val="0"/>
          <w:sz w:val="22"/>
          <w:szCs w:val="22"/>
          <w:vertAlign w:val="subscript"/>
          <w:lang w:eastAsia="zh-CN"/>
        </w:rPr>
        <w:t>2</w:t>
      </w:r>
      <w:r w:rsidRPr="00A943F1">
        <w:rPr>
          <w:rFonts w:eastAsia="宋体"/>
          <w:b/>
          <w:noProof w:val="0"/>
          <w:sz w:val="22"/>
          <w:szCs w:val="22"/>
          <w:lang w:eastAsia="zh-CN"/>
        </w:rPr>
        <w:t>&gt;1).</w:t>
      </w:r>
    </w:p>
    <w:p w14:paraId="414951D1" w14:textId="77777777" w:rsidR="003D33E5" w:rsidRPr="00A943F1" w:rsidRDefault="003D33E5" w:rsidP="003D33E5">
      <w:pPr>
        <w:spacing w:after="120"/>
        <w:jc w:val="both"/>
        <w:rPr>
          <w:rFonts w:eastAsia="宋体"/>
          <w:b/>
          <w:noProof w:val="0"/>
          <w:sz w:val="22"/>
          <w:szCs w:val="22"/>
          <w:lang w:eastAsia="zh-CN"/>
        </w:rPr>
      </w:pPr>
      <w:r w:rsidRPr="00A943F1">
        <w:rPr>
          <w:rFonts w:eastAsia="宋体"/>
          <w:b/>
          <w:noProof w:val="0"/>
          <w:sz w:val="22"/>
          <w:szCs w:val="22"/>
          <w:lang w:eastAsia="zh-CN"/>
        </w:rPr>
        <w:t xml:space="preserve">Proposal </w:t>
      </w:r>
      <w:r w:rsidRPr="00A943F1">
        <w:rPr>
          <w:rFonts w:eastAsiaTheme="minorEastAsia"/>
          <w:b/>
          <w:noProof w:val="0"/>
          <w:sz w:val="22"/>
          <w:szCs w:val="22"/>
          <w:lang w:eastAsia="ja-JP"/>
        </w:rPr>
        <w:t>4</w:t>
      </w:r>
      <w:r w:rsidRPr="00A943F1">
        <w:rPr>
          <w:rFonts w:eastAsia="宋体"/>
          <w:b/>
          <w:noProof w:val="0"/>
          <w:sz w:val="22"/>
          <w:szCs w:val="22"/>
          <w:lang w:eastAsia="zh-CN"/>
        </w:rPr>
        <w:t>: Consider a scalable codebook design, parameterized by the number of ports per dimension of a 2D port layout to cover all necessary 2D antenna port numbers for NR.</w:t>
      </w:r>
    </w:p>
    <w:p w14:paraId="34D4A1FB" w14:textId="77777777" w:rsidR="003D33E5" w:rsidRPr="00A943F1" w:rsidRDefault="003D33E5" w:rsidP="003D33E5">
      <w:pPr>
        <w:spacing w:after="120"/>
        <w:jc w:val="both"/>
        <w:rPr>
          <w:rFonts w:eastAsia="宋体"/>
          <w:b/>
          <w:noProof w:val="0"/>
          <w:sz w:val="22"/>
          <w:szCs w:val="22"/>
          <w:lang w:eastAsia="zh-CN"/>
        </w:rPr>
      </w:pPr>
      <w:r w:rsidRPr="00A943F1">
        <w:rPr>
          <w:rFonts w:eastAsia="宋体"/>
          <w:b/>
          <w:noProof w:val="0"/>
          <w:sz w:val="22"/>
          <w:szCs w:val="22"/>
          <w:lang w:eastAsia="zh-CN"/>
        </w:rPr>
        <w:t xml:space="preserve">Proposal </w:t>
      </w:r>
      <w:r w:rsidRPr="00A943F1">
        <w:rPr>
          <w:rFonts w:eastAsiaTheme="minorEastAsia"/>
          <w:b/>
          <w:noProof w:val="0"/>
          <w:sz w:val="22"/>
          <w:szCs w:val="22"/>
          <w:lang w:eastAsia="ja-JP"/>
        </w:rPr>
        <w:t>5</w:t>
      </w:r>
      <w:r w:rsidRPr="00A943F1">
        <w:rPr>
          <w:rFonts w:eastAsia="宋体"/>
          <w:b/>
          <w:noProof w:val="0"/>
          <w:sz w:val="22"/>
          <w:szCs w:val="22"/>
          <w:lang w:eastAsia="zh-CN"/>
        </w:rPr>
        <w:t>: Consider a scalable codebook design, parameterized by the number of ports of a 1D port layout to cover all necessary 1D antenna port numbers for NR.</w:t>
      </w:r>
    </w:p>
    <w:p w14:paraId="0F9C4116" w14:textId="6150C933" w:rsidR="003D33E5" w:rsidRPr="00A943F1" w:rsidRDefault="003D33E5" w:rsidP="003D33E5">
      <w:pPr>
        <w:spacing w:after="120"/>
        <w:jc w:val="both"/>
        <w:rPr>
          <w:rFonts w:eastAsia="宋体"/>
          <w:b/>
          <w:noProof w:val="0"/>
          <w:sz w:val="22"/>
          <w:szCs w:val="22"/>
          <w:lang w:eastAsia="zh-CN"/>
        </w:rPr>
      </w:pPr>
      <w:r w:rsidRPr="00A943F1">
        <w:rPr>
          <w:rFonts w:eastAsia="宋体"/>
          <w:b/>
          <w:noProof w:val="0"/>
          <w:sz w:val="22"/>
          <w:szCs w:val="22"/>
          <w:lang w:eastAsia="zh-CN"/>
        </w:rPr>
        <w:t>Proposal 6: Optimize the over-sampling factor values by adopting one oversampling factor for each antenna port layout, e.g., (4, 4) for 2D antenna port layout, (4, -) for 1D antenna port layout.</w:t>
      </w:r>
    </w:p>
    <w:p w14:paraId="40C2A62F" w14:textId="77777777" w:rsidR="003D33E5" w:rsidRPr="00A943F1" w:rsidRDefault="003D33E5" w:rsidP="003D33E5">
      <w:pPr>
        <w:spacing w:after="120"/>
        <w:jc w:val="both"/>
        <w:rPr>
          <w:rFonts w:eastAsia="宋体"/>
          <w:noProof w:val="0"/>
          <w:sz w:val="22"/>
          <w:szCs w:val="22"/>
          <w:lang w:eastAsia="zh-CN"/>
        </w:rPr>
      </w:pPr>
      <w:r w:rsidRPr="00A943F1">
        <w:rPr>
          <w:rFonts w:hint="eastAsia"/>
          <w:b/>
          <w:noProof w:val="0"/>
          <w:sz w:val="22"/>
          <w:szCs w:val="22"/>
        </w:rPr>
        <w:t>Proposal</w:t>
      </w:r>
      <w:r w:rsidRPr="00A943F1">
        <w:rPr>
          <w:b/>
          <w:noProof w:val="0"/>
          <w:sz w:val="22"/>
          <w:szCs w:val="22"/>
        </w:rPr>
        <w:t xml:space="preserve"> 7: Support both L=1 and L=4 beam group size and beam pattern in NR codebook design</w:t>
      </w:r>
    </w:p>
    <w:p w14:paraId="7B9ACB91" w14:textId="77777777" w:rsidR="00A943F1" w:rsidRPr="00A943F1" w:rsidRDefault="00A943F1" w:rsidP="00A943F1">
      <w:pPr>
        <w:spacing w:after="120"/>
        <w:jc w:val="both"/>
        <w:rPr>
          <w:rFonts w:eastAsia="宋体"/>
          <w:b/>
          <w:noProof w:val="0"/>
          <w:sz w:val="22"/>
          <w:szCs w:val="22"/>
          <w:lang w:eastAsia="zh-CN"/>
        </w:rPr>
      </w:pPr>
      <w:r w:rsidRPr="00A943F1">
        <w:rPr>
          <w:rFonts w:eastAsia="宋体"/>
          <w:b/>
          <w:noProof w:val="0"/>
          <w:sz w:val="22"/>
          <w:szCs w:val="22"/>
          <w:lang w:eastAsia="zh-CN"/>
        </w:rPr>
        <w:t>Proposal 8: One L=4 beam group pattern is selected for 1D layout and 2D layout separately.</w:t>
      </w:r>
    </w:p>
    <w:p w14:paraId="7CE39238" w14:textId="77777777" w:rsidR="00A943F1" w:rsidRPr="00A943F1" w:rsidRDefault="00A943F1" w:rsidP="00A943F1">
      <w:pPr>
        <w:spacing w:after="120"/>
        <w:jc w:val="both"/>
        <w:rPr>
          <w:rFonts w:eastAsia="宋体"/>
          <w:noProof w:val="0"/>
          <w:sz w:val="22"/>
          <w:szCs w:val="22"/>
          <w:lang w:eastAsia="zh-CN"/>
        </w:rPr>
      </w:pPr>
      <w:r w:rsidRPr="00A943F1">
        <w:rPr>
          <w:rFonts w:eastAsia="宋体"/>
          <w:b/>
          <w:noProof w:val="0"/>
          <w:sz w:val="22"/>
          <w:szCs w:val="22"/>
          <w:lang w:eastAsia="zh-CN"/>
        </w:rPr>
        <w:t xml:space="preserve">Proposal 9: For Rank 2, select orthogonal beams for different layers with the offsets between layer 1 beam and layer 2 beam to be selected in wideband from </w:t>
      </w:r>
      <m:oMath>
        <m:d>
          <m:dPr>
            <m:begChr m:val="{"/>
            <m:endChr m:val="}"/>
            <m:ctrlPr>
              <w:rPr>
                <w:rFonts w:ascii="Cambria Math" w:eastAsia="宋体" w:hAnsi="Cambria Math"/>
                <w:b/>
                <w:i/>
                <w:iCs/>
                <w:noProof w:val="0"/>
                <w:sz w:val="22"/>
                <w:szCs w:val="22"/>
                <w:lang w:eastAsia="zh-CN"/>
              </w:rPr>
            </m:ctrlPr>
          </m:dPr>
          <m:e>
            <m:d>
              <m:dPr>
                <m:ctrlPr>
                  <w:rPr>
                    <w:rFonts w:ascii="Cambria Math" w:eastAsia="宋体" w:hAnsi="Cambria Math"/>
                    <w:b/>
                    <w:i/>
                    <w:iCs/>
                    <w:noProof w:val="0"/>
                    <w:sz w:val="22"/>
                    <w:szCs w:val="22"/>
                    <w:lang w:eastAsia="zh-CN"/>
                  </w:rPr>
                </m:ctrlPr>
              </m:dPr>
              <m:e>
                <m:r>
                  <m:rPr>
                    <m:sty m:val="bi"/>
                  </m:rPr>
                  <w:rPr>
                    <w:rFonts w:ascii="Cambria Math" w:eastAsia="宋体" w:hAnsi="Cambria Math"/>
                    <w:noProof w:val="0"/>
                    <w:sz w:val="22"/>
                    <w:szCs w:val="22"/>
                    <w:lang w:eastAsia="zh-CN"/>
                  </w:rPr>
                  <m:t>0,</m:t>
                </m:r>
                <m:r>
                  <m:rPr>
                    <m:sty m:val="bi"/>
                  </m:rPr>
                  <w:rPr>
                    <w:rFonts w:ascii="Cambria Math" w:eastAsia="宋体" w:hAnsi="Cambria Math" w:cs="Cambria Math"/>
                    <w:noProof w:val="0"/>
                    <w:sz w:val="22"/>
                    <w:szCs w:val="22"/>
                    <w:lang w:eastAsia="zh-CN"/>
                  </w:rPr>
                  <m:t>0</m:t>
                </m:r>
              </m:e>
            </m:d>
            <m:r>
              <m:rPr>
                <m:sty m:val="bi"/>
              </m:rPr>
              <w:rPr>
                <w:rFonts w:ascii="Cambria Math" w:eastAsia="宋体" w:hAnsi="Cambria Math"/>
                <w:noProof w:val="0"/>
                <w:sz w:val="22"/>
                <w:szCs w:val="22"/>
                <w:lang w:eastAsia="zh-CN"/>
              </w:rPr>
              <m:t>,</m:t>
            </m:r>
            <m:d>
              <m:dPr>
                <m:ctrlPr>
                  <w:rPr>
                    <w:rFonts w:ascii="Cambria Math" w:eastAsia="宋体" w:hAnsi="Cambria Math"/>
                    <w:b/>
                    <w:i/>
                    <w:iCs/>
                    <w:noProof w:val="0"/>
                    <w:sz w:val="22"/>
                    <w:szCs w:val="22"/>
                    <w:lang w:eastAsia="zh-CN"/>
                  </w:rPr>
                </m:ctrlPr>
              </m:dPr>
              <m:e>
                <m:sSub>
                  <m:sSubPr>
                    <m:ctrlPr>
                      <w:rPr>
                        <w:rFonts w:ascii="Cambria Math" w:eastAsia="宋体" w:hAnsi="Cambria Math"/>
                        <w:b/>
                        <w:i/>
                        <w:iCs/>
                        <w:noProof w:val="0"/>
                        <w:sz w:val="22"/>
                        <w:szCs w:val="22"/>
                        <w:lang w:eastAsia="zh-CN"/>
                      </w:rPr>
                    </m:ctrlPr>
                  </m:sSubPr>
                  <m:e>
                    <m:r>
                      <m:rPr>
                        <m:sty m:val="bi"/>
                      </m:rPr>
                      <w:rPr>
                        <w:rFonts w:ascii="Cambria Math" w:eastAsia="宋体" w:hAnsi="Cambria Math"/>
                        <w:noProof w:val="0"/>
                        <w:sz w:val="22"/>
                        <w:szCs w:val="22"/>
                        <w:lang w:eastAsia="zh-CN"/>
                      </w:rPr>
                      <m:t>O</m:t>
                    </m:r>
                  </m:e>
                  <m:sub>
                    <m:r>
                      <m:rPr>
                        <m:sty m:val="bi"/>
                      </m:rPr>
                      <w:rPr>
                        <w:rFonts w:ascii="Cambria Math" w:eastAsia="宋体" w:hAnsi="Cambria Math"/>
                        <w:noProof w:val="0"/>
                        <w:sz w:val="22"/>
                        <w:szCs w:val="22"/>
                        <w:lang w:eastAsia="zh-CN"/>
                      </w:rPr>
                      <m:t>1</m:t>
                    </m:r>
                  </m:sub>
                </m:sSub>
                <m:r>
                  <m:rPr>
                    <m:sty m:val="bi"/>
                  </m:rPr>
                  <w:rPr>
                    <w:rFonts w:ascii="Cambria Math" w:eastAsia="宋体" w:hAnsi="Cambria Math"/>
                    <w:noProof w:val="0"/>
                    <w:sz w:val="22"/>
                    <w:szCs w:val="22"/>
                    <w:lang w:eastAsia="zh-CN"/>
                  </w:rPr>
                  <m:t>,0</m:t>
                </m:r>
              </m:e>
            </m:d>
            <m:r>
              <m:rPr>
                <m:sty m:val="bi"/>
              </m:rPr>
              <w:rPr>
                <w:rFonts w:ascii="Cambria Math" w:eastAsia="宋体" w:hAnsi="Cambria Math"/>
                <w:noProof w:val="0"/>
                <w:sz w:val="22"/>
                <w:szCs w:val="22"/>
                <w:lang w:eastAsia="zh-CN"/>
              </w:rPr>
              <m:t>,</m:t>
            </m:r>
            <m:d>
              <m:dPr>
                <m:ctrlPr>
                  <w:rPr>
                    <w:rFonts w:ascii="Cambria Math" w:eastAsia="宋体" w:hAnsi="Cambria Math"/>
                    <w:b/>
                    <w:i/>
                    <w:iCs/>
                    <w:noProof w:val="0"/>
                    <w:sz w:val="22"/>
                    <w:szCs w:val="22"/>
                    <w:lang w:eastAsia="zh-CN"/>
                  </w:rPr>
                </m:ctrlPr>
              </m:dPr>
              <m:e>
                <m:r>
                  <m:rPr>
                    <m:sty m:val="bi"/>
                  </m:rPr>
                  <w:rPr>
                    <w:rFonts w:ascii="Cambria Math" w:eastAsia="宋体" w:hAnsi="Cambria Math"/>
                    <w:noProof w:val="0"/>
                    <w:sz w:val="22"/>
                    <w:szCs w:val="22"/>
                    <w:lang w:eastAsia="zh-CN"/>
                  </w:rPr>
                  <m:t>0,</m:t>
                </m:r>
                <m:sSub>
                  <m:sSubPr>
                    <m:ctrlPr>
                      <w:rPr>
                        <w:rFonts w:ascii="Cambria Math" w:eastAsia="宋体" w:hAnsi="Cambria Math"/>
                        <w:b/>
                        <w:i/>
                        <w:iCs/>
                        <w:noProof w:val="0"/>
                        <w:sz w:val="22"/>
                        <w:szCs w:val="22"/>
                        <w:lang w:eastAsia="zh-CN"/>
                      </w:rPr>
                    </m:ctrlPr>
                  </m:sSubPr>
                  <m:e>
                    <m:r>
                      <m:rPr>
                        <m:sty m:val="bi"/>
                      </m:rPr>
                      <w:rPr>
                        <w:rFonts w:ascii="Cambria Math" w:eastAsia="宋体" w:hAnsi="Cambria Math"/>
                        <w:noProof w:val="0"/>
                        <w:sz w:val="22"/>
                        <w:szCs w:val="22"/>
                        <w:lang w:eastAsia="zh-CN"/>
                      </w:rPr>
                      <m:t>O</m:t>
                    </m:r>
                  </m:e>
                  <m:sub>
                    <m:r>
                      <m:rPr>
                        <m:sty m:val="bi"/>
                      </m:rPr>
                      <w:rPr>
                        <w:rFonts w:ascii="Cambria Math" w:eastAsia="宋体" w:hAnsi="Cambria Math"/>
                        <w:noProof w:val="0"/>
                        <w:sz w:val="22"/>
                        <w:szCs w:val="22"/>
                        <w:lang w:eastAsia="zh-CN"/>
                      </w:rPr>
                      <m:t>2</m:t>
                    </m:r>
                  </m:sub>
                </m:sSub>
              </m:e>
            </m:d>
            <m:r>
              <m:rPr>
                <m:sty m:val="bi"/>
              </m:rPr>
              <w:rPr>
                <w:rFonts w:ascii="Cambria Math" w:eastAsia="宋体" w:hAnsi="Cambria Math"/>
                <w:noProof w:val="0"/>
                <w:sz w:val="22"/>
                <w:szCs w:val="22"/>
                <w:lang w:eastAsia="zh-CN"/>
              </w:rPr>
              <m:t>,</m:t>
            </m:r>
            <m:d>
              <m:dPr>
                <m:ctrlPr>
                  <w:rPr>
                    <w:rFonts w:ascii="Cambria Math" w:eastAsia="宋体" w:hAnsi="Cambria Math"/>
                    <w:b/>
                    <w:i/>
                    <w:iCs/>
                    <w:noProof w:val="0"/>
                    <w:sz w:val="22"/>
                    <w:szCs w:val="22"/>
                    <w:lang w:eastAsia="zh-CN"/>
                  </w:rPr>
                </m:ctrlPr>
              </m:dPr>
              <m:e>
                <m:r>
                  <m:rPr>
                    <m:sty m:val="bi"/>
                  </m:rPr>
                  <w:rPr>
                    <w:rFonts w:ascii="Cambria Math" w:eastAsia="宋体" w:hAnsi="Cambria Math"/>
                    <w:noProof w:val="0"/>
                    <w:sz w:val="22"/>
                    <w:szCs w:val="22"/>
                    <w:lang w:eastAsia="zh-CN"/>
                  </w:rPr>
                  <m:t>0,</m:t>
                </m:r>
                <m:sSub>
                  <m:sSubPr>
                    <m:ctrlPr>
                      <w:rPr>
                        <w:rFonts w:ascii="Cambria Math" w:eastAsia="宋体" w:hAnsi="Cambria Math"/>
                        <w:b/>
                        <w:i/>
                        <w:iCs/>
                        <w:noProof w:val="0"/>
                        <w:sz w:val="22"/>
                        <w:szCs w:val="22"/>
                        <w:lang w:eastAsia="zh-CN"/>
                      </w:rPr>
                    </m:ctrlPr>
                  </m:sSubPr>
                  <m:e>
                    <m:r>
                      <m:rPr>
                        <m:sty m:val="bi"/>
                      </m:rPr>
                      <w:rPr>
                        <w:rFonts w:ascii="Cambria Math" w:eastAsia="宋体" w:hAnsi="Cambria Math"/>
                        <w:noProof w:val="0"/>
                        <w:sz w:val="22"/>
                        <w:szCs w:val="22"/>
                        <w:lang w:eastAsia="zh-CN"/>
                      </w:rPr>
                      <m:t>2</m:t>
                    </m:r>
                    <m:r>
                      <m:rPr>
                        <m:sty m:val="bi"/>
                      </m:rPr>
                      <w:rPr>
                        <w:rFonts w:ascii="Cambria Math" w:eastAsia="宋体" w:hAnsi="Cambria Math"/>
                        <w:noProof w:val="0"/>
                        <w:sz w:val="22"/>
                        <w:szCs w:val="22"/>
                        <w:lang w:eastAsia="zh-CN"/>
                      </w:rPr>
                      <m:t>O</m:t>
                    </m:r>
                  </m:e>
                  <m:sub>
                    <m:r>
                      <m:rPr>
                        <m:sty m:val="bi"/>
                      </m:rPr>
                      <w:rPr>
                        <w:rFonts w:ascii="Cambria Math" w:eastAsia="宋体" w:hAnsi="Cambria Math"/>
                        <w:noProof w:val="0"/>
                        <w:sz w:val="22"/>
                        <w:szCs w:val="22"/>
                        <w:lang w:eastAsia="zh-CN"/>
                      </w:rPr>
                      <m:t>2</m:t>
                    </m:r>
                  </m:sub>
                </m:sSub>
              </m:e>
            </m:d>
          </m:e>
        </m:d>
      </m:oMath>
      <w:r w:rsidRPr="00A943F1">
        <w:rPr>
          <w:rFonts w:eastAsia="宋体"/>
          <w:noProof w:val="0"/>
          <w:sz w:val="22"/>
          <w:szCs w:val="22"/>
          <w:lang w:eastAsia="zh-CN"/>
        </w:rPr>
        <w:t>.</w:t>
      </w:r>
      <w:r w:rsidRPr="00A943F1">
        <w:rPr>
          <w:rFonts w:eastAsia="宋体"/>
          <w:b/>
          <w:noProof w:val="0"/>
          <w:sz w:val="22"/>
          <w:szCs w:val="22"/>
          <w:lang w:eastAsia="zh-CN"/>
        </w:rPr>
        <w:t xml:space="preserve"> </w:t>
      </w:r>
    </w:p>
    <w:p w14:paraId="0AFDA6EE" w14:textId="67951BF5" w:rsidR="003D33E5" w:rsidRPr="00A943F1" w:rsidRDefault="003D33E5" w:rsidP="00A943F1">
      <w:pPr>
        <w:spacing w:after="120"/>
        <w:jc w:val="both"/>
        <w:rPr>
          <w:rFonts w:eastAsia="宋体"/>
          <w:noProof w:val="0"/>
          <w:sz w:val="22"/>
          <w:szCs w:val="22"/>
          <w:lang w:eastAsia="zh-CN"/>
        </w:rPr>
      </w:pPr>
      <w:r w:rsidRPr="00A943F1">
        <w:rPr>
          <w:rFonts w:eastAsia="宋体"/>
          <w:b/>
          <w:noProof w:val="0"/>
          <w:kern w:val="2"/>
          <w:sz w:val="22"/>
          <w:szCs w:val="22"/>
          <w:lang w:eastAsia="zh-CN"/>
        </w:rPr>
        <w:t xml:space="preserve">Proposal 10: For single panel antenna array, </w:t>
      </w:r>
      <m:oMath>
        <m:sSub>
          <m:sSubPr>
            <m:ctrlPr>
              <w:rPr>
                <w:rFonts w:ascii="Cambria Math" w:eastAsia="宋体" w:hAnsi="Cambria Math"/>
                <w:b/>
                <w:noProof w:val="0"/>
                <w:kern w:val="2"/>
                <w:sz w:val="22"/>
                <w:szCs w:val="22"/>
                <w:lang w:eastAsia="zh-CN"/>
              </w:rPr>
            </m:ctrlPr>
          </m:sSubPr>
          <m:e>
            <m:r>
              <m:rPr>
                <m:sty m:val="b"/>
              </m:rPr>
              <w:rPr>
                <w:rFonts w:ascii="Cambria Math" w:eastAsia="宋体" w:hAnsi="Cambria Math"/>
                <w:noProof w:val="0"/>
                <w:kern w:val="2"/>
                <w:sz w:val="22"/>
                <w:szCs w:val="22"/>
                <w:lang w:eastAsia="zh-CN"/>
              </w:rPr>
              <m:t>W</m:t>
            </m:r>
          </m:e>
          <m:sub>
            <m:r>
              <m:rPr>
                <m:sty m:val="b"/>
              </m:rPr>
              <w:rPr>
                <w:rFonts w:ascii="Cambria Math" w:eastAsia="宋体" w:hAnsi="Cambria Math"/>
                <w:noProof w:val="0"/>
                <w:kern w:val="2"/>
                <w:sz w:val="22"/>
                <w:szCs w:val="22"/>
                <w:lang w:eastAsia="zh-CN"/>
              </w:rPr>
              <m:t>2</m:t>
            </m:r>
          </m:sub>
        </m:sSub>
      </m:oMath>
      <w:r w:rsidRPr="00A943F1">
        <w:rPr>
          <w:rFonts w:eastAsia="宋体"/>
          <w:b/>
          <w:noProof w:val="0"/>
          <w:kern w:val="2"/>
          <w:sz w:val="22"/>
          <w:szCs w:val="22"/>
          <w:lang w:eastAsia="zh-CN"/>
        </w:rPr>
        <w:t xml:space="preserve"> codebook supports </w:t>
      </w:r>
      <w:r w:rsidRPr="00A943F1">
        <w:rPr>
          <w:b/>
          <w:noProof w:val="0"/>
          <w:sz w:val="22"/>
          <w:szCs w:val="22"/>
        </w:rPr>
        <w:t>LTE-Class-B-type-like CSI feedback with at least 2, 4 and 8 ports</w:t>
      </w:r>
      <w:r w:rsidRPr="00A943F1">
        <w:rPr>
          <w:rFonts w:eastAsia="宋体"/>
          <w:b/>
          <w:noProof w:val="0"/>
          <w:kern w:val="2"/>
          <w:sz w:val="22"/>
          <w:szCs w:val="22"/>
          <w:lang w:eastAsia="zh-CN"/>
        </w:rPr>
        <w:t>.</w:t>
      </w:r>
    </w:p>
    <w:p w14:paraId="5763279E" w14:textId="17469CE4" w:rsidR="003D33E5" w:rsidRPr="00A943F1" w:rsidRDefault="003D33E5" w:rsidP="003D33E5">
      <w:pPr>
        <w:spacing w:before="120"/>
        <w:jc w:val="both"/>
        <w:rPr>
          <w:rFonts w:eastAsia="宋体"/>
          <w:b/>
          <w:noProof w:val="0"/>
          <w:sz w:val="22"/>
          <w:szCs w:val="22"/>
          <w:lang w:eastAsia="zh-CN"/>
        </w:rPr>
      </w:pPr>
      <w:r w:rsidRPr="00A943F1">
        <w:rPr>
          <w:rFonts w:eastAsia="宋体"/>
          <w:b/>
          <w:noProof w:val="0"/>
          <w:sz w:val="22"/>
          <w:szCs w:val="22"/>
          <w:lang w:eastAsia="zh-CN"/>
        </w:rPr>
        <w:t xml:space="preserve">Proposal 11: Support codebook deign with co-phase compensation between panels for multi-panel antenna array. </w:t>
      </w:r>
    </w:p>
    <w:p w14:paraId="7F71652D" w14:textId="77777777" w:rsidR="003D33E5" w:rsidRPr="00A943F1" w:rsidRDefault="003D33E5" w:rsidP="00A943F1">
      <w:pPr>
        <w:rPr>
          <w:rFonts w:eastAsia="宋体"/>
          <w:bCs/>
          <w:lang w:eastAsia="zh-CN"/>
        </w:rPr>
      </w:pPr>
    </w:p>
    <w:p w14:paraId="5FC6ECD0" w14:textId="3BEA4D8D" w:rsidR="0041628A" w:rsidRPr="00A943F1" w:rsidRDefault="0041628A" w:rsidP="00C44F8A">
      <w:pPr>
        <w:pStyle w:val="1"/>
        <w:numPr>
          <w:ilvl w:val="0"/>
          <w:numId w:val="0"/>
        </w:numPr>
        <w:spacing w:after="120"/>
        <w:rPr>
          <w:rFonts w:ascii="Times New Roman" w:hAnsi="Times New Roman"/>
          <w:b/>
          <w:sz w:val="24"/>
          <w:szCs w:val="22"/>
          <w:lang w:val="en-US"/>
        </w:rPr>
      </w:pPr>
      <w:r w:rsidRPr="00A943F1">
        <w:rPr>
          <w:rFonts w:ascii="Times New Roman" w:hAnsi="Times New Roman"/>
          <w:b/>
          <w:sz w:val="24"/>
          <w:szCs w:val="22"/>
          <w:lang w:val="en-US"/>
        </w:rPr>
        <w:t>References</w:t>
      </w:r>
    </w:p>
    <w:p w14:paraId="53C02730" w14:textId="6EDEDDF4" w:rsidR="00155FD6" w:rsidRPr="00A943F1" w:rsidRDefault="001D6B7D" w:rsidP="001D6B7D">
      <w:pPr>
        <w:pStyle w:val="TdocHeader2"/>
        <w:numPr>
          <w:ilvl w:val="0"/>
          <w:numId w:val="5"/>
        </w:numPr>
        <w:jc w:val="left"/>
        <w:rPr>
          <w:rFonts w:ascii="Times New Roman" w:eastAsia="宋体" w:hAnsi="Times New Roman"/>
          <w:b w:val="0"/>
          <w:kern w:val="2"/>
          <w:sz w:val="22"/>
          <w:szCs w:val="22"/>
          <w:lang w:val="en-US" w:eastAsia="zh-CN"/>
        </w:rPr>
      </w:pPr>
      <w:r w:rsidRPr="00A943F1">
        <w:rPr>
          <w:rFonts w:ascii="Times New Roman" w:eastAsia="宋体" w:hAnsi="Times New Roman"/>
          <w:b w:val="0"/>
          <w:kern w:val="2"/>
          <w:sz w:val="22"/>
          <w:szCs w:val="22"/>
          <w:lang w:val="en-US" w:eastAsia="zh-CN"/>
        </w:rPr>
        <w:t>3GPP, “Draft Report of 3GPP TSG RAN WG1 #88</w:t>
      </w:r>
      <w:r w:rsidR="009B08B7" w:rsidRPr="00A943F1">
        <w:rPr>
          <w:rFonts w:ascii="Times New Roman" w:eastAsia="宋体" w:hAnsi="Times New Roman"/>
          <w:b w:val="0"/>
          <w:kern w:val="2"/>
          <w:sz w:val="22"/>
          <w:szCs w:val="22"/>
          <w:lang w:val="en-US" w:eastAsia="zh-CN"/>
        </w:rPr>
        <w:t>bis</w:t>
      </w:r>
      <w:r w:rsidRPr="00A943F1">
        <w:rPr>
          <w:rFonts w:ascii="Times New Roman" w:eastAsia="宋体" w:hAnsi="Times New Roman"/>
          <w:b w:val="0"/>
          <w:kern w:val="2"/>
          <w:sz w:val="22"/>
          <w:szCs w:val="22"/>
          <w:lang w:val="en-US" w:eastAsia="zh-CN"/>
        </w:rPr>
        <w:t xml:space="preserve"> (v0.1.0)</w:t>
      </w:r>
      <w:r w:rsidR="009B08B7" w:rsidRPr="00A943F1">
        <w:rPr>
          <w:rFonts w:ascii="Times New Roman" w:eastAsia="宋体" w:hAnsi="Times New Roman"/>
          <w:b w:val="0"/>
          <w:kern w:val="2"/>
          <w:sz w:val="22"/>
          <w:szCs w:val="22"/>
          <w:lang w:val="en-US" w:eastAsia="zh-CN"/>
        </w:rPr>
        <w:t>”, Apr</w:t>
      </w:r>
      <w:r w:rsidRPr="00A943F1">
        <w:rPr>
          <w:rFonts w:ascii="Times New Roman" w:eastAsia="宋体" w:hAnsi="Times New Roman"/>
          <w:b w:val="0"/>
          <w:kern w:val="2"/>
          <w:sz w:val="22"/>
          <w:szCs w:val="22"/>
          <w:lang w:val="en-US" w:eastAsia="zh-CN"/>
        </w:rPr>
        <w:t>., 2017</w:t>
      </w:r>
    </w:p>
    <w:p w14:paraId="76F5BA4C" w14:textId="7BEC6196" w:rsidR="009B08B7" w:rsidRPr="00A943F1" w:rsidRDefault="00EB2DC3" w:rsidP="00EB2DC3">
      <w:pPr>
        <w:pStyle w:val="TdocHeader2"/>
        <w:numPr>
          <w:ilvl w:val="0"/>
          <w:numId w:val="5"/>
        </w:numPr>
        <w:jc w:val="left"/>
        <w:rPr>
          <w:rFonts w:ascii="Times New Roman" w:eastAsia="宋体" w:hAnsi="Times New Roman"/>
          <w:b w:val="0"/>
          <w:kern w:val="2"/>
          <w:sz w:val="22"/>
          <w:szCs w:val="22"/>
          <w:lang w:val="en-US" w:eastAsia="zh-CN"/>
        </w:rPr>
      </w:pPr>
      <w:r w:rsidRPr="00A943F1">
        <w:rPr>
          <w:rFonts w:ascii="Times New Roman" w:eastAsia="宋体" w:hAnsi="Times New Roman"/>
          <w:b w:val="0"/>
          <w:kern w:val="2"/>
          <w:sz w:val="22"/>
          <w:szCs w:val="22"/>
          <w:lang w:val="en-US" w:eastAsia="zh-CN"/>
        </w:rPr>
        <w:t>NTT DOCOMO, R1-1705723, “CSI Feedback Type I for NR MIMO”, Apr., 2017</w:t>
      </w:r>
    </w:p>
    <w:p w14:paraId="3668A2CA" w14:textId="6109A1A2" w:rsidR="000E11ED" w:rsidRPr="00A943F1" w:rsidRDefault="000E11ED" w:rsidP="00EB2DC3">
      <w:pPr>
        <w:pStyle w:val="TdocHeader2"/>
        <w:numPr>
          <w:ilvl w:val="0"/>
          <w:numId w:val="5"/>
        </w:numPr>
        <w:jc w:val="left"/>
        <w:rPr>
          <w:rFonts w:ascii="Times New Roman" w:eastAsia="宋体" w:hAnsi="Times New Roman"/>
          <w:b w:val="0"/>
          <w:kern w:val="2"/>
          <w:sz w:val="22"/>
          <w:szCs w:val="22"/>
          <w:lang w:val="en-US" w:eastAsia="zh-CN"/>
        </w:rPr>
      </w:pPr>
      <w:r w:rsidRPr="00A943F1">
        <w:rPr>
          <w:rFonts w:ascii="Times New Roman" w:eastAsia="宋体" w:hAnsi="Times New Roman"/>
          <w:b w:val="0"/>
          <w:kern w:val="2"/>
          <w:sz w:val="22"/>
          <w:szCs w:val="22"/>
          <w:lang w:val="en-US" w:eastAsia="zh-CN"/>
        </w:rPr>
        <w:t>3GPP, “Draft Report of 3GPP TSG RAN WG1 #88 (v0.1.0)”, Feb., 2017</w:t>
      </w:r>
    </w:p>
    <w:p w14:paraId="2190AA17" w14:textId="796C047F" w:rsidR="00CF440F" w:rsidRPr="00A943F1" w:rsidRDefault="00CF440F" w:rsidP="001D6B7D">
      <w:pPr>
        <w:pStyle w:val="TdocHeader2"/>
        <w:numPr>
          <w:ilvl w:val="0"/>
          <w:numId w:val="5"/>
        </w:numPr>
        <w:jc w:val="left"/>
        <w:rPr>
          <w:rFonts w:ascii="Times New Roman" w:eastAsia="宋体" w:hAnsi="Times New Roman"/>
          <w:b w:val="0"/>
          <w:kern w:val="2"/>
          <w:sz w:val="22"/>
          <w:szCs w:val="22"/>
          <w:lang w:val="en-US" w:eastAsia="zh-CN"/>
        </w:rPr>
      </w:pPr>
      <w:r w:rsidRPr="00A943F1">
        <w:rPr>
          <w:rFonts w:ascii="Times New Roman" w:eastAsia="宋体" w:hAnsi="Times New Roman"/>
          <w:b w:val="0"/>
          <w:kern w:val="2"/>
          <w:sz w:val="22"/>
          <w:szCs w:val="22"/>
          <w:lang w:eastAsia="zh-CN"/>
        </w:rPr>
        <w:t>3GPP TR 38.901, “Study on channel model for frequencies from 0.5 to 100 GHz (V14.0.0)”, Mar., 2017</w:t>
      </w:r>
    </w:p>
    <w:p w14:paraId="058E0664" w14:textId="77777777" w:rsidR="00155FD6" w:rsidRPr="00A943F1" w:rsidRDefault="00155FD6">
      <w:pPr>
        <w:rPr>
          <w:rFonts w:eastAsia="宋体"/>
          <w:noProof w:val="0"/>
          <w:kern w:val="2"/>
          <w:sz w:val="22"/>
          <w:szCs w:val="22"/>
          <w:lang w:eastAsia="zh-CN"/>
        </w:rPr>
      </w:pPr>
      <w:r w:rsidRPr="00A943F1">
        <w:rPr>
          <w:rFonts w:eastAsia="宋体"/>
          <w:b/>
          <w:kern w:val="2"/>
          <w:sz w:val="22"/>
          <w:szCs w:val="22"/>
          <w:lang w:eastAsia="zh-CN"/>
        </w:rPr>
        <w:br w:type="page"/>
      </w:r>
    </w:p>
    <w:p w14:paraId="450C4E65" w14:textId="52E97C2C" w:rsidR="00C81609" w:rsidRPr="00A943F1" w:rsidRDefault="00C81609" w:rsidP="00C81609">
      <w:pPr>
        <w:pStyle w:val="1"/>
        <w:numPr>
          <w:ilvl w:val="0"/>
          <w:numId w:val="0"/>
        </w:numPr>
        <w:tabs>
          <w:tab w:val="left" w:pos="5460"/>
        </w:tabs>
        <w:spacing w:after="120"/>
        <w:rPr>
          <w:rFonts w:ascii="Times New Roman" w:hAnsi="Times New Roman"/>
          <w:b/>
          <w:sz w:val="24"/>
          <w:szCs w:val="22"/>
          <w:lang w:val="en-US"/>
        </w:rPr>
      </w:pPr>
      <w:r w:rsidRPr="00A943F1">
        <w:rPr>
          <w:rFonts w:ascii="Times New Roman" w:hAnsi="Times New Roman"/>
          <w:b/>
          <w:sz w:val="24"/>
          <w:szCs w:val="22"/>
          <w:lang w:val="en-US"/>
        </w:rPr>
        <w:lastRenderedPageBreak/>
        <w:t>Appendix</w:t>
      </w:r>
    </w:p>
    <w:p w14:paraId="4923B438" w14:textId="7868743D" w:rsidR="00C81609" w:rsidRPr="00A943F1" w:rsidRDefault="00C81609" w:rsidP="00E373C3">
      <w:pPr>
        <w:spacing w:after="120"/>
        <w:jc w:val="center"/>
        <w:rPr>
          <w:b/>
          <w:noProof w:val="0"/>
          <w:sz w:val="22"/>
          <w:lang w:eastAsia="ja-JP"/>
        </w:rPr>
      </w:pPr>
      <w:r w:rsidRPr="00A943F1">
        <w:rPr>
          <w:rFonts w:hint="eastAsia"/>
          <w:b/>
          <w:noProof w:val="0"/>
          <w:sz w:val="22"/>
          <w:lang w:eastAsia="ja-JP"/>
        </w:rPr>
        <w:t xml:space="preserve">Table </w:t>
      </w:r>
      <w:r w:rsidR="00E437A1" w:rsidRPr="00A943F1">
        <w:rPr>
          <w:b/>
          <w:noProof w:val="0"/>
          <w:sz w:val="22"/>
          <w:lang w:eastAsia="ja-JP"/>
        </w:rPr>
        <w:t>A</w:t>
      </w:r>
      <w:r w:rsidRPr="00A943F1">
        <w:rPr>
          <w:b/>
          <w:noProof w:val="0"/>
          <w:sz w:val="22"/>
          <w:lang w:eastAsia="ja-JP"/>
        </w:rPr>
        <w:t xml:space="preserve"> Simulation</w:t>
      </w:r>
      <w:r w:rsidR="00E437A1" w:rsidRPr="00A943F1">
        <w:rPr>
          <w:rFonts w:hint="eastAsia"/>
          <w:b/>
          <w:noProof w:val="0"/>
          <w:sz w:val="22"/>
          <w:lang w:eastAsia="ja-JP"/>
        </w:rPr>
        <w:t xml:space="preserve"> A</w:t>
      </w:r>
      <w:r w:rsidRPr="00A943F1">
        <w:rPr>
          <w:rFonts w:hint="eastAsia"/>
          <w:b/>
          <w:noProof w:val="0"/>
          <w:sz w:val="22"/>
          <w:lang w:eastAsia="ja-JP"/>
        </w:rPr>
        <w:t>ssumptions</w:t>
      </w:r>
      <w:r w:rsidR="00E437A1" w:rsidRPr="00A943F1">
        <w:rPr>
          <w:b/>
          <w:noProof w:val="0"/>
          <w:sz w:val="22"/>
          <w:lang w:eastAsia="ja-JP"/>
        </w:rPr>
        <w:t xml:space="preserve"> for Single Panel Codebook Evaluation</w:t>
      </w:r>
    </w:p>
    <w:tbl>
      <w:tblPr>
        <w:tblW w:w="7767" w:type="dxa"/>
        <w:jc w:val="center"/>
        <w:tblCellMar>
          <w:left w:w="0" w:type="dxa"/>
          <w:right w:w="0" w:type="dxa"/>
        </w:tblCellMar>
        <w:tblLook w:val="04A0" w:firstRow="1" w:lastRow="0" w:firstColumn="1" w:lastColumn="0" w:noHBand="0" w:noVBand="1"/>
      </w:tblPr>
      <w:tblGrid>
        <w:gridCol w:w="3087"/>
        <w:gridCol w:w="4680"/>
      </w:tblGrid>
      <w:tr w:rsidR="000A12A0" w:rsidRPr="00A943F1" w14:paraId="440D2FB9" w14:textId="77777777" w:rsidTr="000A12A0">
        <w:trPr>
          <w:trHeight w:val="75"/>
          <w:jc w:val="center"/>
        </w:trPr>
        <w:tc>
          <w:tcPr>
            <w:tcW w:w="3087" w:type="dxa"/>
            <w:tcBorders>
              <w:top w:val="single" w:sz="8" w:space="0" w:color="000000"/>
              <w:left w:val="single" w:sz="8" w:space="0" w:color="000000"/>
              <w:bottom w:val="single" w:sz="8" w:space="0" w:color="000000"/>
              <w:right w:val="single" w:sz="8" w:space="0" w:color="000000"/>
            </w:tcBorders>
            <w:shd w:val="clear" w:color="auto" w:fill="CCFFFF"/>
            <w:tcMar>
              <w:top w:w="74" w:type="dxa"/>
              <w:left w:w="147" w:type="dxa"/>
              <w:bottom w:w="74" w:type="dxa"/>
              <w:right w:w="147" w:type="dxa"/>
            </w:tcMar>
            <w:vAlign w:val="center"/>
            <w:hideMark/>
          </w:tcPr>
          <w:p w14:paraId="10271C59" w14:textId="77777777" w:rsidR="000A12A0" w:rsidRPr="00A943F1" w:rsidRDefault="000A12A0" w:rsidP="000A12A0">
            <w:pPr>
              <w:spacing w:line="52" w:lineRule="atLeast"/>
              <w:jc w:val="center"/>
              <w:rPr>
                <w:rFonts w:eastAsiaTheme="minorEastAsia"/>
                <w:b/>
                <w:noProof w:val="0"/>
                <w:kern w:val="24"/>
                <w:sz w:val="20"/>
                <w:szCs w:val="20"/>
                <w:lang w:eastAsia="zh-CN"/>
              </w:rPr>
            </w:pPr>
            <w:r w:rsidRPr="00A943F1">
              <w:rPr>
                <w:rFonts w:eastAsiaTheme="minorEastAsia"/>
                <w:b/>
                <w:noProof w:val="0"/>
                <w:kern w:val="24"/>
                <w:sz w:val="20"/>
                <w:szCs w:val="20"/>
                <w:lang w:eastAsia="zh-CN"/>
              </w:rPr>
              <w:t>Parameter</w:t>
            </w:r>
          </w:p>
        </w:tc>
        <w:tc>
          <w:tcPr>
            <w:tcW w:w="4680" w:type="dxa"/>
            <w:tcBorders>
              <w:top w:val="single" w:sz="8" w:space="0" w:color="000000"/>
              <w:left w:val="single" w:sz="8" w:space="0" w:color="000000"/>
              <w:bottom w:val="single" w:sz="8" w:space="0" w:color="000000"/>
              <w:right w:val="single" w:sz="8" w:space="0" w:color="000000"/>
            </w:tcBorders>
            <w:shd w:val="clear" w:color="auto" w:fill="CCFFFF"/>
            <w:tcMar>
              <w:top w:w="74" w:type="dxa"/>
              <w:left w:w="147" w:type="dxa"/>
              <w:bottom w:w="74" w:type="dxa"/>
              <w:right w:w="147" w:type="dxa"/>
            </w:tcMar>
            <w:vAlign w:val="center"/>
            <w:hideMark/>
          </w:tcPr>
          <w:p w14:paraId="47773A87" w14:textId="77777777" w:rsidR="000A12A0" w:rsidRPr="00A943F1" w:rsidRDefault="000A12A0" w:rsidP="000A12A0">
            <w:pPr>
              <w:spacing w:line="52" w:lineRule="atLeast"/>
              <w:jc w:val="center"/>
              <w:rPr>
                <w:rFonts w:eastAsiaTheme="minorEastAsia"/>
                <w:b/>
                <w:noProof w:val="0"/>
                <w:kern w:val="24"/>
                <w:sz w:val="20"/>
                <w:szCs w:val="20"/>
                <w:lang w:eastAsia="zh-CN"/>
              </w:rPr>
            </w:pPr>
            <w:r w:rsidRPr="00A943F1">
              <w:rPr>
                <w:rFonts w:eastAsiaTheme="minorEastAsia"/>
                <w:b/>
                <w:noProof w:val="0"/>
                <w:kern w:val="24"/>
                <w:sz w:val="20"/>
                <w:szCs w:val="20"/>
                <w:lang w:eastAsia="zh-CN"/>
              </w:rPr>
              <w:t>Values</w:t>
            </w:r>
          </w:p>
        </w:tc>
      </w:tr>
      <w:tr w:rsidR="000A12A0" w:rsidRPr="00A943F1" w14:paraId="1A4285F1" w14:textId="77777777" w:rsidTr="000A12A0">
        <w:trPr>
          <w:trHeight w:val="109"/>
          <w:jc w:val="center"/>
        </w:trPr>
        <w:tc>
          <w:tcPr>
            <w:tcW w:w="3087" w:type="dxa"/>
            <w:tcBorders>
              <w:top w:val="single" w:sz="8" w:space="0" w:color="000000"/>
              <w:left w:val="single" w:sz="8" w:space="0" w:color="000000"/>
              <w:bottom w:val="single" w:sz="8" w:space="0" w:color="000000"/>
              <w:right w:val="single" w:sz="8" w:space="0" w:color="000000"/>
            </w:tcBorders>
            <w:shd w:val="clear" w:color="auto" w:fill="CCFFFF"/>
            <w:tcMar>
              <w:top w:w="74" w:type="dxa"/>
              <w:left w:w="147" w:type="dxa"/>
              <w:bottom w:w="74" w:type="dxa"/>
              <w:right w:w="147" w:type="dxa"/>
            </w:tcMar>
            <w:vAlign w:val="center"/>
            <w:hideMark/>
          </w:tcPr>
          <w:p w14:paraId="48ECAE83" w14:textId="77777777" w:rsidR="000A12A0" w:rsidRPr="00A943F1" w:rsidRDefault="000A12A0" w:rsidP="000A12A0">
            <w:pPr>
              <w:spacing w:line="52" w:lineRule="atLeast"/>
              <w:jc w:val="center"/>
              <w:rPr>
                <w:rFonts w:eastAsiaTheme="minorEastAsia"/>
                <w:b/>
                <w:noProof w:val="0"/>
                <w:kern w:val="24"/>
                <w:sz w:val="20"/>
                <w:szCs w:val="20"/>
                <w:lang w:eastAsia="zh-CN"/>
              </w:rPr>
            </w:pPr>
            <w:r w:rsidRPr="00A943F1">
              <w:rPr>
                <w:rFonts w:eastAsiaTheme="minorEastAsia"/>
                <w:b/>
                <w:noProof w:val="0"/>
                <w:kern w:val="24"/>
                <w:sz w:val="20"/>
                <w:szCs w:val="20"/>
                <w:lang w:eastAsia="zh-CN"/>
              </w:rPr>
              <w:t>Scenarios</w:t>
            </w:r>
          </w:p>
        </w:tc>
        <w:tc>
          <w:tcPr>
            <w:tcW w:w="4680" w:type="dxa"/>
            <w:tcBorders>
              <w:top w:val="single" w:sz="8" w:space="0" w:color="000000"/>
              <w:left w:val="single" w:sz="8" w:space="0" w:color="000000"/>
              <w:bottom w:val="single" w:sz="8" w:space="0" w:color="000000"/>
              <w:right w:val="single" w:sz="8" w:space="0" w:color="000000"/>
            </w:tcBorders>
            <w:shd w:val="clear" w:color="auto" w:fill="auto"/>
            <w:tcMar>
              <w:top w:w="74" w:type="dxa"/>
              <w:left w:w="147" w:type="dxa"/>
              <w:bottom w:w="74" w:type="dxa"/>
              <w:right w:w="147" w:type="dxa"/>
            </w:tcMar>
            <w:vAlign w:val="center"/>
            <w:hideMark/>
          </w:tcPr>
          <w:p w14:paraId="3AEFBD6B" w14:textId="77777777" w:rsidR="000A12A0" w:rsidRPr="00A943F1" w:rsidRDefault="000A12A0" w:rsidP="000A12A0">
            <w:pPr>
              <w:spacing w:line="52" w:lineRule="atLeast"/>
              <w:jc w:val="center"/>
              <w:rPr>
                <w:rFonts w:eastAsiaTheme="minorEastAsia"/>
                <w:noProof w:val="0"/>
                <w:kern w:val="24"/>
                <w:sz w:val="20"/>
                <w:szCs w:val="20"/>
                <w:lang w:eastAsia="zh-CN"/>
              </w:rPr>
            </w:pPr>
            <w:r w:rsidRPr="00A943F1">
              <w:rPr>
                <w:rFonts w:eastAsiaTheme="minorEastAsia"/>
                <w:noProof w:val="0"/>
                <w:kern w:val="24"/>
                <w:sz w:val="20"/>
                <w:szCs w:val="20"/>
                <w:lang w:eastAsia="zh-CN"/>
              </w:rPr>
              <w:t>NR Urban macro</w:t>
            </w:r>
          </w:p>
        </w:tc>
      </w:tr>
      <w:tr w:rsidR="000A12A0" w:rsidRPr="00A943F1" w14:paraId="07AE068C" w14:textId="77777777" w:rsidTr="000A12A0">
        <w:trPr>
          <w:trHeight w:val="59"/>
          <w:jc w:val="center"/>
        </w:trPr>
        <w:tc>
          <w:tcPr>
            <w:tcW w:w="3087" w:type="dxa"/>
            <w:tcBorders>
              <w:top w:val="single" w:sz="8" w:space="0" w:color="000000"/>
              <w:left w:val="single" w:sz="8" w:space="0" w:color="000000"/>
              <w:bottom w:val="single" w:sz="8" w:space="0" w:color="000000"/>
              <w:right w:val="single" w:sz="8" w:space="0" w:color="000000"/>
            </w:tcBorders>
            <w:shd w:val="clear" w:color="auto" w:fill="CCFFFF"/>
            <w:tcMar>
              <w:top w:w="74" w:type="dxa"/>
              <w:left w:w="147" w:type="dxa"/>
              <w:bottom w:w="74" w:type="dxa"/>
              <w:right w:w="147" w:type="dxa"/>
            </w:tcMar>
            <w:vAlign w:val="center"/>
            <w:hideMark/>
          </w:tcPr>
          <w:p w14:paraId="051940C0" w14:textId="77777777" w:rsidR="000A12A0" w:rsidRPr="00A943F1" w:rsidRDefault="000A12A0" w:rsidP="000A12A0">
            <w:pPr>
              <w:spacing w:line="52" w:lineRule="atLeast"/>
              <w:jc w:val="center"/>
              <w:rPr>
                <w:rFonts w:eastAsiaTheme="minorEastAsia"/>
                <w:b/>
                <w:noProof w:val="0"/>
                <w:kern w:val="24"/>
                <w:sz w:val="20"/>
                <w:szCs w:val="20"/>
                <w:lang w:eastAsia="zh-CN"/>
              </w:rPr>
            </w:pPr>
            <w:r w:rsidRPr="00A943F1">
              <w:rPr>
                <w:rFonts w:eastAsiaTheme="minorEastAsia"/>
                <w:b/>
                <w:noProof w:val="0"/>
                <w:kern w:val="24"/>
                <w:sz w:val="20"/>
                <w:szCs w:val="20"/>
                <w:lang w:eastAsia="zh-CN"/>
              </w:rPr>
              <w:t>Traffic model</w:t>
            </w:r>
          </w:p>
        </w:tc>
        <w:tc>
          <w:tcPr>
            <w:tcW w:w="4680" w:type="dxa"/>
            <w:tcBorders>
              <w:top w:val="single" w:sz="8" w:space="0" w:color="000000"/>
              <w:left w:val="single" w:sz="8" w:space="0" w:color="000000"/>
              <w:bottom w:val="single" w:sz="8" w:space="0" w:color="000000"/>
              <w:right w:val="single" w:sz="8" w:space="0" w:color="000000"/>
            </w:tcBorders>
            <w:shd w:val="clear" w:color="auto" w:fill="auto"/>
            <w:tcMar>
              <w:top w:w="74" w:type="dxa"/>
              <w:left w:w="147" w:type="dxa"/>
              <w:bottom w:w="74" w:type="dxa"/>
              <w:right w:w="147" w:type="dxa"/>
            </w:tcMar>
            <w:vAlign w:val="center"/>
            <w:hideMark/>
          </w:tcPr>
          <w:p w14:paraId="34D5C331" w14:textId="77777777" w:rsidR="000A12A0" w:rsidRPr="00A943F1" w:rsidRDefault="000A12A0" w:rsidP="000A12A0">
            <w:pPr>
              <w:spacing w:line="52" w:lineRule="atLeast"/>
              <w:jc w:val="center"/>
              <w:rPr>
                <w:rFonts w:eastAsiaTheme="minorEastAsia"/>
                <w:noProof w:val="0"/>
                <w:kern w:val="24"/>
                <w:sz w:val="20"/>
                <w:szCs w:val="20"/>
                <w:lang w:eastAsia="zh-CN"/>
              </w:rPr>
            </w:pPr>
            <w:r w:rsidRPr="00A943F1">
              <w:rPr>
                <w:rFonts w:eastAsiaTheme="minorEastAsia"/>
                <w:noProof w:val="0"/>
                <w:kern w:val="24"/>
                <w:sz w:val="20"/>
                <w:szCs w:val="20"/>
                <w:lang w:eastAsia="zh-CN"/>
              </w:rPr>
              <w:t>FTP</w:t>
            </w:r>
          </w:p>
        </w:tc>
      </w:tr>
      <w:tr w:rsidR="000A12A0" w:rsidRPr="00A943F1" w14:paraId="6626C120" w14:textId="77777777" w:rsidTr="000A12A0">
        <w:trPr>
          <w:trHeight w:val="75"/>
          <w:jc w:val="center"/>
        </w:trPr>
        <w:tc>
          <w:tcPr>
            <w:tcW w:w="3087" w:type="dxa"/>
            <w:tcBorders>
              <w:top w:val="single" w:sz="8" w:space="0" w:color="000000"/>
              <w:left w:val="single" w:sz="8" w:space="0" w:color="000000"/>
              <w:bottom w:val="single" w:sz="8" w:space="0" w:color="000000"/>
              <w:right w:val="single" w:sz="8" w:space="0" w:color="000000"/>
            </w:tcBorders>
            <w:shd w:val="clear" w:color="auto" w:fill="CCFFFF"/>
            <w:tcMar>
              <w:top w:w="74" w:type="dxa"/>
              <w:left w:w="147" w:type="dxa"/>
              <w:bottom w:w="74" w:type="dxa"/>
              <w:right w:w="147" w:type="dxa"/>
            </w:tcMar>
            <w:vAlign w:val="center"/>
            <w:hideMark/>
          </w:tcPr>
          <w:p w14:paraId="3A3DD0DF" w14:textId="77777777" w:rsidR="000A12A0" w:rsidRPr="00A943F1" w:rsidRDefault="000A12A0" w:rsidP="000A12A0">
            <w:pPr>
              <w:spacing w:line="52" w:lineRule="atLeast"/>
              <w:jc w:val="center"/>
              <w:rPr>
                <w:rFonts w:eastAsiaTheme="minorEastAsia"/>
                <w:b/>
                <w:noProof w:val="0"/>
                <w:kern w:val="24"/>
                <w:sz w:val="20"/>
                <w:szCs w:val="20"/>
                <w:lang w:eastAsia="zh-CN"/>
              </w:rPr>
            </w:pPr>
            <w:r w:rsidRPr="00A943F1">
              <w:rPr>
                <w:rFonts w:eastAsiaTheme="minorEastAsia"/>
                <w:b/>
                <w:noProof w:val="0"/>
                <w:kern w:val="24"/>
                <w:sz w:val="20"/>
                <w:szCs w:val="20"/>
                <w:lang w:eastAsia="zh-CN"/>
              </w:rPr>
              <w:t>Carrier frequency</w:t>
            </w:r>
          </w:p>
        </w:tc>
        <w:tc>
          <w:tcPr>
            <w:tcW w:w="4680" w:type="dxa"/>
            <w:tcBorders>
              <w:top w:val="single" w:sz="8" w:space="0" w:color="000000"/>
              <w:left w:val="single" w:sz="8" w:space="0" w:color="000000"/>
              <w:bottom w:val="single" w:sz="8" w:space="0" w:color="000000"/>
              <w:right w:val="single" w:sz="8" w:space="0" w:color="000000"/>
            </w:tcBorders>
            <w:shd w:val="clear" w:color="auto" w:fill="auto"/>
            <w:tcMar>
              <w:top w:w="74" w:type="dxa"/>
              <w:left w:w="147" w:type="dxa"/>
              <w:bottom w:w="74" w:type="dxa"/>
              <w:right w:w="147" w:type="dxa"/>
            </w:tcMar>
            <w:vAlign w:val="center"/>
            <w:hideMark/>
          </w:tcPr>
          <w:p w14:paraId="7082D4B3" w14:textId="77777777" w:rsidR="000A12A0" w:rsidRPr="00A943F1" w:rsidRDefault="000A12A0" w:rsidP="000A12A0">
            <w:pPr>
              <w:spacing w:line="52" w:lineRule="atLeast"/>
              <w:jc w:val="center"/>
              <w:rPr>
                <w:rFonts w:eastAsiaTheme="minorEastAsia"/>
                <w:noProof w:val="0"/>
                <w:kern w:val="24"/>
                <w:sz w:val="20"/>
                <w:szCs w:val="20"/>
                <w:lang w:eastAsia="zh-CN"/>
              </w:rPr>
            </w:pPr>
            <w:r w:rsidRPr="00A943F1">
              <w:rPr>
                <w:rFonts w:eastAsiaTheme="minorEastAsia"/>
                <w:noProof w:val="0"/>
                <w:kern w:val="24"/>
                <w:sz w:val="20"/>
                <w:szCs w:val="20"/>
                <w:lang w:eastAsia="zh-CN"/>
              </w:rPr>
              <w:t>4 GHz</w:t>
            </w:r>
          </w:p>
        </w:tc>
      </w:tr>
      <w:tr w:rsidR="000A12A0" w:rsidRPr="00A943F1" w14:paraId="09C61C17" w14:textId="77777777" w:rsidTr="000A12A0">
        <w:trPr>
          <w:trHeight w:val="75"/>
          <w:jc w:val="center"/>
        </w:trPr>
        <w:tc>
          <w:tcPr>
            <w:tcW w:w="3087" w:type="dxa"/>
            <w:tcBorders>
              <w:top w:val="single" w:sz="8" w:space="0" w:color="000000"/>
              <w:left w:val="single" w:sz="8" w:space="0" w:color="000000"/>
              <w:bottom w:val="single" w:sz="8" w:space="0" w:color="000000"/>
              <w:right w:val="single" w:sz="8" w:space="0" w:color="000000"/>
            </w:tcBorders>
            <w:shd w:val="clear" w:color="auto" w:fill="CCFFFF"/>
            <w:tcMar>
              <w:top w:w="74" w:type="dxa"/>
              <w:left w:w="147" w:type="dxa"/>
              <w:bottom w:w="74" w:type="dxa"/>
              <w:right w:w="147" w:type="dxa"/>
            </w:tcMar>
            <w:vAlign w:val="center"/>
            <w:hideMark/>
          </w:tcPr>
          <w:p w14:paraId="77CBCA41" w14:textId="77777777" w:rsidR="000A12A0" w:rsidRPr="00A943F1" w:rsidRDefault="000A12A0" w:rsidP="000A12A0">
            <w:pPr>
              <w:spacing w:line="52" w:lineRule="atLeast"/>
              <w:jc w:val="center"/>
              <w:rPr>
                <w:rFonts w:eastAsiaTheme="minorEastAsia"/>
                <w:b/>
                <w:noProof w:val="0"/>
                <w:kern w:val="24"/>
                <w:sz w:val="20"/>
                <w:szCs w:val="20"/>
                <w:lang w:eastAsia="zh-CN"/>
              </w:rPr>
            </w:pPr>
            <w:r w:rsidRPr="00A943F1">
              <w:rPr>
                <w:rFonts w:eastAsiaTheme="minorEastAsia"/>
                <w:b/>
                <w:noProof w:val="0"/>
                <w:kern w:val="24"/>
                <w:sz w:val="20"/>
                <w:szCs w:val="20"/>
                <w:lang w:eastAsia="zh-CN"/>
              </w:rPr>
              <w:t>Bandwidth</w:t>
            </w:r>
          </w:p>
        </w:tc>
        <w:tc>
          <w:tcPr>
            <w:tcW w:w="4680" w:type="dxa"/>
            <w:tcBorders>
              <w:top w:val="single" w:sz="8" w:space="0" w:color="000000"/>
              <w:left w:val="single" w:sz="8" w:space="0" w:color="000000"/>
              <w:bottom w:val="single" w:sz="8" w:space="0" w:color="000000"/>
              <w:right w:val="single" w:sz="8" w:space="0" w:color="000000"/>
            </w:tcBorders>
            <w:shd w:val="clear" w:color="auto" w:fill="auto"/>
            <w:tcMar>
              <w:top w:w="74" w:type="dxa"/>
              <w:left w:w="147" w:type="dxa"/>
              <w:bottom w:w="74" w:type="dxa"/>
              <w:right w:w="147" w:type="dxa"/>
            </w:tcMar>
            <w:vAlign w:val="center"/>
            <w:hideMark/>
          </w:tcPr>
          <w:p w14:paraId="601B1373" w14:textId="77777777" w:rsidR="000A12A0" w:rsidRPr="00A943F1" w:rsidRDefault="000A12A0" w:rsidP="000A12A0">
            <w:pPr>
              <w:spacing w:line="52" w:lineRule="atLeast"/>
              <w:jc w:val="center"/>
              <w:rPr>
                <w:rFonts w:eastAsiaTheme="minorEastAsia"/>
                <w:noProof w:val="0"/>
                <w:kern w:val="24"/>
                <w:sz w:val="20"/>
                <w:szCs w:val="20"/>
                <w:lang w:eastAsia="zh-CN"/>
              </w:rPr>
            </w:pPr>
            <w:r w:rsidRPr="00A943F1">
              <w:rPr>
                <w:rFonts w:eastAsiaTheme="minorEastAsia"/>
                <w:noProof w:val="0"/>
                <w:kern w:val="24"/>
                <w:sz w:val="20"/>
                <w:szCs w:val="20"/>
                <w:lang w:eastAsia="zh-CN"/>
              </w:rPr>
              <w:t>10 MHz (Downlink)</w:t>
            </w:r>
          </w:p>
        </w:tc>
      </w:tr>
      <w:tr w:rsidR="000A12A0" w:rsidRPr="00A943F1" w14:paraId="3BD42FD9" w14:textId="77777777" w:rsidTr="000A12A0">
        <w:trPr>
          <w:trHeight w:val="75"/>
          <w:jc w:val="center"/>
        </w:trPr>
        <w:tc>
          <w:tcPr>
            <w:tcW w:w="3087" w:type="dxa"/>
            <w:tcBorders>
              <w:top w:val="single" w:sz="8" w:space="0" w:color="000000"/>
              <w:left w:val="single" w:sz="8" w:space="0" w:color="000000"/>
              <w:bottom w:val="single" w:sz="8" w:space="0" w:color="000000"/>
              <w:right w:val="single" w:sz="8" w:space="0" w:color="000000"/>
            </w:tcBorders>
            <w:shd w:val="clear" w:color="auto" w:fill="CCFFFF"/>
            <w:tcMar>
              <w:top w:w="74" w:type="dxa"/>
              <w:left w:w="147" w:type="dxa"/>
              <w:bottom w:w="74" w:type="dxa"/>
              <w:right w:w="147" w:type="dxa"/>
            </w:tcMar>
            <w:vAlign w:val="center"/>
            <w:hideMark/>
          </w:tcPr>
          <w:p w14:paraId="103054C2" w14:textId="77777777" w:rsidR="000A12A0" w:rsidRPr="00A943F1" w:rsidRDefault="000A12A0" w:rsidP="000A12A0">
            <w:pPr>
              <w:spacing w:line="52" w:lineRule="atLeast"/>
              <w:jc w:val="center"/>
              <w:rPr>
                <w:rFonts w:eastAsiaTheme="minorEastAsia"/>
                <w:b/>
                <w:noProof w:val="0"/>
                <w:kern w:val="24"/>
                <w:sz w:val="20"/>
                <w:szCs w:val="20"/>
                <w:lang w:eastAsia="zh-CN"/>
              </w:rPr>
            </w:pPr>
            <w:r w:rsidRPr="00A943F1">
              <w:rPr>
                <w:rFonts w:eastAsiaTheme="minorEastAsia"/>
                <w:b/>
                <w:noProof w:val="0"/>
                <w:kern w:val="24"/>
                <w:sz w:val="20"/>
                <w:szCs w:val="20"/>
                <w:lang w:eastAsia="zh-CN"/>
              </w:rPr>
              <w:t>BS Tx power</w:t>
            </w:r>
          </w:p>
        </w:tc>
        <w:tc>
          <w:tcPr>
            <w:tcW w:w="4680" w:type="dxa"/>
            <w:tcBorders>
              <w:top w:val="single" w:sz="8" w:space="0" w:color="000000"/>
              <w:left w:val="single" w:sz="8" w:space="0" w:color="000000"/>
              <w:bottom w:val="single" w:sz="8" w:space="0" w:color="000000"/>
              <w:right w:val="single" w:sz="8" w:space="0" w:color="000000"/>
            </w:tcBorders>
            <w:shd w:val="clear" w:color="auto" w:fill="auto"/>
            <w:tcMar>
              <w:top w:w="74" w:type="dxa"/>
              <w:left w:w="147" w:type="dxa"/>
              <w:bottom w:w="74" w:type="dxa"/>
              <w:right w:w="147" w:type="dxa"/>
            </w:tcMar>
            <w:vAlign w:val="center"/>
            <w:hideMark/>
          </w:tcPr>
          <w:p w14:paraId="29304502" w14:textId="77777777" w:rsidR="000A12A0" w:rsidRPr="00A943F1" w:rsidRDefault="000A12A0" w:rsidP="000A12A0">
            <w:pPr>
              <w:spacing w:line="52" w:lineRule="atLeast"/>
              <w:jc w:val="center"/>
              <w:rPr>
                <w:rFonts w:eastAsiaTheme="minorEastAsia"/>
                <w:noProof w:val="0"/>
                <w:kern w:val="24"/>
                <w:sz w:val="20"/>
                <w:szCs w:val="20"/>
                <w:lang w:eastAsia="zh-CN"/>
              </w:rPr>
            </w:pPr>
            <w:r w:rsidRPr="00A943F1">
              <w:rPr>
                <w:rFonts w:eastAsiaTheme="minorEastAsia"/>
                <w:noProof w:val="0"/>
                <w:kern w:val="24"/>
                <w:sz w:val="20"/>
                <w:szCs w:val="20"/>
                <w:lang w:eastAsia="zh-CN"/>
              </w:rPr>
              <w:t>49 dBm</w:t>
            </w:r>
          </w:p>
        </w:tc>
      </w:tr>
      <w:tr w:rsidR="000A12A0" w:rsidRPr="00A943F1" w14:paraId="0E0AF6E2" w14:textId="77777777" w:rsidTr="000A12A0">
        <w:trPr>
          <w:trHeight w:val="147"/>
          <w:jc w:val="center"/>
        </w:trPr>
        <w:tc>
          <w:tcPr>
            <w:tcW w:w="3087" w:type="dxa"/>
            <w:tcBorders>
              <w:top w:val="single" w:sz="8" w:space="0" w:color="000000"/>
              <w:left w:val="single" w:sz="8" w:space="0" w:color="000000"/>
              <w:bottom w:val="single" w:sz="8" w:space="0" w:color="000000"/>
              <w:right w:val="single" w:sz="8" w:space="0" w:color="000000"/>
            </w:tcBorders>
            <w:shd w:val="clear" w:color="auto" w:fill="CCFFFF"/>
            <w:tcMar>
              <w:top w:w="74" w:type="dxa"/>
              <w:left w:w="147" w:type="dxa"/>
              <w:bottom w:w="74" w:type="dxa"/>
              <w:right w:w="147" w:type="dxa"/>
            </w:tcMar>
            <w:vAlign w:val="center"/>
            <w:hideMark/>
          </w:tcPr>
          <w:p w14:paraId="563C74AB" w14:textId="77777777" w:rsidR="000A12A0" w:rsidRPr="00A943F1" w:rsidRDefault="000A12A0" w:rsidP="000A12A0">
            <w:pPr>
              <w:spacing w:line="52" w:lineRule="atLeast"/>
              <w:jc w:val="center"/>
              <w:rPr>
                <w:rFonts w:eastAsiaTheme="minorEastAsia"/>
                <w:b/>
                <w:noProof w:val="0"/>
                <w:kern w:val="24"/>
                <w:sz w:val="20"/>
                <w:szCs w:val="20"/>
                <w:lang w:eastAsia="zh-CN"/>
              </w:rPr>
            </w:pPr>
            <w:r w:rsidRPr="00A943F1">
              <w:rPr>
                <w:rFonts w:eastAsiaTheme="minorEastAsia"/>
                <w:b/>
                <w:noProof w:val="0"/>
                <w:kern w:val="24"/>
                <w:sz w:val="20"/>
                <w:szCs w:val="20"/>
                <w:lang w:eastAsia="zh-CN"/>
              </w:rPr>
              <w:t>BS antenna configurations</w:t>
            </w:r>
          </w:p>
        </w:tc>
        <w:tc>
          <w:tcPr>
            <w:tcW w:w="4680" w:type="dxa"/>
            <w:tcBorders>
              <w:top w:val="single" w:sz="8" w:space="0" w:color="000000"/>
              <w:left w:val="single" w:sz="8" w:space="0" w:color="000000"/>
              <w:bottom w:val="single" w:sz="8" w:space="0" w:color="000000"/>
              <w:right w:val="single" w:sz="8" w:space="0" w:color="000000"/>
            </w:tcBorders>
            <w:shd w:val="clear" w:color="auto" w:fill="auto"/>
            <w:tcMar>
              <w:top w:w="74" w:type="dxa"/>
              <w:left w:w="147" w:type="dxa"/>
              <w:bottom w:w="74" w:type="dxa"/>
              <w:right w:w="147" w:type="dxa"/>
            </w:tcMar>
            <w:vAlign w:val="center"/>
            <w:hideMark/>
          </w:tcPr>
          <w:p w14:paraId="68549FFB" w14:textId="77777777" w:rsidR="000A12A0" w:rsidRPr="00A943F1" w:rsidRDefault="000A12A0" w:rsidP="000A12A0">
            <w:pPr>
              <w:spacing w:line="52" w:lineRule="atLeast"/>
              <w:jc w:val="center"/>
              <w:rPr>
                <w:rFonts w:eastAsiaTheme="minorEastAsia"/>
                <w:noProof w:val="0"/>
                <w:kern w:val="24"/>
                <w:sz w:val="20"/>
                <w:szCs w:val="20"/>
                <w:lang w:eastAsia="zh-CN"/>
              </w:rPr>
            </w:pPr>
            <w:r w:rsidRPr="00A943F1">
              <w:rPr>
                <w:rFonts w:eastAsiaTheme="minorEastAsia"/>
                <w:noProof w:val="0"/>
                <w:kern w:val="24"/>
                <w:sz w:val="20"/>
                <w:szCs w:val="20"/>
                <w:lang w:eastAsia="zh-CN"/>
              </w:rPr>
              <w:t>(M, N, P, Mg, Ng) = (8, 8, 2, 1, 1),</w:t>
            </w:r>
          </w:p>
          <w:p w14:paraId="118A548D" w14:textId="77777777" w:rsidR="000A12A0" w:rsidRPr="00A943F1" w:rsidRDefault="000A12A0" w:rsidP="000A12A0">
            <w:pPr>
              <w:spacing w:line="52" w:lineRule="atLeast"/>
              <w:jc w:val="center"/>
              <w:rPr>
                <w:rFonts w:eastAsiaTheme="minorEastAsia"/>
                <w:noProof w:val="0"/>
                <w:kern w:val="24"/>
                <w:sz w:val="20"/>
                <w:szCs w:val="20"/>
                <w:lang w:eastAsia="zh-CN"/>
              </w:rPr>
            </w:pPr>
            <w:r w:rsidRPr="00A943F1">
              <w:rPr>
                <w:rFonts w:eastAsiaTheme="minorEastAsia"/>
                <w:noProof w:val="0"/>
                <w:kern w:val="24"/>
                <w:sz w:val="20"/>
                <w:szCs w:val="20"/>
                <w:lang w:eastAsia="zh-CN"/>
              </w:rPr>
              <w:t xml:space="preserve">(dH, dV) = (0.5, 0.8) </w:t>
            </w:r>
          </w:p>
          <w:p w14:paraId="02DA5C13" w14:textId="40E1FA18" w:rsidR="000A12A0" w:rsidRPr="00A943F1" w:rsidRDefault="00E437A1" w:rsidP="000A12A0">
            <w:pPr>
              <w:spacing w:line="52" w:lineRule="atLeast"/>
              <w:jc w:val="center"/>
              <w:rPr>
                <w:rFonts w:eastAsiaTheme="minorEastAsia"/>
                <w:noProof w:val="0"/>
                <w:kern w:val="24"/>
                <w:sz w:val="20"/>
                <w:szCs w:val="20"/>
                <w:lang w:eastAsia="zh-CN"/>
              </w:rPr>
            </w:pPr>
            <w:r w:rsidRPr="00A943F1">
              <w:rPr>
                <w:rFonts w:eastAsiaTheme="minorEastAsia"/>
                <w:noProof w:val="0"/>
                <w:kern w:val="24"/>
                <w:sz w:val="20"/>
                <w:szCs w:val="20"/>
                <w:lang w:eastAsia="zh-CN"/>
              </w:rPr>
              <w:t>(Nh</w:t>
            </w:r>
            <w:r w:rsidR="000A12A0" w:rsidRPr="00A943F1">
              <w:rPr>
                <w:rFonts w:eastAsiaTheme="minorEastAsia"/>
                <w:noProof w:val="0"/>
                <w:kern w:val="24"/>
                <w:sz w:val="20"/>
                <w:szCs w:val="20"/>
                <w:lang w:eastAsia="zh-CN"/>
              </w:rPr>
              <w:t xml:space="preserve">, </w:t>
            </w:r>
            <w:r w:rsidRPr="00A943F1">
              <w:rPr>
                <w:rFonts w:eastAsiaTheme="minorEastAsia"/>
                <w:noProof w:val="0"/>
                <w:kern w:val="24"/>
                <w:sz w:val="20"/>
                <w:szCs w:val="20"/>
                <w:lang w:eastAsia="zh-CN"/>
              </w:rPr>
              <w:t>Nv</w:t>
            </w:r>
            <w:r w:rsidR="000A12A0" w:rsidRPr="00A943F1">
              <w:rPr>
                <w:rFonts w:eastAsiaTheme="minorEastAsia"/>
                <w:noProof w:val="0"/>
                <w:kern w:val="24"/>
                <w:sz w:val="20"/>
                <w:szCs w:val="20"/>
                <w:lang w:eastAsia="zh-CN"/>
              </w:rPr>
              <w:t xml:space="preserve">) = </w:t>
            </w:r>
            <w:r w:rsidRPr="00A943F1">
              <w:rPr>
                <w:rFonts w:eastAsiaTheme="minorEastAsia"/>
                <w:noProof w:val="0"/>
                <w:kern w:val="24"/>
                <w:sz w:val="20"/>
                <w:szCs w:val="20"/>
                <w:lang w:eastAsia="zh-CN"/>
              </w:rPr>
              <w:t>(8,2</w:t>
            </w:r>
            <w:r w:rsidR="000A12A0" w:rsidRPr="00A943F1">
              <w:rPr>
                <w:rFonts w:eastAsiaTheme="minorEastAsia"/>
                <w:noProof w:val="0"/>
                <w:kern w:val="24"/>
                <w:sz w:val="20"/>
                <w:szCs w:val="20"/>
                <w:lang w:eastAsia="zh-CN"/>
              </w:rPr>
              <w:t>)</w:t>
            </w:r>
            <w:r w:rsidRPr="00A943F1">
              <w:rPr>
                <w:rFonts w:eastAsiaTheme="minorEastAsia"/>
                <w:noProof w:val="0"/>
                <w:kern w:val="24"/>
                <w:sz w:val="20"/>
                <w:szCs w:val="20"/>
                <w:lang w:eastAsia="zh-CN"/>
              </w:rPr>
              <w:t>/ (4,2)/ (2,2)</w:t>
            </w:r>
          </w:p>
        </w:tc>
      </w:tr>
      <w:tr w:rsidR="000A12A0" w:rsidRPr="00A943F1" w14:paraId="33DF11BD" w14:textId="77777777" w:rsidTr="000A12A0">
        <w:trPr>
          <w:trHeight w:val="147"/>
          <w:jc w:val="center"/>
        </w:trPr>
        <w:tc>
          <w:tcPr>
            <w:tcW w:w="3087" w:type="dxa"/>
            <w:tcBorders>
              <w:top w:val="single" w:sz="8" w:space="0" w:color="000000"/>
              <w:left w:val="single" w:sz="8" w:space="0" w:color="000000"/>
              <w:bottom w:val="single" w:sz="8" w:space="0" w:color="000000"/>
              <w:right w:val="single" w:sz="8" w:space="0" w:color="000000"/>
            </w:tcBorders>
            <w:shd w:val="clear" w:color="auto" w:fill="CCFFFF"/>
            <w:tcMar>
              <w:top w:w="74" w:type="dxa"/>
              <w:left w:w="147" w:type="dxa"/>
              <w:bottom w:w="74" w:type="dxa"/>
              <w:right w:w="147" w:type="dxa"/>
            </w:tcMar>
            <w:vAlign w:val="center"/>
            <w:hideMark/>
          </w:tcPr>
          <w:p w14:paraId="55ADF57F" w14:textId="77777777" w:rsidR="000A12A0" w:rsidRPr="00A943F1" w:rsidRDefault="000A12A0" w:rsidP="000A12A0">
            <w:pPr>
              <w:spacing w:line="52" w:lineRule="atLeast"/>
              <w:jc w:val="center"/>
              <w:rPr>
                <w:rFonts w:eastAsiaTheme="minorEastAsia"/>
                <w:b/>
                <w:noProof w:val="0"/>
                <w:kern w:val="24"/>
                <w:sz w:val="20"/>
                <w:szCs w:val="20"/>
                <w:lang w:eastAsia="zh-CN"/>
              </w:rPr>
            </w:pPr>
            <w:r w:rsidRPr="00A943F1">
              <w:rPr>
                <w:rFonts w:eastAsiaTheme="minorEastAsia"/>
                <w:b/>
                <w:noProof w:val="0"/>
                <w:kern w:val="24"/>
                <w:sz w:val="20"/>
                <w:szCs w:val="20"/>
                <w:lang w:eastAsia="zh-CN"/>
              </w:rPr>
              <w:t>UE antenna configurations</w:t>
            </w:r>
          </w:p>
        </w:tc>
        <w:tc>
          <w:tcPr>
            <w:tcW w:w="4680" w:type="dxa"/>
            <w:tcBorders>
              <w:top w:val="single" w:sz="8" w:space="0" w:color="000000"/>
              <w:left w:val="single" w:sz="8" w:space="0" w:color="000000"/>
              <w:bottom w:val="single" w:sz="8" w:space="0" w:color="000000"/>
              <w:right w:val="single" w:sz="8" w:space="0" w:color="000000"/>
            </w:tcBorders>
            <w:shd w:val="clear" w:color="auto" w:fill="auto"/>
            <w:tcMar>
              <w:top w:w="74" w:type="dxa"/>
              <w:left w:w="147" w:type="dxa"/>
              <w:bottom w:w="74" w:type="dxa"/>
              <w:right w:w="147" w:type="dxa"/>
            </w:tcMar>
            <w:vAlign w:val="center"/>
            <w:hideMark/>
          </w:tcPr>
          <w:p w14:paraId="0DAFFF3A" w14:textId="77777777" w:rsidR="000A12A0" w:rsidRPr="00A943F1" w:rsidRDefault="000A12A0" w:rsidP="000A12A0">
            <w:pPr>
              <w:spacing w:line="52" w:lineRule="atLeast"/>
              <w:jc w:val="center"/>
              <w:rPr>
                <w:rFonts w:eastAsiaTheme="minorEastAsia"/>
                <w:noProof w:val="0"/>
                <w:kern w:val="24"/>
                <w:sz w:val="20"/>
                <w:szCs w:val="20"/>
                <w:lang w:eastAsia="zh-CN"/>
              </w:rPr>
            </w:pPr>
            <w:r w:rsidRPr="00A943F1">
              <w:rPr>
                <w:rFonts w:eastAsiaTheme="minorEastAsia"/>
                <w:noProof w:val="0"/>
                <w:kern w:val="24"/>
                <w:sz w:val="20"/>
                <w:szCs w:val="20"/>
                <w:lang w:eastAsia="zh-CN"/>
              </w:rPr>
              <w:t>(M, N, P) = (1, 1, 2)</w:t>
            </w:r>
          </w:p>
        </w:tc>
      </w:tr>
      <w:tr w:rsidR="000A12A0" w:rsidRPr="00A943F1" w14:paraId="205C5CEA" w14:textId="77777777" w:rsidTr="000A12A0">
        <w:trPr>
          <w:trHeight w:val="147"/>
          <w:jc w:val="center"/>
        </w:trPr>
        <w:tc>
          <w:tcPr>
            <w:tcW w:w="3087" w:type="dxa"/>
            <w:tcBorders>
              <w:top w:val="single" w:sz="8" w:space="0" w:color="000000"/>
              <w:left w:val="single" w:sz="8" w:space="0" w:color="000000"/>
              <w:bottom w:val="single" w:sz="8" w:space="0" w:color="000000"/>
              <w:right w:val="single" w:sz="8" w:space="0" w:color="000000"/>
            </w:tcBorders>
            <w:shd w:val="clear" w:color="auto" w:fill="CCFFFF"/>
            <w:tcMar>
              <w:top w:w="74" w:type="dxa"/>
              <w:left w:w="147" w:type="dxa"/>
              <w:bottom w:w="74" w:type="dxa"/>
              <w:right w:w="147" w:type="dxa"/>
            </w:tcMar>
            <w:vAlign w:val="center"/>
            <w:hideMark/>
          </w:tcPr>
          <w:p w14:paraId="0FB845F2" w14:textId="77777777" w:rsidR="000A12A0" w:rsidRPr="00A943F1" w:rsidRDefault="000A12A0" w:rsidP="000A12A0">
            <w:pPr>
              <w:spacing w:line="52" w:lineRule="atLeast"/>
              <w:jc w:val="center"/>
              <w:rPr>
                <w:rFonts w:eastAsiaTheme="minorEastAsia"/>
                <w:b/>
                <w:noProof w:val="0"/>
                <w:kern w:val="24"/>
                <w:sz w:val="20"/>
                <w:szCs w:val="20"/>
                <w:lang w:eastAsia="zh-CN"/>
              </w:rPr>
            </w:pPr>
            <w:r w:rsidRPr="00A943F1">
              <w:rPr>
                <w:rFonts w:eastAsiaTheme="minorEastAsia"/>
                <w:b/>
                <w:noProof w:val="0"/>
                <w:kern w:val="24"/>
                <w:sz w:val="20"/>
                <w:szCs w:val="20"/>
                <w:lang w:eastAsia="zh-CN"/>
              </w:rPr>
              <w:t>Oversampling factor</w:t>
            </w:r>
          </w:p>
        </w:tc>
        <w:tc>
          <w:tcPr>
            <w:tcW w:w="4680" w:type="dxa"/>
            <w:tcBorders>
              <w:top w:val="single" w:sz="8" w:space="0" w:color="000000"/>
              <w:left w:val="single" w:sz="8" w:space="0" w:color="000000"/>
              <w:bottom w:val="single" w:sz="8" w:space="0" w:color="000000"/>
              <w:right w:val="single" w:sz="8" w:space="0" w:color="000000"/>
            </w:tcBorders>
            <w:shd w:val="clear" w:color="auto" w:fill="auto"/>
            <w:tcMar>
              <w:top w:w="74" w:type="dxa"/>
              <w:left w:w="147" w:type="dxa"/>
              <w:bottom w:w="74" w:type="dxa"/>
              <w:right w:w="147" w:type="dxa"/>
            </w:tcMar>
            <w:vAlign w:val="center"/>
            <w:hideMark/>
          </w:tcPr>
          <w:p w14:paraId="2B6016ED" w14:textId="04833490" w:rsidR="000A12A0" w:rsidRPr="00A943F1" w:rsidRDefault="000A12A0" w:rsidP="000A12A0">
            <w:pPr>
              <w:spacing w:line="52" w:lineRule="atLeast"/>
              <w:jc w:val="center"/>
              <w:rPr>
                <w:rFonts w:eastAsiaTheme="minorEastAsia"/>
                <w:noProof w:val="0"/>
                <w:kern w:val="24"/>
                <w:sz w:val="20"/>
                <w:szCs w:val="20"/>
                <w:lang w:eastAsia="zh-CN"/>
              </w:rPr>
            </w:pPr>
            <w:r w:rsidRPr="00A943F1">
              <w:rPr>
                <w:rFonts w:eastAsiaTheme="minorEastAsia"/>
                <w:noProof w:val="0"/>
                <w:kern w:val="24"/>
                <w:sz w:val="20"/>
                <w:szCs w:val="20"/>
                <w:lang w:eastAsia="zh-CN"/>
              </w:rPr>
              <w:t>(O1, O2) = (4,4) /</w:t>
            </w:r>
            <w:r w:rsidR="00DF00D4" w:rsidRPr="00A943F1">
              <w:rPr>
                <w:rFonts w:eastAsiaTheme="minorEastAsia"/>
                <w:noProof w:val="0"/>
                <w:kern w:val="24"/>
                <w:sz w:val="20"/>
                <w:szCs w:val="20"/>
                <w:lang w:eastAsia="zh-CN"/>
              </w:rPr>
              <w:t xml:space="preserve"> (8,8</w:t>
            </w:r>
            <w:r w:rsidRPr="00A943F1">
              <w:rPr>
                <w:rFonts w:eastAsiaTheme="minorEastAsia"/>
                <w:noProof w:val="0"/>
                <w:kern w:val="24"/>
                <w:sz w:val="20"/>
                <w:szCs w:val="20"/>
                <w:lang w:eastAsia="zh-CN"/>
              </w:rPr>
              <w:t>)</w:t>
            </w:r>
          </w:p>
        </w:tc>
      </w:tr>
      <w:tr w:rsidR="000A12A0" w:rsidRPr="00A943F1" w14:paraId="517E99EC" w14:textId="77777777" w:rsidTr="000A12A0">
        <w:trPr>
          <w:trHeight w:val="147"/>
          <w:jc w:val="center"/>
        </w:trPr>
        <w:tc>
          <w:tcPr>
            <w:tcW w:w="3087" w:type="dxa"/>
            <w:tcBorders>
              <w:top w:val="single" w:sz="8" w:space="0" w:color="000000"/>
              <w:left w:val="single" w:sz="8" w:space="0" w:color="000000"/>
              <w:bottom w:val="single" w:sz="8" w:space="0" w:color="000000"/>
              <w:right w:val="single" w:sz="8" w:space="0" w:color="000000"/>
            </w:tcBorders>
            <w:shd w:val="clear" w:color="auto" w:fill="CCFFFF"/>
            <w:tcMar>
              <w:top w:w="74" w:type="dxa"/>
              <w:left w:w="147" w:type="dxa"/>
              <w:bottom w:w="74" w:type="dxa"/>
              <w:right w:w="147" w:type="dxa"/>
            </w:tcMar>
            <w:vAlign w:val="center"/>
            <w:hideMark/>
          </w:tcPr>
          <w:p w14:paraId="1265362E" w14:textId="77777777" w:rsidR="000A12A0" w:rsidRPr="00A943F1" w:rsidRDefault="000A12A0" w:rsidP="000A12A0">
            <w:pPr>
              <w:spacing w:line="52" w:lineRule="atLeast"/>
              <w:jc w:val="center"/>
              <w:rPr>
                <w:rFonts w:eastAsiaTheme="minorEastAsia"/>
                <w:b/>
                <w:noProof w:val="0"/>
                <w:kern w:val="24"/>
                <w:sz w:val="20"/>
                <w:szCs w:val="20"/>
                <w:lang w:eastAsia="zh-CN"/>
              </w:rPr>
            </w:pPr>
            <w:r w:rsidRPr="00A943F1">
              <w:rPr>
                <w:rFonts w:eastAsiaTheme="minorEastAsia"/>
                <w:b/>
                <w:noProof w:val="0"/>
                <w:kern w:val="24"/>
                <w:sz w:val="20"/>
                <w:szCs w:val="20"/>
                <w:lang w:eastAsia="zh-CN"/>
              </w:rPr>
              <w:t>UE number per TRP</w:t>
            </w:r>
          </w:p>
        </w:tc>
        <w:tc>
          <w:tcPr>
            <w:tcW w:w="4680" w:type="dxa"/>
            <w:tcBorders>
              <w:top w:val="single" w:sz="8" w:space="0" w:color="000000"/>
              <w:left w:val="single" w:sz="8" w:space="0" w:color="000000"/>
              <w:bottom w:val="single" w:sz="8" w:space="0" w:color="000000"/>
              <w:right w:val="single" w:sz="8" w:space="0" w:color="000000"/>
            </w:tcBorders>
            <w:shd w:val="clear" w:color="auto" w:fill="auto"/>
            <w:tcMar>
              <w:top w:w="74" w:type="dxa"/>
              <w:left w:w="147" w:type="dxa"/>
              <w:bottom w:w="74" w:type="dxa"/>
              <w:right w:w="147" w:type="dxa"/>
            </w:tcMar>
            <w:vAlign w:val="center"/>
            <w:hideMark/>
          </w:tcPr>
          <w:p w14:paraId="4FDC4CE4" w14:textId="77777777" w:rsidR="000A12A0" w:rsidRPr="00A943F1" w:rsidRDefault="000A12A0" w:rsidP="000A12A0">
            <w:pPr>
              <w:spacing w:line="52" w:lineRule="atLeast"/>
              <w:jc w:val="center"/>
              <w:rPr>
                <w:rFonts w:eastAsiaTheme="minorEastAsia"/>
                <w:noProof w:val="0"/>
                <w:kern w:val="24"/>
                <w:sz w:val="20"/>
                <w:szCs w:val="20"/>
                <w:lang w:eastAsia="zh-CN"/>
              </w:rPr>
            </w:pPr>
            <w:r w:rsidRPr="00A943F1">
              <w:rPr>
                <w:rFonts w:eastAsiaTheme="minorEastAsia"/>
                <w:noProof w:val="0"/>
                <w:kern w:val="24"/>
                <w:sz w:val="20"/>
                <w:szCs w:val="20"/>
                <w:lang w:eastAsia="zh-CN"/>
              </w:rPr>
              <w:t xml:space="preserve">10 </w:t>
            </w:r>
          </w:p>
        </w:tc>
      </w:tr>
      <w:tr w:rsidR="000A12A0" w:rsidRPr="00A943F1" w14:paraId="2348C4B2" w14:textId="77777777" w:rsidTr="000A12A0">
        <w:trPr>
          <w:trHeight w:val="75"/>
          <w:jc w:val="center"/>
        </w:trPr>
        <w:tc>
          <w:tcPr>
            <w:tcW w:w="3087" w:type="dxa"/>
            <w:tcBorders>
              <w:top w:val="single" w:sz="8" w:space="0" w:color="000000"/>
              <w:left w:val="single" w:sz="8" w:space="0" w:color="000000"/>
              <w:bottom w:val="single" w:sz="8" w:space="0" w:color="000000"/>
              <w:right w:val="single" w:sz="8" w:space="0" w:color="000000"/>
            </w:tcBorders>
            <w:shd w:val="clear" w:color="auto" w:fill="CCFFFF"/>
            <w:tcMar>
              <w:top w:w="74" w:type="dxa"/>
              <w:left w:w="147" w:type="dxa"/>
              <w:bottom w:w="74" w:type="dxa"/>
              <w:right w:w="147" w:type="dxa"/>
            </w:tcMar>
            <w:vAlign w:val="center"/>
            <w:hideMark/>
          </w:tcPr>
          <w:p w14:paraId="00E3DD70" w14:textId="77777777" w:rsidR="000A12A0" w:rsidRPr="00A943F1" w:rsidRDefault="000A12A0" w:rsidP="000A12A0">
            <w:pPr>
              <w:spacing w:line="52" w:lineRule="atLeast"/>
              <w:jc w:val="center"/>
              <w:rPr>
                <w:rFonts w:eastAsiaTheme="minorEastAsia"/>
                <w:b/>
                <w:noProof w:val="0"/>
                <w:kern w:val="24"/>
                <w:sz w:val="20"/>
                <w:szCs w:val="20"/>
                <w:lang w:eastAsia="zh-CN"/>
              </w:rPr>
            </w:pPr>
            <w:r w:rsidRPr="00A943F1">
              <w:rPr>
                <w:rFonts w:eastAsiaTheme="minorEastAsia"/>
                <w:b/>
                <w:noProof w:val="0"/>
                <w:kern w:val="24"/>
                <w:sz w:val="20"/>
                <w:szCs w:val="20"/>
                <w:lang w:eastAsia="zh-CN"/>
              </w:rPr>
              <w:t xml:space="preserve">UE distribution </w:t>
            </w:r>
          </w:p>
        </w:tc>
        <w:tc>
          <w:tcPr>
            <w:tcW w:w="4680" w:type="dxa"/>
            <w:tcBorders>
              <w:top w:val="single" w:sz="8" w:space="0" w:color="000000"/>
              <w:left w:val="single" w:sz="8" w:space="0" w:color="000000"/>
              <w:bottom w:val="single" w:sz="8" w:space="0" w:color="000000"/>
              <w:right w:val="single" w:sz="8" w:space="0" w:color="000000"/>
            </w:tcBorders>
            <w:shd w:val="clear" w:color="auto" w:fill="auto"/>
            <w:tcMar>
              <w:top w:w="74" w:type="dxa"/>
              <w:left w:w="147" w:type="dxa"/>
              <w:bottom w:w="74" w:type="dxa"/>
              <w:right w:w="147" w:type="dxa"/>
            </w:tcMar>
            <w:vAlign w:val="center"/>
            <w:hideMark/>
          </w:tcPr>
          <w:p w14:paraId="40B2B7FA" w14:textId="77777777" w:rsidR="000A12A0" w:rsidRPr="00A943F1" w:rsidRDefault="000A12A0" w:rsidP="000A12A0">
            <w:pPr>
              <w:spacing w:line="52" w:lineRule="atLeast"/>
              <w:jc w:val="center"/>
              <w:rPr>
                <w:rFonts w:eastAsiaTheme="minorEastAsia"/>
                <w:noProof w:val="0"/>
                <w:kern w:val="24"/>
                <w:sz w:val="20"/>
                <w:szCs w:val="20"/>
                <w:lang w:eastAsia="zh-CN"/>
              </w:rPr>
            </w:pPr>
            <w:r w:rsidRPr="00A943F1">
              <w:rPr>
                <w:rFonts w:eastAsiaTheme="minorEastAsia"/>
                <w:noProof w:val="0"/>
                <w:kern w:val="24"/>
                <w:sz w:val="20"/>
                <w:szCs w:val="20"/>
                <w:lang w:eastAsia="zh-CN"/>
              </w:rPr>
              <w:t>80% indoor, 20% outdoor</w:t>
            </w:r>
          </w:p>
        </w:tc>
      </w:tr>
      <w:tr w:rsidR="000A12A0" w:rsidRPr="00A943F1" w14:paraId="635C6450" w14:textId="77777777" w:rsidTr="000A12A0">
        <w:trPr>
          <w:trHeight w:val="75"/>
          <w:jc w:val="center"/>
        </w:trPr>
        <w:tc>
          <w:tcPr>
            <w:tcW w:w="3087" w:type="dxa"/>
            <w:tcBorders>
              <w:top w:val="single" w:sz="8" w:space="0" w:color="000000"/>
              <w:left w:val="single" w:sz="8" w:space="0" w:color="000000"/>
              <w:bottom w:val="single" w:sz="8" w:space="0" w:color="000000"/>
              <w:right w:val="single" w:sz="8" w:space="0" w:color="000000"/>
            </w:tcBorders>
            <w:shd w:val="clear" w:color="auto" w:fill="CCFFFF"/>
            <w:tcMar>
              <w:top w:w="74" w:type="dxa"/>
              <w:left w:w="147" w:type="dxa"/>
              <w:bottom w:w="74" w:type="dxa"/>
              <w:right w:w="147" w:type="dxa"/>
            </w:tcMar>
            <w:vAlign w:val="center"/>
            <w:hideMark/>
          </w:tcPr>
          <w:p w14:paraId="39AE9B8F" w14:textId="77777777" w:rsidR="000A12A0" w:rsidRPr="00A943F1" w:rsidRDefault="000A12A0" w:rsidP="000A12A0">
            <w:pPr>
              <w:spacing w:line="52" w:lineRule="atLeast"/>
              <w:jc w:val="center"/>
              <w:rPr>
                <w:rFonts w:eastAsiaTheme="minorEastAsia"/>
                <w:b/>
                <w:noProof w:val="0"/>
                <w:kern w:val="24"/>
                <w:sz w:val="20"/>
                <w:szCs w:val="20"/>
                <w:lang w:eastAsia="zh-CN"/>
              </w:rPr>
            </w:pPr>
            <w:r w:rsidRPr="00A943F1">
              <w:rPr>
                <w:rFonts w:eastAsiaTheme="minorEastAsia"/>
                <w:b/>
                <w:noProof w:val="0"/>
                <w:kern w:val="24"/>
                <w:sz w:val="20"/>
                <w:szCs w:val="20"/>
                <w:lang w:eastAsia="zh-CN"/>
              </w:rPr>
              <w:t xml:space="preserve">UE attachment </w:t>
            </w:r>
          </w:p>
        </w:tc>
        <w:tc>
          <w:tcPr>
            <w:tcW w:w="4680" w:type="dxa"/>
            <w:tcBorders>
              <w:top w:val="single" w:sz="8" w:space="0" w:color="000000"/>
              <w:left w:val="single" w:sz="8" w:space="0" w:color="000000"/>
              <w:bottom w:val="single" w:sz="8" w:space="0" w:color="000000"/>
              <w:right w:val="single" w:sz="8" w:space="0" w:color="000000"/>
            </w:tcBorders>
            <w:shd w:val="clear" w:color="auto" w:fill="auto"/>
            <w:tcMar>
              <w:top w:w="74" w:type="dxa"/>
              <w:left w:w="147" w:type="dxa"/>
              <w:bottom w:w="74" w:type="dxa"/>
              <w:right w:w="147" w:type="dxa"/>
            </w:tcMar>
            <w:vAlign w:val="center"/>
            <w:hideMark/>
          </w:tcPr>
          <w:p w14:paraId="7A928DF2" w14:textId="77777777" w:rsidR="000A12A0" w:rsidRPr="00A943F1" w:rsidRDefault="000A12A0" w:rsidP="000A12A0">
            <w:pPr>
              <w:spacing w:line="52" w:lineRule="atLeast"/>
              <w:jc w:val="center"/>
              <w:rPr>
                <w:rFonts w:eastAsiaTheme="minorEastAsia"/>
                <w:noProof w:val="0"/>
                <w:kern w:val="24"/>
                <w:sz w:val="20"/>
                <w:szCs w:val="20"/>
                <w:lang w:eastAsia="zh-CN"/>
              </w:rPr>
            </w:pPr>
            <w:r w:rsidRPr="00A943F1">
              <w:rPr>
                <w:rFonts w:eastAsiaTheme="minorEastAsia"/>
                <w:noProof w:val="0"/>
                <w:kern w:val="24"/>
                <w:sz w:val="20"/>
                <w:szCs w:val="20"/>
                <w:lang w:eastAsia="zh-CN"/>
              </w:rPr>
              <w:t xml:space="preserve">Based on RSRP from CRS BS port 0 </w:t>
            </w:r>
          </w:p>
        </w:tc>
      </w:tr>
      <w:tr w:rsidR="000A12A0" w:rsidRPr="00A943F1" w14:paraId="4CC96A12" w14:textId="77777777" w:rsidTr="000A12A0">
        <w:trPr>
          <w:trHeight w:val="75"/>
          <w:jc w:val="center"/>
        </w:trPr>
        <w:tc>
          <w:tcPr>
            <w:tcW w:w="3087" w:type="dxa"/>
            <w:tcBorders>
              <w:top w:val="single" w:sz="8" w:space="0" w:color="000000"/>
              <w:left w:val="single" w:sz="8" w:space="0" w:color="000000"/>
              <w:bottom w:val="single" w:sz="8" w:space="0" w:color="000000"/>
              <w:right w:val="single" w:sz="8" w:space="0" w:color="000000"/>
            </w:tcBorders>
            <w:shd w:val="clear" w:color="auto" w:fill="CCFFFF"/>
            <w:tcMar>
              <w:top w:w="74" w:type="dxa"/>
              <w:left w:w="147" w:type="dxa"/>
              <w:bottom w:w="74" w:type="dxa"/>
              <w:right w:w="147" w:type="dxa"/>
            </w:tcMar>
            <w:vAlign w:val="center"/>
            <w:hideMark/>
          </w:tcPr>
          <w:p w14:paraId="6A814460" w14:textId="77777777" w:rsidR="000A12A0" w:rsidRPr="00A943F1" w:rsidRDefault="000A12A0" w:rsidP="000A12A0">
            <w:pPr>
              <w:spacing w:line="52" w:lineRule="atLeast"/>
              <w:jc w:val="center"/>
              <w:rPr>
                <w:rFonts w:eastAsiaTheme="minorEastAsia"/>
                <w:b/>
                <w:noProof w:val="0"/>
                <w:kern w:val="24"/>
                <w:sz w:val="20"/>
                <w:szCs w:val="20"/>
                <w:lang w:eastAsia="zh-CN"/>
              </w:rPr>
            </w:pPr>
            <w:r w:rsidRPr="00A943F1">
              <w:rPr>
                <w:rFonts w:eastAsiaTheme="minorEastAsia"/>
                <w:b/>
                <w:noProof w:val="0"/>
                <w:kern w:val="24"/>
                <w:sz w:val="20"/>
                <w:szCs w:val="20"/>
                <w:lang w:eastAsia="zh-CN"/>
              </w:rPr>
              <w:t>UE antenna pattern</w:t>
            </w:r>
          </w:p>
        </w:tc>
        <w:tc>
          <w:tcPr>
            <w:tcW w:w="4680" w:type="dxa"/>
            <w:tcBorders>
              <w:top w:val="single" w:sz="8" w:space="0" w:color="000000"/>
              <w:left w:val="single" w:sz="8" w:space="0" w:color="000000"/>
              <w:bottom w:val="single" w:sz="8" w:space="0" w:color="000000"/>
              <w:right w:val="single" w:sz="8" w:space="0" w:color="000000"/>
            </w:tcBorders>
            <w:shd w:val="clear" w:color="auto" w:fill="auto"/>
            <w:tcMar>
              <w:top w:w="74" w:type="dxa"/>
              <w:left w:w="147" w:type="dxa"/>
              <w:bottom w:w="74" w:type="dxa"/>
              <w:right w:w="147" w:type="dxa"/>
            </w:tcMar>
            <w:vAlign w:val="center"/>
            <w:hideMark/>
          </w:tcPr>
          <w:p w14:paraId="7C29059E" w14:textId="77777777" w:rsidR="000A12A0" w:rsidRPr="00A943F1" w:rsidRDefault="000A12A0" w:rsidP="000A12A0">
            <w:pPr>
              <w:spacing w:line="52" w:lineRule="atLeast"/>
              <w:jc w:val="center"/>
              <w:rPr>
                <w:rFonts w:eastAsiaTheme="minorEastAsia"/>
                <w:noProof w:val="0"/>
                <w:kern w:val="24"/>
                <w:sz w:val="20"/>
                <w:szCs w:val="20"/>
                <w:lang w:eastAsia="zh-CN"/>
              </w:rPr>
            </w:pPr>
            <w:r w:rsidRPr="00A943F1">
              <w:rPr>
                <w:rFonts w:eastAsiaTheme="minorEastAsia"/>
                <w:noProof w:val="0"/>
                <w:kern w:val="24"/>
                <w:sz w:val="20"/>
                <w:szCs w:val="20"/>
                <w:lang w:eastAsia="zh-CN"/>
              </w:rPr>
              <w:t>Omni-directional</w:t>
            </w:r>
          </w:p>
        </w:tc>
      </w:tr>
      <w:tr w:rsidR="000A12A0" w:rsidRPr="00A943F1" w14:paraId="5E2A6D85" w14:textId="77777777" w:rsidTr="000A12A0">
        <w:trPr>
          <w:trHeight w:val="53"/>
          <w:jc w:val="center"/>
        </w:trPr>
        <w:tc>
          <w:tcPr>
            <w:tcW w:w="3087" w:type="dxa"/>
            <w:tcBorders>
              <w:top w:val="single" w:sz="8" w:space="0" w:color="000000"/>
              <w:left w:val="single" w:sz="8" w:space="0" w:color="000000"/>
              <w:bottom w:val="single" w:sz="8" w:space="0" w:color="000000"/>
              <w:right w:val="single" w:sz="8" w:space="0" w:color="000000"/>
            </w:tcBorders>
            <w:shd w:val="clear" w:color="auto" w:fill="CCFFFF"/>
            <w:tcMar>
              <w:top w:w="74" w:type="dxa"/>
              <w:left w:w="147" w:type="dxa"/>
              <w:bottom w:w="74" w:type="dxa"/>
              <w:right w:w="147" w:type="dxa"/>
            </w:tcMar>
            <w:vAlign w:val="center"/>
            <w:hideMark/>
          </w:tcPr>
          <w:p w14:paraId="65F70F20" w14:textId="77777777" w:rsidR="000A12A0" w:rsidRPr="00A943F1" w:rsidRDefault="000A12A0" w:rsidP="000A12A0">
            <w:pPr>
              <w:spacing w:line="52" w:lineRule="atLeast"/>
              <w:jc w:val="center"/>
              <w:rPr>
                <w:rFonts w:eastAsiaTheme="minorEastAsia"/>
                <w:b/>
                <w:noProof w:val="0"/>
                <w:kern w:val="24"/>
                <w:sz w:val="20"/>
                <w:szCs w:val="20"/>
                <w:lang w:eastAsia="zh-CN"/>
              </w:rPr>
            </w:pPr>
            <w:r w:rsidRPr="00A943F1">
              <w:rPr>
                <w:rFonts w:eastAsiaTheme="minorEastAsia"/>
                <w:b/>
                <w:noProof w:val="0"/>
                <w:kern w:val="24"/>
                <w:sz w:val="20"/>
                <w:szCs w:val="20"/>
                <w:lang w:eastAsia="zh-CN"/>
              </w:rPr>
              <w:t>UE velocity</w:t>
            </w:r>
          </w:p>
        </w:tc>
        <w:tc>
          <w:tcPr>
            <w:tcW w:w="4680" w:type="dxa"/>
            <w:tcBorders>
              <w:top w:val="single" w:sz="8" w:space="0" w:color="000000"/>
              <w:left w:val="single" w:sz="8" w:space="0" w:color="000000"/>
              <w:bottom w:val="single" w:sz="8" w:space="0" w:color="000000"/>
              <w:right w:val="single" w:sz="8" w:space="0" w:color="000000"/>
            </w:tcBorders>
            <w:shd w:val="clear" w:color="auto" w:fill="auto"/>
            <w:tcMar>
              <w:top w:w="74" w:type="dxa"/>
              <w:left w:w="147" w:type="dxa"/>
              <w:bottom w:w="74" w:type="dxa"/>
              <w:right w:w="147" w:type="dxa"/>
            </w:tcMar>
            <w:vAlign w:val="center"/>
            <w:hideMark/>
          </w:tcPr>
          <w:p w14:paraId="520C2F9E" w14:textId="77777777" w:rsidR="000A12A0" w:rsidRPr="00A943F1" w:rsidRDefault="000A12A0" w:rsidP="000A12A0">
            <w:pPr>
              <w:spacing w:line="52" w:lineRule="atLeast"/>
              <w:jc w:val="center"/>
              <w:rPr>
                <w:rFonts w:eastAsiaTheme="minorEastAsia"/>
                <w:noProof w:val="0"/>
                <w:kern w:val="24"/>
                <w:sz w:val="20"/>
                <w:szCs w:val="20"/>
                <w:lang w:eastAsia="zh-CN"/>
              </w:rPr>
            </w:pPr>
            <w:r w:rsidRPr="00A943F1">
              <w:rPr>
                <w:rFonts w:eastAsiaTheme="minorEastAsia"/>
                <w:noProof w:val="0"/>
                <w:kern w:val="24"/>
                <w:sz w:val="20"/>
                <w:szCs w:val="20"/>
                <w:lang w:eastAsia="zh-CN"/>
              </w:rPr>
              <w:t>20% Outdoor in cars: 3km/h,</w:t>
            </w:r>
          </w:p>
          <w:p w14:paraId="388B96F1" w14:textId="77777777" w:rsidR="000A12A0" w:rsidRPr="00A943F1" w:rsidRDefault="000A12A0" w:rsidP="000A12A0">
            <w:pPr>
              <w:spacing w:line="52" w:lineRule="atLeast"/>
              <w:jc w:val="center"/>
              <w:rPr>
                <w:rFonts w:eastAsiaTheme="minorEastAsia"/>
                <w:noProof w:val="0"/>
                <w:kern w:val="24"/>
                <w:sz w:val="20"/>
                <w:szCs w:val="20"/>
                <w:lang w:eastAsia="zh-CN"/>
              </w:rPr>
            </w:pPr>
            <w:r w:rsidRPr="00A943F1">
              <w:rPr>
                <w:rFonts w:eastAsiaTheme="minorEastAsia"/>
                <w:noProof w:val="0"/>
                <w:kern w:val="24"/>
                <w:sz w:val="20"/>
                <w:szCs w:val="20"/>
                <w:lang w:eastAsia="zh-CN"/>
              </w:rPr>
              <w:t>80% Indoor in houses: 3km/h</w:t>
            </w:r>
          </w:p>
        </w:tc>
      </w:tr>
      <w:tr w:rsidR="000A12A0" w:rsidRPr="00A943F1" w14:paraId="6FD6C143" w14:textId="77777777" w:rsidTr="000A12A0">
        <w:trPr>
          <w:trHeight w:val="75"/>
          <w:jc w:val="center"/>
        </w:trPr>
        <w:tc>
          <w:tcPr>
            <w:tcW w:w="3087" w:type="dxa"/>
            <w:tcBorders>
              <w:top w:val="single" w:sz="8" w:space="0" w:color="000000"/>
              <w:left w:val="single" w:sz="8" w:space="0" w:color="000000"/>
              <w:bottom w:val="single" w:sz="8" w:space="0" w:color="000000"/>
              <w:right w:val="single" w:sz="8" w:space="0" w:color="000000"/>
            </w:tcBorders>
            <w:shd w:val="clear" w:color="auto" w:fill="CCFFFF"/>
            <w:tcMar>
              <w:top w:w="74" w:type="dxa"/>
              <w:left w:w="147" w:type="dxa"/>
              <w:bottom w:w="74" w:type="dxa"/>
              <w:right w:w="147" w:type="dxa"/>
            </w:tcMar>
            <w:vAlign w:val="center"/>
            <w:hideMark/>
          </w:tcPr>
          <w:p w14:paraId="1CB87C95" w14:textId="77777777" w:rsidR="000A12A0" w:rsidRPr="00A943F1" w:rsidRDefault="000A12A0" w:rsidP="000A12A0">
            <w:pPr>
              <w:spacing w:line="52" w:lineRule="atLeast"/>
              <w:jc w:val="center"/>
              <w:rPr>
                <w:rFonts w:eastAsiaTheme="minorEastAsia"/>
                <w:b/>
                <w:noProof w:val="0"/>
                <w:kern w:val="24"/>
                <w:sz w:val="20"/>
                <w:szCs w:val="20"/>
                <w:lang w:eastAsia="zh-CN"/>
              </w:rPr>
            </w:pPr>
            <w:r w:rsidRPr="00A943F1">
              <w:rPr>
                <w:rFonts w:eastAsiaTheme="minorEastAsia"/>
                <w:b/>
                <w:noProof w:val="0"/>
                <w:kern w:val="24"/>
                <w:sz w:val="20"/>
                <w:szCs w:val="20"/>
                <w:lang w:eastAsia="zh-CN"/>
              </w:rPr>
              <w:t>Traffic model</w:t>
            </w:r>
          </w:p>
        </w:tc>
        <w:tc>
          <w:tcPr>
            <w:tcW w:w="4680" w:type="dxa"/>
            <w:tcBorders>
              <w:top w:val="single" w:sz="8" w:space="0" w:color="000000"/>
              <w:left w:val="single" w:sz="8" w:space="0" w:color="000000"/>
              <w:bottom w:val="single" w:sz="8" w:space="0" w:color="000000"/>
              <w:right w:val="single" w:sz="8" w:space="0" w:color="000000"/>
            </w:tcBorders>
            <w:shd w:val="clear" w:color="auto" w:fill="auto"/>
            <w:tcMar>
              <w:top w:w="74" w:type="dxa"/>
              <w:left w:w="147" w:type="dxa"/>
              <w:bottom w:w="74" w:type="dxa"/>
              <w:right w:w="147" w:type="dxa"/>
            </w:tcMar>
            <w:vAlign w:val="center"/>
            <w:hideMark/>
          </w:tcPr>
          <w:p w14:paraId="6C901DDE" w14:textId="77777777" w:rsidR="000A12A0" w:rsidRPr="00A943F1" w:rsidRDefault="000A12A0" w:rsidP="000A12A0">
            <w:pPr>
              <w:spacing w:line="52" w:lineRule="atLeast"/>
              <w:jc w:val="center"/>
              <w:rPr>
                <w:rFonts w:eastAsiaTheme="minorEastAsia"/>
                <w:noProof w:val="0"/>
                <w:kern w:val="24"/>
                <w:sz w:val="20"/>
                <w:szCs w:val="20"/>
                <w:lang w:eastAsia="zh-CN"/>
              </w:rPr>
            </w:pPr>
            <w:r w:rsidRPr="00A943F1">
              <w:rPr>
                <w:rFonts w:eastAsiaTheme="minorEastAsia"/>
                <w:noProof w:val="0"/>
                <w:kern w:val="24"/>
                <w:sz w:val="20"/>
                <w:szCs w:val="20"/>
                <w:lang w:eastAsia="zh-CN"/>
              </w:rPr>
              <w:t xml:space="preserve">FTP (High/Medium/Low RU) </w:t>
            </w:r>
          </w:p>
        </w:tc>
      </w:tr>
      <w:tr w:rsidR="000A12A0" w:rsidRPr="00A943F1" w14:paraId="7D14388D" w14:textId="77777777" w:rsidTr="000A12A0">
        <w:trPr>
          <w:trHeight w:val="75"/>
          <w:jc w:val="center"/>
        </w:trPr>
        <w:tc>
          <w:tcPr>
            <w:tcW w:w="3087" w:type="dxa"/>
            <w:tcBorders>
              <w:top w:val="single" w:sz="8" w:space="0" w:color="000000"/>
              <w:left w:val="single" w:sz="8" w:space="0" w:color="000000"/>
              <w:bottom w:val="single" w:sz="8" w:space="0" w:color="000000"/>
              <w:right w:val="single" w:sz="8" w:space="0" w:color="000000"/>
            </w:tcBorders>
            <w:shd w:val="clear" w:color="auto" w:fill="CCFFFF"/>
            <w:tcMar>
              <w:top w:w="74" w:type="dxa"/>
              <w:left w:w="147" w:type="dxa"/>
              <w:bottom w:w="74" w:type="dxa"/>
              <w:right w:w="147" w:type="dxa"/>
            </w:tcMar>
            <w:vAlign w:val="center"/>
            <w:hideMark/>
          </w:tcPr>
          <w:p w14:paraId="1CC10BAC" w14:textId="77777777" w:rsidR="000A12A0" w:rsidRPr="00A943F1" w:rsidRDefault="000A12A0" w:rsidP="000A12A0">
            <w:pPr>
              <w:spacing w:line="52" w:lineRule="atLeast"/>
              <w:jc w:val="center"/>
              <w:rPr>
                <w:rFonts w:eastAsiaTheme="minorEastAsia"/>
                <w:b/>
                <w:noProof w:val="0"/>
                <w:kern w:val="24"/>
                <w:sz w:val="20"/>
                <w:szCs w:val="20"/>
                <w:lang w:eastAsia="zh-CN"/>
              </w:rPr>
            </w:pPr>
            <w:r w:rsidRPr="00A943F1">
              <w:rPr>
                <w:rFonts w:eastAsiaTheme="minorEastAsia"/>
                <w:b/>
                <w:noProof w:val="0"/>
                <w:kern w:val="24"/>
                <w:sz w:val="20"/>
                <w:szCs w:val="20"/>
                <w:lang w:eastAsia="zh-CN"/>
              </w:rPr>
              <w:t>UE receiver</w:t>
            </w:r>
          </w:p>
        </w:tc>
        <w:tc>
          <w:tcPr>
            <w:tcW w:w="4680" w:type="dxa"/>
            <w:tcBorders>
              <w:top w:val="single" w:sz="8" w:space="0" w:color="000000"/>
              <w:left w:val="single" w:sz="8" w:space="0" w:color="000000"/>
              <w:bottom w:val="single" w:sz="8" w:space="0" w:color="000000"/>
              <w:right w:val="single" w:sz="8" w:space="0" w:color="000000"/>
            </w:tcBorders>
            <w:shd w:val="clear" w:color="auto" w:fill="auto"/>
            <w:tcMar>
              <w:top w:w="74" w:type="dxa"/>
              <w:left w:w="147" w:type="dxa"/>
              <w:bottom w:w="74" w:type="dxa"/>
              <w:right w:w="147" w:type="dxa"/>
            </w:tcMar>
            <w:vAlign w:val="center"/>
            <w:hideMark/>
          </w:tcPr>
          <w:p w14:paraId="34E9815A" w14:textId="77777777" w:rsidR="000A12A0" w:rsidRPr="00A943F1" w:rsidRDefault="000A12A0" w:rsidP="000A12A0">
            <w:pPr>
              <w:spacing w:line="52" w:lineRule="atLeast"/>
              <w:jc w:val="center"/>
              <w:rPr>
                <w:rFonts w:eastAsiaTheme="minorEastAsia"/>
                <w:noProof w:val="0"/>
                <w:kern w:val="24"/>
                <w:sz w:val="20"/>
                <w:szCs w:val="20"/>
                <w:lang w:eastAsia="zh-CN"/>
              </w:rPr>
            </w:pPr>
            <w:r w:rsidRPr="00A943F1">
              <w:rPr>
                <w:rFonts w:eastAsiaTheme="minorEastAsia"/>
                <w:noProof w:val="0"/>
                <w:kern w:val="24"/>
                <w:sz w:val="20"/>
                <w:szCs w:val="20"/>
                <w:lang w:eastAsia="zh-CN"/>
              </w:rPr>
              <w:t>MMSE-IRC</w:t>
            </w:r>
          </w:p>
        </w:tc>
      </w:tr>
      <w:tr w:rsidR="000A12A0" w:rsidRPr="00A943F1" w14:paraId="52BC22BB" w14:textId="77777777" w:rsidTr="000A12A0">
        <w:trPr>
          <w:trHeight w:val="75"/>
          <w:jc w:val="center"/>
        </w:trPr>
        <w:tc>
          <w:tcPr>
            <w:tcW w:w="3087" w:type="dxa"/>
            <w:tcBorders>
              <w:top w:val="single" w:sz="8" w:space="0" w:color="000000"/>
              <w:left w:val="single" w:sz="8" w:space="0" w:color="000000"/>
              <w:bottom w:val="single" w:sz="8" w:space="0" w:color="000000"/>
              <w:right w:val="single" w:sz="8" w:space="0" w:color="000000"/>
            </w:tcBorders>
            <w:shd w:val="clear" w:color="auto" w:fill="CCFFFF"/>
            <w:tcMar>
              <w:top w:w="74" w:type="dxa"/>
              <w:left w:w="147" w:type="dxa"/>
              <w:bottom w:w="74" w:type="dxa"/>
              <w:right w:w="147" w:type="dxa"/>
            </w:tcMar>
            <w:vAlign w:val="center"/>
            <w:hideMark/>
          </w:tcPr>
          <w:p w14:paraId="0BCA77C8" w14:textId="77777777" w:rsidR="000A12A0" w:rsidRPr="00A943F1" w:rsidRDefault="000A12A0" w:rsidP="000A12A0">
            <w:pPr>
              <w:spacing w:line="52" w:lineRule="atLeast"/>
              <w:jc w:val="center"/>
              <w:rPr>
                <w:rFonts w:eastAsiaTheme="minorEastAsia"/>
                <w:b/>
                <w:noProof w:val="0"/>
                <w:kern w:val="24"/>
                <w:sz w:val="20"/>
                <w:szCs w:val="20"/>
                <w:lang w:eastAsia="zh-CN"/>
              </w:rPr>
            </w:pPr>
            <w:r w:rsidRPr="00A943F1">
              <w:rPr>
                <w:rFonts w:eastAsiaTheme="minorEastAsia"/>
                <w:b/>
                <w:noProof w:val="0"/>
                <w:kern w:val="24"/>
                <w:sz w:val="20"/>
                <w:szCs w:val="20"/>
                <w:lang w:eastAsia="zh-CN"/>
              </w:rPr>
              <w:t>Scheduler</w:t>
            </w:r>
          </w:p>
        </w:tc>
        <w:tc>
          <w:tcPr>
            <w:tcW w:w="4680" w:type="dxa"/>
            <w:tcBorders>
              <w:top w:val="single" w:sz="8" w:space="0" w:color="000000"/>
              <w:left w:val="single" w:sz="8" w:space="0" w:color="000000"/>
              <w:bottom w:val="single" w:sz="8" w:space="0" w:color="000000"/>
              <w:right w:val="single" w:sz="8" w:space="0" w:color="000000"/>
            </w:tcBorders>
            <w:shd w:val="clear" w:color="auto" w:fill="auto"/>
            <w:tcMar>
              <w:top w:w="74" w:type="dxa"/>
              <w:left w:w="147" w:type="dxa"/>
              <w:bottom w:w="74" w:type="dxa"/>
              <w:right w:w="147" w:type="dxa"/>
            </w:tcMar>
            <w:vAlign w:val="center"/>
            <w:hideMark/>
          </w:tcPr>
          <w:p w14:paraId="7161DF30" w14:textId="77777777" w:rsidR="000A12A0" w:rsidRPr="00A943F1" w:rsidRDefault="000A12A0" w:rsidP="000A12A0">
            <w:pPr>
              <w:spacing w:line="52" w:lineRule="atLeast"/>
              <w:jc w:val="center"/>
              <w:rPr>
                <w:rFonts w:eastAsiaTheme="minorEastAsia"/>
                <w:noProof w:val="0"/>
                <w:kern w:val="24"/>
                <w:sz w:val="20"/>
                <w:szCs w:val="20"/>
                <w:lang w:eastAsia="zh-CN"/>
              </w:rPr>
            </w:pPr>
            <w:r w:rsidRPr="00A943F1">
              <w:rPr>
                <w:rFonts w:eastAsiaTheme="minorEastAsia"/>
                <w:noProof w:val="0"/>
                <w:kern w:val="24"/>
                <w:sz w:val="20"/>
                <w:szCs w:val="20"/>
                <w:lang w:eastAsia="zh-CN"/>
              </w:rPr>
              <w:t>Multi-user PF scheduler</w:t>
            </w:r>
          </w:p>
        </w:tc>
      </w:tr>
      <w:tr w:rsidR="00A943F1" w:rsidRPr="00A943F1" w14:paraId="7BE78257" w14:textId="77777777" w:rsidTr="00A943F1">
        <w:trPr>
          <w:trHeight w:val="18"/>
          <w:jc w:val="center"/>
        </w:trPr>
        <w:tc>
          <w:tcPr>
            <w:tcW w:w="3087" w:type="dxa"/>
            <w:tcBorders>
              <w:top w:val="single" w:sz="8" w:space="0" w:color="000000"/>
              <w:left w:val="single" w:sz="8" w:space="0" w:color="000000"/>
              <w:bottom w:val="single" w:sz="8" w:space="0" w:color="000000"/>
              <w:right w:val="single" w:sz="8" w:space="0" w:color="000000"/>
            </w:tcBorders>
            <w:shd w:val="clear" w:color="auto" w:fill="CCFFFF"/>
            <w:tcMar>
              <w:top w:w="74" w:type="dxa"/>
              <w:left w:w="147" w:type="dxa"/>
              <w:bottom w:w="74" w:type="dxa"/>
              <w:right w:w="147" w:type="dxa"/>
            </w:tcMar>
            <w:vAlign w:val="center"/>
            <w:hideMark/>
          </w:tcPr>
          <w:p w14:paraId="168D4829" w14:textId="77777777" w:rsidR="000A12A0" w:rsidRPr="00A943F1" w:rsidRDefault="000A12A0" w:rsidP="000A12A0">
            <w:pPr>
              <w:spacing w:line="52" w:lineRule="atLeast"/>
              <w:jc w:val="center"/>
              <w:rPr>
                <w:rFonts w:eastAsiaTheme="minorEastAsia"/>
                <w:b/>
                <w:noProof w:val="0"/>
                <w:kern w:val="24"/>
                <w:sz w:val="20"/>
                <w:szCs w:val="20"/>
                <w:lang w:eastAsia="zh-CN"/>
              </w:rPr>
            </w:pPr>
            <w:r w:rsidRPr="00A943F1">
              <w:rPr>
                <w:rFonts w:eastAsiaTheme="minorEastAsia"/>
                <w:b/>
                <w:noProof w:val="0"/>
                <w:kern w:val="24"/>
                <w:sz w:val="20"/>
                <w:szCs w:val="20"/>
                <w:lang w:eastAsia="zh-CN"/>
              </w:rPr>
              <w:t>MU dimension</w:t>
            </w:r>
          </w:p>
        </w:tc>
        <w:tc>
          <w:tcPr>
            <w:tcW w:w="4680" w:type="dxa"/>
            <w:tcBorders>
              <w:top w:val="single" w:sz="8" w:space="0" w:color="000000"/>
              <w:left w:val="single" w:sz="8" w:space="0" w:color="000000"/>
              <w:bottom w:val="single" w:sz="8" w:space="0" w:color="000000"/>
              <w:right w:val="single" w:sz="8" w:space="0" w:color="000000"/>
            </w:tcBorders>
            <w:shd w:val="clear" w:color="auto" w:fill="auto"/>
            <w:tcMar>
              <w:top w:w="74" w:type="dxa"/>
              <w:left w:w="147" w:type="dxa"/>
              <w:bottom w:w="74" w:type="dxa"/>
              <w:right w:w="147" w:type="dxa"/>
            </w:tcMar>
            <w:vAlign w:val="center"/>
            <w:hideMark/>
          </w:tcPr>
          <w:p w14:paraId="451619C5" w14:textId="77777777" w:rsidR="000A12A0" w:rsidRPr="00A943F1" w:rsidRDefault="000A12A0" w:rsidP="000A12A0">
            <w:pPr>
              <w:spacing w:line="52" w:lineRule="atLeast"/>
              <w:jc w:val="center"/>
              <w:rPr>
                <w:rFonts w:eastAsiaTheme="minorEastAsia"/>
                <w:noProof w:val="0"/>
                <w:kern w:val="24"/>
                <w:sz w:val="20"/>
                <w:szCs w:val="20"/>
                <w:lang w:eastAsia="zh-CN"/>
              </w:rPr>
            </w:pPr>
            <w:r w:rsidRPr="00A943F1">
              <w:rPr>
                <w:rFonts w:eastAsiaTheme="minorEastAsia"/>
                <w:noProof w:val="0"/>
                <w:kern w:val="24"/>
                <w:sz w:val="20"/>
                <w:szCs w:val="20"/>
                <w:lang w:eastAsia="zh-CN"/>
              </w:rPr>
              <w:t>4</w:t>
            </w:r>
          </w:p>
        </w:tc>
      </w:tr>
    </w:tbl>
    <w:p w14:paraId="26958EB6" w14:textId="386F7AD7" w:rsidR="00E437A1" w:rsidRPr="00A943F1" w:rsidRDefault="00E437A1" w:rsidP="00E437A1">
      <w:pPr>
        <w:spacing w:after="120"/>
        <w:jc w:val="center"/>
        <w:rPr>
          <w:b/>
          <w:noProof w:val="0"/>
          <w:sz w:val="22"/>
          <w:lang w:eastAsia="ja-JP"/>
        </w:rPr>
      </w:pPr>
      <w:r w:rsidRPr="00A943F1">
        <w:rPr>
          <w:rFonts w:hint="eastAsia"/>
          <w:b/>
          <w:noProof w:val="0"/>
          <w:sz w:val="22"/>
          <w:lang w:eastAsia="ja-JP"/>
        </w:rPr>
        <w:t xml:space="preserve">Table </w:t>
      </w:r>
      <w:r w:rsidRPr="00A943F1">
        <w:rPr>
          <w:b/>
          <w:noProof w:val="0"/>
          <w:sz w:val="22"/>
          <w:lang w:eastAsia="ja-JP"/>
        </w:rPr>
        <w:t>B Simulation</w:t>
      </w:r>
      <w:r w:rsidRPr="00A943F1">
        <w:rPr>
          <w:rFonts w:hint="eastAsia"/>
          <w:b/>
          <w:noProof w:val="0"/>
          <w:sz w:val="22"/>
          <w:lang w:eastAsia="ja-JP"/>
        </w:rPr>
        <w:t xml:space="preserve"> Assumptions</w:t>
      </w:r>
      <w:r w:rsidRPr="00A943F1">
        <w:rPr>
          <w:b/>
          <w:noProof w:val="0"/>
          <w:sz w:val="22"/>
          <w:lang w:eastAsia="ja-JP"/>
        </w:rPr>
        <w:t xml:space="preserve"> for Multi-panel Codebook Evaluation</w:t>
      </w:r>
    </w:p>
    <w:tbl>
      <w:tblPr>
        <w:tblpPr w:leftFromText="180" w:rightFromText="180" w:vertAnchor="text" w:tblpXSpec="center" w:tblpY="1"/>
        <w:tblOverlap w:val="never"/>
        <w:tblW w:w="7761" w:type="dxa"/>
        <w:tblCellMar>
          <w:left w:w="0" w:type="dxa"/>
          <w:right w:w="0" w:type="dxa"/>
        </w:tblCellMar>
        <w:tblLook w:val="04A0" w:firstRow="1" w:lastRow="0" w:firstColumn="1" w:lastColumn="0" w:noHBand="0" w:noVBand="1"/>
      </w:tblPr>
      <w:tblGrid>
        <w:gridCol w:w="2835"/>
        <w:gridCol w:w="4926"/>
      </w:tblGrid>
      <w:tr w:rsidR="00E437A1" w:rsidRPr="00A943F1" w14:paraId="2CCD1E33" w14:textId="77777777" w:rsidTr="00E437A1">
        <w:trPr>
          <w:trHeight w:val="132"/>
        </w:trPr>
        <w:tc>
          <w:tcPr>
            <w:tcW w:w="2835" w:type="dxa"/>
            <w:tcBorders>
              <w:top w:val="single" w:sz="8" w:space="0" w:color="000000"/>
              <w:left w:val="single" w:sz="8" w:space="0" w:color="000000"/>
              <w:bottom w:val="single" w:sz="8" w:space="0" w:color="000000"/>
              <w:right w:val="single" w:sz="8" w:space="0" w:color="000000"/>
            </w:tcBorders>
            <w:shd w:val="clear" w:color="auto" w:fill="CCFFFF"/>
            <w:tcMar>
              <w:top w:w="74" w:type="dxa"/>
              <w:left w:w="147" w:type="dxa"/>
              <w:bottom w:w="74" w:type="dxa"/>
              <w:right w:w="147" w:type="dxa"/>
            </w:tcMar>
            <w:vAlign w:val="center"/>
            <w:hideMark/>
          </w:tcPr>
          <w:p w14:paraId="252B234C" w14:textId="77777777" w:rsidR="00E437A1" w:rsidRPr="00A943F1" w:rsidRDefault="00E437A1" w:rsidP="00E437A1">
            <w:pPr>
              <w:jc w:val="center"/>
              <w:rPr>
                <w:rFonts w:ascii="Arial" w:eastAsia="宋体" w:hAnsi="Arial" w:cs="Arial"/>
                <w:noProof w:val="0"/>
                <w:sz w:val="20"/>
                <w:szCs w:val="20"/>
                <w:lang w:eastAsia="zh-CN"/>
              </w:rPr>
            </w:pPr>
            <w:r w:rsidRPr="00A943F1">
              <w:rPr>
                <w:rFonts w:eastAsia="MS Mincho"/>
                <w:b/>
                <w:bCs/>
                <w:noProof w:val="0"/>
                <w:kern w:val="2"/>
                <w:sz w:val="20"/>
                <w:szCs w:val="20"/>
                <w:lang w:eastAsia="zh-CN"/>
              </w:rPr>
              <w:t>Attributes</w:t>
            </w:r>
          </w:p>
        </w:tc>
        <w:tc>
          <w:tcPr>
            <w:tcW w:w="4926" w:type="dxa"/>
            <w:tcBorders>
              <w:top w:val="single" w:sz="8" w:space="0" w:color="000000"/>
              <w:left w:val="single" w:sz="8" w:space="0" w:color="000000"/>
              <w:bottom w:val="single" w:sz="8" w:space="0" w:color="000000"/>
              <w:right w:val="single" w:sz="8" w:space="0" w:color="000000"/>
            </w:tcBorders>
            <w:shd w:val="clear" w:color="auto" w:fill="CCFFFF"/>
            <w:tcMar>
              <w:top w:w="74" w:type="dxa"/>
              <w:left w:w="147" w:type="dxa"/>
              <w:bottom w:w="74" w:type="dxa"/>
              <w:right w:w="147" w:type="dxa"/>
            </w:tcMar>
            <w:vAlign w:val="center"/>
            <w:hideMark/>
          </w:tcPr>
          <w:p w14:paraId="02F5DA87" w14:textId="77777777" w:rsidR="00E437A1" w:rsidRPr="00A943F1" w:rsidRDefault="00E437A1" w:rsidP="00E437A1">
            <w:pPr>
              <w:jc w:val="center"/>
              <w:rPr>
                <w:rFonts w:ascii="Arial" w:eastAsia="宋体" w:hAnsi="Arial" w:cs="Arial"/>
                <w:noProof w:val="0"/>
                <w:sz w:val="20"/>
                <w:szCs w:val="20"/>
                <w:lang w:eastAsia="zh-CN"/>
              </w:rPr>
            </w:pPr>
            <w:r w:rsidRPr="00A943F1">
              <w:rPr>
                <w:rFonts w:eastAsia="MS Mincho"/>
                <w:b/>
                <w:bCs/>
                <w:noProof w:val="0"/>
                <w:kern w:val="2"/>
                <w:sz w:val="20"/>
                <w:szCs w:val="20"/>
                <w:lang w:eastAsia="zh-CN"/>
              </w:rPr>
              <w:t>Values of assumptions</w:t>
            </w:r>
          </w:p>
        </w:tc>
      </w:tr>
      <w:tr w:rsidR="00E437A1" w:rsidRPr="00A943F1" w14:paraId="1E6A8836" w14:textId="77777777" w:rsidTr="00E437A1">
        <w:trPr>
          <w:trHeight w:val="132"/>
        </w:trPr>
        <w:tc>
          <w:tcPr>
            <w:tcW w:w="2835" w:type="dxa"/>
            <w:tcBorders>
              <w:top w:val="single" w:sz="8" w:space="0" w:color="000000"/>
              <w:left w:val="single" w:sz="8" w:space="0" w:color="000000"/>
              <w:bottom w:val="single" w:sz="8" w:space="0" w:color="000000"/>
              <w:right w:val="single" w:sz="8" w:space="0" w:color="000000"/>
            </w:tcBorders>
            <w:shd w:val="clear" w:color="auto" w:fill="CCFFFF"/>
            <w:tcMar>
              <w:top w:w="74" w:type="dxa"/>
              <w:left w:w="147" w:type="dxa"/>
              <w:bottom w:w="74" w:type="dxa"/>
              <w:right w:w="147" w:type="dxa"/>
            </w:tcMar>
            <w:vAlign w:val="center"/>
            <w:hideMark/>
          </w:tcPr>
          <w:p w14:paraId="540C4400" w14:textId="77777777" w:rsidR="00E437A1" w:rsidRPr="00A943F1" w:rsidRDefault="00E437A1" w:rsidP="00E437A1">
            <w:pPr>
              <w:rPr>
                <w:rFonts w:ascii="Arial" w:eastAsia="宋体" w:hAnsi="Arial" w:cs="Arial"/>
                <w:noProof w:val="0"/>
                <w:sz w:val="20"/>
                <w:szCs w:val="20"/>
                <w:lang w:eastAsia="zh-CN"/>
              </w:rPr>
            </w:pPr>
            <w:r w:rsidRPr="00A943F1">
              <w:rPr>
                <w:rFonts w:eastAsia="MS Mincho"/>
                <w:b/>
                <w:bCs/>
                <w:noProof w:val="0"/>
                <w:kern w:val="2"/>
                <w:sz w:val="20"/>
                <w:szCs w:val="20"/>
                <w:lang w:eastAsia="zh-CN"/>
              </w:rPr>
              <w:t>Scenarios (Carrier Frequency)</w:t>
            </w:r>
          </w:p>
        </w:tc>
        <w:tc>
          <w:tcPr>
            <w:tcW w:w="4926" w:type="dxa"/>
            <w:tcBorders>
              <w:top w:val="single" w:sz="8" w:space="0" w:color="000000"/>
              <w:left w:val="single" w:sz="8" w:space="0" w:color="000000"/>
              <w:bottom w:val="single" w:sz="8" w:space="0" w:color="000000"/>
              <w:right w:val="single" w:sz="8" w:space="0" w:color="000000"/>
            </w:tcBorders>
            <w:shd w:val="clear" w:color="auto" w:fill="auto"/>
            <w:tcMar>
              <w:top w:w="74" w:type="dxa"/>
              <w:left w:w="147" w:type="dxa"/>
              <w:bottom w:w="74" w:type="dxa"/>
              <w:right w:w="147" w:type="dxa"/>
            </w:tcMar>
            <w:vAlign w:val="center"/>
            <w:hideMark/>
          </w:tcPr>
          <w:p w14:paraId="75998AB0" w14:textId="77777777" w:rsidR="00E437A1" w:rsidRPr="00A943F1" w:rsidRDefault="00E437A1" w:rsidP="00E437A1">
            <w:pPr>
              <w:rPr>
                <w:rFonts w:ascii="Arial" w:eastAsia="宋体" w:hAnsi="Arial" w:cs="Arial"/>
                <w:noProof w:val="0"/>
                <w:sz w:val="20"/>
                <w:szCs w:val="20"/>
                <w:lang w:eastAsia="zh-CN"/>
              </w:rPr>
            </w:pPr>
            <w:r w:rsidRPr="00A943F1">
              <w:rPr>
                <w:rFonts w:eastAsia="MS Mincho"/>
                <w:noProof w:val="0"/>
                <w:kern w:val="2"/>
                <w:sz w:val="20"/>
                <w:szCs w:val="20"/>
                <w:lang w:val="en-GB" w:eastAsia="zh-CN"/>
              </w:rPr>
              <w:t>Urban macro (carrier frequency 4GHz)</w:t>
            </w:r>
          </w:p>
        </w:tc>
      </w:tr>
      <w:tr w:rsidR="00E437A1" w:rsidRPr="00A943F1" w14:paraId="22BF46E1" w14:textId="77777777" w:rsidTr="00E437A1">
        <w:trPr>
          <w:trHeight w:val="132"/>
        </w:trPr>
        <w:tc>
          <w:tcPr>
            <w:tcW w:w="2835" w:type="dxa"/>
            <w:tcBorders>
              <w:top w:val="single" w:sz="8" w:space="0" w:color="000000"/>
              <w:left w:val="single" w:sz="8" w:space="0" w:color="000000"/>
              <w:bottom w:val="single" w:sz="8" w:space="0" w:color="000000"/>
              <w:right w:val="single" w:sz="8" w:space="0" w:color="000000"/>
            </w:tcBorders>
            <w:shd w:val="clear" w:color="auto" w:fill="CCFFFF"/>
            <w:tcMar>
              <w:top w:w="74" w:type="dxa"/>
              <w:left w:w="147" w:type="dxa"/>
              <w:bottom w:w="74" w:type="dxa"/>
              <w:right w:w="147" w:type="dxa"/>
            </w:tcMar>
            <w:vAlign w:val="center"/>
            <w:hideMark/>
          </w:tcPr>
          <w:p w14:paraId="77F84645" w14:textId="77777777" w:rsidR="00E437A1" w:rsidRPr="00A943F1" w:rsidRDefault="00E437A1" w:rsidP="00E437A1">
            <w:pPr>
              <w:rPr>
                <w:rFonts w:ascii="Arial" w:eastAsia="宋体" w:hAnsi="Arial" w:cs="Arial"/>
                <w:noProof w:val="0"/>
                <w:sz w:val="20"/>
                <w:szCs w:val="20"/>
                <w:lang w:eastAsia="zh-CN"/>
              </w:rPr>
            </w:pPr>
            <w:r w:rsidRPr="00A943F1">
              <w:rPr>
                <w:rFonts w:eastAsia="MS Mincho"/>
                <w:b/>
                <w:bCs/>
                <w:noProof w:val="0"/>
                <w:kern w:val="2"/>
                <w:sz w:val="20"/>
                <w:szCs w:val="20"/>
                <w:lang w:eastAsia="zh-CN"/>
              </w:rPr>
              <w:t>Transmission Mode</w:t>
            </w:r>
          </w:p>
        </w:tc>
        <w:tc>
          <w:tcPr>
            <w:tcW w:w="4926" w:type="dxa"/>
            <w:tcBorders>
              <w:top w:val="single" w:sz="8" w:space="0" w:color="000000"/>
              <w:left w:val="single" w:sz="8" w:space="0" w:color="000000"/>
              <w:bottom w:val="single" w:sz="8" w:space="0" w:color="000000"/>
              <w:right w:val="single" w:sz="8" w:space="0" w:color="000000"/>
            </w:tcBorders>
            <w:shd w:val="clear" w:color="auto" w:fill="auto"/>
            <w:tcMar>
              <w:top w:w="74" w:type="dxa"/>
              <w:left w:w="147" w:type="dxa"/>
              <w:bottom w:w="74" w:type="dxa"/>
              <w:right w:w="147" w:type="dxa"/>
            </w:tcMar>
            <w:vAlign w:val="center"/>
            <w:hideMark/>
          </w:tcPr>
          <w:p w14:paraId="0AACD049" w14:textId="77777777" w:rsidR="00E437A1" w:rsidRPr="00A943F1" w:rsidRDefault="00E437A1" w:rsidP="00E437A1">
            <w:pPr>
              <w:rPr>
                <w:rFonts w:ascii="Arial" w:eastAsia="宋体" w:hAnsi="Arial" w:cs="Arial"/>
                <w:noProof w:val="0"/>
                <w:sz w:val="20"/>
                <w:szCs w:val="20"/>
                <w:lang w:eastAsia="zh-CN"/>
              </w:rPr>
            </w:pPr>
            <w:r w:rsidRPr="00A943F1">
              <w:rPr>
                <w:rFonts w:eastAsia="MS Mincho"/>
                <w:noProof w:val="0"/>
                <w:kern w:val="2"/>
                <w:sz w:val="20"/>
                <w:szCs w:val="20"/>
                <w:lang w:eastAsia="zh-CN"/>
              </w:rPr>
              <w:t xml:space="preserve">DL SU-MIMO </w:t>
            </w:r>
          </w:p>
        </w:tc>
      </w:tr>
      <w:tr w:rsidR="00E437A1" w:rsidRPr="00A943F1" w14:paraId="72D46AAD" w14:textId="77777777" w:rsidTr="00E437A1">
        <w:trPr>
          <w:trHeight w:val="132"/>
        </w:trPr>
        <w:tc>
          <w:tcPr>
            <w:tcW w:w="2835" w:type="dxa"/>
            <w:tcBorders>
              <w:top w:val="single" w:sz="8" w:space="0" w:color="000000"/>
              <w:left w:val="single" w:sz="8" w:space="0" w:color="000000"/>
              <w:bottom w:val="single" w:sz="8" w:space="0" w:color="000000"/>
              <w:right w:val="single" w:sz="8" w:space="0" w:color="000000"/>
            </w:tcBorders>
            <w:shd w:val="clear" w:color="auto" w:fill="CCFFFF"/>
            <w:tcMar>
              <w:top w:w="74" w:type="dxa"/>
              <w:left w:w="147" w:type="dxa"/>
              <w:bottom w:w="74" w:type="dxa"/>
              <w:right w:w="147" w:type="dxa"/>
            </w:tcMar>
            <w:vAlign w:val="center"/>
            <w:hideMark/>
          </w:tcPr>
          <w:p w14:paraId="1F0EEEB9" w14:textId="77777777" w:rsidR="00E437A1" w:rsidRPr="00A943F1" w:rsidRDefault="00E437A1" w:rsidP="00E437A1">
            <w:pPr>
              <w:rPr>
                <w:rFonts w:ascii="Arial" w:eastAsia="宋体" w:hAnsi="Arial" w:cs="Arial"/>
                <w:noProof w:val="0"/>
                <w:sz w:val="20"/>
                <w:szCs w:val="20"/>
                <w:lang w:eastAsia="zh-CN"/>
              </w:rPr>
            </w:pPr>
            <w:r w:rsidRPr="00A943F1">
              <w:rPr>
                <w:rFonts w:eastAsia="MS Mincho"/>
                <w:b/>
                <w:bCs/>
                <w:noProof w:val="0"/>
                <w:kern w:val="2"/>
                <w:sz w:val="20"/>
                <w:szCs w:val="20"/>
                <w:lang w:eastAsia="zh-CN"/>
              </w:rPr>
              <w:t>Channel Model</w:t>
            </w:r>
          </w:p>
        </w:tc>
        <w:tc>
          <w:tcPr>
            <w:tcW w:w="4926" w:type="dxa"/>
            <w:tcBorders>
              <w:top w:val="single" w:sz="8" w:space="0" w:color="000000"/>
              <w:left w:val="single" w:sz="8" w:space="0" w:color="000000"/>
              <w:bottom w:val="single" w:sz="8" w:space="0" w:color="000000"/>
              <w:right w:val="single" w:sz="8" w:space="0" w:color="000000"/>
            </w:tcBorders>
            <w:shd w:val="clear" w:color="auto" w:fill="auto"/>
            <w:tcMar>
              <w:top w:w="74" w:type="dxa"/>
              <w:left w:w="147" w:type="dxa"/>
              <w:bottom w:w="74" w:type="dxa"/>
              <w:right w:w="147" w:type="dxa"/>
            </w:tcMar>
            <w:vAlign w:val="center"/>
            <w:hideMark/>
          </w:tcPr>
          <w:p w14:paraId="1AE8DF8A" w14:textId="77777777" w:rsidR="00E437A1" w:rsidRPr="00A943F1" w:rsidRDefault="00E437A1" w:rsidP="00E437A1">
            <w:pPr>
              <w:rPr>
                <w:rFonts w:ascii="Arial" w:eastAsia="宋体" w:hAnsi="Arial" w:cs="Arial"/>
                <w:noProof w:val="0"/>
                <w:sz w:val="20"/>
                <w:szCs w:val="20"/>
                <w:lang w:eastAsia="zh-CN"/>
              </w:rPr>
            </w:pPr>
            <w:r w:rsidRPr="00A943F1">
              <w:rPr>
                <w:rFonts w:eastAsia="MS Mincho"/>
                <w:noProof w:val="0"/>
                <w:kern w:val="2"/>
                <w:sz w:val="20"/>
                <w:szCs w:val="20"/>
                <w:lang w:eastAsia="zh-CN"/>
              </w:rPr>
              <w:t>Following related assumption in TR 38.802</w:t>
            </w:r>
          </w:p>
        </w:tc>
      </w:tr>
      <w:tr w:rsidR="00E437A1" w:rsidRPr="00A943F1" w14:paraId="0F8F250E" w14:textId="77777777" w:rsidTr="00E437A1">
        <w:trPr>
          <w:trHeight w:val="300"/>
        </w:trPr>
        <w:tc>
          <w:tcPr>
            <w:tcW w:w="2835" w:type="dxa"/>
            <w:tcBorders>
              <w:top w:val="single" w:sz="8" w:space="0" w:color="000000"/>
              <w:left w:val="single" w:sz="8" w:space="0" w:color="000000"/>
              <w:bottom w:val="single" w:sz="8" w:space="0" w:color="000000"/>
              <w:right w:val="single" w:sz="8" w:space="0" w:color="000000"/>
            </w:tcBorders>
            <w:shd w:val="clear" w:color="auto" w:fill="CCFFFF"/>
            <w:tcMar>
              <w:top w:w="74" w:type="dxa"/>
              <w:left w:w="147" w:type="dxa"/>
              <w:bottom w:w="74" w:type="dxa"/>
              <w:right w:w="147" w:type="dxa"/>
            </w:tcMar>
            <w:vAlign w:val="center"/>
            <w:hideMark/>
          </w:tcPr>
          <w:p w14:paraId="5A0D5BDE" w14:textId="77777777" w:rsidR="00E437A1" w:rsidRPr="00A943F1" w:rsidRDefault="00E437A1" w:rsidP="00E437A1">
            <w:pPr>
              <w:rPr>
                <w:rFonts w:ascii="Arial" w:eastAsia="宋体" w:hAnsi="Arial" w:cs="Arial"/>
                <w:noProof w:val="0"/>
                <w:sz w:val="20"/>
                <w:szCs w:val="20"/>
                <w:lang w:eastAsia="zh-CN"/>
              </w:rPr>
            </w:pPr>
            <w:r w:rsidRPr="00A943F1">
              <w:rPr>
                <w:rFonts w:eastAsia="MS Mincho"/>
                <w:b/>
                <w:bCs/>
                <w:noProof w:val="0"/>
                <w:kern w:val="2"/>
                <w:sz w:val="20"/>
                <w:szCs w:val="20"/>
                <w:lang w:val="en-GB" w:eastAsia="zh-CN"/>
              </w:rPr>
              <w:t>BS antenna configurations</w:t>
            </w:r>
          </w:p>
        </w:tc>
        <w:tc>
          <w:tcPr>
            <w:tcW w:w="4926" w:type="dxa"/>
            <w:tcBorders>
              <w:top w:val="single" w:sz="8" w:space="0" w:color="000000"/>
              <w:left w:val="single" w:sz="8" w:space="0" w:color="000000"/>
              <w:bottom w:val="single" w:sz="8" w:space="0" w:color="000000"/>
              <w:right w:val="single" w:sz="8" w:space="0" w:color="000000"/>
            </w:tcBorders>
            <w:shd w:val="clear" w:color="auto" w:fill="auto"/>
            <w:tcMar>
              <w:top w:w="74" w:type="dxa"/>
              <w:left w:w="147" w:type="dxa"/>
              <w:bottom w:w="74" w:type="dxa"/>
              <w:right w:w="147" w:type="dxa"/>
            </w:tcMar>
            <w:vAlign w:val="center"/>
            <w:hideMark/>
          </w:tcPr>
          <w:p w14:paraId="4D8A3894" w14:textId="77777777" w:rsidR="00E437A1" w:rsidRPr="00A943F1" w:rsidRDefault="00E437A1" w:rsidP="00E437A1">
            <w:pPr>
              <w:rPr>
                <w:rFonts w:ascii="Arial" w:eastAsia="宋体" w:hAnsi="Arial" w:cs="Arial"/>
                <w:noProof w:val="0"/>
                <w:sz w:val="20"/>
                <w:szCs w:val="20"/>
                <w:lang w:eastAsia="zh-CN"/>
              </w:rPr>
            </w:pPr>
            <w:r w:rsidRPr="00A943F1">
              <w:rPr>
                <w:rFonts w:eastAsia="MS Mincho"/>
                <w:noProof w:val="0"/>
                <w:kern w:val="2"/>
                <w:sz w:val="20"/>
                <w:szCs w:val="20"/>
                <w:lang w:val="en-GB" w:eastAsia="zh-CN"/>
              </w:rPr>
              <w:t xml:space="preserve">(M,N,P,Mg,Ng) = (4,8,2,2,2) </w:t>
            </w:r>
          </w:p>
          <w:p w14:paraId="4AA952F1" w14:textId="77777777" w:rsidR="00E437A1" w:rsidRPr="00A943F1" w:rsidRDefault="00E437A1" w:rsidP="00E437A1">
            <w:pPr>
              <w:rPr>
                <w:rFonts w:ascii="Arial" w:eastAsia="宋体" w:hAnsi="Arial" w:cs="Arial"/>
                <w:noProof w:val="0"/>
                <w:sz w:val="20"/>
                <w:szCs w:val="20"/>
                <w:lang w:eastAsia="zh-CN"/>
              </w:rPr>
            </w:pPr>
            <w:r w:rsidRPr="00A943F1">
              <w:rPr>
                <w:rFonts w:eastAsia="MS Mincho"/>
                <w:noProof w:val="0"/>
                <w:kern w:val="2"/>
                <w:sz w:val="20"/>
                <w:szCs w:val="20"/>
                <w:lang w:val="en-GB" w:eastAsia="zh-CN"/>
              </w:rPr>
              <w:t>(dH, dV, dHg,dVg) = (0.5, 0.8, 4.0, 6.4) for non-uniform array</w:t>
            </w:r>
          </w:p>
          <w:p w14:paraId="5CDFC4D6" w14:textId="77777777" w:rsidR="00E437A1" w:rsidRPr="00A943F1" w:rsidRDefault="00E437A1" w:rsidP="00E437A1">
            <w:pPr>
              <w:rPr>
                <w:rFonts w:ascii="Arial" w:eastAsia="宋体" w:hAnsi="Arial" w:cs="Arial"/>
                <w:noProof w:val="0"/>
                <w:sz w:val="20"/>
                <w:szCs w:val="20"/>
                <w:lang w:eastAsia="zh-CN"/>
              </w:rPr>
            </w:pPr>
            <w:r w:rsidRPr="00A943F1">
              <w:rPr>
                <w:rFonts w:eastAsia="MS Mincho"/>
                <w:noProof w:val="0"/>
                <w:kern w:val="2"/>
                <w:sz w:val="20"/>
                <w:szCs w:val="20"/>
                <w:lang w:val="en-GB" w:eastAsia="zh-CN"/>
              </w:rPr>
              <w:t>Panel spacing (8</w:t>
            </w:r>
            <m:oMath>
              <m:r>
                <w:rPr>
                  <w:rFonts w:ascii="Cambria Math" w:eastAsia="Cambria Math" w:hAnsi="Cambria Math"/>
                  <w:noProof w:val="0"/>
                  <w:kern w:val="2"/>
                  <w:sz w:val="20"/>
                  <w:szCs w:val="20"/>
                  <w:lang w:val="en-GB" w:eastAsia="zh-CN"/>
                </w:rPr>
                <m:t>λ</m:t>
              </m:r>
            </m:oMath>
            <w:r w:rsidRPr="00A943F1">
              <w:rPr>
                <w:rFonts w:eastAsia="MS Mincho"/>
                <w:noProof w:val="0"/>
                <w:kern w:val="2"/>
                <w:sz w:val="20"/>
                <w:szCs w:val="20"/>
                <w:lang w:val="en-GB" w:eastAsia="zh-CN"/>
              </w:rPr>
              <w:t xml:space="preserve"> horizontally, 6.4</w:t>
            </w:r>
            <m:oMath>
              <m:r>
                <w:rPr>
                  <w:rFonts w:ascii="Cambria Math" w:eastAsia="Cambria Math" w:hAnsi="Cambria Math"/>
                  <w:noProof w:val="0"/>
                  <w:kern w:val="2"/>
                  <w:sz w:val="20"/>
                  <w:szCs w:val="20"/>
                  <w:lang w:val="en-GB" w:eastAsia="zh-CN"/>
                </w:rPr>
                <m:t>λ</m:t>
              </m:r>
            </m:oMath>
            <w:r w:rsidRPr="00A943F1">
              <w:rPr>
                <w:rFonts w:eastAsia="MS Mincho"/>
                <w:noProof w:val="0"/>
                <w:kern w:val="2"/>
                <w:sz w:val="20"/>
                <w:szCs w:val="20"/>
                <w:lang w:val="en-GB" w:eastAsia="zh-CN"/>
              </w:rPr>
              <w:t xml:space="preserve"> vertically)</w:t>
            </w:r>
          </w:p>
        </w:tc>
      </w:tr>
      <w:tr w:rsidR="00E437A1" w:rsidRPr="00A943F1" w14:paraId="69372050" w14:textId="77777777" w:rsidTr="00E437A1">
        <w:trPr>
          <w:trHeight w:val="133"/>
        </w:trPr>
        <w:tc>
          <w:tcPr>
            <w:tcW w:w="2835" w:type="dxa"/>
            <w:tcBorders>
              <w:top w:val="single" w:sz="8" w:space="0" w:color="000000"/>
              <w:left w:val="single" w:sz="8" w:space="0" w:color="000000"/>
              <w:bottom w:val="single" w:sz="8" w:space="0" w:color="000000"/>
              <w:right w:val="single" w:sz="8" w:space="0" w:color="000000"/>
            </w:tcBorders>
            <w:shd w:val="clear" w:color="auto" w:fill="CCFFFF"/>
            <w:tcMar>
              <w:top w:w="74" w:type="dxa"/>
              <w:left w:w="147" w:type="dxa"/>
              <w:bottom w:w="74" w:type="dxa"/>
              <w:right w:w="147" w:type="dxa"/>
            </w:tcMar>
            <w:vAlign w:val="center"/>
            <w:hideMark/>
          </w:tcPr>
          <w:p w14:paraId="018D3F5D" w14:textId="77777777" w:rsidR="00E437A1" w:rsidRPr="00A943F1" w:rsidRDefault="00E437A1" w:rsidP="00E437A1">
            <w:pPr>
              <w:rPr>
                <w:rFonts w:ascii="Arial" w:eastAsia="宋体" w:hAnsi="Arial" w:cs="Arial"/>
                <w:noProof w:val="0"/>
                <w:sz w:val="20"/>
                <w:szCs w:val="20"/>
                <w:lang w:eastAsia="zh-CN"/>
              </w:rPr>
            </w:pPr>
            <w:r w:rsidRPr="00A943F1">
              <w:rPr>
                <w:rFonts w:eastAsia="MS Mincho"/>
                <w:b/>
                <w:bCs/>
                <w:noProof w:val="0"/>
                <w:kern w:val="2"/>
                <w:sz w:val="20"/>
                <w:szCs w:val="20"/>
                <w:lang w:val="en-GB" w:eastAsia="zh-CN"/>
              </w:rPr>
              <w:t>BS Antenna height</w:t>
            </w:r>
          </w:p>
        </w:tc>
        <w:tc>
          <w:tcPr>
            <w:tcW w:w="4926" w:type="dxa"/>
            <w:tcBorders>
              <w:top w:val="single" w:sz="8" w:space="0" w:color="000000"/>
              <w:left w:val="single" w:sz="8" w:space="0" w:color="000000"/>
              <w:bottom w:val="single" w:sz="8" w:space="0" w:color="000000"/>
              <w:right w:val="single" w:sz="8" w:space="0" w:color="000000"/>
            </w:tcBorders>
            <w:shd w:val="clear" w:color="auto" w:fill="auto"/>
            <w:tcMar>
              <w:top w:w="74" w:type="dxa"/>
              <w:left w:w="147" w:type="dxa"/>
              <w:bottom w:w="74" w:type="dxa"/>
              <w:right w:w="147" w:type="dxa"/>
            </w:tcMar>
            <w:vAlign w:val="center"/>
            <w:hideMark/>
          </w:tcPr>
          <w:p w14:paraId="22C48BE2" w14:textId="77777777" w:rsidR="00E437A1" w:rsidRPr="00A943F1" w:rsidRDefault="00E437A1" w:rsidP="00E437A1">
            <w:pPr>
              <w:rPr>
                <w:rFonts w:ascii="Arial" w:eastAsia="宋体" w:hAnsi="Arial" w:cs="Arial"/>
                <w:noProof w:val="0"/>
                <w:sz w:val="20"/>
                <w:szCs w:val="20"/>
                <w:lang w:eastAsia="zh-CN"/>
              </w:rPr>
            </w:pPr>
            <w:r w:rsidRPr="00A943F1">
              <w:rPr>
                <w:rFonts w:eastAsia="MS Mincho"/>
                <w:noProof w:val="0"/>
                <w:kern w:val="2"/>
                <w:sz w:val="20"/>
                <w:szCs w:val="20"/>
                <w:lang w:val="en-GB" w:eastAsia="zh-CN"/>
              </w:rPr>
              <w:t>25 m</w:t>
            </w:r>
          </w:p>
        </w:tc>
      </w:tr>
      <w:tr w:rsidR="00E437A1" w:rsidRPr="00A943F1" w14:paraId="5701075B" w14:textId="77777777" w:rsidTr="00E437A1">
        <w:trPr>
          <w:trHeight w:val="132"/>
        </w:trPr>
        <w:tc>
          <w:tcPr>
            <w:tcW w:w="2835" w:type="dxa"/>
            <w:tcBorders>
              <w:top w:val="single" w:sz="8" w:space="0" w:color="000000"/>
              <w:left w:val="single" w:sz="8" w:space="0" w:color="000000"/>
              <w:bottom w:val="single" w:sz="8" w:space="0" w:color="000000"/>
              <w:right w:val="single" w:sz="8" w:space="0" w:color="000000"/>
            </w:tcBorders>
            <w:shd w:val="clear" w:color="auto" w:fill="CCFFFF"/>
            <w:tcMar>
              <w:top w:w="74" w:type="dxa"/>
              <w:left w:w="147" w:type="dxa"/>
              <w:bottom w:w="74" w:type="dxa"/>
              <w:right w:w="147" w:type="dxa"/>
            </w:tcMar>
            <w:vAlign w:val="center"/>
            <w:hideMark/>
          </w:tcPr>
          <w:p w14:paraId="02DF7FC9" w14:textId="77777777" w:rsidR="00E437A1" w:rsidRPr="00A943F1" w:rsidRDefault="00E437A1" w:rsidP="00E437A1">
            <w:pPr>
              <w:rPr>
                <w:rFonts w:ascii="Arial" w:eastAsia="宋体" w:hAnsi="Arial" w:cs="Arial"/>
                <w:noProof w:val="0"/>
                <w:sz w:val="20"/>
                <w:szCs w:val="20"/>
                <w:lang w:eastAsia="zh-CN"/>
              </w:rPr>
            </w:pPr>
            <w:r w:rsidRPr="00A943F1">
              <w:rPr>
                <w:rFonts w:eastAsia="MS Mincho"/>
                <w:b/>
                <w:bCs/>
                <w:noProof w:val="0"/>
                <w:kern w:val="2"/>
                <w:sz w:val="20"/>
                <w:szCs w:val="20"/>
                <w:lang w:val="en-GB" w:eastAsia="zh-CN"/>
              </w:rPr>
              <w:t xml:space="preserve">BS receiver noise figure </w:t>
            </w:r>
          </w:p>
        </w:tc>
        <w:tc>
          <w:tcPr>
            <w:tcW w:w="4926" w:type="dxa"/>
            <w:tcBorders>
              <w:top w:val="single" w:sz="8" w:space="0" w:color="000000"/>
              <w:left w:val="single" w:sz="8" w:space="0" w:color="000000"/>
              <w:bottom w:val="single" w:sz="8" w:space="0" w:color="000000"/>
              <w:right w:val="single" w:sz="8" w:space="0" w:color="000000"/>
            </w:tcBorders>
            <w:shd w:val="clear" w:color="auto" w:fill="auto"/>
            <w:tcMar>
              <w:top w:w="74" w:type="dxa"/>
              <w:left w:w="147" w:type="dxa"/>
              <w:bottom w:w="74" w:type="dxa"/>
              <w:right w:w="147" w:type="dxa"/>
            </w:tcMar>
            <w:vAlign w:val="center"/>
            <w:hideMark/>
          </w:tcPr>
          <w:p w14:paraId="5335EE3A" w14:textId="77777777" w:rsidR="00E437A1" w:rsidRPr="00A943F1" w:rsidRDefault="00E437A1" w:rsidP="00E437A1">
            <w:pPr>
              <w:rPr>
                <w:rFonts w:ascii="Arial" w:eastAsia="宋体" w:hAnsi="Arial" w:cs="Arial"/>
                <w:noProof w:val="0"/>
                <w:sz w:val="20"/>
                <w:szCs w:val="20"/>
                <w:lang w:eastAsia="zh-CN"/>
              </w:rPr>
            </w:pPr>
            <w:r w:rsidRPr="00A943F1">
              <w:rPr>
                <w:rFonts w:eastAsia="MS Mincho"/>
                <w:noProof w:val="0"/>
                <w:kern w:val="2"/>
                <w:sz w:val="20"/>
                <w:szCs w:val="20"/>
                <w:lang w:val="en-GB" w:eastAsia="zh-CN"/>
              </w:rPr>
              <w:t>7 dB</w:t>
            </w:r>
          </w:p>
        </w:tc>
      </w:tr>
      <w:tr w:rsidR="00E437A1" w:rsidRPr="00A943F1" w14:paraId="58073605" w14:textId="77777777" w:rsidTr="00E437A1">
        <w:trPr>
          <w:trHeight w:val="181"/>
        </w:trPr>
        <w:tc>
          <w:tcPr>
            <w:tcW w:w="2835" w:type="dxa"/>
            <w:tcBorders>
              <w:top w:val="single" w:sz="8" w:space="0" w:color="000000"/>
              <w:left w:val="single" w:sz="8" w:space="0" w:color="000000"/>
              <w:bottom w:val="single" w:sz="8" w:space="0" w:color="000000"/>
              <w:right w:val="single" w:sz="8" w:space="0" w:color="000000"/>
            </w:tcBorders>
            <w:shd w:val="clear" w:color="auto" w:fill="CCFFFF"/>
            <w:tcMar>
              <w:top w:w="74" w:type="dxa"/>
              <w:left w:w="147" w:type="dxa"/>
              <w:bottom w:w="74" w:type="dxa"/>
              <w:right w:w="147" w:type="dxa"/>
            </w:tcMar>
            <w:vAlign w:val="center"/>
            <w:hideMark/>
          </w:tcPr>
          <w:p w14:paraId="5D840832" w14:textId="77777777" w:rsidR="00E437A1" w:rsidRPr="00A943F1" w:rsidRDefault="00E437A1" w:rsidP="00E437A1">
            <w:pPr>
              <w:rPr>
                <w:rFonts w:ascii="Arial" w:eastAsia="宋体" w:hAnsi="Arial" w:cs="Arial"/>
                <w:noProof w:val="0"/>
                <w:sz w:val="20"/>
                <w:szCs w:val="20"/>
                <w:lang w:eastAsia="zh-CN"/>
              </w:rPr>
            </w:pPr>
            <w:r w:rsidRPr="00A943F1">
              <w:rPr>
                <w:rFonts w:eastAsia="MS PGothic"/>
                <w:b/>
                <w:bCs/>
                <w:noProof w:val="0"/>
                <w:kern w:val="24"/>
                <w:sz w:val="20"/>
                <w:szCs w:val="20"/>
                <w:lang w:val="en-GB" w:eastAsia="zh-CN"/>
              </w:rPr>
              <w:t>BS Tx power</w:t>
            </w:r>
          </w:p>
        </w:tc>
        <w:tc>
          <w:tcPr>
            <w:tcW w:w="4926" w:type="dxa"/>
            <w:tcBorders>
              <w:top w:val="single" w:sz="8" w:space="0" w:color="000000"/>
              <w:left w:val="single" w:sz="8" w:space="0" w:color="000000"/>
              <w:bottom w:val="single" w:sz="8" w:space="0" w:color="000000"/>
              <w:right w:val="single" w:sz="8" w:space="0" w:color="000000"/>
            </w:tcBorders>
            <w:shd w:val="clear" w:color="auto" w:fill="auto"/>
            <w:tcMar>
              <w:top w:w="74" w:type="dxa"/>
              <w:left w:w="147" w:type="dxa"/>
              <w:bottom w:w="74" w:type="dxa"/>
              <w:right w:w="147" w:type="dxa"/>
            </w:tcMar>
            <w:vAlign w:val="center"/>
            <w:hideMark/>
          </w:tcPr>
          <w:p w14:paraId="2D3B53B6" w14:textId="77777777" w:rsidR="00E437A1" w:rsidRPr="00A943F1" w:rsidRDefault="00E437A1" w:rsidP="00E437A1">
            <w:pPr>
              <w:rPr>
                <w:rFonts w:ascii="Arial" w:eastAsia="宋体" w:hAnsi="Arial" w:cs="Arial"/>
                <w:noProof w:val="0"/>
                <w:sz w:val="20"/>
                <w:szCs w:val="20"/>
                <w:lang w:eastAsia="zh-CN"/>
              </w:rPr>
            </w:pPr>
            <w:r w:rsidRPr="00A943F1">
              <w:rPr>
                <w:rFonts w:eastAsia="MS PGothic"/>
                <w:noProof w:val="0"/>
                <w:kern w:val="24"/>
                <w:sz w:val="20"/>
                <w:szCs w:val="20"/>
                <w:lang w:val="en-GB" w:eastAsia="zh-CN"/>
              </w:rPr>
              <w:t>49 dBm</w:t>
            </w:r>
          </w:p>
        </w:tc>
      </w:tr>
      <w:tr w:rsidR="00E437A1" w:rsidRPr="00A943F1" w14:paraId="4C51388F" w14:textId="77777777" w:rsidTr="00E437A1">
        <w:trPr>
          <w:trHeight w:val="159"/>
        </w:trPr>
        <w:tc>
          <w:tcPr>
            <w:tcW w:w="2835" w:type="dxa"/>
            <w:tcBorders>
              <w:top w:val="single" w:sz="8" w:space="0" w:color="000000"/>
              <w:left w:val="single" w:sz="8" w:space="0" w:color="000000"/>
              <w:bottom w:val="single" w:sz="8" w:space="0" w:color="000000"/>
              <w:right w:val="single" w:sz="8" w:space="0" w:color="000000"/>
            </w:tcBorders>
            <w:shd w:val="clear" w:color="auto" w:fill="CCFFFF"/>
            <w:tcMar>
              <w:top w:w="74" w:type="dxa"/>
              <w:left w:w="147" w:type="dxa"/>
              <w:bottom w:w="74" w:type="dxa"/>
              <w:right w:w="147" w:type="dxa"/>
            </w:tcMar>
            <w:vAlign w:val="center"/>
            <w:hideMark/>
          </w:tcPr>
          <w:p w14:paraId="27B053E8" w14:textId="77777777" w:rsidR="00E437A1" w:rsidRPr="00A943F1" w:rsidRDefault="00E437A1" w:rsidP="00E437A1">
            <w:pPr>
              <w:rPr>
                <w:rFonts w:ascii="Arial" w:eastAsia="宋体" w:hAnsi="Arial" w:cs="Arial"/>
                <w:noProof w:val="0"/>
                <w:sz w:val="20"/>
                <w:szCs w:val="20"/>
                <w:lang w:eastAsia="zh-CN"/>
              </w:rPr>
            </w:pPr>
            <w:r w:rsidRPr="00A943F1">
              <w:rPr>
                <w:rFonts w:eastAsia="MS Mincho"/>
                <w:b/>
                <w:bCs/>
                <w:noProof w:val="0"/>
                <w:kern w:val="2"/>
                <w:sz w:val="20"/>
                <w:szCs w:val="20"/>
                <w:lang w:val="en-GB" w:eastAsia="zh-CN"/>
              </w:rPr>
              <w:t>UE antenna configurations</w:t>
            </w:r>
          </w:p>
        </w:tc>
        <w:tc>
          <w:tcPr>
            <w:tcW w:w="4926" w:type="dxa"/>
            <w:tcBorders>
              <w:top w:val="single" w:sz="8" w:space="0" w:color="000000"/>
              <w:left w:val="single" w:sz="8" w:space="0" w:color="000000"/>
              <w:bottom w:val="single" w:sz="8" w:space="0" w:color="000000"/>
              <w:right w:val="single" w:sz="8" w:space="0" w:color="000000"/>
            </w:tcBorders>
            <w:shd w:val="clear" w:color="auto" w:fill="auto"/>
            <w:tcMar>
              <w:top w:w="74" w:type="dxa"/>
              <w:left w:w="147" w:type="dxa"/>
              <w:bottom w:w="74" w:type="dxa"/>
              <w:right w:w="147" w:type="dxa"/>
            </w:tcMar>
            <w:vAlign w:val="center"/>
            <w:hideMark/>
          </w:tcPr>
          <w:p w14:paraId="328FA8F3" w14:textId="77777777" w:rsidR="00E437A1" w:rsidRPr="00A943F1" w:rsidRDefault="00E437A1" w:rsidP="00E437A1">
            <w:pPr>
              <w:rPr>
                <w:rFonts w:ascii="Arial" w:eastAsia="宋体" w:hAnsi="Arial" w:cs="Arial"/>
                <w:noProof w:val="0"/>
                <w:sz w:val="20"/>
                <w:szCs w:val="20"/>
                <w:lang w:eastAsia="zh-CN"/>
              </w:rPr>
            </w:pPr>
            <w:r w:rsidRPr="00A943F1">
              <w:rPr>
                <w:rFonts w:eastAsia="MS Mincho"/>
                <w:noProof w:val="0"/>
                <w:kern w:val="2"/>
                <w:sz w:val="20"/>
                <w:szCs w:val="20"/>
                <w:lang w:val="en-GB" w:eastAsia="zh-CN"/>
              </w:rPr>
              <w:t>(M, N, P) = (1, 1, 2)</w:t>
            </w:r>
          </w:p>
        </w:tc>
      </w:tr>
      <w:tr w:rsidR="00E437A1" w:rsidRPr="00A943F1" w14:paraId="4517F1E2" w14:textId="77777777" w:rsidTr="00E437A1">
        <w:trPr>
          <w:trHeight w:val="266"/>
        </w:trPr>
        <w:tc>
          <w:tcPr>
            <w:tcW w:w="2835" w:type="dxa"/>
            <w:tcBorders>
              <w:top w:val="single" w:sz="8" w:space="0" w:color="000000"/>
              <w:left w:val="single" w:sz="8" w:space="0" w:color="000000"/>
              <w:bottom w:val="single" w:sz="8" w:space="0" w:color="000000"/>
              <w:right w:val="single" w:sz="8" w:space="0" w:color="000000"/>
            </w:tcBorders>
            <w:shd w:val="clear" w:color="auto" w:fill="CCFFFF"/>
            <w:tcMar>
              <w:top w:w="74" w:type="dxa"/>
              <w:left w:w="147" w:type="dxa"/>
              <w:bottom w:w="74" w:type="dxa"/>
              <w:right w:w="147" w:type="dxa"/>
            </w:tcMar>
            <w:vAlign w:val="center"/>
            <w:hideMark/>
          </w:tcPr>
          <w:p w14:paraId="62F3AE53" w14:textId="77777777" w:rsidR="00E437A1" w:rsidRPr="00A943F1" w:rsidRDefault="00E437A1" w:rsidP="00E437A1">
            <w:pPr>
              <w:rPr>
                <w:rFonts w:ascii="Arial" w:eastAsia="宋体" w:hAnsi="Arial" w:cs="Arial"/>
                <w:noProof w:val="0"/>
                <w:sz w:val="20"/>
                <w:szCs w:val="20"/>
                <w:lang w:eastAsia="zh-CN"/>
              </w:rPr>
            </w:pPr>
            <w:r w:rsidRPr="00A943F1">
              <w:rPr>
                <w:rFonts w:eastAsia="MS Mincho"/>
                <w:b/>
                <w:bCs/>
                <w:noProof w:val="0"/>
                <w:kern w:val="2"/>
                <w:sz w:val="20"/>
                <w:szCs w:val="20"/>
                <w:lang w:val="en-GB" w:eastAsia="zh-CN"/>
              </w:rPr>
              <w:lastRenderedPageBreak/>
              <w:t>UE distribution</w:t>
            </w:r>
          </w:p>
        </w:tc>
        <w:tc>
          <w:tcPr>
            <w:tcW w:w="4926" w:type="dxa"/>
            <w:tcBorders>
              <w:top w:val="single" w:sz="8" w:space="0" w:color="000000"/>
              <w:left w:val="single" w:sz="8" w:space="0" w:color="000000"/>
              <w:bottom w:val="single" w:sz="8" w:space="0" w:color="000000"/>
              <w:right w:val="single" w:sz="8" w:space="0" w:color="000000"/>
            </w:tcBorders>
            <w:shd w:val="clear" w:color="auto" w:fill="auto"/>
            <w:tcMar>
              <w:top w:w="74" w:type="dxa"/>
              <w:left w:w="147" w:type="dxa"/>
              <w:bottom w:w="74" w:type="dxa"/>
              <w:right w:w="147" w:type="dxa"/>
            </w:tcMar>
            <w:vAlign w:val="center"/>
            <w:hideMark/>
          </w:tcPr>
          <w:p w14:paraId="397380F7" w14:textId="77777777" w:rsidR="00E437A1" w:rsidRPr="00A943F1" w:rsidRDefault="00E437A1" w:rsidP="00E437A1">
            <w:pPr>
              <w:rPr>
                <w:rFonts w:ascii="Arial" w:eastAsia="宋体" w:hAnsi="Arial" w:cs="Arial"/>
                <w:noProof w:val="0"/>
                <w:sz w:val="20"/>
                <w:szCs w:val="20"/>
                <w:lang w:eastAsia="zh-CN"/>
              </w:rPr>
            </w:pPr>
            <w:r w:rsidRPr="00A943F1">
              <w:rPr>
                <w:rFonts w:eastAsia="MS Mincho"/>
                <w:noProof w:val="0"/>
                <w:kern w:val="2"/>
                <w:sz w:val="20"/>
                <w:szCs w:val="20"/>
                <w:lang w:eastAsia="zh-CN"/>
              </w:rPr>
              <w:t>20% Outdoor in cars: 3km/h,</w:t>
            </w:r>
          </w:p>
          <w:p w14:paraId="1F276344" w14:textId="77777777" w:rsidR="00E437A1" w:rsidRPr="00A943F1" w:rsidRDefault="00E437A1" w:rsidP="00E437A1">
            <w:pPr>
              <w:rPr>
                <w:rFonts w:ascii="Arial" w:eastAsia="宋体" w:hAnsi="Arial" w:cs="Arial"/>
                <w:noProof w:val="0"/>
                <w:sz w:val="20"/>
                <w:szCs w:val="20"/>
                <w:lang w:eastAsia="zh-CN"/>
              </w:rPr>
            </w:pPr>
            <w:r w:rsidRPr="00A943F1">
              <w:rPr>
                <w:rFonts w:eastAsia="MS Mincho"/>
                <w:noProof w:val="0"/>
                <w:kern w:val="2"/>
                <w:sz w:val="20"/>
                <w:szCs w:val="20"/>
                <w:lang w:eastAsia="zh-CN"/>
              </w:rPr>
              <w:t>80% Indoor in houses: 3km/h</w:t>
            </w:r>
          </w:p>
        </w:tc>
      </w:tr>
      <w:tr w:rsidR="00E437A1" w:rsidRPr="00A943F1" w14:paraId="091D60F1" w14:textId="77777777" w:rsidTr="00E437A1">
        <w:trPr>
          <w:trHeight w:val="203"/>
        </w:trPr>
        <w:tc>
          <w:tcPr>
            <w:tcW w:w="2835" w:type="dxa"/>
            <w:tcBorders>
              <w:top w:val="single" w:sz="8" w:space="0" w:color="000000"/>
              <w:left w:val="single" w:sz="8" w:space="0" w:color="000000"/>
              <w:bottom w:val="single" w:sz="8" w:space="0" w:color="000000"/>
              <w:right w:val="single" w:sz="8" w:space="0" w:color="000000"/>
            </w:tcBorders>
            <w:shd w:val="clear" w:color="auto" w:fill="CCFFFF"/>
            <w:tcMar>
              <w:top w:w="74" w:type="dxa"/>
              <w:left w:w="147" w:type="dxa"/>
              <w:bottom w:w="74" w:type="dxa"/>
              <w:right w:w="147" w:type="dxa"/>
            </w:tcMar>
            <w:vAlign w:val="center"/>
            <w:hideMark/>
          </w:tcPr>
          <w:p w14:paraId="42A73E32" w14:textId="77777777" w:rsidR="00E437A1" w:rsidRPr="00A943F1" w:rsidRDefault="00E437A1" w:rsidP="00E437A1">
            <w:pPr>
              <w:rPr>
                <w:rFonts w:ascii="Arial" w:eastAsia="宋体" w:hAnsi="Arial" w:cs="Arial"/>
                <w:noProof w:val="0"/>
                <w:sz w:val="20"/>
                <w:szCs w:val="20"/>
                <w:lang w:eastAsia="zh-CN"/>
              </w:rPr>
            </w:pPr>
            <w:r w:rsidRPr="00A943F1">
              <w:rPr>
                <w:rFonts w:eastAsia="MS Mincho"/>
                <w:b/>
                <w:bCs/>
                <w:noProof w:val="0"/>
                <w:kern w:val="2"/>
                <w:sz w:val="20"/>
                <w:szCs w:val="20"/>
                <w:lang w:eastAsia="zh-CN"/>
              </w:rPr>
              <w:t>UE receiver type</w:t>
            </w:r>
          </w:p>
        </w:tc>
        <w:tc>
          <w:tcPr>
            <w:tcW w:w="4926" w:type="dxa"/>
            <w:tcBorders>
              <w:top w:val="single" w:sz="8" w:space="0" w:color="000000"/>
              <w:left w:val="single" w:sz="8" w:space="0" w:color="000000"/>
              <w:bottom w:val="single" w:sz="8" w:space="0" w:color="000000"/>
              <w:right w:val="single" w:sz="8" w:space="0" w:color="000000"/>
            </w:tcBorders>
            <w:shd w:val="clear" w:color="auto" w:fill="auto"/>
            <w:tcMar>
              <w:top w:w="74" w:type="dxa"/>
              <w:left w:w="147" w:type="dxa"/>
              <w:bottom w:w="74" w:type="dxa"/>
              <w:right w:w="147" w:type="dxa"/>
            </w:tcMar>
            <w:vAlign w:val="center"/>
            <w:hideMark/>
          </w:tcPr>
          <w:p w14:paraId="2509EEDD" w14:textId="77777777" w:rsidR="00E437A1" w:rsidRPr="00A943F1" w:rsidRDefault="00E437A1" w:rsidP="00E437A1">
            <w:pPr>
              <w:rPr>
                <w:rFonts w:ascii="Arial" w:eastAsia="宋体" w:hAnsi="Arial" w:cs="Arial"/>
                <w:noProof w:val="0"/>
                <w:sz w:val="20"/>
                <w:szCs w:val="20"/>
                <w:lang w:eastAsia="zh-CN"/>
              </w:rPr>
            </w:pPr>
            <w:r w:rsidRPr="00A943F1">
              <w:rPr>
                <w:rFonts w:eastAsia="宋体"/>
                <w:noProof w:val="0"/>
                <w:kern w:val="2"/>
                <w:sz w:val="20"/>
                <w:szCs w:val="20"/>
                <w:lang w:val="en-GB" w:eastAsia="zh-CN"/>
              </w:rPr>
              <w:t>MMSE-IRC</w:t>
            </w:r>
          </w:p>
        </w:tc>
      </w:tr>
      <w:tr w:rsidR="00E437A1" w:rsidRPr="00A943F1" w14:paraId="01B23E8B" w14:textId="77777777" w:rsidTr="00E437A1">
        <w:trPr>
          <w:trHeight w:val="203"/>
        </w:trPr>
        <w:tc>
          <w:tcPr>
            <w:tcW w:w="2835" w:type="dxa"/>
            <w:tcBorders>
              <w:top w:val="single" w:sz="8" w:space="0" w:color="000000"/>
              <w:left w:val="single" w:sz="8" w:space="0" w:color="000000"/>
              <w:bottom w:val="single" w:sz="8" w:space="0" w:color="000000"/>
              <w:right w:val="single" w:sz="8" w:space="0" w:color="000000"/>
            </w:tcBorders>
            <w:shd w:val="clear" w:color="auto" w:fill="CCFFFF"/>
            <w:tcMar>
              <w:top w:w="74" w:type="dxa"/>
              <w:left w:w="147" w:type="dxa"/>
              <w:bottom w:w="74" w:type="dxa"/>
              <w:right w:w="147" w:type="dxa"/>
            </w:tcMar>
            <w:vAlign w:val="center"/>
            <w:hideMark/>
          </w:tcPr>
          <w:p w14:paraId="471CAA0F" w14:textId="77777777" w:rsidR="00E437A1" w:rsidRPr="00A943F1" w:rsidRDefault="00E437A1" w:rsidP="00E437A1">
            <w:pPr>
              <w:rPr>
                <w:rFonts w:ascii="Arial" w:eastAsia="宋体" w:hAnsi="Arial" w:cs="Arial"/>
                <w:noProof w:val="0"/>
                <w:sz w:val="20"/>
                <w:szCs w:val="20"/>
                <w:lang w:eastAsia="zh-CN"/>
              </w:rPr>
            </w:pPr>
            <w:r w:rsidRPr="00A943F1">
              <w:rPr>
                <w:rFonts w:eastAsia="MS Mincho"/>
                <w:b/>
                <w:bCs/>
                <w:noProof w:val="0"/>
                <w:kern w:val="2"/>
                <w:sz w:val="20"/>
                <w:szCs w:val="20"/>
                <w:lang w:eastAsia="zh-CN"/>
              </w:rPr>
              <w:t>Scheduling algorithm</w:t>
            </w:r>
          </w:p>
        </w:tc>
        <w:tc>
          <w:tcPr>
            <w:tcW w:w="4926" w:type="dxa"/>
            <w:tcBorders>
              <w:top w:val="single" w:sz="8" w:space="0" w:color="000000"/>
              <w:left w:val="single" w:sz="8" w:space="0" w:color="000000"/>
              <w:bottom w:val="single" w:sz="8" w:space="0" w:color="000000"/>
              <w:right w:val="single" w:sz="8" w:space="0" w:color="000000"/>
            </w:tcBorders>
            <w:shd w:val="clear" w:color="auto" w:fill="auto"/>
            <w:tcMar>
              <w:top w:w="74" w:type="dxa"/>
              <w:left w:w="147" w:type="dxa"/>
              <w:bottom w:w="74" w:type="dxa"/>
              <w:right w:w="147" w:type="dxa"/>
            </w:tcMar>
            <w:vAlign w:val="center"/>
            <w:hideMark/>
          </w:tcPr>
          <w:p w14:paraId="31B4D73E" w14:textId="77777777" w:rsidR="00E437A1" w:rsidRPr="00A943F1" w:rsidRDefault="00E437A1" w:rsidP="00E437A1">
            <w:pPr>
              <w:rPr>
                <w:rFonts w:ascii="Arial" w:eastAsia="宋体" w:hAnsi="Arial" w:cs="Arial"/>
                <w:noProof w:val="0"/>
                <w:sz w:val="20"/>
                <w:szCs w:val="20"/>
                <w:lang w:eastAsia="zh-CN"/>
              </w:rPr>
            </w:pPr>
            <w:r w:rsidRPr="00A943F1">
              <w:rPr>
                <w:rFonts w:eastAsia="MS Mincho"/>
                <w:noProof w:val="0"/>
                <w:kern w:val="2"/>
                <w:sz w:val="20"/>
                <w:szCs w:val="20"/>
                <w:lang w:val="en-GB" w:eastAsia="zh-CN"/>
              </w:rPr>
              <w:t>PF scheduler</w:t>
            </w:r>
          </w:p>
        </w:tc>
      </w:tr>
      <w:tr w:rsidR="00E437A1" w:rsidRPr="00A943F1" w14:paraId="1188C531" w14:textId="77777777" w:rsidTr="00E437A1">
        <w:trPr>
          <w:trHeight w:val="153"/>
        </w:trPr>
        <w:tc>
          <w:tcPr>
            <w:tcW w:w="2835" w:type="dxa"/>
            <w:tcBorders>
              <w:top w:val="single" w:sz="8" w:space="0" w:color="000000"/>
              <w:left w:val="single" w:sz="8" w:space="0" w:color="000000"/>
              <w:bottom w:val="single" w:sz="8" w:space="0" w:color="000000"/>
              <w:right w:val="single" w:sz="8" w:space="0" w:color="000000"/>
            </w:tcBorders>
            <w:shd w:val="clear" w:color="auto" w:fill="CCFFFF"/>
            <w:tcMar>
              <w:top w:w="74" w:type="dxa"/>
              <w:left w:w="147" w:type="dxa"/>
              <w:bottom w:w="74" w:type="dxa"/>
              <w:right w:w="147" w:type="dxa"/>
            </w:tcMar>
            <w:vAlign w:val="center"/>
            <w:hideMark/>
          </w:tcPr>
          <w:p w14:paraId="2E1605E2" w14:textId="77777777" w:rsidR="00E437A1" w:rsidRPr="00A943F1" w:rsidRDefault="00E437A1" w:rsidP="00E437A1">
            <w:pPr>
              <w:rPr>
                <w:rFonts w:ascii="Arial" w:eastAsia="宋体" w:hAnsi="Arial" w:cs="Arial"/>
                <w:noProof w:val="0"/>
                <w:sz w:val="20"/>
                <w:szCs w:val="20"/>
                <w:lang w:eastAsia="zh-CN"/>
              </w:rPr>
            </w:pPr>
            <w:r w:rsidRPr="00A943F1">
              <w:rPr>
                <w:rFonts w:eastAsia="MS Mincho"/>
                <w:b/>
                <w:bCs/>
                <w:noProof w:val="0"/>
                <w:kern w:val="2"/>
                <w:sz w:val="20"/>
                <w:szCs w:val="20"/>
                <w:lang w:eastAsia="zh-CN"/>
              </w:rPr>
              <w:t>Traffic Model</w:t>
            </w:r>
          </w:p>
        </w:tc>
        <w:tc>
          <w:tcPr>
            <w:tcW w:w="4926" w:type="dxa"/>
            <w:tcBorders>
              <w:top w:val="single" w:sz="8" w:space="0" w:color="000000"/>
              <w:left w:val="single" w:sz="8" w:space="0" w:color="000000"/>
              <w:bottom w:val="single" w:sz="8" w:space="0" w:color="000000"/>
              <w:right w:val="single" w:sz="8" w:space="0" w:color="000000"/>
            </w:tcBorders>
            <w:shd w:val="clear" w:color="auto" w:fill="auto"/>
            <w:tcMar>
              <w:top w:w="74" w:type="dxa"/>
              <w:left w:w="147" w:type="dxa"/>
              <w:bottom w:w="74" w:type="dxa"/>
              <w:right w:w="147" w:type="dxa"/>
            </w:tcMar>
            <w:vAlign w:val="center"/>
            <w:hideMark/>
          </w:tcPr>
          <w:p w14:paraId="1DEC691A" w14:textId="77777777" w:rsidR="00E437A1" w:rsidRPr="00A943F1" w:rsidRDefault="00E437A1" w:rsidP="00E437A1">
            <w:pPr>
              <w:rPr>
                <w:rFonts w:ascii="Arial" w:eastAsia="宋体" w:hAnsi="Arial" w:cs="Arial"/>
                <w:noProof w:val="0"/>
                <w:sz w:val="20"/>
                <w:szCs w:val="20"/>
                <w:lang w:eastAsia="zh-CN"/>
              </w:rPr>
            </w:pPr>
            <w:r w:rsidRPr="00A943F1">
              <w:rPr>
                <w:rFonts w:eastAsia="MS Mincho"/>
                <w:noProof w:val="0"/>
                <w:kern w:val="2"/>
                <w:sz w:val="20"/>
                <w:szCs w:val="20"/>
                <w:lang w:val="en-GB" w:eastAsia="zh-CN"/>
              </w:rPr>
              <w:t>FTP model</w:t>
            </w:r>
          </w:p>
        </w:tc>
      </w:tr>
      <w:tr w:rsidR="00E437A1" w:rsidRPr="00A943F1" w14:paraId="5BA7B4E0" w14:textId="77777777" w:rsidTr="00E437A1">
        <w:trPr>
          <w:trHeight w:val="132"/>
        </w:trPr>
        <w:tc>
          <w:tcPr>
            <w:tcW w:w="2835" w:type="dxa"/>
            <w:tcBorders>
              <w:top w:val="single" w:sz="8" w:space="0" w:color="000000"/>
              <w:left w:val="single" w:sz="8" w:space="0" w:color="000000"/>
              <w:bottom w:val="single" w:sz="8" w:space="0" w:color="000000"/>
              <w:right w:val="single" w:sz="8" w:space="0" w:color="000000"/>
            </w:tcBorders>
            <w:shd w:val="clear" w:color="auto" w:fill="CCFFFF"/>
            <w:tcMar>
              <w:top w:w="74" w:type="dxa"/>
              <w:left w:w="147" w:type="dxa"/>
              <w:bottom w:w="74" w:type="dxa"/>
              <w:right w:w="147" w:type="dxa"/>
            </w:tcMar>
            <w:vAlign w:val="center"/>
            <w:hideMark/>
          </w:tcPr>
          <w:p w14:paraId="4701ABDD" w14:textId="77777777" w:rsidR="00E437A1" w:rsidRPr="00A943F1" w:rsidRDefault="00E437A1" w:rsidP="00E437A1">
            <w:pPr>
              <w:rPr>
                <w:rFonts w:ascii="Arial" w:eastAsia="宋体" w:hAnsi="Arial" w:cs="Arial"/>
                <w:noProof w:val="0"/>
                <w:sz w:val="20"/>
                <w:szCs w:val="20"/>
                <w:lang w:eastAsia="zh-CN"/>
              </w:rPr>
            </w:pPr>
            <w:r w:rsidRPr="00A943F1">
              <w:rPr>
                <w:rFonts w:eastAsia="MS Mincho"/>
                <w:b/>
                <w:bCs/>
                <w:noProof w:val="0"/>
                <w:kern w:val="2"/>
                <w:sz w:val="20"/>
                <w:szCs w:val="20"/>
                <w:lang w:eastAsia="zh-CN"/>
              </w:rPr>
              <w:t>CSI periodicity</w:t>
            </w:r>
          </w:p>
        </w:tc>
        <w:tc>
          <w:tcPr>
            <w:tcW w:w="4926" w:type="dxa"/>
            <w:tcBorders>
              <w:top w:val="single" w:sz="8" w:space="0" w:color="000000"/>
              <w:left w:val="single" w:sz="8" w:space="0" w:color="000000"/>
              <w:bottom w:val="single" w:sz="8" w:space="0" w:color="000000"/>
              <w:right w:val="single" w:sz="8" w:space="0" w:color="000000"/>
            </w:tcBorders>
            <w:shd w:val="clear" w:color="auto" w:fill="auto"/>
            <w:tcMar>
              <w:top w:w="74" w:type="dxa"/>
              <w:left w:w="147" w:type="dxa"/>
              <w:bottom w:w="74" w:type="dxa"/>
              <w:right w:w="147" w:type="dxa"/>
            </w:tcMar>
            <w:vAlign w:val="center"/>
            <w:hideMark/>
          </w:tcPr>
          <w:p w14:paraId="262B0691" w14:textId="77777777" w:rsidR="00E437A1" w:rsidRPr="00A943F1" w:rsidRDefault="00E437A1" w:rsidP="00E437A1">
            <w:pPr>
              <w:rPr>
                <w:rFonts w:ascii="Arial" w:eastAsia="宋体" w:hAnsi="Arial" w:cs="Arial"/>
                <w:noProof w:val="0"/>
                <w:sz w:val="20"/>
                <w:szCs w:val="20"/>
                <w:lang w:eastAsia="zh-CN"/>
              </w:rPr>
            </w:pPr>
            <w:r w:rsidRPr="00A943F1">
              <w:rPr>
                <w:rFonts w:eastAsia="MS Mincho"/>
                <w:noProof w:val="0"/>
                <w:kern w:val="2"/>
                <w:sz w:val="20"/>
                <w:szCs w:val="20"/>
                <w:lang w:eastAsia="zh-CN"/>
              </w:rPr>
              <w:t>5 ms</w:t>
            </w:r>
          </w:p>
        </w:tc>
      </w:tr>
      <w:tr w:rsidR="00E437A1" w:rsidRPr="00A943F1" w14:paraId="5AF62346" w14:textId="77777777" w:rsidTr="00E437A1">
        <w:trPr>
          <w:trHeight w:val="132"/>
        </w:trPr>
        <w:tc>
          <w:tcPr>
            <w:tcW w:w="2835" w:type="dxa"/>
            <w:tcBorders>
              <w:top w:val="single" w:sz="8" w:space="0" w:color="000000"/>
              <w:left w:val="single" w:sz="8" w:space="0" w:color="000000"/>
              <w:bottom w:val="single" w:sz="8" w:space="0" w:color="000000"/>
              <w:right w:val="single" w:sz="8" w:space="0" w:color="000000"/>
            </w:tcBorders>
            <w:shd w:val="clear" w:color="auto" w:fill="CCFFFF"/>
            <w:tcMar>
              <w:top w:w="74" w:type="dxa"/>
              <w:left w:w="147" w:type="dxa"/>
              <w:bottom w:w="74" w:type="dxa"/>
              <w:right w:w="147" w:type="dxa"/>
            </w:tcMar>
            <w:vAlign w:val="center"/>
            <w:hideMark/>
          </w:tcPr>
          <w:p w14:paraId="4BD2EB29" w14:textId="77777777" w:rsidR="00E437A1" w:rsidRPr="00A943F1" w:rsidRDefault="00E437A1" w:rsidP="00E437A1">
            <w:pPr>
              <w:rPr>
                <w:rFonts w:ascii="Arial" w:eastAsia="宋体" w:hAnsi="Arial" w:cs="Arial"/>
                <w:noProof w:val="0"/>
                <w:sz w:val="20"/>
                <w:szCs w:val="20"/>
                <w:lang w:eastAsia="zh-CN"/>
              </w:rPr>
            </w:pPr>
            <w:r w:rsidRPr="00A943F1">
              <w:rPr>
                <w:rFonts w:eastAsia="MS Mincho"/>
                <w:b/>
                <w:bCs/>
                <w:noProof w:val="0"/>
                <w:kern w:val="2"/>
                <w:sz w:val="20"/>
                <w:szCs w:val="20"/>
                <w:lang w:eastAsia="zh-CN"/>
              </w:rPr>
              <w:t xml:space="preserve">CSI delay </w:t>
            </w:r>
          </w:p>
        </w:tc>
        <w:tc>
          <w:tcPr>
            <w:tcW w:w="4926" w:type="dxa"/>
            <w:tcBorders>
              <w:top w:val="single" w:sz="8" w:space="0" w:color="000000"/>
              <w:left w:val="single" w:sz="8" w:space="0" w:color="000000"/>
              <w:bottom w:val="single" w:sz="8" w:space="0" w:color="000000"/>
              <w:right w:val="single" w:sz="8" w:space="0" w:color="000000"/>
            </w:tcBorders>
            <w:shd w:val="clear" w:color="auto" w:fill="auto"/>
            <w:tcMar>
              <w:top w:w="74" w:type="dxa"/>
              <w:left w:w="147" w:type="dxa"/>
              <w:bottom w:w="74" w:type="dxa"/>
              <w:right w:w="147" w:type="dxa"/>
            </w:tcMar>
            <w:vAlign w:val="center"/>
            <w:hideMark/>
          </w:tcPr>
          <w:p w14:paraId="75947269" w14:textId="77777777" w:rsidR="00E437A1" w:rsidRPr="00A943F1" w:rsidRDefault="00E437A1" w:rsidP="00E437A1">
            <w:pPr>
              <w:rPr>
                <w:rFonts w:ascii="Arial" w:eastAsia="宋体" w:hAnsi="Arial" w:cs="Arial"/>
                <w:noProof w:val="0"/>
                <w:sz w:val="20"/>
                <w:szCs w:val="20"/>
                <w:lang w:eastAsia="zh-CN"/>
              </w:rPr>
            </w:pPr>
            <w:r w:rsidRPr="00A943F1">
              <w:rPr>
                <w:rFonts w:eastAsia="MS Mincho"/>
                <w:noProof w:val="0"/>
                <w:kern w:val="2"/>
                <w:sz w:val="20"/>
                <w:szCs w:val="20"/>
                <w:lang w:eastAsia="zh-CN"/>
              </w:rPr>
              <w:t>5 ms</w:t>
            </w:r>
          </w:p>
        </w:tc>
      </w:tr>
      <w:tr w:rsidR="00E437A1" w:rsidRPr="00A943F1" w14:paraId="07A07ECF" w14:textId="77777777" w:rsidTr="00E437A1">
        <w:trPr>
          <w:trHeight w:val="132"/>
        </w:trPr>
        <w:tc>
          <w:tcPr>
            <w:tcW w:w="2835" w:type="dxa"/>
            <w:tcBorders>
              <w:top w:val="single" w:sz="8" w:space="0" w:color="000000"/>
              <w:left w:val="single" w:sz="8" w:space="0" w:color="000000"/>
              <w:bottom w:val="single" w:sz="8" w:space="0" w:color="000000"/>
              <w:right w:val="single" w:sz="8" w:space="0" w:color="000000"/>
            </w:tcBorders>
            <w:shd w:val="clear" w:color="auto" w:fill="CCFFFF"/>
            <w:tcMar>
              <w:top w:w="74" w:type="dxa"/>
              <w:left w:w="147" w:type="dxa"/>
              <w:bottom w:w="74" w:type="dxa"/>
              <w:right w:w="147" w:type="dxa"/>
            </w:tcMar>
            <w:vAlign w:val="center"/>
            <w:hideMark/>
          </w:tcPr>
          <w:p w14:paraId="2FB41B75" w14:textId="77777777" w:rsidR="00E437A1" w:rsidRPr="00A943F1" w:rsidRDefault="00E437A1" w:rsidP="00E437A1">
            <w:pPr>
              <w:rPr>
                <w:rFonts w:ascii="Arial" w:eastAsia="宋体" w:hAnsi="Arial" w:cs="Arial"/>
                <w:noProof w:val="0"/>
                <w:sz w:val="20"/>
                <w:szCs w:val="20"/>
                <w:lang w:eastAsia="zh-CN"/>
              </w:rPr>
            </w:pPr>
            <w:r w:rsidRPr="00A943F1">
              <w:rPr>
                <w:rFonts w:eastAsia="MS Mincho"/>
                <w:b/>
                <w:bCs/>
                <w:noProof w:val="0"/>
                <w:kern w:val="2"/>
                <w:sz w:val="20"/>
                <w:szCs w:val="20"/>
                <w:lang w:eastAsia="zh-CN"/>
              </w:rPr>
              <w:t>CSI mode</w:t>
            </w:r>
          </w:p>
        </w:tc>
        <w:tc>
          <w:tcPr>
            <w:tcW w:w="4926" w:type="dxa"/>
            <w:tcBorders>
              <w:top w:val="single" w:sz="8" w:space="0" w:color="000000"/>
              <w:left w:val="single" w:sz="8" w:space="0" w:color="000000"/>
              <w:bottom w:val="single" w:sz="8" w:space="0" w:color="000000"/>
              <w:right w:val="single" w:sz="8" w:space="0" w:color="000000"/>
            </w:tcBorders>
            <w:shd w:val="clear" w:color="auto" w:fill="auto"/>
            <w:tcMar>
              <w:top w:w="74" w:type="dxa"/>
              <w:left w:w="147" w:type="dxa"/>
              <w:bottom w:w="74" w:type="dxa"/>
              <w:right w:w="147" w:type="dxa"/>
            </w:tcMar>
            <w:vAlign w:val="center"/>
            <w:hideMark/>
          </w:tcPr>
          <w:p w14:paraId="2B8E27FA" w14:textId="77777777" w:rsidR="00E437A1" w:rsidRPr="00A943F1" w:rsidRDefault="00E437A1" w:rsidP="00E437A1">
            <w:pPr>
              <w:rPr>
                <w:rFonts w:ascii="Arial" w:eastAsia="宋体" w:hAnsi="Arial" w:cs="Arial"/>
                <w:noProof w:val="0"/>
                <w:sz w:val="20"/>
                <w:szCs w:val="20"/>
                <w:lang w:eastAsia="zh-CN"/>
              </w:rPr>
            </w:pPr>
            <w:r w:rsidRPr="00A943F1">
              <w:rPr>
                <w:rFonts w:eastAsia="MS Mincho"/>
                <w:noProof w:val="0"/>
                <w:kern w:val="2"/>
                <w:sz w:val="20"/>
                <w:szCs w:val="20"/>
                <w:lang w:eastAsia="zh-CN"/>
              </w:rPr>
              <w:t>PUSCH Mode 3-2</w:t>
            </w:r>
          </w:p>
        </w:tc>
      </w:tr>
      <w:tr w:rsidR="00E437A1" w:rsidRPr="00A943F1" w14:paraId="3FBBD66B" w14:textId="77777777" w:rsidTr="00E437A1">
        <w:trPr>
          <w:trHeight w:val="132"/>
        </w:trPr>
        <w:tc>
          <w:tcPr>
            <w:tcW w:w="2835" w:type="dxa"/>
            <w:tcBorders>
              <w:top w:val="single" w:sz="8" w:space="0" w:color="000000"/>
              <w:left w:val="single" w:sz="8" w:space="0" w:color="000000"/>
              <w:bottom w:val="single" w:sz="8" w:space="0" w:color="000000"/>
              <w:right w:val="single" w:sz="8" w:space="0" w:color="000000"/>
            </w:tcBorders>
            <w:shd w:val="clear" w:color="auto" w:fill="CCFFFF"/>
            <w:tcMar>
              <w:top w:w="74" w:type="dxa"/>
              <w:left w:w="147" w:type="dxa"/>
              <w:bottom w:w="74" w:type="dxa"/>
              <w:right w:w="147" w:type="dxa"/>
            </w:tcMar>
            <w:vAlign w:val="center"/>
            <w:hideMark/>
          </w:tcPr>
          <w:p w14:paraId="332D8EA3" w14:textId="77777777" w:rsidR="00E437A1" w:rsidRPr="00A943F1" w:rsidRDefault="00E437A1" w:rsidP="00E437A1">
            <w:pPr>
              <w:rPr>
                <w:rFonts w:ascii="Arial" w:eastAsia="宋体" w:hAnsi="Arial" w:cs="Arial"/>
                <w:noProof w:val="0"/>
                <w:sz w:val="20"/>
                <w:szCs w:val="20"/>
                <w:lang w:eastAsia="zh-CN"/>
              </w:rPr>
            </w:pPr>
            <w:r w:rsidRPr="00A943F1">
              <w:rPr>
                <w:rFonts w:eastAsia="宋体"/>
                <w:b/>
                <w:bCs/>
                <w:noProof w:val="0"/>
                <w:kern w:val="2"/>
                <w:sz w:val="20"/>
                <w:szCs w:val="20"/>
                <w:lang w:eastAsia="zh-CN"/>
              </w:rPr>
              <w:t>HARQ</w:t>
            </w:r>
          </w:p>
        </w:tc>
        <w:tc>
          <w:tcPr>
            <w:tcW w:w="4926" w:type="dxa"/>
            <w:tcBorders>
              <w:top w:val="single" w:sz="8" w:space="0" w:color="000000"/>
              <w:left w:val="single" w:sz="8" w:space="0" w:color="000000"/>
              <w:bottom w:val="single" w:sz="8" w:space="0" w:color="000000"/>
              <w:right w:val="single" w:sz="8" w:space="0" w:color="000000"/>
            </w:tcBorders>
            <w:shd w:val="clear" w:color="auto" w:fill="auto"/>
            <w:tcMar>
              <w:top w:w="74" w:type="dxa"/>
              <w:left w:w="147" w:type="dxa"/>
              <w:bottom w:w="74" w:type="dxa"/>
              <w:right w:w="147" w:type="dxa"/>
            </w:tcMar>
            <w:vAlign w:val="center"/>
            <w:hideMark/>
          </w:tcPr>
          <w:p w14:paraId="75C5C8F8" w14:textId="77777777" w:rsidR="00E437A1" w:rsidRPr="00A943F1" w:rsidRDefault="00E437A1" w:rsidP="00E437A1">
            <w:pPr>
              <w:rPr>
                <w:rFonts w:ascii="Arial" w:eastAsia="宋体" w:hAnsi="Arial" w:cs="Arial"/>
                <w:noProof w:val="0"/>
                <w:sz w:val="20"/>
                <w:szCs w:val="20"/>
                <w:lang w:eastAsia="zh-CN"/>
              </w:rPr>
            </w:pPr>
            <w:r w:rsidRPr="00A943F1">
              <w:rPr>
                <w:rFonts w:eastAsia="宋体"/>
                <w:noProof w:val="0"/>
                <w:kern w:val="2"/>
                <w:sz w:val="20"/>
                <w:szCs w:val="20"/>
                <w:lang w:eastAsia="zh-CN"/>
              </w:rPr>
              <w:t>Max 5 retransmissions</w:t>
            </w:r>
          </w:p>
        </w:tc>
      </w:tr>
      <w:tr w:rsidR="00E437A1" w:rsidRPr="00A943F1" w14:paraId="47B9C605" w14:textId="77777777" w:rsidTr="00E437A1">
        <w:trPr>
          <w:trHeight w:val="132"/>
        </w:trPr>
        <w:tc>
          <w:tcPr>
            <w:tcW w:w="2835" w:type="dxa"/>
            <w:tcBorders>
              <w:top w:val="single" w:sz="8" w:space="0" w:color="000000"/>
              <w:left w:val="single" w:sz="8" w:space="0" w:color="000000"/>
              <w:bottom w:val="single" w:sz="8" w:space="0" w:color="000000"/>
              <w:right w:val="single" w:sz="8" w:space="0" w:color="000000"/>
            </w:tcBorders>
            <w:shd w:val="clear" w:color="auto" w:fill="CCFFFF"/>
            <w:tcMar>
              <w:top w:w="74" w:type="dxa"/>
              <w:left w:w="147" w:type="dxa"/>
              <w:bottom w:w="74" w:type="dxa"/>
              <w:right w:w="147" w:type="dxa"/>
            </w:tcMar>
            <w:vAlign w:val="center"/>
            <w:hideMark/>
          </w:tcPr>
          <w:p w14:paraId="241D9852" w14:textId="77777777" w:rsidR="00E437A1" w:rsidRPr="00A943F1" w:rsidRDefault="00E437A1" w:rsidP="00E437A1">
            <w:pPr>
              <w:rPr>
                <w:rFonts w:ascii="Arial" w:eastAsia="宋体" w:hAnsi="Arial" w:cs="Arial"/>
                <w:noProof w:val="0"/>
                <w:sz w:val="20"/>
                <w:szCs w:val="20"/>
                <w:lang w:eastAsia="zh-CN"/>
              </w:rPr>
            </w:pPr>
            <w:r w:rsidRPr="00A943F1">
              <w:rPr>
                <w:rFonts w:eastAsia="宋体"/>
                <w:b/>
                <w:bCs/>
                <w:noProof w:val="0"/>
                <w:kern w:val="2"/>
                <w:sz w:val="20"/>
                <w:szCs w:val="20"/>
                <w:lang w:eastAsia="zh-CN"/>
              </w:rPr>
              <w:t>Handover margin</w:t>
            </w:r>
          </w:p>
        </w:tc>
        <w:tc>
          <w:tcPr>
            <w:tcW w:w="4926" w:type="dxa"/>
            <w:tcBorders>
              <w:top w:val="single" w:sz="8" w:space="0" w:color="000000"/>
              <w:left w:val="single" w:sz="8" w:space="0" w:color="000000"/>
              <w:bottom w:val="single" w:sz="8" w:space="0" w:color="000000"/>
              <w:right w:val="single" w:sz="8" w:space="0" w:color="000000"/>
            </w:tcBorders>
            <w:shd w:val="clear" w:color="auto" w:fill="auto"/>
            <w:tcMar>
              <w:top w:w="74" w:type="dxa"/>
              <w:left w:w="147" w:type="dxa"/>
              <w:bottom w:w="74" w:type="dxa"/>
              <w:right w:w="147" w:type="dxa"/>
            </w:tcMar>
            <w:vAlign w:val="center"/>
            <w:hideMark/>
          </w:tcPr>
          <w:p w14:paraId="1E694647" w14:textId="77777777" w:rsidR="00E437A1" w:rsidRPr="00A943F1" w:rsidRDefault="00E437A1" w:rsidP="00E437A1">
            <w:pPr>
              <w:rPr>
                <w:rFonts w:ascii="Arial" w:eastAsia="宋体" w:hAnsi="Arial" w:cs="Arial"/>
                <w:noProof w:val="0"/>
                <w:sz w:val="20"/>
                <w:szCs w:val="20"/>
                <w:lang w:eastAsia="zh-CN"/>
              </w:rPr>
            </w:pPr>
            <w:r w:rsidRPr="00A943F1">
              <w:rPr>
                <w:rFonts w:eastAsia="宋体"/>
                <w:noProof w:val="0"/>
                <w:kern w:val="2"/>
                <w:sz w:val="20"/>
                <w:szCs w:val="20"/>
                <w:lang w:eastAsia="zh-CN"/>
              </w:rPr>
              <w:t>3 dB</w:t>
            </w:r>
          </w:p>
        </w:tc>
      </w:tr>
      <w:tr w:rsidR="00E437A1" w:rsidRPr="00A943F1" w14:paraId="53C61FF9" w14:textId="77777777" w:rsidTr="00E437A1">
        <w:trPr>
          <w:trHeight w:val="115"/>
        </w:trPr>
        <w:tc>
          <w:tcPr>
            <w:tcW w:w="2835" w:type="dxa"/>
            <w:tcBorders>
              <w:top w:val="single" w:sz="8" w:space="0" w:color="000000"/>
              <w:left w:val="single" w:sz="8" w:space="0" w:color="000000"/>
              <w:bottom w:val="single" w:sz="8" w:space="0" w:color="000000"/>
              <w:right w:val="single" w:sz="8" w:space="0" w:color="000000"/>
            </w:tcBorders>
            <w:shd w:val="clear" w:color="auto" w:fill="CCFFFF"/>
            <w:tcMar>
              <w:top w:w="74" w:type="dxa"/>
              <w:left w:w="147" w:type="dxa"/>
              <w:bottom w:w="74" w:type="dxa"/>
              <w:right w:w="147" w:type="dxa"/>
            </w:tcMar>
            <w:vAlign w:val="center"/>
            <w:hideMark/>
          </w:tcPr>
          <w:p w14:paraId="3CEE7872" w14:textId="77777777" w:rsidR="00E437A1" w:rsidRPr="00A943F1" w:rsidRDefault="00E437A1" w:rsidP="00E437A1">
            <w:pPr>
              <w:rPr>
                <w:rFonts w:ascii="Arial" w:eastAsia="宋体" w:hAnsi="Arial" w:cs="Arial"/>
                <w:noProof w:val="0"/>
                <w:sz w:val="20"/>
                <w:szCs w:val="20"/>
                <w:lang w:eastAsia="zh-CN"/>
              </w:rPr>
            </w:pPr>
            <w:r w:rsidRPr="00A943F1">
              <w:rPr>
                <w:rFonts w:eastAsia="MS Mincho"/>
                <w:b/>
                <w:bCs/>
                <w:noProof w:val="0"/>
                <w:kern w:val="2"/>
                <w:sz w:val="20"/>
                <w:szCs w:val="20"/>
                <w:lang w:eastAsia="zh-CN"/>
              </w:rPr>
              <w:t>Metric</w:t>
            </w:r>
          </w:p>
        </w:tc>
        <w:tc>
          <w:tcPr>
            <w:tcW w:w="4926" w:type="dxa"/>
            <w:tcBorders>
              <w:top w:val="single" w:sz="8" w:space="0" w:color="000000"/>
              <w:left w:val="single" w:sz="8" w:space="0" w:color="000000"/>
              <w:bottom w:val="single" w:sz="8" w:space="0" w:color="000000"/>
              <w:right w:val="single" w:sz="8" w:space="0" w:color="000000"/>
            </w:tcBorders>
            <w:shd w:val="clear" w:color="auto" w:fill="auto"/>
            <w:tcMar>
              <w:top w:w="74" w:type="dxa"/>
              <w:left w:w="147" w:type="dxa"/>
              <w:bottom w:w="74" w:type="dxa"/>
              <w:right w:w="147" w:type="dxa"/>
            </w:tcMar>
            <w:vAlign w:val="center"/>
            <w:hideMark/>
          </w:tcPr>
          <w:p w14:paraId="238F83F5" w14:textId="77777777" w:rsidR="00E437A1" w:rsidRPr="00A943F1" w:rsidRDefault="00E437A1" w:rsidP="00E437A1">
            <w:pPr>
              <w:tabs>
                <w:tab w:val="left" w:pos="720"/>
              </w:tabs>
              <w:rPr>
                <w:rFonts w:ascii="Arial" w:eastAsia="宋体" w:hAnsi="Arial" w:cs="Arial"/>
                <w:noProof w:val="0"/>
                <w:sz w:val="20"/>
                <w:szCs w:val="20"/>
                <w:lang w:eastAsia="zh-CN"/>
              </w:rPr>
            </w:pPr>
            <w:r w:rsidRPr="00A943F1">
              <w:rPr>
                <w:rFonts w:eastAsia="宋体"/>
                <w:noProof w:val="0"/>
                <w:kern w:val="2"/>
                <w:sz w:val="20"/>
                <w:szCs w:val="20"/>
                <w:lang w:eastAsia="zh-CN"/>
              </w:rPr>
              <w:t>Packet throughput</w:t>
            </w:r>
          </w:p>
        </w:tc>
      </w:tr>
    </w:tbl>
    <w:p w14:paraId="7C0997D9" w14:textId="1620C8B2" w:rsidR="00E373C3" w:rsidRPr="00A943F1" w:rsidRDefault="00E437A1" w:rsidP="00C81609">
      <w:pPr>
        <w:pStyle w:val="TdocHeader2"/>
        <w:jc w:val="center"/>
        <w:rPr>
          <w:rFonts w:ascii="Times New Roman" w:eastAsia="宋体" w:hAnsi="Times New Roman"/>
          <w:b w:val="0"/>
          <w:kern w:val="2"/>
          <w:sz w:val="22"/>
          <w:szCs w:val="22"/>
          <w:lang w:val="en-US" w:eastAsia="zh-CN"/>
        </w:rPr>
      </w:pPr>
      <w:r w:rsidRPr="00A943F1">
        <w:rPr>
          <w:rFonts w:ascii="Times New Roman" w:eastAsia="宋体" w:hAnsi="Times New Roman"/>
          <w:b w:val="0"/>
          <w:kern w:val="2"/>
          <w:sz w:val="22"/>
          <w:szCs w:val="22"/>
          <w:lang w:val="en-US" w:eastAsia="zh-CN"/>
        </w:rPr>
        <w:br w:type="textWrapping" w:clear="all"/>
      </w:r>
    </w:p>
    <w:sectPr w:rsidR="00E373C3" w:rsidRPr="00A943F1">
      <w:footerReference w:type="default" r:id="rId73"/>
      <w:type w:val="continuous"/>
      <w:pgSz w:w="12240" w:h="15840" w:code="1"/>
      <w:pgMar w:top="851" w:right="1134" w:bottom="567" w:left="1134"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B0BB679" w14:textId="77777777" w:rsidR="00157785" w:rsidRDefault="00157785">
      <w:r>
        <w:separator/>
      </w:r>
    </w:p>
  </w:endnote>
  <w:endnote w:type="continuationSeparator" w:id="0">
    <w:p w14:paraId="37E723BF" w14:textId="77777777" w:rsidR="00157785" w:rsidRDefault="00157785">
      <w:r>
        <w:continuationSeparator/>
      </w:r>
    </w:p>
  </w:endnote>
  <w:endnote w:type="continuationNotice" w:id="1">
    <w:p w14:paraId="46C5CA58" w14:textId="77777777" w:rsidR="00157785" w:rsidRDefault="00157785"/>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Malgun Gothic">
    <w:panose1 w:val="020B0503020000020004"/>
    <w:charset w:val="81"/>
    <w:family w:val="swiss"/>
    <w:pitch w:val="variable"/>
    <w:sig w:usb0="900002AF" w:usb1="09D77CFB" w:usb2="00000012" w:usb3="00000000" w:csb0="00080001" w:csb1="00000000"/>
  </w:font>
  <w:font w:name="宋体">
    <w:altName w:val="SimSun"/>
    <w:panose1 w:val="02010600030101010101"/>
    <w:charset w:val="86"/>
    <w:family w:val="auto"/>
    <w:pitch w:val="variable"/>
    <w:sig w:usb0="00000003" w:usb1="288F0000" w:usb2="00000016" w:usb3="00000000" w:csb0="00040001" w:csb1="00000000"/>
  </w:font>
  <w:font w:name="MS PGothic">
    <w:panose1 w:val="020B0600070205080204"/>
    <w:charset w:val="80"/>
    <w:family w:val="swiss"/>
    <w:pitch w:val="variable"/>
    <w:sig w:usb0="E00002FF" w:usb1="6AC7FDFB" w:usb2="00000012" w:usb3="00000000" w:csb0="0002009F" w:csb1="00000000"/>
  </w:font>
  <w:font w:name="ZapfDingbats">
    <w:panose1 w:val="00000000000000000000"/>
    <w:charset w:val="02"/>
    <w:family w:val="decorative"/>
    <w:notTrueType/>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0000012" w:usb3="00000000" w:csb0="0002009F" w:csb1="00000000"/>
  </w:font>
  <w:font w:name="MS Gothic">
    <w:altName w:val="ＭＳ ゴシック"/>
    <w:panose1 w:val="020B0609070205080204"/>
    <w:charset w:val="80"/>
    <w:family w:val="modern"/>
    <w:pitch w:val="fixed"/>
    <w:sig w:usb0="E00002FF" w:usb1="6AC7FDFB" w:usb2="00000012" w:usb3="00000000" w:csb0="0002009F" w:csb1="00000000"/>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E0002AFF" w:usb1="C0007841" w:usb2="00000009" w:usb3="00000000" w:csb0="000001FF" w:csb1="00000000"/>
  </w:font>
  <w:font w:name="Arial Unicode MS">
    <w:panose1 w:val="020B0604020202020204"/>
    <w:charset w:val="86"/>
    <w:family w:val="swiss"/>
    <w:pitch w:val="variable"/>
    <w:sig w:usb0="F7FFAFFF" w:usb1="E9DFFFFF" w:usb2="0000003F" w:usb3="00000000" w:csb0="003F01FF" w:csb1="00000000"/>
  </w:font>
  <w:font w:name="Mincho">
    <w:altName w:val="明朝"/>
    <w:panose1 w:val="02020609040305080305"/>
    <w:charset w:val="80"/>
    <w:family w:val="roman"/>
    <w:notTrueType/>
    <w:pitch w:val="fixed"/>
    <w:sig w:usb0="00000001" w:usb1="08070000" w:usb2="00000010" w:usb3="00000000" w:csb0="00020000" w:csb1="00000000"/>
  </w:font>
  <w:font w:name="Century">
    <w:panose1 w:val="02040604050505020304"/>
    <w:charset w:val="00"/>
    <w:family w:val="roman"/>
    <w:pitch w:val="variable"/>
    <w:sig w:usb0="00000287" w:usb1="00000000" w:usb2="00000000" w:usb3="00000000" w:csb0="0000009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10002FF" w:usb1="4000ACFF" w:usb2="00000009" w:usb3="00000000" w:csb0="0000019F" w:csb1="00000000"/>
  </w:font>
  <w:font w:name="Cambria">
    <w:panose1 w:val="02040503050406030204"/>
    <w:charset w:val="00"/>
    <w:family w:val="roman"/>
    <w:pitch w:val="variable"/>
    <w:sig w:usb0="E00002FF" w:usb1="400004FF" w:usb2="00000000" w:usb3="00000000" w:csb0="0000019F" w:csb1="00000000"/>
  </w:font>
  <w:font w:name="Cambria Math">
    <w:panose1 w:val="02040503050406030204"/>
    <w:charset w:val="00"/>
    <w:family w:val="roman"/>
    <w:pitch w:val="variable"/>
    <w:sig w:usb0="E00002FF" w:usb1="420024FF" w:usb2="00000000" w:usb3="00000000" w:csb0="0000019F" w:csb1="00000000"/>
  </w:font>
  <w:font w:name="等线">
    <w:altName w:val="DengXian"/>
    <w:panose1 w:val="02010600030101010101"/>
    <w:charset w:val="86"/>
    <w:family w:val="auto"/>
    <w:pitch w:val="variable"/>
    <w:sig w:usb0="A00002BF" w:usb1="38CF7CFA" w:usb2="00000016" w:usb3="00000000" w:csb0="0004000F" w:csb1="00000000"/>
  </w:font>
  <w:font w:name="Meiryo">
    <w:panose1 w:val="020B0604030504040204"/>
    <w:charset w:val="80"/>
    <w:family w:val="swiss"/>
    <w:pitch w:val="variable"/>
    <w:sig w:usb0="E10102FF" w:usb1="EAC7FFFF" w:usb2="0001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8D3B3E1" w14:textId="5E42DD7C" w:rsidR="005F7C2E" w:rsidRDefault="005F7C2E">
    <w:pPr>
      <w:pStyle w:val="ad"/>
      <w:jc w:val="center"/>
    </w:pPr>
    <w:r>
      <w:rPr>
        <w:rStyle w:val="af0"/>
        <w:rFonts w:hint="eastAsia"/>
      </w:rPr>
      <w:t xml:space="preserve">- </w:t>
    </w:r>
    <w:r>
      <w:rPr>
        <w:rStyle w:val="af0"/>
      </w:rPr>
      <w:fldChar w:fldCharType="begin"/>
    </w:r>
    <w:r>
      <w:rPr>
        <w:rStyle w:val="af0"/>
      </w:rPr>
      <w:instrText xml:space="preserve"> PAGE </w:instrText>
    </w:r>
    <w:r>
      <w:rPr>
        <w:rStyle w:val="af0"/>
      </w:rPr>
      <w:fldChar w:fldCharType="separate"/>
    </w:r>
    <w:r w:rsidR="00A943F1">
      <w:rPr>
        <w:rStyle w:val="af0"/>
        <w:noProof/>
      </w:rPr>
      <w:t>3</w:t>
    </w:r>
    <w:r>
      <w:rPr>
        <w:rStyle w:val="af0"/>
      </w:rPr>
      <w:fldChar w:fldCharType="end"/>
    </w:r>
    <w:r>
      <w:rPr>
        <w:rStyle w:val="af0"/>
        <w:rFonts w:hint="eastAsia"/>
      </w:rPr>
      <w:t>/</w:t>
    </w:r>
    <w:r>
      <w:rPr>
        <w:rStyle w:val="af0"/>
      </w:rPr>
      <w:fldChar w:fldCharType="begin"/>
    </w:r>
    <w:r>
      <w:rPr>
        <w:rStyle w:val="af0"/>
      </w:rPr>
      <w:instrText xml:space="preserve"> NUMPAGES </w:instrText>
    </w:r>
    <w:r>
      <w:rPr>
        <w:rStyle w:val="af0"/>
      </w:rPr>
      <w:fldChar w:fldCharType="separate"/>
    </w:r>
    <w:r w:rsidR="00A943F1">
      <w:rPr>
        <w:rStyle w:val="af0"/>
        <w:noProof/>
      </w:rPr>
      <w:t>15</w:t>
    </w:r>
    <w:r>
      <w:rPr>
        <w:rStyle w:val="af0"/>
      </w:rPr>
      <w:fldChar w:fldCharType="end"/>
    </w:r>
    <w:r>
      <w:rPr>
        <w:rStyle w:val="af0"/>
        <w:rFonts w:hint="eastAsia"/>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6BFD77E9" w14:textId="77777777" w:rsidR="00157785" w:rsidRDefault="00157785">
      <w:r>
        <w:separator/>
      </w:r>
    </w:p>
  </w:footnote>
  <w:footnote w:type="continuationSeparator" w:id="0">
    <w:p w14:paraId="4CA1C268" w14:textId="77777777" w:rsidR="00157785" w:rsidRDefault="00157785">
      <w:r>
        <w:continuationSeparator/>
      </w:r>
    </w:p>
  </w:footnote>
  <w:footnote w:type="continuationNotice" w:id="1">
    <w:p w14:paraId="017652B7" w14:textId="77777777" w:rsidR="00157785" w:rsidRDefault="00157785"/>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89"/>
    <w:multiLevelType w:val="singleLevel"/>
    <w:tmpl w:val="9A901590"/>
    <w:lvl w:ilvl="0">
      <w:start w:val="1"/>
      <w:numFmt w:val="bullet"/>
      <w:pStyle w:val="a"/>
      <w:lvlText w:val=""/>
      <w:lvlJc w:val="left"/>
      <w:pPr>
        <w:tabs>
          <w:tab w:val="num" w:pos="360"/>
        </w:tabs>
        <w:ind w:left="360" w:hanging="360"/>
      </w:pPr>
      <w:rPr>
        <w:rFonts w:ascii="Symbol" w:hAnsi="Symbol" w:hint="default"/>
      </w:rPr>
    </w:lvl>
  </w:abstractNum>
  <w:abstractNum w:abstractNumId="1" w15:restartNumberingAfterBreak="0">
    <w:nsid w:val="01BA74DA"/>
    <w:multiLevelType w:val="hybridMultilevel"/>
    <w:tmpl w:val="530A047C"/>
    <w:lvl w:ilvl="0" w:tplc="6FF6D1E8">
      <w:start w:val="1"/>
      <w:numFmt w:val="bullet"/>
      <w:lvlText w:val="•"/>
      <w:lvlJc w:val="left"/>
      <w:pPr>
        <w:tabs>
          <w:tab w:val="num" w:pos="720"/>
        </w:tabs>
        <w:ind w:left="720" w:hanging="360"/>
      </w:pPr>
      <w:rPr>
        <w:rFonts w:ascii="Arial" w:hAnsi="Arial" w:hint="default"/>
      </w:rPr>
    </w:lvl>
    <w:lvl w:ilvl="1" w:tplc="5E763BCA">
      <w:start w:val="1"/>
      <w:numFmt w:val="bullet"/>
      <w:lvlText w:val="•"/>
      <w:lvlJc w:val="left"/>
      <w:pPr>
        <w:tabs>
          <w:tab w:val="num" w:pos="1440"/>
        </w:tabs>
        <w:ind w:left="1440" w:hanging="360"/>
      </w:pPr>
      <w:rPr>
        <w:rFonts w:ascii="Arial" w:hAnsi="Arial" w:hint="default"/>
      </w:rPr>
    </w:lvl>
    <w:lvl w:ilvl="2" w:tplc="1BE43A08">
      <w:numFmt w:val="bullet"/>
      <w:lvlText w:val="»"/>
      <w:lvlJc w:val="left"/>
      <w:pPr>
        <w:tabs>
          <w:tab w:val="num" w:pos="2160"/>
        </w:tabs>
        <w:ind w:left="2160" w:hanging="360"/>
      </w:pPr>
      <w:rPr>
        <w:rFonts w:ascii="Arial" w:hAnsi="Arial" w:hint="default"/>
      </w:rPr>
    </w:lvl>
    <w:lvl w:ilvl="3" w:tplc="B00898EA">
      <w:numFmt w:val="bullet"/>
      <w:lvlText w:val="–"/>
      <w:lvlJc w:val="left"/>
      <w:pPr>
        <w:tabs>
          <w:tab w:val="num" w:pos="2880"/>
        </w:tabs>
        <w:ind w:left="2880" w:hanging="360"/>
      </w:pPr>
      <w:rPr>
        <w:rFonts w:ascii="Times New Roman" w:hAnsi="Times New Roman" w:hint="default"/>
      </w:rPr>
    </w:lvl>
    <w:lvl w:ilvl="4" w:tplc="D31C58A6">
      <w:numFmt w:val="bullet"/>
      <w:lvlText w:val=""/>
      <w:lvlJc w:val="left"/>
      <w:pPr>
        <w:tabs>
          <w:tab w:val="num" w:pos="3600"/>
        </w:tabs>
        <w:ind w:left="3600" w:hanging="360"/>
      </w:pPr>
      <w:rPr>
        <w:rFonts w:ascii="Wingdings" w:hAnsi="Wingdings" w:hint="default"/>
      </w:rPr>
    </w:lvl>
    <w:lvl w:ilvl="5" w:tplc="5FC45A40" w:tentative="1">
      <w:start w:val="1"/>
      <w:numFmt w:val="bullet"/>
      <w:lvlText w:val="•"/>
      <w:lvlJc w:val="left"/>
      <w:pPr>
        <w:tabs>
          <w:tab w:val="num" w:pos="4320"/>
        </w:tabs>
        <w:ind w:left="4320" w:hanging="360"/>
      </w:pPr>
      <w:rPr>
        <w:rFonts w:ascii="Arial" w:hAnsi="Arial" w:hint="default"/>
      </w:rPr>
    </w:lvl>
    <w:lvl w:ilvl="6" w:tplc="9B48ADD8" w:tentative="1">
      <w:start w:val="1"/>
      <w:numFmt w:val="bullet"/>
      <w:lvlText w:val="•"/>
      <w:lvlJc w:val="left"/>
      <w:pPr>
        <w:tabs>
          <w:tab w:val="num" w:pos="5040"/>
        </w:tabs>
        <w:ind w:left="5040" w:hanging="360"/>
      </w:pPr>
      <w:rPr>
        <w:rFonts w:ascii="Arial" w:hAnsi="Arial" w:hint="default"/>
      </w:rPr>
    </w:lvl>
    <w:lvl w:ilvl="7" w:tplc="E49CD8D4" w:tentative="1">
      <w:start w:val="1"/>
      <w:numFmt w:val="bullet"/>
      <w:lvlText w:val="•"/>
      <w:lvlJc w:val="left"/>
      <w:pPr>
        <w:tabs>
          <w:tab w:val="num" w:pos="5760"/>
        </w:tabs>
        <w:ind w:left="5760" w:hanging="360"/>
      </w:pPr>
      <w:rPr>
        <w:rFonts w:ascii="Arial" w:hAnsi="Arial" w:hint="default"/>
      </w:rPr>
    </w:lvl>
    <w:lvl w:ilvl="8" w:tplc="DE3E71F4" w:tentative="1">
      <w:start w:val="1"/>
      <w:numFmt w:val="bullet"/>
      <w:lvlText w:val="•"/>
      <w:lvlJc w:val="left"/>
      <w:pPr>
        <w:tabs>
          <w:tab w:val="num" w:pos="6480"/>
        </w:tabs>
        <w:ind w:left="6480" w:hanging="360"/>
      </w:pPr>
      <w:rPr>
        <w:rFonts w:ascii="Arial" w:hAnsi="Arial" w:hint="default"/>
      </w:rPr>
    </w:lvl>
  </w:abstractNum>
  <w:abstractNum w:abstractNumId="2" w15:restartNumberingAfterBreak="0">
    <w:nsid w:val="01C22D56"/>
    <w:multiLevelType w:val="hybridMultilevel"/>
    <w:tmpl w:val="F2EE58F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026D32FF"/>
    <w:multiLevelType w:val="hybridMultilevel"/>
    <w:tmpl w:val="2CB22452"/>
    <w:lvl w:ilvl="0" w:tplc="CE1EF0F6">
      <w:start w:val="1"/>
      <w:numFmt w:val="bullet"/>
      <w:lvlText w:val="•"/>
      <w:lvlJc w:val="left"/>
      <w:pPr>
        <w:tabs>
          <w:tab w:val="num" w:pos="720"/>
        </w:tabs>
        <w:ind w:left="720" w:hanging="360"/>
      </w:pPr>
      <w:rPr>
        <w:rFonts w:ascii="Arial" w:hAnsi="Arial" w:hint="default"/>
      </w:rPr>
    </w:lvl>
    <w:lvl w:ilvl="1" w:tplc="AFE8DBB8">
      <w:start w:val="576"/>
      <w:numFmt w:val="bullet"/>
      <w:lvlText w:val="–"/>
      <w:lvlJc w:val="left"/>
      <w:pPr>
        <w:tabs>
          <w:tab w:val="num" w:pos="1440"/>
        </w:tabs>
        <w:ind w:left="1440" w:hanging="360"/>
      </w:pPr>
      <w:rPr>
        <w:rFonts w:ascii="Arial" w:hAnsi="Arial" w:hint="default"/>
      </w:rPr>
    </w:lvl>
    <w:lvl w:ilvl="2" w:tplc="D7567C9C">
      <w:start w:val="576"/>
      <w:numFmt w:val="bullet"/>
      <w:lvlText w:val="•"/>
      <w:lvlJc w:val="left"/>
      <w:pPr>
        <w:tabs>
          <w:tab w:val="num" w:pos="2160"/>
        </w:tabs>
        <w:ind w:left="2160" w:hanging="360"/>
      </w:pPr>
      <w:rPr>
        <w:rFonts w:ascii="Arial" w:hAnsi="Arial" w:hint="default"/>
      </w:rPr>
    </w:lvl>
    <w:lvl w:ilvl="3" w:tplc="052A745A" w:tentative="1">
      <w:start w:val="1"/>
      <w:numFmt w:val="bullet"/>
      <w:lvlText w:val="•"/>
      <w:lvlJc w:val="left"/>
      <w:pPr>
        <w:tabs>
          <w:tab w:val="num" w:pos="2880"/>
        </w:tabs>
        <w:ind w:left="2880" w:hanging="360"/>
      </w:pPr>
      <w:rPr>
        <w:rFonts w:ascii="Arial" w:hAnsi="Arial" w:hint="default"/>
      </w:rPr>
    </w:lvl>
    <w:lvl w:ilvl="4" w:tplc="09AC57A8" w:tentative="1">
      <w:start w:val="1"/>
      <w:numFmt w:val="bullet"/>
      <w:lvlText w:val="•"/>
      <w:lvlJc w:val="left"/>
      <w:pPr>
        <w:tabs>
          <w:tab w:val="num" w:pos="3600"/>
        </w:tabs>
        <w:ind w:left="3600" w:hanging="360"/>
      </w:pPr>
      <w:rPr>
        <w:rFonts w:ascii="Arial" w:hAnsi="Arial" w:hint="default"/>
      </w:rPr>
    </w:lvl>
    <w:lvl w:ilvl="5" w:tplc="5FEC3B5E" w:tentative="1">
      <w:start w:val="1"/>
      <w:numFmt w:val="bullet"/>
      <w:lvlText w:val="•"/>
      <w:lvlJc w:val="left"/>
      <w:pPr>
        <w:tabs>
          <w:tab w:val="num" w:pos="4320"/>
        </w:tabs>
        <w:ind w:left="4320" w:hanging="360"/>
      </w:pPr>
      <w:rPr>
        <w:rFonts w:ascii="Arial" w:hAnsi="Arial" w:hint="default"/>
      </w:rPr>
    </w:lvl>
    <w:lvl w:ilvl="6" w:tplc="1224575A" w:tentative="1">
      <w:start w:val="1"/>
      <w:numFmt w:val="bullet"/>
      <w:lvlText w:val="•"/>
      <w:lvlJc w:val="left"/>
      <w:pPr>
        <w:tabs>
          <w:tab w:val="num" w:pos="5040"/>
        </w:tabs>
        <w:ind w:left="5040" w:hanging="360"/>
      </w:pPr>
      <w:rPr>
        <w:rFonts w:ascii="Arial" w:hAnsi="Arial" w:hint="default"/>
      </w:rPr>
    </w:lvl>
    <w:lvl w:ilvl="7" w:tplc="B4886B7E" w:tentative="1">
      <w:start w:val="1"/>
      <w:numFmt w:val="bullet"/>
      <w:lvlText w:val="•"/>
      <w:lvlJc w:val="left"/>
      <w:pPr>
        <w:tabs>
          <w:tab w:val="num" w:pos="5760"/>
        </w:tabs>
        <w:ind w:left="5760" w:hanging="360"/>
      </w:pPr>
      <w:rPr>
        <w:rFonts w:ascii="Arial" w:hAnsi="Arial" w:hint="default"/>
      </w:rPr>
    </w:lvl>
    <w:lvl w:ilvl="8" w:tplc="60C27A34" w:tentative="1">
      <w:start w:val="1"/>
      <w:numFmt w:val="bullet"/>
      <w:lvlText w:val="•"/>
      <w:lvlJc w:val="left"/>
      <w:pPr>
        <w:tabs>
          <w:tab w:val="num" w:pos="6480"/>
        </w:tabs>
        <w:ind w:left="6480" w:hanging="360"/>
      </w:pPr>
      <w:rPr>
        <w:rFonts w:ascii="Arial" w:hAnsi="Arial" w:hint="default"/>
      </w:rPr>
    </w:lvl>
  </w:abstractNum>
  <w:abstractNum w:abstractNumId="4" w15:restartNumberingAfterBreak="0">
    <w:nsid w:val="06215653"/>
    <w:multiLevelType w:val="hybridMultilevel"/>
    <w:tmpl w:val="0F546554"/>
    <w:lvl w:ilvl="0" w:tplc="3FB69F10">
      <w:start w:val="1"/>
      <w:numFmt w:val="bullet"/>
      <w:lvlText w:val=""/>
      <w:lvlJc w:val="left"/>
      <w:pPr>
        <w:tabs>
          <w:tab w:val="num" w:pos="720"/>
        </w:tabs>
        <w:ind w:left="720" w:hanging="360"/>
      </w:pPr>
      <w:rPr>
        <w:rFonts w:ascii="Wingdings" w:hAnsi="Wingdings" w:hint="default"/>
      </w:rPr>
    </w:lvl>
    <w:lvl w:ilvl="1" w:tplc="13FAD112">
      <w:numFmt w:val="bullet"/>
      <w:lvlText w:val="•"/>
      <w:lvlJc w:val="left"/>
      <w:pPr>
        <w:tabs>
          <w:tab w:val="num" w:pos="1440"/>
        </w:tabs>
        <w:ind w:left="1440" w:hanging="360"/>
      </w:pPr>
      <w:rPr>
        <w:rFonts w:ascii="Arial" w:hAnsi="Arial" w:hint="default"/>
      </w:rPr>
    </w:lvl>
    <w:lvl w:ilvl="2" w:tplc="4B02205C" w:tentative="1">
      <w:start w:val="1"/>
      <w:numFmt w:val="bullet"/>
      <w:lvlText w:val=""/>
      <w:lvlJc w:val="left"/>
      <w:pPr>
        <w:tabs>
          <w:tab w:val="num" w:pos="2160"/>
        </w:tabs>
        <w:ind w:left="2160" w:hanging="360"/>
      </w:pPr>
      <w:rPr>
        <w:rFonts w:ascii="Wingdings" w:hAnsi="Wingdings" w:hint="default"/>
      </w:rPr>
    </w:lvl>
    <w:lvl w:ilvl="3" w:tplc="CE368EAC" w:tentative="1">
      <w:start w:val="1"/>
      <w:numFmt w:val="bullet"/>
      <w:lvlText w:val=""/>
      <w:lvlJc w:val="left"/>
      <w:pPr>
        <w:tabs>
          <w:tab w:val="num" w:pos="2880"/>
        </w:tabs>
        <w:ind w:left="2880" w:hanging="360"/>
      </w:pPr>
      <w:rPr>
        <w:rFonts w:ascii="Wingdings" w:hAnsi="Wingdings" w:hint="default"/>
      </w:rPr>
    </w:lvl>
    <w:lvl w:ilvl="4" w:tplc="EB7A6C48" w:tentative="1">
      <w:start w:val="1"/>
      <w:numFmt w:val="bullet"/>
      <w:lvlText w:val=""/>
      <w:lvlJc w:val="left"/>
      <w:pPr>
        <w:tabs>
          <w:tab w:val="num" w:pos="3600"/>
        </w:tabs>
        <w:ind w:left="3600" w:hanging="360"/>
      </w:pPr>
      <w:rPr>
        <w:rFonts w:ascii="Wingdings" w:hAnsi="Wingdings" w:hint="default"/>
      </w:rPr>
    </w:lvl>
    <w:lvl w:ilvl="5" w:tplc="9E06BAE8" w:tentative="1">
      <w:start w:val="1"/>
      <w:numFmt w:val="bullet"/>
      <w:lvlText w:val=""/>
      <w:lvlJc w:val="left"/>
      <w:pPr>
        <w:tabs>
          <w:tab w:val="num" w:pos="4320"/>
        </w:tabs>
        <w:ind w:left="4320" w:hanging="360"/>
      </w:pPr>
      <w:rPr>
        <w:rFonts w:ascii="Wingdings" w:hAnsi="Wingdings" w:hint="default"/>
      </w:rPr>
    </w:lvl>
    <w:lvl w:ilvl="6" w:tplc="EB04828C" w:tentative="1">
      <w:start w:val="1"/>
      <w:numFmt w:val="bullet"/>
      <w:lvlText w:val=""/>
      <w:lvlJc w:val="left"/>
      <w:pPr>
        <w:tabs>
          <w:tab w:val="num" w:pos="5040"/>
        </w:tabs>
        <w:ind w:left="5040" w:hanging="360"/>
      </w:pPr>
      <w:rPr>
        <w:rFonts w:ascii="Wingdings" w:hAnsi="Wingdings" w:hint="default"/>
      </w:rPr>
    </w:lvl>
    <w:lvl w:ilvl="7" w:tplc="DD6C0D42" w:tentative="1">
      <w:start w:val="1"/>
      <w:numFmt w:val="bullet"/>
      <w:lvlText w:val=""/>
      <w:lvlJc w:val="left"/>
      <w:pPr>
        <w:tabs>
          <w:tab w:val="num" w:pos="5760"/>
        </w:tabs>
        <w:ind w:left="5760" w:hanging="360"/>
      </w:pPr>
      <w:rPr>
        <w:rFonts w:ascii="Wingdings" w:hAnsi="Wingdings" w:hint="default"/>
      </w:rPr>
    </w:lvl>
    <w:lvl w:ilvl="8" w:tplc="F34E8738"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0FB838B1"/>
    <w:multiLevelType w:val="hybridMultilevel"/>
    <w:tmpl w:val="3522C772"/>
    <w:lvl w:ilvl="0" w:tplc="AC968F4C">
      <w:start w:val="3"/>
      <w:numFmt w:val="bullet"/>
      <w:lvlText w:val="-"/>
      <w:lvlJc w:val="left"/>
      <w:pPr>
        <w:ind w:left="420" w:hanging="42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15:restartNumberingAfterBreak="0">
    <w:nsid w:val="1D092947"/>
    <w:multiLevelType w:val="hybridMultilevel"/>
    <w:tmpl w:val="90209D22"/>
    <w:lvl w:ilvl="0" w:tplc="B66AAD1E">
      <w:start w:val="1"/>
      <w:numFmt w:val="bullet"/>
      <w:lvlText w:val="•"/>
      <w:lvlJc w:val="left"/>
      <w:pPr>
        <w:tabs>
          <w:tab w:val="num" w:pos="720"/>
        </w:tabs>
        <w:ind w:left="720" w:hanging="360"/>
      </w:pPr>
      <w:rPr>
        <w:rFonts w:ascii="Arial" w:hAnsi="Arial" w:hint="default"/>
      </w:rPr>
    </w:lvl>
    <w:lvl w:ilvl="1" w:tplc="D8B41588">
      <w:start w:val="5264"/>
      <w:numFmt w:val="bullet"/>
      <w:lvlText w:val="–"/>
      <w:lvlJc w:val="left"/>
      <w:pPr>
        <w:tabs>
          <w:tab w:val="num" w:pos="1440"/>
        </w:tabs>
        <w:ind w:left="1440" w:hanging="360"/>
      </w:pPr>
      <w:rPr>
        <w:rFonts w:ascii="Arial" w:hAnsi="Arial" w:hint="default"/>
      </w:rPr>
    </w:lvl>
    <w:lvl w:ilvl="2" w:tplc="58BEFCF0">
      <w:start w:val="5264"/>
      <w:numFmt w:val="bullet"/>
      <w:lvlText w:val="•"/>
      <w:lvlJc w:val="left"/>
      <w:pPr>
        <w:tabs>
          <w:tab w:val="num" w:pos="2160"/>
        </w:tabs>
        <w:ind w:left="2160" w:hanging="360"/>
      </w:pPr>
      <w:rPr>
        <w:rFonts w:ascii="Arial" w:hAnsi="Arial" w:hint="default"/>
      </w:rPr>
    </w:lvl>
    <w:lvl w:ilvl="3" w:tplc="1752177E">
      <w:start w:val="5264"/>
      <w:numFmt w:val="bullet"/>
      <w:lvlText w:val="–"/>
      <w:lvlJc w:val="left"/>
      <w:pPr>
        <w:tabs>
          <w:tab w:val="num" w:pos="2880"/>
        </w:tabs>
        <w:ind w:left="2880" w:hanging="360"/>
      </w:pPr>
      <w:rPr>
        <w:rFonts w:ascii="Arial" w:hAnsi="Arial" w:hint="default"/>
      </w:rPr>
    </w:lvl>
    <w:lvl w:ilvl="4" w:tplc="B9789EA0" w:tentative="1">
      <w:start w:val="1"/>
      <w:numFmt w:val="bullet"/>
      <w:lvlText w:val="•"/>
      <w:lvlJc w:val="left"/>
      <w:pPr>
        <w:tabs>
          <w:tab w:val="num" w:pos="3600"/>
        </w:tabs>
        <w:ind w:left="3600" w:hanging="360"/>
      </w:pPr>
      <w:rPr>
        <w:rFonts w:ascii="Arial" w:hAnsi="Arial" w:hint="default"/>
      </w:rPr>
    </w:lvl>
    <w:lvl w:ilvl="5" w:tplc="ED5EC54C" w:tentative="1">
      <w:start w:val="1"/>
      <w:numFmt w:val="bullet"/>
      <w:lvlText w:val="•"/>
      <w:lvlJc w:val="left"/>
      <w:pPr>
        <w:tabs>
          <w:tab w:val="num" w:pos="4320"/>
        </w:tabs>
        <w:ind w:left="4320" w:hanging="360"/>
      </w:pPr>
      <w:rPr>
        <w:rFonts w:ascii="Arial" w:hAnsi="Arial" w:hint="default"/>
      </w:rPr>
    </w:lvl>
    <w:lvl w:ilvl="6" w:tplc="9064B750" w:tentative="1">
      <w:start w:val="1"/>
      <w:numFmt w:val="bullet"/>
      <w:lvlText w:val="•"/>
      <w:lvlJc w:val="left"/>
      <w:pPr>
        <w:tabs>
          <w:tab w:val="num" w:pos="5040"/>
        </w:tabs>
        <w:ind w:left="5040" w:hanging="360"/>
      </w:pPr>
      <w:rPr>
        <w:rFonts w:ascii="Arial" w:hAnsi="Arial" w:hint="default"/>
      </w:rPr>
    </w:lvl>
    <w:lvl w:ilvl="7" w:tplc="EEEA44D0" w:tentative="1">
      <w:start w:val="1"/>
      <w:numFmt w:val="bullet"/>
      <w:lvlText w:val="•"/>
      <w:lvlJc w:val="left"/>
      <w:pPr>
        <w:tabs>
          <w:tab w:val="num" w:pos="5760"/>
        </w:tabs>
        <w:ind w:left="5760" w:hanging="360"/>
      </w:pPr>
      <w:rPr>
        <w:rFonts w:ascii="Arial" w:hAnsi="Arial" w:hint="default"/>
      </w:rPr>
    </w:lvl>
    <w:lvl w:ilvl="8" w:tplc="3CDC38BC" w:tentative="1">
      <w:start w:val="1"/>
      <w:numFmt w:val="bullet"/>
      <w:lvlText w:val="•"/>
      <w:lvlJc w:val="left"/>
      <w:pPr>
        <w:tabs>
          <w:tab w:val="num" w:pos="6480"/>
        </w:tabs>
        <w:ind w:left="6480" w:hanging="360"/>
      </w:pPr>
      <w:rPr>
        <w:rFonts w:ascii="Arial" w:hAnsi="Arial" w:hint="default"/>
      </w:rPr>
    </w:lvl>
  </w:abstractNum>
  <w:abstractNum w:abstractNumId="7" w15:restartNumberingAfterBreak="0">
    <w:nsid w:val="1DE331C8"/>
    <w:multiLevelType w:val="hybridMultilevel"/>
    <w:tmpl w:val="261ED284"/>
    <w:lvl w:ilvl="0" w:tplc="9DEE3654">
      <w:start w:val="1"/>
      <w:numFmt w:val="bullet"/>
      <w:lvlText w:val="•"/>
      <w:lvlJc w:val="left"/>
      <w:pPr>
        <w:tabs>
          <w:tab w:val="num" w:pos="720"/>
        </w:tabs>
        <w:ind w:left="720" w:hanging="360"/>
      </w:pPr>
      <w:rPr>
        <w:rFonts w:ascii="Arial" w:hAnsi="Arial" w:hint="default"/>
      </w:rPr>
    </w:lvl>
    <w:lvl w:ilvl="1" w:tplc="AD64437C">
      <w:start w:val="2696"/>
      <w:numFmt w:val="bullet"/>
      <w:lvlText w:val="–"/>
      <w:lvlJc w:val="left"/>
      <w:pPr>
        <w:tabs>
          <w:tab w:val="num" w:pos="1440"/>
        </w:tabs>
        <w:ind w:left="1440" w:hanging="360"/>
      </w:pPr>
      <w:rPr>
        <w:rFonts w:ascii="Arial" w:hAnsi="Arial" w:hint="default"/>
      </w:rPr>
    </w:lvl>
    <w:lvl w:ilvl="2" w:tplc="79FAD188">
      <w:start w:val="1"/>
      <w:numFmt w:val="bullet"/>
      <w:lvlText w:val="•"/>
      <w:lvlJc w:val="left"/>
      <w:pPr>
        <w:tabs>
          <w:tab w:val="num" w:pos="2160"/>
        </w:tabs>
        <w:ind w:left="2160" w:hanging="360"/>
      </w:pPr>
      <w:rPr>
        <w:rFonts w:ascii="Arial" w:hAnsi="Arial" w:hint="default"/>
      </w:rPr>
    </w:lvl>
    <w:lvl w:ilvl="3" w:tplc="F9AE3244" w:tentative="1">
      <w:start w:val="1"/>
      <w:numFmt w:val="bullet"/>
      <w:lvlText w:val="•"/>
      <w:lvlJc w:val="left"/>
      <w:pPr>
        <w:tabs>
          <w:tab w:val="num" w:pos="2880"/>
        </w:tabs>
        <w:ind w:left="2880" w:hanging="360"/>
      </w:pPr>
      <w:rPr>
        <w:rFonts w:ascii="Arial" w:hAnsi="Arial" w:hint="default"/>
      </w:rPr>
    </w:lvl>
    <w:lvl w:ilvl="4" w:tplc="D5F82796" w:tentative="1">
      <w:start w:val="1"/>
      <w:numFmt w:val="bullet"/>
      <w:lvlText w:val="•"/>
      <w:lvlJc w:val="left"/>
      <w:pPr>
        <w:tabs>
          <w:tab w:val="num" w:pos="3600"/>
        </w:tabs>
        <w:ind w:left="3600" w:hanging="360"/>
      </w:pPr>
      <w:rPr>
        <w:rFonts w:ascii="Arial" w:hAnsi="Arial" w:hint="default"/>
      </w:rPr>
    </w:lvl>
    <w:lvl w:ilvl="5" w:tplc="2DE87916" w:tentative="1">
      <w:start w:val="1"/>
      <w:numFmt w:val="bullet"/>
      <w:lvlText w:val="•"/>
      <w:lvlJc w:val="left"/>
      <w:pPr>
        <w:tabs>
          <w:tab w:val="num" w:pos="4320"/>
        </w:tabs>
        <w:ind w:left="4320" w:hanging="360"/>
      </w:pPr>
      <w:rPr>
        <w:rFonts w:ascii="Arial" w:hAnsi="Arial" w:hint="default"/>
      </w:rPr>
    </w:lvl>
    <w:lvl w:ilvl="6" w:tplc="E4A2E06C" w:tentative="1">
      <w:start w:val="1"/>
      <w:numFmt w:val="bullet"/>
      <w:lvlText w:val="•"/>
      <w:lvlJc w:val="left"/>
      <w:pPr>
        <w:tabs>
          <w:tab w:val="num" w:pos="5040"/>
        </w:tabs>
        <w:ind w:left="5040" w:hanging="360"/>
      </w:pPr>
      <w:rPr>
        <w:rFonts w:ascii="Arial" w:hAnsi="Arial" w:hint="default"/>
      </w:rPr>
    </w:lvl>
    <w:lvl w:ilvl="7" w:tplc="4824F288" w:tentative="1">
      <w:start w:val="1"/>
      <w:numFmt w:val="bullet"/>
      <w:lvlText w:val="•"/>
      <w:lvlJc w:val="left"/>
      <w:pPr>
        <w:tabs>
          <w:tab w:val="num" w:pos="5760"/>
        </w:tabs>
        <w:ind w:left="5760" w:hanging="360"/>
      </w:pPr>
      <w:rPr>
        <w:rFonts w:ascii="Arial" w:hAnsi="Arial" w:hint="default"/>
      </w:rPr>
    </w:lvl>
    <w:lvl w:ilvl="8" w:tplc="F1609FDA" w:tentative="1">
      <w:start w:val="1"/>
      <w:numFmt w:val="bullet"/>
      <w:lvlText w:val="•"/>
      <w:lvlJc w:val="left"/>
      <w:pPr>
        <w:tabs>
          <w:tab w:val="num" w:pos="6480"/>
        </w:tabs>
        <w:ind w:left="6480" w:hanging="360"/>
      </w:pPr>
      <w:rPr>
        <w:rFonts w:ascii="Arial" w:hAnsi="Arial" w:hint="default"/>
      </w:rPr>
    </w:lvl>
  </w:abstractNum>
  <w:abstractNum w:abstractNumId="8" w15:restartNumberingAfterBreak="0">
    <w:nsid w:val="1F250011"/>
    <w:multiLevelType w:val="multilevel"/>
    <w:tmpl w:val="6390F9DE"/>
    <w:lvl w:ilvl="0">
      <w:start w:val="1"/>
      <w:numFmt w:val="decimal"/>
      <w:lvlText w:val="[%1]"/>
      <w:lvlJc w:val="left"/>
      <w:pPr>
        <w:tabs>
          <w:tab w:val="num" w:pos="420"/>
        </w:tabs>
        <w:ind w:left="420" w:hanging="420"/>
      </w:pPr>
      <w:rPr>
        <w:rFonts w:ascii="Times New Roman" w:eastAsia="Times New Roman" w:hAnsi="Times New Roman" w:hint="default"/>
      </w:rPr>
    </w:lvl>
    <w:lvl w:ilvl="1">
      <w:start w:val="1"/>
      <w:numFmt w:val="aiueoFullWidth"/>
      <w:lvlText w:val="(%2)"/>
      <w:lvlJc w:val="left"/>
      <w:pPr>
        <w:tabs>
          <w:tab w:val="num" w:pos="840"/>
        </w:tabs>
        <w:ind w:left="840" w:hanging="420"/>
      </w:pPr>
    </w:lvl>
    <w:lvl w:ilvl="2">
      <w:start w:val="1"/>
      <w:numFmt w:val="decimalEnclosedCircle"/>
      <w:lvlText w:val="%3"/>
      <w:lvlJc w:val="left"/>
      <w:pPr>
        <w:tabs>
          <w:tab w:val="num" w:pos="1260"/>
        </w:tabs>
        <w:ind w:left="1260" w:hanging="420"/>
      </w:pPr>
    </w:lvl>
    <w:lvl w:ilvl="3">
      <w:start w:val="1"/>
      <w:numFmt w:val="decimal"/>
      <w:lvlText w:val="%4."/>
      <w:lvlJc w:val="left"/>
      <w:pPr>
        <w:tabs>
          <w:tab w:val="num" w:pos="1680"/>
        </w:tabs>
        <w:ind w:left="1680" w:hanging="420"/>
      </w:pPr>
    </w:lvl>
    <w:lvl w:ilvl="4">
      <w:start w:val="1"/>
      <w:numFmt w:val="aiueoFullWidth"/>
      <w:lvlText w:val="(%5)"/>
      <w:lvlJc w:val="left"/>
      <w:pPr>
        <w:tabs>
          <w:tab w:val="num" w:pos="2100"/>
        </w:tabs>
        <w:ind w:left="2100" w:hanging="420"/>
      </w:pPr>
    </w:lvl>
    <w:lvl w:ilvl="5">
      <w:start w:val="1"/>
      <w:numFmt w:val="decimalEnclosedCircle"/>
      <w:lvlText w:val="%6"/>
      <w:lvlJc w:val="left"/>
      <w:pPr>
        <w:tabs>
          <w:tab w:val="num" w:pos="2520"/>
        </w:tabs>
        <w:ind w:left="2520" w:hanging="420"/>
      </w:pPr>
    </w:lvl>
    <w:lvl w:ilvl="6">
      <w:start w:val="1"/>
      <w:numFmt w:val="decimal"/>
      <w:lvlText w:val="%7."/>
      <w:lvlJc w:val="left"/>
      <w:pPr>
        <w:tabs>
          <w:tab w:val="num" w:pos="2940"/>
        </w:tabs>
        <w:ind w:left="2940" w:hanging="420"/>
      </w:pPr>
    </w:lvl>
    <w:lvl w:ilvl="7">
      <w:start w:val="1"/>
      <w:numFmt w:val="aiueoFullWidth"/>
      <w:lvlText w:val="(%8)"/>
      <w:lvlJc w:val="left"/>
      <w:pPr>
        <w:tabs>
          <w:tab w:val="num" w:pos="3360"/>
        </w:tabs>
        <w:ind w:left="3360" w:hanging="420"/>
      </w:pPr>
    </w:lvl>
    <w:lvl w:ilvl="8">
      <w:start w:val="1"/>
      <w:numFmt w:val="decimalEnclosedCircle"/>
      <w:lvlText w:val="%9"/>
      <w:lvlJc w:val="left"/>
      <w:pPr>
        <w:tabs>
          <w:tab w:val="num" w:pos="3780"/>
        </w:tabs>
        <w:ind w:left="3780" w:hanging="420"/>
      </w:pPr>
    </w:lvl>
  </w:abstractNum>
  <w:abstractNum w:abstractNumId="9" w15:restartNumberingAfterBreak="0">
    <w:nsid w:val="1FBF132A"/>
    <w:multiLevelType w:val="hybridMultilevel"/>
    <w:tmpl w:val="DAAA599E"/>
    <w:lvl w:ilvl="0" w:tplc="6EE82884">
      <w:start w:val="1"/>
      <w:numFmt w:val="bullet"/>
      <w:lvlText w:val=""/>
      <w:lvlJc w:val="left"/>
      <w:pPr>
        <w:tabs>
          <w:tab w:val="num" w:pos="720"/>
        </w:tabs>
        <w:ind w:left="720" w:hanging="360"/>
      </w:pPr>
      <w:rPr>
        <w:rFonts w:ascii="Symbol" w:hAnsi="Symbol" w:hint="default"/>
      </w:rPr>
    </w:lvl>
    <w:lvl w:ilvl="1" w:tplc="C1067D2A">
      <w:start w:val="1191"/>
      <w:numFmt w:val="bullet"/>
      <w:lvlText w:val=""/>
      <w:lvlJc w:val="left"/>
      <w:pPr>
        <w:tabs>
          <w:tab w:val="num" w:pos="1440"/>
        </w:tabs>
        <w:ind w:left="1440" w:hanging="360"/>
      </w:pPr>
      <w:rPr>
        <w:rFonts w:ascii="Symbol" w:hAnsi="Symbol" w:hint="default"/>
      </w:rPr>
    </w:lvl>
    <w:lvl w:ilvl="2" w:tplc="4C06FAD4" w:tentative="1">
      <w:start w:val="1"/>
      <w:numFmt w:val="bullet"/>
      <w:lvlText w:val=""/>
      <w:lvlJc w:val="left"/>
      <w:pPr>
        <w:tabs>
          <w:tab w:val="num" w:pos="2160"/>
        </w:tabs>
        <w:ind w:left="2160" w:hanging="360"/>
      </w:pPr>
      <w:rPr>
        <w:rFonts w:ascii="Symbol" w:hAnsi="Symbol" w:hint="default"/>
      </w:rPr>
    </w:lvl>
    <w:lvl w:ilvl="3" w:tplc="290C2BDE" w:tentative="1">
      <w:start w:val="1"/>
      <w:numFmt w:val="bullet"/>
      <w:lvlText w:val=""/>
      <w:lvlJc w:val="left"/>
      <w:pPr>
        <w:tabs>
          <w:tab w:val="num" w:pos="2880"/>
        </w:tabs>
        <w:ind w:left="2880" w:hanging="360"/>
      </w:pPr>
      <w:rPr>
        <w:rFonts w:ascii="Symbol" w:hAnsi="Symbol" w:hint="default"/>
      </w:rPr>
    </w:lvl>
    <w:lvl w:ilvl="4" w:tplc="5628944E" w:tentative="1">
      <w:start w:val="1"/>
      <w:numFmt w:val="bullet"/>
      <w:lvlText w:val=""/>
      <w:lvlJc w:val="left"/>
      <w:pPr>
        <w:tabs>
          <w:tab w:val="num" w:pos="3600"/>
        </w:tabs>
        <w:ind w:left="3600" w:hanging="360"/>
      </w:pPr>
      <w:rPr>
        <w:rFonts w:ascii="Symbol" w:hAnsi="Symbol" w:hint="default"/>
      </w:rPr>
    </w:lvl>
    <w:lvl w:ilvl="5" w:tplc="FDA2D54C" w:tentative="1">
      <w:start w:val="1"/>
      <w:numFmt w:val="bullet"/>
      <w:lvlText w:val=""/>
      <w:lvlJc w:val="left"/>
      <w:pPr>
        <w:tabs>
          <w:tab w:val="num" w:pos="4320"/>
        </w:tabs>
        <w:ind w:left="4320" w:hanging="360"/>
      </w:pPr>
      <w:rPr>
        <w:rFonts w:ascii="Symbol" w:hAnsi="Symbol" w:hint="default"/>
      </w:rPr>
    </w:lvl>
    <w:lvl w:ilvl="6" w:tplc="62F6F12E" w:tentative="1">
      <w:start w:val="1"/>
      <w:numFmt w:val="bullet"/>
      <w:lvlText w:val=""/>
      <w:lvlJc w:val="left"/>
      <w:pPr>
        <w:tabs>
          <w:tab w:val="num" w:pos="5040"/>
        </w:tabs>
        <w:ind w:left="5040" w:hanging="360"/>
      </w:pPr>
      <w:rPr>
        <w:rFonts w:ascii="Symbol" w:hAnsi="Symbol" w:hint="default"/>
      </w:rPr>
    </w:lvl>
    <w:lvl w:ilvl="7" w:tplc="13D65D5C" w:tentative="1">
      <w:start w:val="1"/>
      <w:numFmt w:val="bullet"/>
      <w:lvlText w:val=""/>
      <w:lvlJc w:val="left"/>
      <w:pPr>
        <w:tabs>
          <w:tab w:val="num" w:pos="5760"/>
        </w:tabs>
        <w:ind w:left="5760" w:hanging="360"/>
      </w:pPr>
      <w:rPr>
        <w:rFonts w:ascii="Symbol" w:hAnsi="Symbol" w:hint="default"/>
      </w:rPr>
    </w:lvl>
    <w:lvl w:ilvl="8" w:tplc="13AAC49C" w:tentative="1">
      <w:start w:val="1"/>
      <w:numFmt w:val="bullet"/>
      <w:lvlText w:val=""/>
      <w:lvlJc w:val="left"/>
      <w:pPr>
        <w:tabs>
          <w:tab w:val="num" w:pos="6480"/>
        </w:tabs>
        <w:ind w:left="6480" w:hanging="360"/>
      </w:pPr>
      <w:rPr>
        <w:rFonts w:ascii="Symbol" w:hAnsi="Symbol" w:hint="default"/>
      </w:rPr>
    </w:lvl>
  </w:abstractNum>
  <w:abstractNum w:abstractNumId="10" w15:restartNumberingAfterBreak="0">
    <w:nsid w:val="2301253D"/>
    <w:multiLevelType w:val="hybridMultilevel"/>
    <w:tmpl w:val="AB80ED48"/>
    <w:lvl w:ilvl="0" w:tplc="7CA41602">
      <w:start w:val="1"/>
      <w:numFmt w:val="bullet"/>
      <w:lvlText w:val="•"/>
      <w:lvlJc w:val="left"/>
      <w:pPr>
        <w:tabs>
          <w:tab w:val="num" w:pos="720"/>
        </w:tabs>
        <w:ind w:left="720" w:hanging="360"/>
      </w:pPr>
      <w:rPr>
        <w:rFonts w:ascii="Arial" w:hAnsi="Arial" w:hint="default"/>
      </w:rPr>
    </w:lvl>
    <w:lvl w:ilvl="1" w:tplc="9FD89672">
      <w:start w:val="4301"/>
      <w:numFmt w:val="bullet"/>
      <w:lvlText w:val="•"/>
      <w:lvlJc w:val="left"/>
      <w:pPr>
        <w:tabs>
          <w:tab w:val="num" w:pos="1440"/>
        </w:tabs>
        <w:ind w:left="1440" w:hanging="360"/>
      </w:pPr>
      <w:rPr>
        <w:rFonts w:ascii="Arial" w:hAnsi="Arial" w:hint="default"/>
      </w:rPr>
    </w:lvl>
    <w:lvl w:ilvl="2" w:tplc="32C40706">
      <w:start w:val="4301"/>
      <w:numFmt w:val="bullet"/>
      <w:lvlText w:val="•"/>
      <w:lvlJc w:val="left"/>
      <w:pPr>
        <w:tabs>
          <w:tab w:val="num" w:pos="2160"/>
        </w:tabs>
        <w:ind w:left="2160" w:hanging="360"/>
      </w:pPr>
      <w:rPr>
        <w:rFonts w:ascii="Arial" w:hAnsi="Arial" w:hint="default"/>
      </w:rPr>
    </w:lvl>
    <w:lvl w:ilvl="3" w:tplc="CED4379E" w:tentative="1">
      <w:start w:val="1"/>
      <w:numFmt w:val="bullet"/>
      <w:lvlText w:val="•"/>
      <w:lvlJc w:val="left"/>
      <w:pPr>
        <w:tabs>
          <w:tab w:val="num" w:pos="2880"/>
        </w:tabs>
        <w:ind w:left="2880" w:hanging="360"/>
      </w:pPr>
      <w:rPr>
        <w:rFonts w:ascii="Arial" w:hAnsi="Arial" w:hint="default"/>
      </w:rPr>
    </w:lvl>
    <w:lvl w:ilvl="4" w:tplc="3A146D46" w:tentative="1">
      <w:start w:val="1"/>
      <w:numFmt w:val="bullet"/>
      <w:lvlText w:val="•"/>
      <w:lvlJc w:val="left"/>
      <w:pPr>
        <w:tabs>
          <w:tab w:val="num" w:pos="3600"/>
        </w:tabs>
        <w:ind w:left="3600" w:hanging="360"/>
      </w:pPr>
      <w:rPr>
        <w:rFonts w:ascii="Arial" w:hAnsi="Arial" w:hint="default"/>
      </w:rPr>
    </w:lvl>
    <w:lvl w:ilvl="5" w:tplc="ADCC1F72" w:tentative="1">
      <w:start w:val="1"/>
      <w:numFmt w:val="bullet"/>
      <w:lvlText w:val="•"/>
      <w:lvlJc w:val="left"/>
      <w:pPr>
        <w:tabs>
          <w:tab w:val="num" w:pos="4320"/>
        </w:tabs>
        <w:ind w:left="4320" w:hanging="360"/>
      </w:pPr>
      <w:rPr>
        <w:rFonts w:ascii="Arial" w:hAnsi="Arial" w:hint="default"/>
      </w:rPr>
    </w:lvl>
    <w:lvl w:ilvl="6" w:tplc="B55C3BC8" w:tentative="1">
      <w:start w:val="1"/>
      <w:numFmt w:val="bullet"/>
      <w:lvlText w:val="•"/>
      <w:lvlJc w:val="left"/>
      <w:pPr>
        <w:tabs>
          <w:tab w:val="num" w:pos="5040"/>
        </w:tabs>
        <w:ind w:left="5040" w:hanging="360"/>
      </w:pPr>
      <w:rPr>
        <w:rFonts w:ascii="Arial" w:hAnsi="Arial" w:hint="default"/>
      </w:rPr>
    </w:lvl>
    <w:lvl w:ilvl="7" w:tplc="B6069D26" w:tentative="1">
      <w:start w:val="1"/>
      <w:numFmt w:val="bullet"/>
      <w:lvlText w:val="•"/>
      <w:lvlJc w:val="left"/>
      <w:pPr>
        <w:tabs>
          <w:tab w:val="num" w:pos="5760"/>
        </w:tabs>
        <w:ind w:left="5760" w:hanging="360"/>
      </w:pPr>
      <w:rPr>
        <w:rFonts w:ascii="Arial" w:hAnsi="Arial" w:hint="default"/>
      </w:rPr>
    </w:lvl>
    <w:lvl w:ilvl="8" w:tplc="5658E60E" w:tentative="1">
      <w:start w:val="1"/>
      <w:numFmt w:val="bullet"/>
      <w:lvlText w:val="•"/>
      <w:lvlJc w:val="left"/>
      <w:pPr>
        <w:tabs>
          <w:tab w:val="num" w:pos="6480"/>
        </w:tabs>
        <w:ind w:left="6480" w:hanging="360"/>
      </w:pPr>
      <w:rPr>
        <w:rFonts w:ascii="Arial" w:hAnsi="Arial" w:hint="default"/>
      </w:rPr>
    </w:lvl>
  </w:abstractNum>
  <w:abstractNum w:abstractNumId="11" w15:restartNumberingAfterBreak="0">
    <w:nsid w:val="28673C7E"/>
    <w:multiLevelType w:val="hybridMultilevel"/>
    <w:tmpl w:val="D87EFA3C"/>
    <w:lvl w:ilvl="0" w:tplc="8410FF1A">
      <w:start w:val="1"/>
      <w:numFmt w:val="bullet"/>
      <w:lvlText w:val="•"/>
      <w:lvlJc w:val="left"/>
      <w:pPr>
        <w:tabs>
          <w:tab w:val="num" w:pos="720"/>
        </w:tabs>
        <w:ind w:left="720" w:hanging="360"/>
      </w:pPr>
      <w:rPr>
        <w:rFonts w:ascii="Arial" w:hAnsi="Arial" w:cs="Times New Roman" w:hint="default"/>
      </w:rPr>
    </w:lvl>
    <w:lvl w:ilvl="1" w:tplc="32A8BDE2">
      <w:start w:val="2733"/>
      <w:numFmt w:val="bullet"/>
      <w:lvlText w:val="–"/>
      <w:lvlJc w:val="left"/>
      <w:pPr>
        <w:tabs>
          <w:tab w:val="num" w:pos="1440"/>
        </w:tabs>
        <w:ind w:left="1440" w:hanging="360"/>
      </w:pPr>
      <w:rPr>
        <w:rFonts w:ascii="Arial" w:hAnsi="Arial" w:cs="Times New Roman" w:hint="default"/>
      </w:rPr>
    </w:lvl>
    <w:lvl w:ilvl="2" w:tplc="288271F4">
      <w:start w:val="2733"/>
      <w:numFmt w:val="bullet"/>
      <w:lvlText w:val="•"/>
      <w:lvlJc w:val="left"/>
      <w:pPr>
        <w:tabs>
          <w:tab w:val="num" w:pos="2160"/>
        </w:tabs>
        <w:ind w:left="2160" w:hanging="360"/>
      </w:pPr>
      <w:rPr>
        <w:rFonts w:ascii="Arial" w:hAnsi="Arial" w:cs="Times New Roman" w:hint="default"/>
      </w:rPr>
    </w:lvl>
    <w:lvl w:ilvl="3" w:tplc="2D5EF84C">
      <w:start w:val="1"/>
      <w:numFmt w:val="bullet"/>
      <w:lvlText w:val="•"/>
      <w:lvlJc w:val="left"/>
      <w:pPr>
        <w:tabs>
          <w:tab w:val="num" w:pos="2880"/>
        </w:tabs>
        <w:ind w:left="2880" w:hanging="360"/>
      </w:pPr>
      <w:rPr>
        <w:rFonts w:ascii="Arial" w:hAnsi="Arial" w:cs="Times New Roman" w:hint="default"/>
      </w:rPr>
    </w:lvl>
    <w:lvl w:ilvl="4" w:tplc="11B6C5D6">
      <w:start w:val="1"/>
      <w:numFmt w:val="bullet"/>
      <w:lvlText w:val="•"/>
      <w:lvlJc w:val="left"/>
      <w:pPr>
        <w:tabs>
          <w:tab w:val="num" w:pos="3600"/>
        </w:tabs>
        <w:ind w:left="3600" w:hanging="360"/>
      </w:pPr>
      <w:rPr>
        <w:rFonts w:ascii="Arial" w:hAnsi="Arial" w:cs="Times New Roman" w:hint="default"/>
      </w:rPr>
    </w:lvl>
    <w:lvl w:ilvl="5" w:tplc="1742B932">
      <w:start w:val="1"/>
      <w:numFmt w:val="bullet"/>
      <w:lvlText w:val="•"/>
      <w:lvlJc w:val="left"/>
      <w:pPr>
        <w:tabs>
          <w:tab w:val="num" w:pos="4320"/>
        </w:tabs>
        <w:ind w:left="4320" w:hanging="360"/>
      </w:pPr>
      <w:rPr>
        <w:rFonts w:ascii="Arial" w:hAnsi="Arial" w:cs="Times New Roman" w:hint="default"/>
      </w:rPr>
    </w:lvl>
    <w:lvl w:ilvl="6" w:tplc="2130702C">
      <w:start w:val="1"/>
      <w:numFmt w:val="bullet"/>
      <w:lvlText w:val="•"/>
      <w:lvlJc w:val="left"/>
      <w:pPr>
        <w:tabs>
          <w:tab w:val="num" w:pos="5040"/>
        </w:tabs>
        <w:ind w:left="5040" w:hanging="360"/>
      </w:pPr>
      <w:rPr>
        <w:rFonts w:ascii="Arial" w:hAnsi="Arial" w:cs="Times New Roman" w:hint="default"/>
      </w:rPr>
    </w:lvl>
    <w:lvl w:ilvl="7" w:tplc="CEC2819E">
      <w:start w:val="1"/>
      <w:numFmt w:val="bullet"/>
      <w:lvlText w:val="•"/>
      <w:lvlJc w:val="left"/>
      <w:pPr>
        <w:tabs>
          <w:tab w:val="num" w:pos="5760"/>
        </w:tabs>
        <w:ind w:left="5760" w:hanging="360"/>
      </w:pPr>
      <w:rPr>
        <w:rFonts w:ascii="Arial" w:hAnsi="Arial" w:cs="Times New Roman" w:hint="default"/>
      </w:rPr>
    </w:lvl>
    <w:lvl w:ilvl="8" w:tplc="042ED3AC">
      <w:start w:val="1"/>
      <w:numFmt w:val="bullet"/>
      <w:lvlText w:val="•"/>
      <w:lvlJc w:val="left"/>
      <w:pPr>
        <w:tabs>
          <w:tab w:val="num" w:pos="6480"/>
        </w:tabs>
        <w:ind w:left="6480" w:hanging="360"/>
      </w:pPr>
      <w:rPr>
        <w:rFonts w:ascii="Arial" w:hAnsi="Arial" w:cs="Times New Roman" w:hint="default"/>
      </w:rPr>
    </w:lvl>
  </w:abstractNum>
  <w:abstractNum w:abstractNumId="12" w15:restartNumberingAfterBreak="0">
    <w:nsid w:val="34D5045A"/>
    <w:multiLevelType w:val="singleLevel"/>
    <w:tmpl w:val="B3FC4AEC"/>
    <w:lvl w:ilvl="0">
      <w:start w:val="1"/>
      <w:numFmt w:val="bullet"/>
      <w:pStyle w:val="a0"/>
      <w:lvlText w:val=""/>
      <w:lvlJc w:val="left"/>
      <w:pPr>
        <w:tabs>
          <w:tab w:val="num" w:pos="360"/>
        </w:tabs>
        <w:ind w:left="340" w:hanging="340"/>
      </w:pPr>
      <w:rPr>
        <w:rFonts w:ascii="Symbol" w:hAnsi="Symbol" w:hint="default"/>
      </w:rPr>
    </w:lvl>
  </w:abstractNum>
  <w:abstractNum w:abstractNumId="13" w15:restartNumberingAfterBreak="0">
    <w:nsid w:val="43A606AD"/>
    <w:multiLevelType w:val="hybridMultilevel"/>
    <w:tmpl w:val="B4605C92"/>
    <w:lvl w:ilvl="0" w:tplc="98C07A78">
      <w:start w:val="3"/>
      <w:numFmt w:val="decimal"/>
      <w:lvlText w:val="%1"/>
      <w:lvlJc w:val="left"/>
      <w:pPr>
        <w:ind w:left="720" w:hanging="360"/>
      </w:pPr>
      <w:rPr>
        <w:rFonts w:hint="default"/>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14" w15:restartNumberingAfterBreak="0">
    <w:nsid w:val="4BBF2346"/>
    <w:multiLevelType w:val="multilevel"/>
    <w:tmpl w:val="B5AE48FA"/>
    <w:lvl w:ilvl="0">
      <w:start w:val="3"/>
      <w:numFmt w:val="decimal"/>
      <w:lvlText w:val="%1"/>
      <w:lvlJc w:val="left"/>
      <w:pPr>
        <w:ind w:left="360" w:hanging="360"/>
      </w:pPr>
      <w:rPr>
        <w:rFonts w:hint="default"/>
      </w:rPr>
    </w:lvl>
    <w:lvl w:ilvl="1">
      <w:start w:val="1"/>
      <w:numFmt w:val="decimal"/>
      <w:lvlText w:val="%1.%2"/>
      <w:lvlJc w:val="left"/>
      <w:pPr>
        <w:ind w:left="785" w:hanging="360"/>
      </w:pPr>
      <w:rPr>
        <w:rFonts w:hint="default"/>
      </w:rPr>
    </w:lvl>
    <w:lvl w:ilvl="2">
      <w:start w:val="1"/>
      <w:numFmt w:val="decimal"/>
      <w:lvlText w:val="%1.%2.%3"/>
      <w:lvlJc w:val="left"/>
      <w:pPr>
        <w:ind w:left="1570" w:hanging="720"/>
      </w:pPr>
      <w:rPr>
        <w:rFonts w:hint="default"/>
      </w:rPr>
    </w:lvl>
    <w:lvl w:ilvl="3">
      <w:start w:val="1"/>
      <w:numFmt w:val="decimal"/>
      <w:lvlText w:val="%1.%2.%3.%4"/>
      <w:lvlJc w:val="left"/>
      <w:pPr>
        <w:ind w:left="2355" w:hanging="1080"/>
      </w:pPr>
      <w:rPr>
        <w:rFonts w:hint="default"/>
      </w:rPr>
    </w:lvl>
    <w:lvl w:ilvl="4">
      <w:start w:val="1"/>
      <w:numFmt w:val="decimal"/>
      <w:lvlText w:val="%1.%2.%3.%4.%5"/>
      <w:lvlJc w:val="left"/>
      <w:pPr>
        <w:ind w:left="2780" w:hanging="1080"/>
      </w:pPr>
      <w:rPr>
        <w:rFonts w:hint="default"/>
      </w:rPr>
    </w:lvl>
    <w:lvl w:ilvl="5">
      <w:start w:val="1"/>
      <w:numFmt w:val="decimal"/>
      <w:lvlText w:val="%1.%2.%3.%4.%5.%6"/>
      <w:lvlJc w:val="left"/>
      <w:pPr>
        <w:ind w:left="3565" w:hanging="1440"/>
      </w:pPr>
      <w:rPr>
        <w:rFonts w:hint="default"/>
      </w:rPr>
    </w:lvl>
    <w:lvl w:ilvl="6">
      <w:start w:val="1"/>
      <w:numFmt w:val="decimal"/>
      <w:lvlText w:val="%1.%2.%3.%4.%5.%6.%7"/>
      <w:lvlJc w:val="left"/>
      <w:pPr>
        <w:ind w:left="3990" w:hanging="1440"/>
      </w:pPr>
      <w:rPr>
        <w:rFonts w:hint="default"/>
      </w:rPr>
    </w:lvl>
    <w:lvl w:ilvl="7">
      <w:start w:val="1"/>
      <w:numFmt w:val="decimal"/>
      <w:lvlText w:val="%1.%2.%3.%4.%5.%6.%7.%8"/>
      <w:lvlJc w:val="left"/>
      <w:pPr>
        <w:ind w:left="4775" w:hanging="1800"/>
      </w:pPr>
      <w:rPr>
        <w:rFonts w:hint="default"/>
      </w:rPr>
    </w:lvl>
    <w:lvl w:ilvl="8">
      <w:start w:val="1"/>
      <w:numFmt w:val="decimal"/>
      <w:lvlText w:val="%1.%2.%3.%4.%5.%6.%7.%8.%9"/>
      <w:lvlJc w:val="left"/>
      <w:pPr>
        <w:ind w:left="5200" w:hanging="1800"/>
      </w:pPr>
      <w:rPr>
        <w:rFonts w:hint="default"/>
      </w:rPr>
    </w:lvl>
  </w:abstractNum>
  <w:abstractNum w:abstractNumId="15" w15:restartNumberingAfterBreak="0">
    <w:nsid w:val="4BD902AD"/>
    <w:multiLevelType w:val="hybridMultilevel"/>
    <w:tmpl w:val="9028CACC"/>
    <w:lvl w:ilvl="0" w:tplc="AC968F4C">
      <w:start w:val="3"/>
      <w:numFmt w:val="bullet"/>
      <w:lvlText w:val="-"/>
      <w:lvlJc w:val="left"/>
      <w:pPr>
        <w:ind w:left="420" w:hanging="42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4D17326A"/>
    <w:multiLevelType w:val="hybridMultilevel"/>
    <w:tmpl w:val="8D1856DE"/>
    <w:lvl w:ilvl="0" w:tplc="E0281968">
      <w:start w:val="1"/>
      <w:numFmt w:val="bullet"/>
      <w:lvlText w:val=""/>
      <w:lvlJc w:val="left"/>
      <w:pPr>
        <w:tabs>
          <w:tab w:val="num" w:pos="720"/>
        </w:tabs>
        <w:ind w:left="720" w:hanging="360"/>
      </w:pPr>
      <w:rPr>
        <w:rFonts w:ascii="Symbol" w:hAnsi="Symbol" w:hint="default"/>
      </w:rPr>
    </w:lvl>
    <w:lvl w:ilvl="1" w:tplc="03D6A4BC">
      <w:start w:val="566"/>
      <w:numFmt w:val="bullet"/>
      <w:lvlText w:val=""/>
      <w:lvlJc w:val="left"/>
      <w:pPr>
        <w:tabs>
          <w:tab w:val="num" w:pos="1440"/>
        </w:tabs>
        <w:ind w:left="1440" w:hanging="360"/>
      </w:pPr>
      <w:rPr>
        <w:rFonts w:ascii="Symbol" w:hAnsi="Symbol" w:hint="default"/>
      </w:rPr>
    </w:lvl>
    <w:lvl w:ilvl="2" w:tplc="64AEC3E4">
      <w:start w:val="1"/>
      <w:numFmt w:val="bullet"/>
      <w:lvlText w:val=""/>
      <w:lvlJc w:val="left"/>
      <w:pPr>
        <w:tabs>
          <w:tab w:val="num" w:pos="2160"/>
        </w:tabs>
        <w:ind w:left="2160" w:hanging="360"/>
      </w:pPr>
      <w:rPr>
        <w:rFonts w:ascii="Symbol" w:hAnsi="Symbol" w:hint="default"/>
      </w:rPr>
    </w:lvl>
    <w:lvl w:ilvl="3" w:tplc="7FA8AF20">
      <w:start w:val="1"/>
      <w:numFmt w:val="bullet"/>
      <w:lvlText w:val=""/>
      <w:lvlJc w:val="left"/>
      <w:pPr>
        <w:tabs>
          <w:tab w:val="num" w:pos="2880"/>
        </w:tabs>
        <w:ind w:left="2880" w:hanging="360"/>
      </w:pPr>
      <w:rPr>
        <w:rFonts w:ascii="Symbol" w:hAnsi="Symbol" w:hint="default"/>
      </w:rPr>
    </w:lvl>
    <w:lvl w:ilvl="4" w:tplc="042C4690">
      <w:start w:val="1"/>
      <w:numFmt w:val="bullet"/>
      <w:lvlText w:val=""/>
      <w:lvlJc w:val="left"/>
      <w:pPr>
        <w:tabs>
          <w:tab w:val="num" w:pos="3600"/>
        </w:tabs>
        <w:ind w:left="3600" w:hanging="360"/>
      </w:pPr>
      <w:rPr>
        <w:rFonts w:ascii="Symbol" w:hAnsi="Symbol" w:hint="default"/>
      </w:rPr>
    </w:lvl>
    <w:lvl w:ilvl="5" w:tplc="8A08C6F4">
      <w:start w:val="1"/>
      <w:numFmt w:val="bullet"/>
      <w:lvlText w:val=""/>
      <w:lvlJc w:val="left"/>
      <w:pPr>
        <w:tabs>
          <w:tab w:val="num" w:pos="4320"/>
        </w:tabs>
        <w:ind w:left="4320" w:hanging="360"/>
      </w:pPr>
      <w:rPr>
        <w:rFonts w:ascii="Symbol" w:hAnsi="Symbol" w:hint="default"/>
      </w:rPr>
    </w:lvl>
    <w:lvl w:ilvl="6" w:tplc="2848C7AC" w:tentative="1">
      <w:start w:val="1"/>
      <w:numFmt w:val="bullet"/>
      <w:lvlText w:val=""/>
      <w:lvlJc w:val="left"/>
      <w:pPr>
        <w:tabs>
          <w:tab w:val="num" w:pos="5040"/>
        </w:tabs>
        <w:ind w:left="5040" w:hanging="360"/>
      </w:pPr>
      <w:rPr>
        <w:rFonts w:ascii="Symbol" w:hAnsi="Symbol" w:hint="default"/>
      </w:rPr>
    </w:lvl>
    <w:lvl w:ilvl="7" w:tplc="8FD0B16A" w:tentative="1">
      <w:start w:val="1"/>
      <w:numFmt w:val="bullet"/>
      <w:lvlText w:val=""/>
      <w:lvlJc w:val="left"/>
      <w:pPr>
        <w:tabs>
          <w:tab w:val="num" w:pos="5760"/>
        </w:tabs>
        <w:ind w:left="5760" w:hanging="360"/>
      </w:pPr>
      <w:rPr>
        <w:rFonts w:ascii="Symbol" w:hAnsi="Symbol" w:hint="default"/>
      </w:rPr>
    </w:lvl>
    <w:lvl w:ilvl="8" w:tplc="AE765AD6" w:tentative="1">
      <w:start w:val="1"/>
      <w:numFmt w:val="bullet"/>
      <w:lvlText w:val=""/>
      <w:lvlJc w:val="left"/>
      <w:pPr>
        <w:tabs>
          <w:tab w:val="num" w:pos="6480"/>
        </w:tabs>
        <w:ind w:left="6480" w:hanging="360"/>
      </w:pPr>
      <w:rPr>
        <w:rFonts w:ascii="Symbol" w:hAnsi="Symbol" w:hint="default"/>
      </w:rPr>
    </w:lvl>
  </w:abstractNum>
  <w:abstractNum w:abstractNumId="17" w15:restartNumberingAfterBreak="0">
    <w:nsid w:val="564F554F"/>
    <w:multiLevelType w:val="hybridMultilevel"/>
    <w:tmpl w:val="FED4C056"/>
    <w:lvl w:ilvl="0" w:tplc="1A36D670">
      <w:start w:val="1"/>
      <w:numFmt w:val="bullet"/>
      <w:lvlText w:val="•"/>
      <w:lvlJc w:val="left"/>
      <w:pPr>
        <w:tabs>
          <w:tab w:val="num" w:pos="720"/>
        </w:tabs>
        <w:ind w:left="720" w:hanging="360"/>
      </w:pPr>
      <w:rPr>
        <w:rFonts w:ascii="Arial" w:hAnsi="Arial" w:hint="default"/>
      </w:rPr>
    </w:lvl>
    <w:lvl w:ilvl="1" w:tplc="02CEDFB0">
      <w:start w:val="1934"/>
      <w:numFmt w:val="bullet"/>
      <w:lvlText w:val="–"/>
      <w:lvlJc w:val="left"/>
      <w:pPr>
        <w:tabs>
          <w:tab w:val="num" w:pos="1440"/>
        </w:tabs>
        <w:ind w:left="1440" w:hanging="360"/>
      </w:pPr>
      <w:rPr>
        <w:rFonts w:ascii="Arial" w:hAnsi="Arial" w:hint="default"/>
      </w:rPr>
    </w:lvl>
    <w:lvl w:ilvl="2" w:tplc="01DA759C">
      <w:start w:val="1934"/>
      <w:numFmt w:val="bullet"/>
      <w:lvlText w:val="•"/>
      <w:lvlJc w:val="left"/>
      <w:pPr>
        <w:tabs>
          <w:tab w:val="num" w:pos="2160"/>
        </w:tabs>
        <w:ind w:left="2160" w:hanging="360"/>
      </w:pPr>
      <w:rPr>
        <w:rFonts w:ascii="Arial" w:hAnsi="Arial" w:hint="default"/>
      </w:rPr>
    </w:lvl>
    <w:lvl w:ilvl="3" w:tplc="6B0AF03E">
      <w:start w:val="1"/>
      <w:numFmt w:val="bullet"/>
      <w:lvlText w:val="•"/>
      <w:lvlJc w:val="left"/>
      <w:pPr>
        <w:tabs>
          <w:tab w:val="num" w:pos="2880"/>
        </w:tabs>
        <w:ind w:left="2880" w:hanging="360"/>
      </w:pPr>
      <w:rPr>
        <w:rFonts w:ascii="Arial" w:hAnsi="Arial" w:hint="default"/>
      </w:rPr>
    </w:lvl>
    <w:lvl w:ilvl="4" w:tplc="02689E0A" w:tentative="1">
      <w:start w:val="1"/>
      <w:numFmt w:val="bullet"/>
      <w:lvlText w:val="•"/>
      <w:lvlJc w:val="left"/>
      <w:pPr>
        <w:tabs>
          <w:tab w:val="num" w:pos="3600"/>
        </w:tabs>
        <w:ind w:left="3600" w:hanging="360"/>
      </w:pPr>
      <w:rPr>
        <w:rFonts w:ascii="Arial" w:hAnsi="Arial" w:hint="default"/>
      </w:rPr>
    </w:lvl>
    <w:lvl w:ilvl="5" w:tplc="968854A4" w:tentative="1">
      <w:start w:val="1"/>
      <w:numFmt w:val="bullet"/>
      <w:lvlText w:val="•"/>
      <w:lvlJc w:val="left"/>
      <w:pPr>
        <w:tabs>
          <w:tab w:val="num" w:pos="4320"/>
        </w:tabs>
        <w:ind w:left="4320" w:hanging="360"/>
      </w:pPr>
      <w:rPr>
        <w:rFonts w:ascii="Arial" w:hAnsi="Arial" w:hint="default"/>
      </w:rPr>
    </w:lvl>
    <w:lvl w:ilvl="6" w:tplc="6DC0BB12" w:tentative="1">
      <w:start w:val="1"/>
      <w:numFmt w:val="bullet"/>
      <w:lvlText w:val="•"/>
      <w:lvlJc w:val="left"/>
      <w:pPr>
        <w:tabs>
          <w:tab w:val="num" w:pos="5040"/>
        </w:tabs>
        <w:ind w:left="5040" w:hanging="360"/>
      </w:pPr>
      <w:rPr>
        <w:rFonts w:ascii="Arial" w:hAnsi="Arial" w:hint="default"/>
      </w:rPr>
    </w:lvl>
    <w:lvl w:ilvl="7" w:tplc="279A916E" w:tentative="1">
      <w:start w:val="1"/>
      <w:numFmt w:val="bullet"/>
      <w:lvlText w:val="•"/>
      <w:lvlJc w:val="left"/>
      <w:pPr>
        <w:tabs>
          <w:tab w:val="num" w:pos="5760"/>
        </w:tabs>
        <w:ind w:left="5760" w:hanging="360"/>
      </w:pPr>
      <w:rPr>
        <w:rFonts w:ascii="Arial" w:hAnsi="Arial" w:hint="default"/>
      </w:rPr>
    </w:lvl>
    <w:lvl w:ilvl="8" w:tplc="91DE656C" w:tentative="1">
      <w:start w:val="1"/>
      <w:numFmt w:val="bullet"/>
      <w:lvlText w:val="•"/>
      <w:lvlJc w:val="left"/>
      <w:pPr>
        <w:tabs>
          <w:tab w:val="num" w:pos="6480"/>
        </w:tabs>
        <w:ind w:left="6480" w:hanging="360"/>
      </w:pPr>
      <w:rPr>
        <w:rFonts w:ascii="Arial" w:hAnsi="Arial" w:hint="default"/>
      </w:rPr>
    </w:lvl>
  </w:abstractNum>
  <w:abstractNum w:abstractNumId="18" w15:restartNumberingAfterBreak="0">
    <w:nsid w:val="585153DA"/>
    <w:multiLevelType w:val="hybridMultilevel"/>
    <w:tmpl w:val="4E8CB58A"/>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61666401"/>
    <w:multiLevelType w:val="hybridMultilevel"/>
    <w:tmpl w:val="A4ACF83A"/>
    <w:lvl w:ilvl="0" w:tplc="7E645DDA">
      <w:start w:val="1"/>
      <w:numFmt w:val="bullet"/>
      <w:lvlText w:val="•"/>
      <w:lvlJc w:val="left"/>
      <w:pPr>
        <w:tabs>
          <w:tab w:val="num" w:pos="720"/>
        </w:tabs>
        <w:ind w:left="720" w:hanging="360"/>
      </w:pPr>
      <w:rPr>
        <w:rFonts w:ascii="Arial" w:hAnsi="Arial" w:hint="default"/>
      </w:rPr>
    </w:lvl>
    <w:lvl w:ilvl="1" w:tplc="F5009BAE">
      <w:start w:val="1"/>
      <w:numFmt w:val="bullet"/>
      <w:lvlText w:val="•"/>
      <w:lvlJc w:val="left"/>
      <w:pPr>
        <w:tabs>
          <w:tab w:val="num" w:pos="1440"/>
        </w:tabs>
        <w:ind w:left="1440" w:hanging="360"/>
      </w:pPr>
      <w:rPr>
        <w:rFonts w:ascii="Arial" w:hAnsi="Arial" w:hint="default"/>
      </w:rPr>
    </w:lvl>
    <w:lvl w:ilvl="2" w:tplc="F8D21174">
      <w:start w:val="3485"/>
      <w:numFmt w:val="bullet"/>
      <w:lvlText w:val="•"/>
      <w:lvlJc w:val="left"/>
      <w:pPr>
        <w:tabs>
          <w:tab w:val="num" w:pos="2160"/>
        </w:tabs>
        <w:ind w:left="2160" w:hanging="360"/>
      </w:pPr>
      <w:rPr>
        <w:rFonts w:ascii="Arial" w:hAnsi="Arial" w:hint="default"/>
      </w:rPr>
    </w:lvl>
    <w:lvl w:ilvl="3" w:tplc="D4E6001C">
      <w:start w:val="3485"/>
      <w:numFmt w:val="bullet"/>
      <w:lvlText w:val="•"/>
      <w:lvlJc w:val="left"/>
      <w:pPr>
        <w:tabs>
          <w:tab w:val="num" w:pos="2880"/>
        </w:tabs>
        <w:ind w:left="2880" w:hanging="360"/>
      </w:pPr>
      <w:rPr>
        <w:rFonts w:ascii="Arial" w:hAnsi="Arial" w:hint="default"/>
      </w:rPr>
    </w:lvl>
    <w:lvl w:ilvl="4" w:tplc="77E0378E" w:tentative="1">
      <w:start w:val="1"/>
      <w:numFmt w:val="bullet"/>
      <w:lvlText w:val="•"/>
      <w:lvlJc w:val="left"/>
      <w:pPr>
        <w:tabs>
          <w:tab w:val="num" w:pos="3600"/>
        </w:tabs>
        <w:ind w:left="3600" w:hanging="360"/>
      </w:pPr>
      <w:rPr>
        <w:rFonts w:ascii="Arial" w:hAnsi="Arial" w:hint="default"/>
      </w:rPr>
    </w:lvl>
    <w:lvl w:ilvl="5" w:tplc="A730526E" w:tentative="1">
      <w:start w:val="1"/>
      <w:numFmt w:val="bullet"/>
      <w:lvlText w:val="•"/>
      <w:lvlJc w:val="left"/>
      <w:pPr>
        <w:tabs>
          <w:tab w:val="num" w:pos="4320"/>
        </w:tabs>
        <w:ind w:left="4320" w:hanging="360"/>
      </w:pPr>
      <w:rPr>
        <w:rFonts w:ascii="Arial" w:hAnsi="Arial" w:hint="default"/>
      </w:rPr>
    </w:lvl>
    <w:lvl w:ilvl="6" w:tplc="CCB84396" w:tentative="1">
      <w:start w:val="1"/>
      <w:numFmt w:val="bullet"/>
      <w:lvlText w:val="•"/>
      <w:lvlJc w:val="left"/>
      <w:pPr>
        <w:tabs>
          <w:tab w:val="num" w:pos="5040"/>
        </w:tabs>
        <w:ind w:left="5040" w:hanging="360"/>
      </w:pPr>
      <w:rPr>
        <w:rFonts w:ascii="Arial" w:hAnsi="Arial" w:hint="default"/>
      </w:rPr>
    </w:lvl>
    <w:lvl w:ilvl="7" w:tplc="58C6FCE2" w:tentative="1">
      <w:start w:val="1"/>
      <w:numFmt w:val="bullet"/>
      <w:lvlText w:val="•"/>
      <w:lvlJc w:val="left"/>
      <w:pPr>
        <w:tabs>
          <w:tab w:val="num" w:pos="5760"/>
        </w:tabs>
        <w:ind w:left="5760" w:hanging="360"/>
      </w:pPr>
      <w:rPr>
        <w:rFonts w:ascii="Arial" w:hAnsi="Arial" w:hint="default"/>
      </w:rPr>
    </w:lvl>
    <w:lvl w:ilvl="8" w:tplc="14289C40" w:tentative="1">
      <w:start w:val="1"/>
      <w:numFmt w:val="bullet"/>
      <w:lvlText w:val="•"/>
      <w:lvlJc w:val="left"/>
      <w:pPr>
        <w:tabs>
          <w:tab w:val="num" w:pos="6480"/>
        </w:tabs>
        <w:ind w:left="6480" w:hanging="360"/>
      </w:pPr>
      <w:rPr>
        <w:rFonts w:ascii="Arial" w:hAnsi="Arial" w:hint="default"/>
      </w:rPr>
    </w:lvl>
  </w:abstractNum>
  <w:abstractNum w:abstractNumId="20" w15:restartNumberingAfterBreak="0">
    <w:nsid w:val="64AE27F1"/>
    <w:multiLevelType w:val="singleLevel"/>
    <w:tmpl w:val="88606ABE"/>
    <w:lvl w:ilvl="0">
      <w:start w:val="1"/>
      <w:numFmt w:val="bullet"/>
      <w:pStyle w:val="textintend1"/>
      <w:lvlText w:val=""/>
      <w:lvlJc w:val="left"/>
      <w:pPr>
        <w:tabs>
          <w:tab w:val="num" w:pos="992"/>
        </w:tabs>
        <w:ind w:left="992" w:hanging="425"/>
      </w:pPr>
      <w:rPr>
        <w:rFonts w:ascii="Symbol" w:hAnsi="Symbol" w:hint="default"/>
      </w:rPr>
    </w:lvl>
  </w:abstractNum>
  <w:abstractNum w:abstractNumId="21" w15:restartNumberingAfterBreak="0">
    <w:nsid w:val="67D63D01"/>
    <w:multiLevelType w:val="hybridMultilevel"/>
    <w:tmpl w:val="01CC69DC"/>
    <w:lvl w:ilvl="0" w:tplc="78921496">
      <w:start w:val="1"/>
      <w:numFmt w:val="bullet"/>
      <w:lvlText w:val="•"/>
      <w:lvlJc w:val="left"/>
      <w:pPr>
        <w:tabs>
          <w:tab w:val="num" w:pos="720"/>
        </w:tabs>
        <w:ind w:left="720" w:hanging="360"/>
      </w:pPr>
      <w:rPr>
        <w:rFonts w:ascii="Arial" w:hAnsi="Arial" w:hint="default"/>
      </w:rPr>
    </w:lvl>
    <w:lvl w:ilvl="1" w:tplc="072EAC2C">
      <w:start w:val="302"/>
      <w:numFmt w:val="bullet"/>
      <w:lvlText w:val="–"/>
      <w:lvlJc w:val="left"/>
      <w:pPr>
        <w:tabs>
          <w:tab w:val="num" w:pos="1440"/>
        </w:tabs>
        <w:ind w:left="1440" w:hanging="360"/>
      </w:pPr>
      <w:rPr>
        <w:rFonts w:ascii="Arial" w:hAnsi="Arial" w:hint="default"/>
      </w:rPr>
    </w:lvl>
    <w:lvl w:ilvl="2" w:tplc="7FEE4BC8">
      <w:start w:val="302"/>
      <w:numFmt w:val="bullet"/>
      <w:lvlText w:val="•"/>
      <w:lvlJc w:val="left"/>
      <w:pPr>
        <w:tabs>
          <w:tab w:val="num" w:pos="2160"/>
        </w:tabs>
        <w:ind w:left="2160" w:hanging="360"/>
      </w:pPr>
      <w:rPr>
        <w:rFonts w:ascii="Arial" w:hAnsi="Arial" w:hint="default"/>
      </w:rPr>
    </w:lvl>
    <w:lvl w:ilvl="3" w:tplc="9838105A">
      <w:start w:val="302"/>
      <w:numFmt w:val="bullet"/>
      <w:lvlText w:val="–"/>
      <w:lvlJc w:val="left"/>
      <w:pPr>
        <w:tabs>
          <w:tab w:val="num" w:pos="2880"/>
        </w:tabs>
        <w:ind w:left="2880" w:hanging="360"/>
      </w:pPr>
      <w:rPr>
        <w:rFonts w:ascii="Arial" w:hAnsi="Arial" w:hint="default"/>
      </w:rPr>
    </w:lvl>
    <w:lvl w:ilvl="4" w:tplc="9AA0852E">
      <w:start w:val="302"/>
      <w:numFmt w:val="bullet"/>
      <w:lvlText w:val="»"/>
      <w:lvlJc w:val="left"/>
      <w:pPr>
        <w:tabs>
          <w:tab w:val="num" w:pos="3600"/>
        </w:tabs>
        <w:ind w:left="3600" w:hanging="360"/>
      </w:pPr>
      <w:rPr>
        <w:rFonts w:ascii="Arial" w:hAnsi="Arial" w:hint="default"/>
      </w:rPr>
    </w:lvl>
    <w:lvl w:ilvl="5" w:tplc="A3846728" w:tentative="1">
      <w:start w:val="1"/>
      <w:numFmt w:val="bullet"/>
      <w:lvlText w:val="•"/>
      <w:lvlJc w:val="left"/>
      <w:pPr>
        <w:tabs>
          <w:tab w:val="num" w:pos="4320"/>
        </w:tabs>
        <w:ind w:left="4320" w:hanging="360"/>
      </w:pPr>
      <w:rPr>
        <w:rFonts w:ascii="Arial" w:hAnsi="Arial" w:hint="default"/>
      </w:rPr>
    </w:lvl>
    <w:lvl w:ilvl="6" w:tplc="C712A064" w:tentative="1">
      <w:start w:val="1"/>
      <w:numFmt w:val="bullet"/>
      <w:lvlText w:val="•"/>
      <w:lvlJc w:val="left"/>
      <w:pPr>
        <w:tabs>
          <w:tab w:val="num" w:pos="5040"/>
        </w:tabs>
        <w:ind w:left="5040" w:hanging="360"/>
      </w:pPr>
      <w:rPr>
        <w:rFonts w:ascii="Arial" w:hAnsi="Arial" w:hint="default"/>
      </w:rPr>
    </w:lvl>
    <w:lvl w:ilvl="7" w:tplc="C2F84B74" w:tentative="1">
      <w:start w:val="1"/>
      <w:numFmt w:val="bullet"/>
      <w:lvlText w:val="•"/>
      <w:lvlJc w:val="left"/>
      <w:pPr>
        <w:tabs>
          <w:tab w:val="num" w:pos="5760"/>
        </w:tabs>
        <w:ind w:left="5760" w:hanging="360"/>
      </w:pPr>
      <w:rPr>
        <w:rFonts w:ascii="Arial" w:hAnsi="Arial" w:hint="default"/>
      </w:rPr>
    </w:lvl>
    <w:lvl w:ilvl="8" w:tplc="223C9B12" w:tentative="1">
      <w:start w:val="1"/>
      <w:numFmt w:val="bullet"/>
      <w:lvlText w:val="•"/>
      <w:lvlJc w:val="left"/>
      <w:pPr>
        <w:tabs>
          <w:tab w:val="num" w:pos="6480"/>
        </w:tabs>
        <w:ind w:left="6480" w:hanging="360"/>
      </w:pPr>
      <w:rPr>
        <w:rFonts w:ascii="Arial" w:hAnsi="Arial" w:hint="default"/>
      </w:rPr>
    </w:lvl>
  </w:abstractNum>
  <w:abstractNum w:abstractNumId="22" w15:restartNumberingAfterBreak="0">
    <w:nsid w:val="6B403AD8"/>
    <w:multiLevelType w:val="hybridMultilevel"/>
    <w:tmpl w:val="A3B4ADF8"/>
    <w:lvl w:ilvl="0" w:tplc="3FB69F10">
      <w:start w:val="1"/>
      <w:numFmt w:val="bullet"/>
      <w:lvlText w:val=""/>
      <w:lvlJc w:val="left"/>
      <w:pPr>
        <w:tabs>
          <w:tab w:val="num" w:pos="720"/>
        </w:tabs>
        <w:ind w:left="720" w:hanging="360"/>
      </w:pPr>
      <w:rPr>
        <w:rFonts w:ascii="Wingdings" w:hAnsi="Wingdings" w:hint="default"/>
      </w:rPr>
    </w:lvl>
    <w:lvl w:ilvl="1" w:tplc="2196ED6C">
      <w:numFmt w:val="bullet"/>
      <w:lvlText w:val="•"/>
      <w:lvlJc w:val="left"/>
      <w:pPr>
        <w:tabs>
          <w:tab w:val="num" w:pos="1440"/>
        </w:tabs>
        <w:ind w:left="1440" w:hanging="360"/>
      </w:pPr>
      <w:rPr>
        <w:rFonts w:ascii="Arial" w:hAnsi="Arial" w:hint="default"/>
      </w:rPr>
    </w:lvl>
    <w:lvl w:ilvl="2" w:tplc="11265C22">
      <w:start w:val="1"/>
      <w:numFmt w:val="bullet"/>
      <w:lvlText w:val=""/>
      <w:lvlJc w:val="left"/>
      <w:pPr>
        <w:tabs>
          <w:tab w:val="num" w:pos="2160"/>
        </w:tabs>
        <w:ind w:left="2160" w:hanging="360"/>
      </w:pPr>
      <w:rPr>
        <w:rFonts w:ascii="Wingdings" w:hAnsi="Wingdings" w:hint="default"/>
      </w:rPr>
    </w:lvl>
    <w:lvl w:ilvl="3" w:tplc="F29E1662" w:tentative="1">
      <w:start w:val="1"/>
      <w:numFmt w:val="bullet"/>
      <w:lvlText w:val=""/>
      <w:lvlJc w:val="left"/>
      <w:pPr>
        <w:tabs>
          <w:tab w:val="num" w:pos="2880"/>
        </w:tabs>
        <w:ind w:left="2880" w:hanging="360"/>
      </w:pPr>
      <w:rPr>
        <w:rFonts w:ascii="Wingdings" w:hAnsi="Wingdings" w:hint="default"/>
      </w:rPr>
    </w:lvl>
    <w:lvl w:ilvl="4" w:tplc="2A2067AE" w:tentative="1">
      <w:start w:val="1"/>
      <w:numFmt w:val="bullet"/>
      <w:lvlText w:val=""/>
      <w:lvlJc w:val="left"/>
      <w:pPr>
        <w:tabs>
          <w:tab w:val="num" w:pos="3600"/>
        </w:tabs>
        <w:ind w:left="3600" w:hanging="360"/>
      </w:pPr>
      <w:rPr>
        <w:rFonts w:ascii="Wingdings" w:hAnsi="Wingdings" w:hint="default"/>
      </w:rPr>
    </w:lvl>
    <w:lvl w:ilvl="5" w:tplc="D578EFA0" w:tentative="1">
      <w:start w:val="1"/>
      <w:numFmt w:val="bullet"/>
      <w:lvlText w:val=""/>
      <w:lvlJc w:val="left"/>
      <w:pPr>
        <w:tabs>
          <w:tab w:val="num" w:pos="4320"/>
        </w:tabs>
        <w:ind w:left="4320" w:hanging="360"/>
      </w:pPr>
      <w:rPr>
        <w:rFonts w:ascii="Wingdings" w:hAnsi="Wingdings" w:hint="default"/>
      </w:rPr>
    </w:lvl>
    <w:lvl w:ilvl="6" w:tplc="94D891F0" w:tentative="1">
      <w:start w:val="1"/>
      <w:numFmt w:val="bullet"/>
      <w:lvlText w:val=""/>
      <w:lvlJc w:val="left"/>
      <w:pPr>
        <w:tabs>
          <w:tab w:val="num" w:pos="5040"/>
        </w:tabs>
        <w:ind w:left="5040" w:hanging="360"/>
      </w:pPr>
      <w:rPr>
        <w:rFonts w:ascii="Wingdings" w:hAnsi="Wingdings" w:hint="default"/>
      </w:rPr>
    </w:lvl>
    <w:lvl w:ilvl="7" w:tplc="1384EC18" w:tentative="1">
      <w:start w:val="1"/>
      <w:numFmt w:val="bullet"/>
      <w:lvlText w:val=""/>
      <w:lvlJc w:val="left"/>
      <w:pPr>
        <w:tabs>
          <w:tab w:val="num" w:pos="5760"/>
        </w:tabs>
        <w:ind w:left="5760" w:hanging="360"/>
      </w:pPr>
      <w:rPr>
        <w:rFonts w:ascii="Wingdings" w:hAnsi="Wingdings" w:hint="default"/>
      </w:rPr>
    </w:lvl>
    <w:lvl w:ilvl="8" w:tplc="1DA23AC4"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703157D4"/>
    <w:multiLevelType w:val="multilevel"/>
    <w:tmpl w:val="461E3B24"/>
    <w:lvl w:ilvl="0">
      <w:start w:val="1"/>
      <w:numFmt w:val="decimal"/>
      <w:pStyle w:val="1"/>
      <w:lvlText w:val="%1."/>
      <w:lvlJc w:val="left"/>
      <w:pPr>
        <w:tabs>
          <w:tab w:val="num" w:pos="425"/>
        </w:tabs>
        <w:ind w:left="425" w:hanging="425"/>
      </w:pPr>
      <w:rPr>
        <w:rFonts w:hint="eastAsia"/>
        <w:lang w:val="en-US"/>
      </w:rPr>
    </w:lvl>
    <w:lvl w:ilvl="1">
      <w:start w:val="1"/>
      <w:numFmt w:val="decimal"/>
      <w:pStyle w:val="2"/>
      <w:lvlText w:val="%1.%2."/>
      <w:lvlJc w:val="left"/>
      <w:pPr>
        <w:tabs>
          <w:tab w:val="num" w:pos="851"/>
        </w:tabs>
        <w:ind w:left="851" w:hanging="567"/>
      </w:pPr>
      <w:rPr>
        <w:rFonts w:hint="eastAsia"/>
        <w:lang w:val="en-GB"/>
      </w:rPr>
    </w:lvl>
    <w:lvl w:ilvl="2">
      <w:start w:val="1"/>
      <w:numFmt w:val="decimal"/>
      <w:pStyle w:val="3"/>
      <w:lvlText w:val="%1.%2.%3."/>
      <w:lvlJc w:val="left"/>
      <w:pPr>
        <w:tabs>
          <w:tab w:val="num" w:pos="709"/>
        </w:tabs>
        <w:ind w:left="709" w:hanging="709"/>
      </w:pPr>
      <w:rPr>
        <w:rFonts w:hint="eastAsia"/>
      </w:rPr>
    </w:lvl>
    <w:lvl w:ilvl="3">
      <w:start w:val="1"/>
      <w:numFmt w:val="decimal"/>
      <w:pStyle w:val="4"/>
      <w:lvlText w:val="%1.%2.%3.%4."/>
      <w:lvlJc w:val="left"/>
      <w:pPr>
        <w:tabs>
          <w:tab w:val="num" w:pos="851"/>
        </w:tabs>
        <w:ind w:left="851" w:hanging="851"/>
      </w:pPr>
      <w:rPr>
        <w:rFonts w:hint="eastAsia"/>
      </w:rPr>
    </w:lvl>
    <w:lvl w:ilvl="4">
      <w:start w:val="1"/>
      <w:numFmt w:val="decimal"/>
      <w:lvlText w:val="%1.%2.%3.%4.%5."/>
      <w:lvlJc w:val="left"/>
      <w:pPr>
        <w:tabs>
          <w:tab w:val="num" w:pos="992"/>
        </w:tabs>
        <w:ind w:left="992" w:hanging="992"/>
      </w:pPr>
      <w:rPr>
        <w:rFonts w:hint="eastAsia"/>
      </w:rPr>
    </w:lvl>
    <w:lvl w:ilvl="5">
      <w:start w:val="1"/>
      <w:numFmt w:val="decimal"/>
      <w:lvlText w:val="%1.%2.%3.%4.%5.%6."/>
      <w:lvlJc w:val="left"/>
      <w:pPr>
        <w:tabs>
          <w:tab w:val="num" w:pos="1134"/>
        </w:tabs>
        <w:ind w:left="1134" w:hanging="1134"/>
      </w:pPr>
      <w:rPr>
        <w:rFonts w:hint="eastAsia"/>
      </w:rPr>
    </w:lvl>
    <w:lvl w:ilvl="6">
      <w:start w:val="1"/>
      <w:numFmt w:val="decimal"/>
      <w:lvlText w:val="%1.%2.%3.%4.%5.%6.%7."/>
      <w:lvlJc w:val="left"/>
      <w:pPr>
        <w:tabs>
          <w:tab w:val="num" w:pos="1276"/>
        </w:tabs>
        <w:ind w:left="1276" w:hanging="1276"/>
      </w:pPr>
      <w:rPr>
        <w:rFonts w:hint="eastAsia"/>
      </w:rPr>
    </w:lvl>
    <w:lvl w:ilvl="7">
      <w:start w:val="1"/>
      <w:numFmt w:val="decimal"/>
      <w:lvlText w:val="%1.%2.%3.%4.%5.%6.%7.%8."/>
      <w:lvlJc w:val="left"/>
      <w:pPr>
        <w:tabs>
          <w:tab w:val="num" w:pos="1418"/>
        </w:tabs>
        <w:ind w:left="1418" w:hanging="1418"/>
      </w:pPr>
      <w:rPr>
        <w:rFonts w:hint="eastAsia"/>
      </w:rPr>
    </w:lvl>
    <w:lvl w:ilvl="8">
      <w:start w:val="1"/>
      <w:numFmt w:val="decimal"/>
      <w:lvlText w:val="%1.%2.%3.%4.%5.%6.%7.%8.%9."/>
      <w:lvlJc w:val="left"/>
      <w:pPr>
        <w:tabs>
          <w:tab w:val="num" w:pos="1559"/>
        </w:tabs>
        <w:ind w:left="1559" w:hanging="1559"/>
      </w:pPr>
      <w:rPr>
        <w:rFonts w:hint="eastAsia"/>
      </w:rPr>
    </w:lvl>
  </w:abstractNum>
  <w:abstractNum w:abstractNumId="24" w15:restartNumberingAfterBreak="0">
    <w:nsid w:val="748145D7"/>
    <w:multiLevelType w:val="hybridMultilevel"/>
    <w:tmpl w:val="716E17FC"/>
    <w:lvl w:ilvl="0" w:tplc="25407178">
      <w:numFmt w:val="bullet"/>
      <w:lvlText w:val="-"/>
      <w:lvlJc w:val="left"/>
      <w:pPr>
        <w:ind w:left="360" w:hanging="36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5" w15:restartNumberingAfterBreak="0">
    <w:nsid w:val="74C90DEE"/>
    <w:multiLevelType w:val="hybridMultilevel"/>
    <w:tmpl w:val="1D84D2D0"/>
    <w:lvl w:ilvl="0" w:tplc="F7EC9F0E">
      <w:start w:val="1"/>
      <w:numFmt w:val="bullet"/>
      <w:lvlText w:val=""/>
      <w:lvlJc w:val="left"/>
      <w:pPr>
        <w:tabs>
          <w:tab w:val="num" w:pos="720"/>
        </w:tabs>
        <w:ind w:left="720" w:hanging="360"/>
      </w:pPr>
      <w:rPr>
        <w:rFonts w:ascii="Wingdings" w:hAnsi="Wingdings" w:hint="default"/>
      </w:rPr>
    </w:lvl>
    <w:lvl w:ilvl="1" w:tplc="8E4ED6A2">
      <w:start w:val="1218"/>
      <w:numFmt w:val="bullet"/>
      <w:lvlText w:val="•"/>
      <w:lvlJc w:val="left"/>
      <w:pPr>
        <w:tabs>
          <w:tab w:val="num" w:pos="1440"/>
        </w:tabs>
        <w:ind w:left="1440" w:hanging="360"/>
      </w:pPr>
      <w:rPr>
        <w:rFonts w:ascii="Arial" w:hAnsi="Arial" w:cs="Times New Roman" w:hint="default"/>
      </w:rPr>
    </w:lvl>
    <w:lvl w:ilvl="2" w:tplc="BD1213A8">
      <w:start w:val="1218"/>
      <w:numFmt w:val="bullet"/>
      <w:lvlText w:val="»"/>
      <w:lvlJc w:val="left"/>
      <w:pPr>
        <w:tabs>
          <w:tab w:val="num" w:pos="2160"/>
        </w:tabs>
        <w:ind w:left="2160" w:hanging="360"/>
      </w:pPr>
      <w:rPr>
        <w:rFonts w:ascii="Arial" w:hAnsi="Arial" w:cs="Times New Roman" w:hint="default"/>
      </w:rPr>
    </w:lvl>
    <w:lvl w:ilvl="3" w:tplc="95CC412C">
      <w:start w:val="1218"/>
      <w:numFmt w:val="bullet"/>
      <w:lvlText w:val="–"/>
      <w:lvlJc w:val="left"/>
      <w:pPr>
        <w:tabs>
          <w:tab w:val="num" w:pos="2880"/>
        </w:tabs>
        <w:ind w:left="2880" w:hanging="360"/>
      </w:pPr>
      <w:rPr>
        <w:rFonts w:ascii="Times New Roman" w:hAnsi="Times New Roman" w:cs="Times New Roman" w:hint="default"/>
      </w:rPr>
    </w:lvl>
    <w:lvl w:ilvl="4" w:tplc="CA8C04D0">
      <w:start w:val="1218"/>
      <w:numFmt w:val="bullet"/>
      <w:lvlText w:val=""/>
      <w:lvlJc w:val="left"/>
      <w:pPr>
        <w:tabs>
          <w:tab w:val="num" w:pos="3600"/>
        </w:tabs>
        <w:ind w:left="3600" w:hanging="360"/>
      </w:pPr>
      <w:rPr>
        <w:rFonts w:ascii="Wingdings" w:hAnsi="Wingdings" w:hint="default"/>
      </w:rPr>
    </w:lvl>
    <w:lvl w:ilvl="5" w:tplc="0E6ED408">
      <w:start w:val="1218"/>
      <w:numFmt w:val="bullet"/>
      <w:lvlText w:val="»"/>
      <w:lvlJc w:val="left"/>
      <w:pPr>
        <w:tabs>
          <w:tab w:val="num" w:pos="4320"/>
        </w:tabs>
        <w:ind w:left="4320" w:hanging="360"/>
      </w:pPr>
      <w:rPr>
        <w:rFonts w:ascii="MS PGothic" w:eastAsia="Times New Roman" w:hAnsi="MS PGothic" w:hint="eastAsia"/>
      </w:rPr>
    </w:lvl>
    <w:lvl w:ilvl="6" w:tplc="EA8ED82E">
      <w:start w:val="1"/>
      <w:numFmt w:val="bullet"/>
      <w:lvlText w:val=""/>
      <w:lvlJc w:val="left"/>
      <w:pPr>
        <w:tabs>
          <w:tab w:val="num" w:pos="5040"/>
        </w:tabs>
        <w:ind w:left="5040" w:hanging="360"/>
      </w:pPr>
      <w:rPr>
        <w:rFonts w:ascii="Wingdings" w:hAnsi="Wingdings" w:hint="default"/>
      </w:rPr>
    </w:lvl>
    <w:lvl w:ilvl="7" w:tplc="F4122250">
      <w:start w:val="1"/>
      <w:numFmt w:val="bullet"/>
      <w:lvlText w:val=""/>
      <w:lvlJc w:val="left"/>
      <w:pPr>
        <w:tabs>
          <w:tab w:val="num" w:pos="5760"/>
        </w:tabs>
        <w:ind w:left="5760" w:hanging="360"/>
      </w:pPr>
      <w:rPr>
        <w:rFonts w:ascii="Wingdings" w:hAnsi="Wingdings" w:hint="default"/>
      </w:rPr>
    </w:lvl>
    <w:lvl w:ilvl="8" w:tplc="A68492FA">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75D6743B"/>
    <w:multiLevelType w:val="hybridMultilevel"/>
    <w:tmpl w:val="ACFA727C"/>
    <w:lvl w:ilvl="0" w:tplc="5E9CDD6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7" w15:restartNumberingAfterBreak="0">
    <w:nsid w:val="79A33968"/>
    <w:multiLevelType w:val="hybridMultilevel"/>
    <w:tmpl w:val="02782B74"/>
    <w:lvl w:ilvl="0" w:tplc="1BB2D5A8">
      <w:start w:val="1"/>
      <w:numFmt w:val="bullet"/>
      <w:lvlText w:val="•"/>
      <w:lvlJc w:val="left"/>
      <w:pPr>
        <w:ind w:left="2160" w:hanging="360"/>
      </w:pPr>
      <w:rPr>
        <w:rFonts w:ascii="Arial" w:hAnsi="Arial"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28" w15:restartNumberingAfterBreak="0">
    <w:nsid w:val="7B09548F"/>
    <w:multiLevelType w:val="hybridMultilevel"/>
    <w:tmpl w:val="5BEE55E0"/>
    <w:lvl w:ilvl="0" w:tplc="FFAE43E2">
      <w:start w:val="1"/>
      <w:numFmt w:val="bullet"/>
      <w:lvlText w:val="•"/>
      <w:lvlJc w:val="left"/>
      <w:pPr>
        <w:tabs>
          <w:tab w:val="num" w:pos="720"/>
        </w:tabs>
        <w:ind w:left="720" w:hanging="360"/>
      </w:pPr>
      <w:rPr>
        <w:rFonts w:ascii="Arial" w:hAnsi="Arial" w:hint="default"/>
      </w:rPr>
    </w:lvl>
    <w:lvl w:ilvl="1" w:tplc="84C29B0C">
      <w:start w:val="276"/>
      <w:numFmt w:val="bullet"/>
      <w:lvlText w:val="–"/>
      <w:lvlJc w:val="left"/>
      <w:pPr>
        <w:tabs>
          <w:tab w:val="num" w:pos="1440"/>
        </w:tabs>
        <w:ind w:left="1440" w:hanging="360"/>
      </w:pPr>
      <w:rPr>
        <w:rFonts w:ascii="Arial" w:hAnsi="Arial" w:hint="default"/>
      </w:rPr>
    </w:lvl>
    <w:lvl w:ilvl="2" w:tplc="8B887244">
      <w:start w:val="276"/>
      <w:numFmt w:val="bullet"/>
      <w:lvlText w:val="•"/>
      <w:lvlJc w:val="left"/>
      <w:pPr>
        <w:tabs>
          <w:tab w:val="num" w:pos="2160"/>
        </w:tabs>
        <w:ind w:left="2160" w:hanging="360"/>
      </w:pPr>
      <w:rPr>
        <w:rFonts w:ascii="Arial" w:hAnsi="Arial" w:hint="default"/>
      </w:rPr>
    </w:lvl>
    <w:lvl w:ilvl="3" w:tplc="1BA4BE38">
      <w:start w:val="276"/>
      <w:numFmt w:val="bullet"/>
      <w:lvlText w:val="–"/>
      <w:lvlJc w:val="left"/>
      <w:pPr>
        <w:tabs>
          <w:tab w:val="num" w:pos="2880"/>
        </w:tabs>
        <w:ind w:left="2880" w:hanging="360"/>
      </w:pPr>
      <w:rPr>
        <w:rFonts w:ascii="Arial" w:hAnsi="Arial" w:hint="default"/>
      </w:rPr>
    </w:lvl>
    <w:lvl w:ilvl="4" w:tplc="EA069EC8" w:tentative="1">
      <w:start w:val="1"/>
      <w:numFmt w:val="bullet"/>
      <w:lvlText w:val="•"/>
      <w:lvlJc w:val="left"/>
      <w:pPr>
        <w:tabs>
          <w:tab w:val="num" w:pos="3600"/>
        </w:tabs>
        <w:ind w:left="3600" w:hanging="360"/>
      </w:pPr>
      <w:rPr>
        <w:rFonts w:ascii="Arial" w:hAnsi="Arial" w:hint="default"/>
      </w:rPr>
    </w:lvl>
    <w:lvl w:ilvl="5" w:tplc="0B88C7FC" w:tentative="1">
      <w:start w:val="1"/>
      <w:numFmt w:val="bullet"/>
      <w:lvlText w:val="•"/>
      <w:lvlJc w:val="left"/>
      <w:pPr>
        <w:tabs>
          <w:tab w:val="num" w:pos="4320"/>
        </w:tabs>
        <w:ind w:left="4320" w:hanging="360"/>
      </w:pPr>
      <w:rPr>
        <w:rFonts w:ascii="Arial" w:hAnsi="Arial" w:hint="default"/>
      </w:rPr>
    </w:lvl>
    <w:lvl w:ilvl="6" w:tplc="A02A10A8" w:tentative="1">
      <w:start w:val="1"/>
      <w:numFmt w:val="bullet"/>
      <w:lvlText w:val="•"/>
      <w:lvlJc w:val="left"/>
      <w:pPr>
        <w:tabs>
          <w:tab w:val="num" w:pos="5040"/>
        </w:tabs>
        <w:ind w:left="5040" w:hanging="360"/>
      </w:pPr>
      <w:rPr>
        <w:rFonts w:ascii="Arial" w:hAnsi="Arial" w:hint="default"/>
      </w:rPr>
    </w:lvl>
    <w:lvl w:ilvl="7" w:tplc="5D54BCB0" w:tentative="1">
      <w:start w:val="1"/>
      <w:numFmt w:val="bullet"/>
      <w:lvlText w:val="•"/>
      <w:lvlJc w:val="left"/>
      <w:pPr>
        <w:tabs>
          <w:tab w:val="num" w:pos="5760"/>
        </w:tabs>
        <w:ind w:left="5760" w:hanging="360"/>
      </w:pPr>
      <w:rPr>
        <w:rFonts w:ascii="Arial" w:hAnsi="Arial" w:hint="default"/>
      </w:rPr>
    </w:lvl>
    <w:lvl w:ilvl="8" w:tplc="38F80B06" w:tentative="1">
      <w:start w:val="1"/>
      <w:numFmt w:val="bullet"/>
      <w:lvlText w:val="•"/>
      <w:lvlJc w:val="left"/>
      <w:pPr>
        <w:tabs>
          <w:tab w:val="num" w:pos="6480"/>
        </w:tabs>
        <w:ind w:left="6480" w:hanging="360"/>
      </w:pPr>
      <w:rPr>
        <w:rFonts w:ascii="Arial" w:hAnsi="Arial" w:hint="default"/>
      </w:rPr>
    </w:lvl>
  </w:abstractNum>
  <w:abstractNum w:abstractNumId="29" w15:restartNumberingAfterBreak="0">
    <w:nsid w:val="7BC330F5"/>
    <w:multiLevelType w:val="hybridMultilevel"/>
    <w:tmpl w:val="C2769C2A"/>
    <w:lvl w:ilvl="0" w:tplc="E41213F0">
      <w:start w:val="1"/>
      <w:numFmt w:val="bullet"/>
      <w:pStyle w:val="Normal1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ZapfDingbats"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ZapfDingbats"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ZapfDingbats"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7E195DD1"/>
    <w:multiLevelType w:val="multilevel"/>
    <w:tmpl w:val="E95AE5BA"/>
    <w:lvl w:ilvl="0">
      <w:start w:val="2"/>
      <w:numFmt w:val="decimal"/>
      <w:lvlText w:val="%1"/>
      <w:lvlJc w:val="left"/>
      <w:pPr>
        <w:ind w:left="360" w:hanging="360"/>
      </w:pPr>
      <w:rPr>
        <w:rFonts w:hint="default"/>
      </w:rPr>
    </w:lvl>
    <w:lvl w:ilvl="1">
      <w:start w:val="1"/>
      <w:numFmt w:val="decimal"/>
      <w:lvlText w:val="%1.%2"/>
      <w:lvlJc w:val="left"/>
      <w:pPr>
        <w:ind w:left="785" w:hanging="360"/>
      </w:pPr>
      <w:rPr>
        <w:rFonts w:hint="default"/>
      </w:rPr>
    </w:lvl>
    <w:lvl w:ilvl="2">
      <w:start w:val="1"/>
      <w:numFmt w:val="decimal"/>
      <w:lvlText w:val="%1.%2.%3"/>
      <w:lvlJc w:val="left"/>
      <w:pPr>
        <w:ind w:left="1570" w:hanging="720"/>
      </w:pPr>
      <w:rPr>
        <w:rFonts w:hint="default"/>
      </w:rPr>
    </w:lvl>
    <w:lvl w:ilvl="3">
      <w:start w:val="1"/>
      <w:numFmt w:val="decimal"/>
      <w:lvlText w:val="%1.%2.%3.%4"/>
      <w:lvlJc w:val="left"/>
      <w:pPr>
        <w:ind w:left="2355" w:hanging="1080"/>
      </w:pPr>
      <w:rPr>
        <w:rFonts w:hint="default"/>
      </w:rPr>
    </w:lvl>
    <w:lvl w:ilvl="4">
      <w:start w:val="1"/>
      <w:numFmt w:val="decimal"/>
      <w:lvlText w:val="%1.%2.%3.%4.%5"/>
      <w:lvlJc w:val="left"/>
      <w:pPr>
        <w:ind w:left="2780" w:hanging="1080"/>
      </w:pPr>
      <w:rPr>
        <w:rFonts w:hint="default"/>
      </w:rPr>
    </w:lvl>
    <w:lvl w:ilvl="5">
      <w:start w:val="1"/>
      <w:numFmt w:val="decimal"/>
      <w:lvlText w:val="%1.%2.%3.%4.%5.%6"/>
      <w:lvlJc w:val="left"/>
      <w:pPr>
        <w:ind w:left="3565" w:hanging="1440"/>
      </w:pPr>
      <w:rPr>
        <w:rFonts w:hint="default"/>
      </w:rPr>
    </w:lvl>
    <w:lvl w:ilvl="6">
      <w:start w:val="1"/>
      <w:numFmt w:val="decimal"/>
      <w:lvlText w:val="%1.%2.%3.%4.%5.%6.%7"/>
      <w:lvlJc w:val="left"/>
      <w:pPr>
        <w:ind w:left="3990" w:hanging="1440"/>
      </w:pPr>
      <w:rPr>
        <w:rFonts w:hint="default"/>
      </w:rPr>
    </w:lvl>
    <w:lvl w:ilvl="7">
      <w:start w:val="1"/>
      <w:numFmt w:val="decimal"/>
      <w:lvlText w:val="%1.%2.%3.%4.%5.%6.%7.%8"/>
      <w:lvlJc w:val="left"/>
      <w:pPr>
        <w:ind w:left="4775" w:hanging="1800"/>
      </w:pPr>
      <w:rPr>
        <w:rFonts w:hint="default"/>
      </w:rPr>
    </w:lvl>
    <w:lvl w:ilvl="8">
      <w:start w:val="1"/>
      <w:numFmt w:val="decimal"/>
      <w:lvlText w:val="%1.%2.%3.%4.%5.%6.%7.%8.%9"/>
      <w:lvlJc w:val="left"/>
      <w:pPr>
        <w:ind w:left="5200" w:hanging="1800"/>
      </w:pPr>
      <w:rPr>
        <w:rFonts w:hint="default"/>
      </w:rPr>
    </w:lvl>
  </w:abstractNum>
  <w:abstractNum w:abstractNumId="31" w15:restartNumberingAfterBreak="0">
    <w:nsid w:val="7F1360C7"/>
    <w:multiLevelType w:val="hybridMultilevel"/>
    <w:tmpl w:val="1A9E60FE"/>
    <w:lvl w:ilvl="0" w:tplc="1BB2D5A8">
      <w:start w:val="1"/>
      <w:numFmt w:val="bullet"/>
      <w:lvlText w:val="•"/>
      <w:lvlJc w:val="left"/>
      <w:pPr>
        <w:ind w:left="2160" w:hanging="360"/>
      </w:pPr>
      <w:rPr>
        <w:rFonts w:ascii="Arial" w:hAnsi="Arial"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32" w15:restartNumberingAfterBreak="0">
    <w:nsid w:val="7FBD5CC8"/>
    <w:multiLevelType w:val="hybridMultilevel"/>
    <w:tmpl w:val="69C65888"/>
    <w:lvl w:ilvl="0" w:tplc="AC968F4C">
      <w:start w:val="3"/>
      <w:numFmt w:val="bullet"/>
      <w:lvlText w:val="-"/>
      <w:lvlJc w:val="left"/>
      <w:pPr>
        <w:ind w:left="420" w:hanging="42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abstractNumId w:val="0"/>
  </w:num>
  <w:num w:numId="2">
    <w:abstractNumId w:val="20"/>
  </w:num>
  <w:num w:numId="3">
    <w:abstractNumId w:val="23"/>
  </w:num>
  <w:num w:numId="4">
    <w:abstractNumId w:val="12"/>
  </w:num>
  <w:num w:numId="5">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29"/>
  </w:num>
  <w:num w:numId="7">
    <w:abstractNumId w:val="11"/>
  </w:num>
  <w:num w:numId="8">
    <w:abstractNumId w:val="18"/>
  </w:num>
  <w:num w:numId="9">
    <w:abstractNumId w:val="2"/>
  </w:num>
  <w:num w:numId="10">
    <w:abstractNumId w:val="3"/>
  </w:num>
  <w:num w:numId="11">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23"/>
  </w:num>
  <w:num w:numId="13">
    <w:abstractNumId w:val="24"/>
  </w:num>
  <w:num w:numId="14">
    <w:abstractNumId w:val="23"/>
  </w:num>
  <w:num w:numId="15">
    <w:abstractNumId w:val="23"/>
  </w:num>
  <w:num w:numId="16">
    <w:abstractNumId w:val="6"/>
  </w:num>
  <w:num w:numId="17">
    <w:abstractNumId w:val="9"/>
  </w:num>
  <w:num w:numId="18">
    <w:abstractNumId w:val="5"/>
  </w:num>
  <w:num w:numId="19">
    <w:abstractNumId w:val="16"/>
  </w:num>
  <w:num w:numId="20">
    <w:abstractNumId w:val="15"/>
  </w:num>
  <w:num w:numId="21">
    <w:abstractNumId w:val="32"/>
  </w:num>
  <w:num w:numId="22">
    <w:abstractNumId w:val="21"/>
  </w:num>
  <w:num w:numId="23">
    <w:abstractNumId w:val="26"/>
  </w:num>
  <w:num w:numId="24">
    <w:abstractNumId w:val="7"/>
  </w:num>
  <w:num w:numId="25">
    <w:abstractNumId w:val="23"/>
  </w:num>
  <w:num w:numId="26">
    <w:abstractNumId w:val="23"/>
  </w:num>
  <w:num w:numId="27">
    <w:abstractNumId w:val="10"/>
  </w:num>
  <w:num w:numId="28">
    <w:abstractNumId w:val="17"/>
  </w:num>
  <w:num w:numId="29">
    <w:abstractNumId w:val="19"/>
  </w:num>
  <w:num w:numId="30">
    <w:abstractNumId w:val="31"/>
  </w:num>
  <w:num w:numId="31">
    <w:abstractNumId w:val="27"/>
  </w:num>
  <w:num w:numId="32">
    <w:abstractNumId w:val="23"/>
  </w:num>
  <w:num w:numId="33">
    <w:abstractNumId w:val="4"/>
  </w:num>
  <w:num w:numId="34">
    <w:abstractNumId w:val="1"/>
  </w:num>
  <w:num w:numId="35">
    <w:abstractNumId w:val="22"/>
  </w:num>
  <w:num w:numId="36">
    <w:abstractNumId w:val="25"/>
  </w:num>
  <w:num w:numId="37">
    <w:abstractNumId w:val="30"/>
  </w:num>
  <w:num w:numId="38">
    <w:abstractNumId w:val="23"/>
  </w:num>
  <w:num w:numId="39">
    <w:abstractNumId w:val="23"/>
  </w:num>
  <w:num w:numId="40">
    <w:abstractNumId w:val="23"/>
  </w:num>
  <w:num w:numId="41">
    <w:abstractNumId w:val="28"/>
  </w:num>
  <w:num w:numId="42">
    <w:abstractNumId w:val="13"/>
  </w:num>
  <w:num w:numId="43">
    <w:abstractNumId w:val="23"/>
  </w:num>
  <w:num w:numId="44">
    <w:abstractNumId w:val="23"/>
  </w:num>
  <w:num w:numId="45">
    <w:abstractNumId w:val="23"/>
  </w:num>
  <w:num w:numId="46">
    <w:abstractNumId w:val="23"/>
  </w:num>
  <w:num w:numId="47">
    <w:abstractNumId w:val="23"/>
  </w:num>
  <w:num w:numId="48">
    <w:abstractNumId w:val="23"/>
  </w:num>
  <w:num w:numId="49">
    <w:abstractNumId w:val="23"/>
  </w:num>
  <w:num w:numId="50">
    <w:abstractNumId w:val="14"/>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30"/>
  <w:bordersDoNotSurroundHeader/>
  <w:bordersDoNotSurroundFooter/>
  <w:activeWritingStyle w:appName="MSWord" w:lang="en-US" w:vendorID="64" w:dllVersion="0" w:nlCheck="1" w:checkStyle="0"/>
  <w:activeWritingStyle w:appName="MSWord" w:lang="en-GB" w:vendorID="64" w:dllVersion="0" w:nlCheck="1" w:checkStyle="0"/>
  <w:activeWritingStyle w:appName="MSWord" w:lang="zh-CN" w:vendorID="64" w:dllVersion="0" w:nlCheck="1" w:checkStyle="1"/>
  <w:activeWritingStyle w:appName="MSWord" w:lang="ja-JP" w:vendorID="64" w:dllVersion="0" w:nlCheck="1" w:checkStyle="1"/>
  <w:activeWritingStyle w:appName="MSWord" w:lang="en-GB" w:vendorID="8" w:dllVersion="513" w:checkStyle="1"/>
  <w:activeWritingStyle w:appName="MSWord" w:lang="en-US" w:vendorID="8" w:dllVersion="513" w:checkStyle="1"/>
  <w:activeWritingStyle w:appName="MSWord" w:lang="en-US" w:vendorID="6" w:dllVersion="2" w:checkStyle="1"/>
  <w:defaultTabStop w:val="720"/>
  <w:doNotHyphenateCaps/>
  <w:displayHorizontalDrawingGridEvery w:val="0"/>
  <w:displayVerticalDrawingGridEvery w:val="0"/>
  <w:doNotUseMarginsForDrawingGridOrigin/>
  <w:noPunctuationKerning/>
  <w:characterSpacingControl w:val="doNotCompress"/>
  <w:hdrShapeDefaults>
    <o:shapedefaults v:ext="edit" spidmax="2049" fill="f" fillcolor="white" stroke="f">
      <v:fill color="white" on="f"/>
      <v:stroke on="f"/>
    </o:shapedefaults>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B7A66"/>
    <w:rsid w:val="00001127"/>
    <w:rsid w:val="0000234B"/>
    <w:rsid w:val="000067FD"/>
    <w:rsid w:val="00007326"/>
    <w:rsid w:val="00007F27"/>
    <w:rsid w:val="00010B9D"/>
    <w:rsid w:val="0001140D"/>
    <w:rsid w:val="0001566D"/>
    <w:rsid w:val="000159A5"/>
    <w:rsid w:val="000162F9"/>
    <w:rsid w:val="000167C2"/>
    <w:rsid w:val="00021397"/>
    <w:rsid w:val="0002196B"/>
    <w:rsid w:val="000220B7"/>
    <w:rsid w:val="00025A9C"/>
    <w:rsid w:val="00025F25"/>
    <w:rsid w:val="00026CDA"/>
    <w:rsid w:val="00026EF5"/>
    <w:rsid w:val="0003033A"/>
    <w:rsid w:val="000324BD"/>
    <w:rsid w:val="00033EAE"/>
    <w:rsid w:val="00033FC8"/>
    <w:rsid w:val="00034A96"/>
    <w:rsid w:val="00034DE2"/>
    <w:rsid w:val="00035342"/>
    <w:rsid w:val="0003623A"/>
    <w:rsid w:val="00040855"/>
    <w:rsid w:val="000420AF"/>
    <w:rsid w:val="00042C20"/>
    <w:rsid w:val="00043EAA"/>
    <w:rsid w:val="00043EE8"/>
    <w:rsid w:val="00044045"/>
    <w:rsid w:val="0004415A"/>
    <w:rsid w:val="00044B2B"/>
    <w:rsid w:val="0004609B"/>
    <w:rsid w:val="0004749C"/>
    <w:rsid w:val="000507F7"/>
    <w:rsid w:val="00051251"/>
    <w:rsid w:val="00052B58"/>
    <w:rsid w:val="0005398E"/>
    <w:rsid w:val="000544C1"/>
    <w:rsid w:val="000574D5"/>
    <w:rsid w:val="00057C73"/>
    <w:rsid w:val="000602AB"/>
    <w:rsid w:val="00061598"/>
    <w:rsid w:val="00061613"/>
    <w:rsid w:val="00062E61"/>
    <w:rsid w:val="000630C5"/>
    <w:rsid w:val="0006526A"/>
    <w:rsid w:val="0006556A"/>
    <w:rsid w:val="00066A3B"/>
    <w:rsid w:val="00070A81"/>
    <w:rsid w:val="000711C6"/>
    <w:rsid w:val="00071895"/>
    <w:rsid w:val="00072296"/>
    <w:rsid w:val="00072ABF"/>
    <w:rsid w:val="000735BD"/>
    <w:rsid w:val="00073ABC"/>
    <w:rsid w:val="00073ADF"/>
    <w:rsid w:val="00076246"/>
    <w:rsid w:val="00076D48"/>
    <w:rsid w:val="00083F7A"/>
    <w:rsid w:val="00085047"/>
    <w:rsid w:val="00085EBD"/>
    <w:rsid w:val="000902F6"/>
    <w:rsid w:val="00091E49"/>
    <w:rsid w:val="0009222D"/>
    <w:rsid w:val="00093548"/>
    <w:rsid w:val="00097E8C"/>
    <w:rsid w:val="000A0134"/>
    <w:rsid w:val="000A085E"/>
    <w:rsid w:val="000A0990"/>
    <w:rsid w:val="000A0C26"/>
    <w:rsid w:val="000A12A0"/>
    <w:rsid w:val="000A2728"/>
    <w:rsid w:val="000A2D2D"/>
    <w:rsid w:val="000A2FF0"/>
    <w:rsid w:val="000A40BB"/>
    <w:rsid w:val="000A47E4"/>
    <w:rsid w:val="000A61D8"/>
    <w:rsid w:val="000A662D"/>
    <w:rsid w:val="000A6A36"/>
    <w:rsid w:val="000A780F"/>
    <w:rsid w:val="000B1134"/>
    <w:rsid w:val="000B231E"/>
    <w:rsid w:val="000B4D91"/>
    <w:rsid w:val="000B54C2"/>
    <w:rsid w:val="000B5874"/>
    <w:rsid w:val="000B5A6C"/>
    <w:rsid w:val="000C033E"/>
    <w:rsid w:val="000C0B0B"/>
    <w:rsid w:val="000C40D3"/>
    <w:rsid w:val="000C5F33"/>
    <w:rsid w:val="000C703A"/>
    <w:rsid w:val="000C7F22"/>
    <w:rsid w:val="000D061F"/>
    <w:rsid w:val="000D11A6"/>
    <w:rsid w:val="000D289B"/>
    <w:rsid w:val="000D32CA"/>
    <w:rsid w:val="000D3BFC"/>
    <w:rsid w:val="000D5BB1"/>
    <w:rsid w:val="000D7EB9"/>
    <w:rsid w:val="000E0039"/>
    <w:rsid w:val="000E0575"/>
    <w:rsid w:val="000E0802"/>
    <w:rsid w:val="000E11ED"/>
    <w:rsid w:val="000E2561"/>
    <w:rsid w:val="000E26F3"/>
    <w:rsid w:val="000E6D51"/>
    <w:rsid w:val="000E6E19"/>
    <w:rsid w:val="000E7348"/>
    <w:rsid w:val="000E7CA7"/>
    <w:rsid w:val="000F0312"/>
    <w:rsid w:val="000F0D88"/>
    <w:rsid w:val="000F16D1"/>
    <w:rsid w:val="000F1CB3"/>
    <w:rsid w:val="000F2B2E"/>
    <w:rsid w:val="000F513D"/>
    <w:rsid w:val="00104EEB"/>
    <w:rsid w:val="00105819"/>
    <w:rsid w:val="00106AEC"/>
    <w:rsid w:val="00106D21"/>
    <w:rsid w:val="00106F6F"/>
    <w:rsid w:val="00107725"/>
    <w:rsid w:val="00107E7C"/>
    <w:rsid w:val="00111829"/>
    <w:rsid w:val="001122B3"/>
    <w:rsid w:val="00113061"/>
    <w:rsid w:val="00114874"/>
    <w:rsid w:val="00116280"/>
    <w:rsid w:val="001209B6"/>
    <w:rsid w:val="00120B42"/>
    <w:rsid w:val="00121E9B"/>
    <w:rsid w:val="00122067"/>
    <w:rsid w:val="0012249A"/>
    <w:rsid w:val="001237A1"/>
    <w:rsid w:val="001239A0"/>
    <w:rsid w:val="0012400F"/>
    <w:rsid w:val="00124DC1"/>
    <w:rsid w:val="00124F78"/>
    <w:rsid w:val="00125881"/>
    <w:rsid w:val="00127F34"/>
    <w:rsid w:val="00130144"/>
    <w:rsid w:val="0013249C"/>
    <w:rsid w:val="0013317C"/>
    <w:rsid w:val="00133AEA"/>
    <w:rsid w:val="00136F3C"/>
    <w:rsid w:val="0013709D"/>
    <w:rsid w:val="0013721B"/>
    <w:rsid w:val="001376F8"/>
    <w:rsid w:val="0013785D"/>
    <w:rsid w:val="0014102E"/>
    <w:rsid w:val="00141FBC"/>
    <w:rsid w:val="00142E48"/>
    <w:rsid w:val="00143D15"/>
    <w:rsid w:val="00143EC7"/>
    <w:rsid w:val="00144950"/>
    <w:rsid w:val="00144D7D"/>
    <w:rsid w:val="00145ABF"/>
    <w:rsid w:val="00146389"/>
    <w:rsid w:val="0015005A"/>
    <w:rsid w:val="00150C53"/>
    <w:rsid w:val="001515E9"/>
    <w:rsid w:val="001526C4"/>
    <w:rsid w:val="00153DD4"/>
    <w:rsid w:val="00155FD6"/>
    <w:rsid w:val="001572C3"/>
    <w:rsid w:val="00157785"/>
    <w:rsid w:val="0016016E"/>
    <w:rsid w:val="00161390"/>
    <w:rsid w:val="001615D7"/>
    <w:rsid w:val="001619A2"/>
    <w:rsid w:val="001621B5"/>
    <w:rsid w:val="0016225C"/>
    <w:rsid w:val="00162C23"/>
    <w:rsid w:val="001638DC"/>
    <w:rsid w:val="00164574"/>
    <w:rsid w:val="00164E2D"/>
    <w:rsid w:val="001658FD"/>
    <w:rsid w:val="00165AC6"/>
    <w:rsid w:val="00166E8D"/>
    <w:rsid w:val="0017181F"/>
    <w:rsid w:val="00171920"/>
    <w:rsid w:val="00171BCF"/>
    <w:rsid w:val="00172A13"/>
    <w:rsid w:val="00172CD4"/>
    <w:rsid w:val="00174000"/>
    <w:rsid w:val="00175B03"/>
    <w:rsid w:val="00175D78"/>
    <w:rsid w:val="00177E15"/>
    <w:rsid w:val="00180492"/>
    <w:rsid w:val="001816ED"/>
    <w:rsid w:val="00181845"/>
    <w:rsid w:val="00182CF1"/>
    <w:rsid w:val="0018362F"/>
    <w:rsid w:val="00183773"/>
    <w:rsid w:val="00185250"/>
    <w:rsid w:val="00191CDD"/>
    <w:rsid w:val="00191DB5"/>
    <w:rsid w:val="00192B39"/>
    <w:rsid w:val="0019385A"/>
    <w:rsid w:val="001939BC"/>
    <w:rsid w:val="00194A16"/>
    <w:rsid w:val="001951BB"/>
    <w:rsid w:val="00197817"/>
    <w:rsid w:val="00197D07"/>
    <w:rsid w:val="00197E33"/>
    <w:rsid w:val="001A1731"/>
    <w:rsid w:val="001A27C3"/>
    <w:rsid w:val="001A461E"/>
    <w:rsid w:val="001A47FE"/>
    <w:rsid w:val="001A49A6"/>
    <w:rsid w:val="001A4B34"/>
    <w:rsid w:val="001A4C96"/>
    <w:rsid w:val="001A5110"/>
    <w:rsid w:val="001A6B0C"/>
    <w:rsid w:val="001B0C27"/>
    <w:rsid w:val="001B2363"/>
    <w:rsid w:val="001B28B9"/>
    <w:rsid w:val="001B29A9"/>
    <w:rsid w:val="001B2C58"/>
    <w:rsid w:val="001B2EBA"/>
    <w:rsid w:val="001B3B6A"/>
    <w:rsid w:val="001B7A66"/>
    <w:rsid w:val="001C2301"/>
    <w:rsid w:val="001C2B15"/>
    <w:rsid w:val="001C6BE0"/>
    <w:rsid w:val="001C795A"/>
    <w:rsid w:val="001C7F0B"/>
    <w:rsid w:val="001D0C24"/>
    <w:rsid w:val="001D20DC"/>
    <w:rsid w:val="001D3D18"/>
    <w:rsid w:val="001D4C51"/>
    <w:rsid w:val="001D5FFE"/>
    <w:rsid w:val="001D6B7D"/>
    <w:rsid w:val="001D79A4"/>
    <w:rsid w:val="001E0156"/>
    <w:rsid w:val="001E2FDF"/>
    <w:rsid w:val="001E3440"/>
    <w:rsid w:val="001E4BD5"/>
    <w:rsid w:val="001E57DA"/>
    <w:rsid w:val="001F0901"/>
    <w:rsid w:val="001F22D0"/>
    <w:rsid w:val="001F2A6D"/>
    <w:rsid w:val="001F38E6"/>
    <w:rsid w:val="001F3B23"/>
    <w:rsid w:val="001F50B1"/>
    <w:rsid w:val="001F5117"/>
    <w:rsid w:val="001F53B4"/>
    <w:rsid w:val="001F6A65"/>
    <w:rsid w:val="00200F8E"/>
    <w:rsid w:val="00202BB5"/>
    <w:rsid w:val="002038DC"/>
    <w:rsid w:val="00203CE7"/>
    <w:rsid w:val="00207050"/>
    <w:rsid w:val="00210E49"/>
    <w:rsid w:val="002117A7"/>
    <w:rsid w:val="00212B9A"/>
    <w:rsid w:val="0021486C"/>
    <w:rsid w:val="00214B24"/>
    <w:rsid w:val="00214F58"/>
    <w:rsid w:val="002153A7"/>
    <w:rsid w:val="0021570B"/>
    <w:rsid w:val="002166F2"/>
    <w:rsid w:val="00216BF1"/>
    <w:rsid w:val="002234CA"/>
    <w:rsid w:val="002239EF"/>
    <w:rsid w:val="00223E25"/>
    <w:rsid w:val="00226BE2"/>
    <w:rsid w:val="002316CA"/>
    <w:rsid w:val="002323E0"/>
    <w:rsid w:val="00234C84"/>
    <w:rsid w:val="00234FD8"/>
    <w:rsid w:val="00235B13"/>
    <w:rsid w:val="00236D95"/>
    <w:rsid w:val="0023702E"/>
    <w:rsid w:val="00243715"/>
    <w:rsid w:val="00243841"/>
    <w:rsid w:val="002446AE"/>
    <w:rsid w:val="00246542"/>
    <w:rsid w:val="00246BE6"/>
    <w:rsid w:val="00247422"/>
    <w:rsid w:val="00247906"/>
    <w:rsid w:val="00250501"/>
    <w:rsid w:val="00251061"/>
    <w:rsid w:val="002535F5"/>
    <w:rsid w:val="0025391C"/>
    <w:rsid w:val="002542D2"/>
    <w:rsid w:val="002548CA"/>
    <w:rsid w:val="002558F3"/>
    <w:rsid w:val="00260AAE"/>
    <w:rsid w:val="002613CB"/>
    <w:rsid w:val="002619C3"/>
    <w:rsid w:val="00263E4A"/>
    <w:rsid w:val="00264AD5"/>
    <w:rsid w:val="002656BA"/>
    <w:rsid w:val="00265A28"/>
    <w:rsid w:val="00267756"/>
    <w:rsid w:val="00270949"/>
    <w:rsid w:val="00271338"/>
    <w:rsid w:val="00274086"/>
    <w:rsid w:val="0027475A"/>
    <w:rsid w:val="002755EC"/>
    <w:rsid w:val="00275AE9"/>
    <w:rsid w:val="00276664"/>
    <w:rsid w:val="00277325"/>
    <w:rsid w:val="002778E5"/>
    <w:rsid w:val="00277CC0"/>
    <w:rsid w:val="00277CC5"/>
    <w:rsid w:val="00277F5D"/>
    <w:rsid w:val="00280770"/>
    <w:rsid w:val="0028245F"/>
    <w:rsid w:val="00283692"/>
    <w:rsid w:val="00284D4D"/>
    <w:rsid w:val="00285648"/>
    <w:rsid w:val="002858F2"/>
    <w:rsid w:val="00285AA9"/>
    <w:rsid w:val="00285D07"/>
    <w:rsid w:val="00285E88"/>
    <w:rsid w:val="00286B09"/>
    <w:rsid w:val="0029017B"/>
    <w:rsid w:val="00292114"/>
    <w:rsid w:val="00292DAB"/>
    <w:rsid w:val="00294DFD"/>
    <w:rsid w:val="00295E90"/>
    <w:rsid w:val="002A278C"/>
    <w:rsid w:val="002A70B7"/>
    <w:rsid w:val="002A7C36"/>
    <w:rsid w:val="002B03A1"/>
    <w:rsid w:val="002B17C3"/>
    <w:rsid w:val="002B242B"/>
    <w:rsid w:val="002B46AA"/>
    <w:rsid w:val="002B476A"/>
    <w:rsid w:val="002B4DA8"/>
    <w:rsid w:val="002B5415"/>
    <w:rsid w:val="002B5FD2"/>
    <w:rsid w:val="002B66AD"/>
    <w:rsid w:val="002B6A6A"/>
    <w:rsid w:val="002C01E1"/>
    <w:rsid w:val="002C04B2"/>
    <w:rsid w:val="002C254F"/>
    <w:rsid w:val="002C30D2"/>
    <w:rsid w:val="002C32F3"/>
    <w:rsid w:val="002C637D"/>
    <w:rsid w:val="002D0B7D"/>
    <w:rsid w:val="002D119A"/>
    <w:rsid w:val="002D1DBA"/>
    <w:rsid w:val="002D47F8"/>
    <w:rsid w:val="002D64A6"/>
    <w:rsid w:val="002D6539"/>
    <w:rsid w:val="002D6C03"/>
    <w:rsid w:val="002D74A4"/>
    <w:rsid w:val="002E07BF"/>
    <w:rsid w:val="002E1F7F"/>
    <w:rsid w:val="002E2214"/>
    <w:rsid w:val="002E3238"/>
    <w:rsid w:val="002E3539"/>
    <w:rsid w:val="002E3554"/>
    <w:rsid w:val="002E3897"/>
    <w:rsid w:val="002E45CC"/>
    <w:rsid w:val="002E4DDC"/>
    <w:rsid w:val="002E7190"/>
    <w:rsid w:val="002E7285"/>
    <w:rsid w:val="002F2D32"/>
    <w:rsid w:val="002F52B7"/>
    <w:rsid w:val="002F5E62"/>
    <w:rsid w:val="002F637F"/>
    <w:rsid w:val="002F73A9"/>
    <w:rsid w:val="002F7DEF"/>
    <w:rsid w:val="00300899"/>
    <w:rsid w:val="00302260"/>
    <w:rsid w:val="00304251"/>
    <w:rsid w:val="00304EF9"/>
    <w:rsid w:val="0030728A"/>
    <w:rsid w:val="0031113C"/>
    <w:rsid w:val="00312DA0"/>
    <w:rsid w:val="003130B2"/>
    <w:rsid w:val="003132BF"/>
    <w:rsid w:val="003149BB"/>
    <w:rsid w:val="00314AE8"/>
    <w:rsid w:val="00314E66"/>
    <w:rsid w:val="00315B99"/>
    <w:rsid w:val="003160D0"/>
    <w:rsid w:val="0031709E"/>
    <w:rsid w:val="00317BBF"/>
    <w:rsid w:val="00320AE6"/>
    <w:rsid w:val="003212E1"/>
    <w:rsid w:val="003215F8"/>
    <w:rsid w:val="00321691"/>
    <w:rsid w:val="00321D45"/>
    <w:rsid w:val="0032381C"/>
    <w:rsid w:val="00324787"/>
    <w:rsid w:val="0032543D"/>
    <w:rsid w:val="003267D6"/>
    <w:rsid w:val="003271C5"/>
    <w:rsid w:val="003271DC"/>
    <w:rsid w:val="00327AC7"/>
    <w:rsid w:val="00330608"/>
    <w:rsid w:val="00331495"/>
    <w:rsid w:val="00331D47"/>
    <w:rsid w:val="00333BCE"/>
    <w:rsid w:val="00333D5F"/>
    <w:rsid w:val="00333E8B"/>
    <w:rsid w:val="00334844"/>
    <w:rsid w:val="00334C67"/>
    <w:rsid w:val="00335A64"/>
    <w:rsid w:val="00336A4A"/>
    <w:rsid w:val="003379AD"/>
    <w:rsid w:val="00337B72"/>
    <w:rsid w:val="00340C17"/>
    <w:rsid w:val="0034154E"/>
    <w:rsid w:val="00342971"/>
    <w:rsid w:val="003435BC"/>
    <w:rsid w:val="0034509D"/>
    <w:rsid w:val="003465C0"/>
    <w:rsid w:val="00346FC7"/>
    <w:rsid w:val="0034728F"/>
    <w:rsid w:val="00350905"/>
    <w:rsid w:val="003523BE"/>
    <w:rsid w:val="00352965"/>
    <w:rsid w:val="00353F6C"/>
    <w:rsid w:val="00355693"/>
    <w:rsid w:val="00355E2E"/>
    <w:rsid w:val="00356AA7"/>
    <w:rsid w:val="00360607"/>
    <w:rsid w:val="00360B67"/>
    <w:rsid w:val="003615A2"/>
    <w:rsid w:val="00361E72"/>
    <w:rsid w:val="00362AD8"/>
    <w:rsid w:val="00362DAC"/>
    <w:rsid w:val="0036375D"/>
    <w:rsid w:val="00363DA2"/>
    <w:rsid w:val="003646DF"/>
    <w:rsid w:val="00364736"/>
    <w:rsid w:val="00365287"/>
    <w:rsid w:val="003652C6"/>
    <w:rsid w:val="0036673F"/>
    <w:rsid w:val="00366748"/>
    <w:rsid w:val="0036744F"/>
    <w:rsid w:val="00367A38"/>
    <w:rsid w:val="0037352D"/>
    <w:rsid w:val="00373634"/>
    <w:rsid w:val="00374B08"/>
    <w:rsid w:val="00375422"/>
    <w:rsid w:val="00375753"/>
    <w:rsid w:val="0037601E"/>
    <w:rsid w:val="003816BC"/>
    <w:rsid w:val="00383949"/>
    <w:rsid w:val="003871E1"/>
    <w:rsid w:val="00390854"/>
    <w:rsid w:val="00390C17"/>
    <w:rsid w:val="0039151E"/>
    <w:rsid w:val="00392574"/>
    <w:rsid w:val="0039292F"/>
    <w:rsid w:val="003940D5"/>
    <w:rsid w:val="00394998"/>
    <w:rsid w:val="00394CB3"/>
    <w:rsid w:val="0039530C"/>
    <w:rsid w:val="00397B9E"/>
    <w:rsid w:val="00397C8F"/>
    <w:rsid w:val="003A0453"/>
    <w:rsid w:val="003A215E"/>
    <w:rsid w:val="003A2E7C"/>
    <w:rsid w:val="003A40A1"/>
    <w:rsid w:val="003A493E"/>
    <w:rsid w:val="003A5575"/>
    <w:rsid w:val="003A617F"/>
    <w:rsid w:val="003A6557"/>
    <w:rsid w:val="003A671D"/>
    <w:rsid w:val="003A7610"/>
    <w:rsid w:val="003B0E1B"/>
    <w:rsid w:val="003B0E55"/>
    <w:rsid w:val="003B381E"/>
    <w:rsid w:val="003B78F9"/>
    <w:rsid w:val="003C1D44"/>
    <w:rsid w:val="003C24E7"/>
    <w:rsid w:val="003C2667"/>
    <w:rsid w:val="003C4DFB"/>
    <w:rsid w:val="003C7978"/>
    <w:rsid w:val="003D1F00"/>
    <w:rsid w:val="003D33E5"/>
    <w:rsid w:val="003D449A"/>
    <w:rsid w:val="003D451C"/>
    <w:rsid w:val="003D753F"/>
    <w:rsid w:val="003D75FE"/>
    <w:rsid w:val="003D7CEE"/>
    <w:rsid w:val="003D7DD2"/>
    <w:rsid w:val="003E0789"/>
    <w:rsid w:val="003E139F"/>
    <w:rsid w:val="003E1612"/>
    <w:rsid w:val="003E1A4B"/>
    <w:rsid w:val="003E3BDC"/>
    <w:rsid w:val="003E61E7"/>
    <w:rsid w:val="003E6C72"/>
    <w:rsid w:val="003E7564"/>
    <w:rsid w:val="003F15E5"/>
    <w:rsid w:val="003F2070"/>
    <w:rsid w:val="003F2F81"/>
    <w:rsid w:val="003F3B36"/>
    <w:rsid w:val="003F49B9"/>
    <w:rsid w:val="003F508A"/>
    <w:rsid w:val="003F5608"/>
    <w:rsid w:val="003F64AD"/>
    <w:rsid w:val="003F6F40"/>
    <w:rsid w:val="003F6F50"/>
    <w:rsid w:val="00400EB7"/>
    <w:rsid w:val="0040249A"/>
    <w:rsid w:val="004028AA"/>
    <w:rsid w:val="00402B5D"/>
    <w:rsid w:val="004036CC"/>
    <w:rsid w:val="00403DDC"/>
    <w:rsid w:val="0040613F"/>
    <w:rsid w:val="004078A5"/>
    <w:rsid w:val="00412B0C"/>
    <w:rsid w:val="0041358F"/>
    <w:rsid w:val="00414781"/>
    <w:rsid w:val="0041483F"/>
    <w:rsid w:val="00414FEE"/>
    <w:rsid w:val="0041628A"/>
    <w:rsid w:val="004162E1"/>
    <w:rsid w:val="00417747"/>
    <w:rsid w:val="00417903"/>
    <w:rsid w:val="00417938"/>
    <w:rsid w:val="004231E7"/>
    <w:rsid w:val="00424006"/>
    <w:rsid w:val="00424729"/>
    <w:rsid w:val="0042778E"/>
    <w:rsid w:val="00427875"/>
    <w:rsid w:val="00431FCC"/>
    <w:rsid w:val="00432D70"/>
    <w:rsid w:val="00433022"/>
    <w:rsid w:val="00434496"/>
    <w:rsid w:val="00435325"/>
    <w:rsid w:val="004423F0"/>
    <w:rsid w:val="00442518"/>
    <w:rsid w:val="004434EE"/>
    <w:rsid w:val="00445212"/>
    <w:rsid w:val="00450BDD"/>
    <w:rsid w:val="004519B1"/>
    <w:rsid w:val="00453A2D"/>
    <w:rsid w:val="00454DC0"/>
    <w:rsid w:val="0045552B"/>
    <w:rsid w:val="00457C65"/>
    <w:rsid w:val="00462546"/>
    <w:rsid w:val="00463037"/>
    <w:rsid w:val="0046322E"/>
    <w:rsid w:val="004660EC"/>
    <w:rsid w:val="0047005D"/>
    <w:rsid w:val="0047094D"/>
    <w:rsid w:val="00471C90"/>
    <w:rsid w:val="00472449"/>
    <w:rsid w:val="004746B7"/>
    <w:rsid w:val="0047537B"/>
    <w:rsid w:val="004754FF"/>
    <w:rsid w:val="00476001"/>
    <w:rsid w:val="00480911"/>
    <w:rsid w:val="00481684"/>
    <w:rsid w:val="00483F25"/>
    <w:rsid w:val="004847D2"/>
    <w:rsid w:val="004858C4"/>
    <w:rsid w:val="00486075"/>
    <w:rsid w:val="004860C5"/>
    <w:rsid w:val="0048613B"/>
    <w:rsid w:val="00486847"/>
    <w:rsid w:val="0048758B"/>
    <w:rsid w:val="00492089"/>
    <w:rsid w:val="00494050"/>
    <w:rsid w:val="00494269"/>
    <w:rsid w:val="0049500C"/>
    <w:rsid w:val="004A01D2"/>
    <w:rsid w:val="004A0D4D"/>
    <w:rsid w:val="004A1B3D"/>
    <w:rsid w:val="004A1FB4"/>
    <w:rsid w:val="004A2923"/>
    <w:rsid w:val="004A3BF3"/>
    <w:rsid w:val="004A54A9"/>
    <w:rsid w:val="004A6BF4"/>
    <w:rsid w:val="004B18EB"/>
    <w:rsid w:val="004B19BD"/>
    <w:rsid w:val="004B230E"/>
    <w:rsid w:val="004B2689"/>
    <w:rsid w:val="004B3ACE"/>
    <w:rsid w:val="004B3F9D"/>
    <w:rsid w:val="004B46AD"/>
    <w:rsid w:val="004B636C"/>
    <w:rsid w:val="004B6984"/>
    <w:rsid w:val="004C0B2A"/>
    <w:rsid w:val="004C19E1"/>
    <w:rsid w:val="004C3ED4"/>
    <w:rsid w:val="004C448F"/>
    <w:rsid w:val="004C53B0"/>
    <w:rsid w:val="004C75B3"/>
    <w:rsid w:val="004D1129"/>
    <w:rsid w:val="004D2262"/>
    <w:rsid w:val="004D233C"/>
    <w:rsid w:val="004D3AEF"/>
    <w:rsid w:val="004D5241"/>
    <w:rsid w:val="004D54BA"/>
    <w:rsid w:val="004D68D6"/>
    <w:rsid w:val="004D707C"/>
    <w:rsid w:val="004E21E0"/>
    <w:rsid w:val="004E21F1"/>
    <w:rsid w:val="004E2821"/>
    <w:rsid w:val="004E42B1"/>
    <w:rsid w:val="004E4632"/>
    <w:rsid w:val="004E51F1"/>
    <w:rsid w:val="004E6873"/>
    <w:rsid w:val="004E695B"/>
    <w:rsid w:val="004E7512"/>
    <w:rsid w:val="004E7D48"/>
    <w:rsid w:val="004F02B5"/>
    <w:rsid w:val="004F25ED"/>
    <w:rsid w:val="004F28DE"/>
    <w:rsid w:val="004F3FE2"/>
    <w:rsid w:val="004F53AC"/>
    <w:rsid w:val="004F6811"/>
    <w:rsid w:val="004F7570"/>
    <w:rsid w:val="004F7608"/>
    <w:rsid w:val="004F7647"/>
    <w:rsid w:val="005008C9"/>
    <w:rsid w:val="00501517"/>
    <w:rsid w:val="00501897"/>
    <w:rsid w:val="00502269"/>
    <w:rsid w:val="005022D4"/>
    <w:rsid w:val="00503001"/>
    <w:rsid w:val="00503521"/>
    <w:rsid w:val="0050479E"/>
    <w:rsid w:val="00505973"/>
    <w:rsid w:val="005067D6"/>
    <w:rsid w:val="0050746F"/>
    <w:rsid w:val="00511472"/>
    <w:rsid w:val="00515478"/>
    <w:rsid w:val="00516736"/>
    <w:rsid w:val="0052245B"/>
    <w:rsid w:val="00522A79"/>
    <w:rsid w:val="00522F62"/>
    <w:rsid w:val="005262C0"/>
    <w:rsid w:val="00526534"/>
    <w:rsid w:val="00526624"/>
    <w:rsid w:val="0052706D"/>
    <w:rsid w:val="00527559"/>
    <w:rsid w:val="00527650"/>
    <w:rsid w:val="005323BC"/>
    <w:rsid w:val="005336F8"/>
    <w:rsid w:val="00535451"/>
    <w:rsid w:val="00535588"/>
    <w:rsid w:val="00535B45"/>
    <w:rsid w:val="00535D1F"/>
    <w:rsid w:val="005369C0"/>
    <w:rsid w:val="005379EE"/>
    <w:rsid w:val="00541E96"/>
    <w:rsid w:val="00541FED"/>
    <w:rsid w:val="00545D30"/>
    <w:rsid w:val="00546F67"/>
    <w:rsid w:val="0055025D"/>
    <w:rsid w:val="005518A8"/>
    <w:rsid w:val="00551F57"/>
    <w:rsid w:val="00551FD7"/>
    <w:rsid w:val="00552142"/>
    <w:rsid w:val="00552E66"/>
    <w:rsid w:val="00552F70"/>
    <w:rsid w:val="005534E4"/>
    <w:rsid w:val="0055470E"/>
    <w:rsid w:val="00554E05"/>
    <w:rsid w:val="00554FB2"/>
    <w:rsid w:val="00555058"/>
    <w:rsid w:val="00555082"/>
    <w:rsid w:val="00555339"/>
    <w:rsid w:val="005611B6"/>
    <w:rsid w:val="00561E89"/>
    <w:rsid w:val="005629D6"/>
    <w:rsid w:val="00567810"/>
    <w:rsid w:val="00567F49"/>
    <w:rsid w:val="0057349E"/>
    <w:rsid w:val="005743CB"/>
    <w:rsid w:val="005746D0"/>
    <w:rsid w:val="005766B2"/>
    <w:rsid w:val="00581E8D"/>
    <w:rsid w:val="00584613"/>
    <w:rsid w:val="0058475C"/>
    <w:rsid w:val="005850F0"/>
    <w:rsid w:val="00590171"/>
    <w:rsid w:val="00590823"/>
    <w:rsid w:val="00590913"/>
    <w:rsid w:val="005924F7"/>
    <w:rsid w:val="00592892"/>
    <w:rsid w:val="0059499A"/>
    <w:rsid w:val="00594BF9"/>
    <w:rsid w:val="00596766"/>
    <w:rsid w:val="00597EBB"/>
    <w:rsid w:val="005A05B0"/>
    <w:rsid w:val="005A0EE4"/>
    <w:rsid w:val="005A13EC"/>
    <w:rsid w:val="005A188F"/>
    <w:rsid w:val="005A1BE5"/>
    <w:rsid w:val="005A2FB6"/>
    <w:rsid w:val="005A30B8"/>
    <w:rsid w:val="005A5043"/>
    <w:rsid w:val="005A557C"/>
    <w:rsid w:val="005A5AE2"/>
    <w:rsid w:val="005A6EA7"/>
    <w:rsid w:val="005A76C5"/>
    <w:rsid w:val="005B0A52"/>
    <w:rsid w:val="005B0E9A"/>
    <w:rsid w:val="005B1132"/>
    <w:rsid w:val="005B2428"/>
    <w:rsid w:val="005B4408"/>
    <w:rsid w:val="005B4458"/>
    <w:rsid w:val="005B5D65"/>
    <w:rsid w:val="005B655F"/>
    <w:rsid w:val="005B765F"/>
    <w:rsid w:val="005B7E1E"/>
    <w:rsid w:val="005C03E7"/>
    <w:rsid w:val="005C065C"/>
    <w:rsid w:val="005C1965"/>
    <w:rsid w:val="005C4081"/>
    <w:rsid w:val="005C446F"/>
    <w:rsid w:val="005C6BD0"/>
    <w:rsid w:val="005C7DBF"/>
    <w:rsid w:val="005D0C81"/>
    <w:rsid w:val="005D2D32"/>
    <w:rsid w:val="005D2D43"/>
    <w:rsid w:val="005D2F66"/>
    <w:rsid w:val="005D33C3"/>
    <w:rsid w:val="005D357B"/>
    <w:rsid w:val="005D6807"/>
    <w:rsid w:val="005D6A61"/>
    <w:rsid w:val="005E05DB"/>
    <w:rsid w:val="005E124E"/>
    <w:rsid w:val="005E15F6"/>
    <w:rsid w:val="005E4A9B"/>
    <w:rsid w:val="005E4CA2"/>
    <w:rsid w:val="005E5746"/>
    <w:rsid w:val="005E6B07"/>
    <w:rsid w:val="005E6FA6"/>
    <w:rsid w:val="005E7EEF"/>
    <w:rsid w:val="005F0CBD"/>
    <w:rsid w:val="005F2103"/>
    <w:rsid w:val="005F352F"/>
    <w:rsid w:val="005F51B1"/>
    <w:rsid w:val="005F5EE1"/>
    <w:rsid w:val="005F6F1A"/>
    <w:rsid w:val="005F6F95"/>
    <w:rsid w:val="005F7C2E"/>
    <w:rsid w:val="00602043"/>
    <w:rsid w:val="006024EF"/>
    <w:rsid w:val="00602C54"/>
    <w:rsid w:val="00603622"/>
    <w:rsid w:val="00603C86"/>
    <w:rsid w:val="006061D9"/>
    <w:rsid w:val="0060672F"/>
    <w:rsid w:val="00606F94"/>
    <w:rsid w:val="00611087"/>
    <w:rsid w:val="006110E9"/>
    <w:rsid w:val="00611CAC"/>
    <w:rsid w:val="00613285"/>
    <w:rsid w:val="006147D4"/>
    <w:rsid w:val="00620F65"/>
    <w:rsid w:val="006226BB"/>
    <w:rsid w:val="006228D3"/>
    <w:rsid w:val="00622FD6"/>
    <w:rsid w:val="006230AB"/>
    <w:rsid w:val="00623461"/>
    <w:rsid w:val="00623C36"/>
    <w:rsid w:val="006258F3"/>
    <w:rsid w:val="006259C9"/>
    <w:rsid w:val="00626570"/>
    <w:rsid w:val="0063080F"/>
    <w:rsid w:val="00631016"/>
    <w:rsid w:val="0063144B"/>
    <w:rsid w:val="00631ABA"/>
    <w:rsid w:val="00633367"/>
    <w:rsid w:val="00633A8B"/>
    <w:rsid w:val="00633D00"/>
    <w:rsid w:val="00633DA9"/>
    <w:rsid w:val="006369EC"/>
    <w:rsid w:val="00636E5F"/>
    <w:rsid w:val="00640173"/>
    <w:rsid w:val="006401D4"/>
    <w:rsid w:val="0064108D"/>
    <w:rsid w:val="00641404"/>
    <w:rsid w:val="0064177A"/>
    <w:rsid w:val="006427BF"/>
    <w:rsid w:val="00646656"/>
    <w:rsid w:val="006506C1"/>
    <w:rsid w:val="00652137"/>
    <w:rsid w:val="0065264F"/>
    <w:rsid w:val="00652C53"/>
    <w:rsid w:val="00654544"/>
    <w:rsid w:val="00655914"/>
    <w:rsid w:val="00656006"/>
    <w:rsid w:val="0065793E"/>
    <w:rsid w:val="00657A09"/>
    <w:rsid w:val="00657A75"/>
    <w:rsid w:val="00661422"/>
    <w:rsid w:val="0066165A"/>
    <w:rsid w:val="00662903"/>
    <w:rsid w:val="00662B18"/>
    <w:rsid w:val="00664676"/>
    <w:rsid w:val="006668BC"/>
    <w:rsid w:val="00666928"/>
    <w:rsid w:val="0067007B"/>
    <w:rsid w:val="00670E9A"/>
    <w:rsid w:val="00671A70"/>
    <w:rsid w:val="00674EB8"/>
    <w:rsid w:val="006751C6"/>
    <w:rsid w:val="006751E3"/>
    <w:rsid w:val="0067796C"/>
    <w:rsid w:val="006779BD"/>
    <w:rsid w:val="00677C2D"/>
    <w:rsid w:val="00680C8E"/>
    <w:rsid w:val="00682B1D"/>
    <w:rsid w:val="00682C4C"/>
    <w:rsid w:val="00684AD5"/>
    <w:rsid w:val="006857C5"/>
    <w:rsid w:val="006867B2"/>
    <w:rsid w:val="006870F8"/>
    <w:rsid w:val="00687233"/>
    <w:rsid w:val="00690483"/>
    <w:rsid w:val="00690608"/>
    <w:rsid w:val="00691A1D"/>
    <w:rsid w:val="00691FA1"/>
    <w:rsid w:val="00693552"/>
    <w:rsid w:val="00694445"/>
    <w:rsid w:val="006944B5"/>
    <w:rsid w:val="00695DD8"/>
    <w:rsid w:val="00696E88"/>
    <w:rsid w:val="00696F3C"/>
    <w:rsid w:val="0069720E"/>
    <w:rsid w:val="0069794C"/>
    <w:rsid w:val="006A1499"/>
    <w:rsid w:val="006A1906"/>
    <w:rsid w:val="006A3994"/>
    <w:rsid w:val="006A4FB6"/>
    <w:rsid w:val="006A5260"/>
    <w:rsid w:val="006A734C"/>
    <w:rsid w:val="006A7B66"/>
    <w:rsid w:val="006B17A4"/>
    <w:rsid w:val="006B1817"/>
    <w:rsid w:val="006B4728"/>
    <w:rsid w:val="006B47D4"/>
    <w:rsid w:val="006B5017"/>
    <w:rsid w:val="006B56B0"/>
    <w:rsid w:val="006B7E2B"/>
    <w:rsid w:val="006C05BF"/>
    <w:rsid w:val="006C0FD1"/>
    <w:rsid w:val="006C238D"/>
    <w:rsid w:val="006C28C6"/>
    <w:rsid w:val="006C3E21"/>
    <w:rsid w:val="006C43F9"/>
    <w:rsid w:val="006C4783"/>
    <w:rsid w:val="006C4964"/>
    <w:rsid w:val="006C5365"/>
    <w:rsid w:val="006C640C"/>
    <w:rsid w:val="006C6478"/>
    <w:rsid w:val="006C75A5"/>
    <w:rsid w:val="006D1908"/>
    <w:rsid w:val="006D220B"/>
    <w:rsid w:val="006D2BFA"/>
    <w:rsid w:val="006D4B53"/>
    <w:rsid w:val="006D6140"/>
    <w:rsid w:val="006D64E1"/>
    <w:rsid w:val="006E0017"/>
    <w:rsid w:val="006E1264"/>
    <w:rsid w:val="006E1311"/>
    <w:rsid w:val="006E148E"/>
    <w:rsid w:val="006E35B9"/>
    <w:rsid w:val="006E36BF"/>
    <w:rsid w:val="006E3C18"/>
    <w:rsid w:val="006E5F0B"/>
    <w:rsid w:val="006E6ABC"/>
    <w:rsid w:val="006E6CFE"/>
    <w:rsid w:val="006E7FAC"/>
    <w:rsid w:val="006F0932"/>
    <w:rsid w:val="006F10B1"/>
    <w:rsid w:val="006F139B"/>
    <w:rsid w:val="006F19A1"/>
    <w:rsid w:val="006F1ACE"/>
    <w:rsid w:val="006F30F5"/>
    <w:rsid w:val="006F357C"/>
    <w:rsid w:val="006F35AC"/>
    <w:rsid w:val="006F3A14"/>
    <w:rsid w:val="006F4013"/>
    <w:rsid w:val="006F4324"/>
    <w:rsid w:val="006F4482"/>
    <w:rsid w:val="006F513B"/>
    <w:rsid w:val="006F5146"/>
    <w:rsid w:val="006F51F4"/>
    <w:rsid w:val="006F5A71"/>
    <w:rsid w:val="006F6BCA"/>
    <w:rsid w:val="006F753E"/>
    <w:rsid w:val="00701196"/>
    <w:rsid w:val="007014D9"/>
    <w:rsid w:val="007016B5"/>
    <w:rsid w:val="007021AB"/>
    <w:rsid w:val="007029C8"/>
    <w:rsid w:val="00704565"/>
    <w:rsid w:val="00705622"/>
    <w:rsid w:val="007070BC"/>
    <w:rsid w:val="0070761C"/>
    <w:rsid w:val="00707727"/>
    <w:rsid w:val="00707BD5"/>
    <w:rsid w:val="007136B9"/>
    <w:rsid w:val="007145C3"/>
    <w:rsid w:val="0071590F"/>
    <w:rsid w:val="00717A05"/>
    <w:rsid w:val="00717C3D"/>
    <w:rsid w:val="00720D5D"/>
    <w:rsid w:val="00721347"/>
    <w:rsid w:val="00721918"/>
    <w:rsid w:val="00721F29"/>
    <w:rsid w:val="00723598"/>
    <w:rsid w:val="00723BEE"/>
    <w:rsid w:val="00724EDC"/>
    <w:rsid w:val="00725D39"/>
    <w:rsid w:val="00731AAD"/>
    <w:rsid w:val="00733A9B"/>
    <w:rsid w:val="00735055"/>
    <w:rsid w:val="00735483"/>
    <w:rsid w:val="00736197"/>
    <w:rsid w:val="0073651D"/>
    <w:rsid w:val="00736CB3"/>
    <w:rsid w:val="007409F3"/>
    <w:rsid w:val="00740D08"/>
    <w:rsid w:val="00741077"/>
    <w:rsid w:val="0074603B"/>
    <w:rsid w:val="00750B90"/>
    <w:rsid w:val="00750F86"/>
    <w:rsid w:val="00751712"/>
    <w:rsid w:val="00752AD1"/>
    <w:rsid w:val="007543E8"/>
    <w:rsid w:val="00754814"/>
    <w:rsid w:val="00755F23"/>
    <w:rsid w:val="00756B1C"/>
    <w:rsid w:val="00760B8A"/>
    <w:rsid w:val="00762518"/>
    <w:rsid w:val="007642A5"/>
    <w:rsid w:val="00764B26"/>
    <w:rsid w:val="00764B5A"/>
    <w:rsid w:val="00765865"/>
    <w:rsid w:val="007703B0"/>
    <w:rsid w:val="00770500"/>
    <w:rsid w:val="00772944"/>
    <w:rsid w:val="007729EC"/>
    <w:rsid w:val="00773E3C"/>
    <w:rsid w:val="00774AFA"/>
    <w:rsid w:val="00776761"/>
    <w:rsid w:val="007769E7"/>
    <w:rsid w:val="00776A41"/>
    <w:rsid w:val="0077790D"/>
    <w:rsid w:val="00777B9F"/>
    <w:rsid w:val="00780483"/>
    <w:rsid w:val="00780E3A"/>
    <w:rsid w:val="00781FB5"/>
    <w:rsid w:val="00783D17"/>
    <w:rsid w:val="00785CC7"/>
    <w:rsid w:val="007865B9"/>
    <w:rsid w:val="00786DAD"/>
    <w:rsid w:val="00791D31"/>
    <w:rsid w:val="00793DDB"/>
    <w:rsid w:val="007957AE"/>
    <w:rsid w:val="00795C7C"/>
    <w:rsid w:val="00796A8E"/>
    <w:rsid w:val="007972ED"/>
    <w:rsid w:val="007A006A"/>
    <w:rsid w:val="007A110C"/>
    <w:rsid w:val="007A2AA5"/>
    <w:rsid w:val="007A3A41"/>
    <w:rsid w:val="007A3E69"/>
    <w:rsid w:val="007A572F"/>
    <w:rsid w:val="007A58AC"/>
    <w:rsid w:val="007B0291"/>
    <w:rsid w:val="007B0777"/>
    <w:rsid w:val="007B39E4"/>
    <w:rsid w:val="007B3CB3"/>
    <w:rsid w:val="007B4D61"/>
    <w:rsid w:val="007B530E"/>
    <w:rsid w:val="007B5E2F"/>
    <w:rsid w:val="007B63DD"/>
    <w:rsid w:val="007B7C0C"/>
    <w:rsid w:val="007C20C0"/>
    <w:rsid w:val="007C2228"/>
    <w:rsid w:val="007C223E"/>
    <w:rsid w:val="007C2743"/>
    <w:rsid w:val="007C37BD"/>
    <w:rsid w:val="007C4F43"/>
    <w:rsid w:val="007C7591"/>
    <w:rsid w:val="007D0AF6"/>
    <w:rsid w:val="007D0E1C"/>
    <w:rsid w:val="007D1888"/>
    <w:rsid w:val="007D57EC"/>
    <w:rsid w:val="007D6D07"/>
    <w:rsid w:val="007E0286"/>
    <w:rsid w:val="007E0D25"/>
    <w:rsid w:val="007E1E15"/>
    <w:rsid w:val="007E3113"/>
    <w:rsid w:val="007E3177"/>
    <w:rsid w:val="007E394F"/>
    <w:rsid w:val="007E3ED4"/>
    <w:rsid w:val="007E5195"/>
    <w:rsid w:val="007E59FE"/>
    <w:rsid w:val="007E65A2"/>
    <w:rsid w:val="007E6957"/>
    <w:rsid w:val="007E7F20"/>
    <w:rsid w:val="007E7F9B"/>
    <w:rsid w:val="007F111A"/>
    <w:rsid w:val="007F1782"/>
    <w:rsid w:val="007F2904"/>
    <w:rsid w:val="007F293C"/>
    <w:rsid w:val="007F3521"/>
    <w:rsid w:val="007F608C"/>
    <w:rsid w:val="007F72FD"/>
    <w:rsid w:val="007F787C"/>
    <w:rsid w:val="00801D8C"/>
    <w:rsid w:val="008030FB"/>
    <w:rsid w:val="00804E25"/>
    <w:rsid w:val="00804EDC"/>
    <w:rsid w:val="00805066"/>
    <w:rsid w:val="00805368"/>
    <w:rsid w:val="0080619D"/>
    <w:rsid w:val="00806532"/>
    <w:rsid w:val="00807B4C"/>
    <w:rsid w:val="00811226"/>
    <w:rsid w:val="008153E3"/>
    <w:rsid w:val="00817239"/>
    <w:rsid w:val="00823028"/>
    <w:rsid w:val="0082327F"/>
    <w:rsid w:val="0082403C"/>
    <w:rsid w:val="00824191"/>
    <w:rsid w:val="008244DB"/>
    <w:rsid w:val="0083214E"/>
    <w:rsid w:val="008329E1"/>
    <w:rsid w:val="00833F4F"/>
    <w:rsid w:val="0083408C"/>
    <w:rsid w:val="008349DF"/>
    <w:rsid w:val="00834FEB"/>
    <w:rsid w:val="00835E31"/>
    <w:rsid w:val="00836325"/>
    <w:rsid w:val="008368C0"/>
    <w:rsid w:val="00836A32"/>
    <w:rsid w:val="00836C79"/>
    <w:rsid w:val="008400BA"/>
    <w:rsid w:val="008416BF"/>
    <w:rsid w:val="00842143"/>
    <w:rsid w:val="0084254A"/>
    <w:rsid w:val="008438EB"/>
    <w:rsid w:val="00844739"/>
    <w:rsid w:val="00846B62"/>
    <w:rsid w:val="0084783F"/>
    <w:rsid w:val="0084787C"/>
    <w:rsid w:val="008526E0"/>
    <w:rsid w:val="00852960"/>
    <w:rsid w:val="00853DD2"/>
    <w:rsid w:val="00854F2F"/>
    <w:rsid w:val="00855029"/>
    <w:rsid w:val="00855DC8"/>
    <w:rsid w:val="00855E9B"/>
    <w:rsid w:val="008579CE"/>
    <w:rsid w:val="00860FD2"/>
    <w:rsid w:val="0086193D"/>
    <w:rsid w:val="0086403B"/>
    <w:rsid w:val="00865641"/>
    <w:rsid w:val="008656F5"/>
    <w:rsid w:val="00867D36"/>
    <w:rsid w:val="00867EA9"/>
    <w:rsid w:val="008706CC"/>
    <w:rsid w:val="00870721"/>
    <w:rsid w:val="00870EE5"/>
    <w:rsid w:val="008710DD"/>
    <w:rsid w:val="008712F8"/>
    <w:rsid w:val="008728E0"/>
    <w:rsid w:val="00872BE2"/>
    <w:rsid w:val="00872FB4"/>
    <w:rsid w:val="0087335A"/>
    <w:rsid w:val="0087372D"/>
    <w:rsid w:val="008763EA"/>
    <w:rsid w:val="00876EFC"/>
    <w:rsid w:val="0087708D"/>
    <w:rsid w:val="00877E5D"/>
    <w:rsid w:val="00880184"/>
    <w:rsid w:val="00880F53"/>
    <w:rsid w:val="00881025"/>
    <w:rsid w:val="00881052"/>
    <w:rsid w:val="008828D9"/>
    <w:rsid w:val="00883F02"/>
    <w:rsid w:val="00884864"/>
    <w:rsid w:val="00885F95"/>
    <w:rsid w:val="00886C40"/>
    <w:rsid w:val="0088744E"/>
    <w:rsid w:val="00887C07"/>
    <w:rsid w:val="00891362"/>
    <w:rsid w:val="008925CA"/>
    <w:rsid w:val="00892603"/>
    <w:rsid w:val="008932EB"/>
    <w:rsid w:val="00893AB9"/>
    <w:rsid w:val="008949EF"/>
    <w:rsid w:val="00894F38"/>
    <w:rsid w:val="00896E02"/>
    <w:rsid w:val="008A0186"/>
    <w:rsid w:val="008A0D6D"/>
    <w:rsid w:val="008A1279"/>
    <w:rsid w:val="008A225B"/>
    <w:rsid w:val="008A3D37"/>
    <w:rsid w:val="008A4569"/>
    <w:rsid w:val="008A576C"/>
    <w:rsid w:val="008A689B"/>
    <w:rsid w:val="008A6D95"/>
    <w:rsid w:val="008B0196"/>
    <w:rsid w:val="008B08D8"/>
    <w:rsid w:val="008B1358"/>
    <w:rsid w:val="008B1441"/>
    <w:rsid w:val="008B2015"/>
    <w:rsid w:val="008B310F"/>
    <w:rsid w:val="008B4783"/>
    <w:rsid w:val="008B532D"/>
    <w:rsid w:val="008B59E4"/>
    <w:rsid w:val="008B629C"/>
    <w:rsid w:val="008B639D"/>
    <w:rsid w:val="008B6BA7"/>
    <w:rsid w:val="008C0A9B"/>
    <w:rsid w:val="008C1419"/>
    <w:rsid w:val="008C1524"/>
    <w:rsid w:val="008C25B9"/>
    <w:rsid w:val="008C28A7"/>
    <w:rsid w:val="008C3096"/>
    <w:rsid w:val="008C649A"/>
    <w:rsid w:val="008C7CAC"/>
    <w:rsid w:val="008D1375"/>
    <w:rsid w:val="008D21E2"/>
    <w:rsid w:val="008D36A7"/>
    <w:rsid w:val="008D4AF6"/>
    <w:rsid w:val="008E0892"/>
    <w:rsid w:val="008E1C8D"/>
    <w:rsid w:val="008E1E54"/>
    <w:rsid w:val="008E20CA"/>
    <w:rsid w:val="008E61AA"/>
    <w:rsid w:val="008F0EB9"/>
    <w:rsid w:val="008F2F02"/>
    <w:rsid w:val="008F335C"/>
    <w:rsid w:val="008F3C03"/>
    <w:rsid w:val="008F4173"/>
    <w:rsid w:val="008F4962"/>
    <w:rsid w:val="008F4CBF"/>
    <w:rsid w:val="008F5C26"/>
    <w:rsid w:val="008F5D37"/>
    <w:rsid w:val="008F7610"/>
    <w:rsid w:val="008F7931"/>
    <w:rsid w:val="00900736"/>
    <w:rsid w:val="0090078B"/>
    <w:rsid w:val="009007F3"/>
    <w:rsid w:val="0090083B"/>
    <w:rsid w:val="009017CB"/>
    <w:rsid w:val="00901A6E"/>
    <w:rsid w:val="0091166C"/>
    <w:rsid w:val="00912A30"/>
    <w:rsid w:val="0092071C"/>
    <w:rsid w:val="00920849"/>
    <w:rsid w:val="00920F10"/>
    <w:rsid w:val="009217D9"/>
    <w:rsid w:val="0092254D"/>
    <w:rsid w:val="00926A30"/>
    <w:rsid w:val="009270B8"/>
    <w:rsid w:val="00930BCD"/>
    <w:rsid w:val="00930C26"/>
    <w:rsid w:val="00932553"/>
    <w:rsid w:val="00933F91"/>
    <w:rsid w:val="00935846"/>
    <w:rsid w:val="0093715F"/>
    <w:rsid w:val="00937577"/>
    <w:rsid w:val="00941486"/>
    <w:rsid w:val="00941812"/>
    <w:rsid w:val="00943421"/>
    <w:rsid w:val="00943B73"/>
    <w:rsid w:val="00944435"/>
    <w:rsid w:val="00945AB0"/>
    <w:rsid w:val="00946241"/>
    <w:rsid w:val="00946682"/>
    <w:rsid w:val="0095097A"/>
    <w:rsid w:val="00952F60"/>
    <w:rsid w:val="009535DB"/>
    <w:rsid w:val="00953C2D"/>
    <w:rsid w:val="00955C5E"/>
    <w:rsid w:val="0095600E"/>
    <w:rsid w:val="00956E11"/>
    <w:rsid w:val="0095731E"/>
    <w:rsid w:val="00957FD2"/>
    <w:rsid w:val="0096250A"/>
    <w:rsid w:val="0096329B"/>
    <w:rsid w:val="009634CC"/>
    <w:rsid w:val="00966D62"/>
    <w:rsid w:val="00967869"/>
    <w:rsid w:val="009701B7"/>
    <w:rsid w:val="0097073E"/>
    <w:rsid w:val="009709CE"/>
    <w:rsid w:val="00970B95"/>
    <w:rsid w:val="00971218"/>
    <w:rsid w:val="00971AC4"/>
    <w:rsid w:val="00971B7B"/>
    <w:rsid w:val="00973A92"/>
    <w:rsid w:val="00974203"/>
    <w:rsid w:val="00975D8A"/>
    <w:rsid w:val="009763D8"/>
    <w:rsid w:val="0097681C"/>
    <w:rsid w:val="00976EFE"/>
    <w:rsid w:val="0097707C"/>
    <w:rsid w:val="00981628"/>
    <w:rsid w:val="00981A75"/>
    <w:rsid w:val="00981C72"/>
    <w:rsid w:val="009826B7"/>
    <w:rsid w:val="0098578B"/>
    <w:rsid w:val="00986480"/>
    <w:rsid w:val="00987001"/>
    <w:rsid w:val="00987C32"/>
    <w:rsid w:val="00987D1E"/>
    <w:rsid w:val="00987EDC"/>
    <w:rsid w:val="00991989"/>
    <w:rsid w:val="00992C6E"/>
    <w:rsid w:val="00992F52"/>
    <w:rsid w:val="0099342B"/>
    <w:rsid w:val="0099373B"/>
    <w:rsid w:val="0099382E"/>
    <w:rsid w:val="00993D17"/>
    <w:rsid w:val="00993F4B"/>
    <w:rsid w:val="00994BDD"/>
    <w:rsid w:val="009952E9"/>
    <w:rsid w:val="009962C0"/>
    <w:rsid w:val="009962FD"/>
    <w:rsid w:val="009A18C9"/>
    <w:rsid w:val="009A2125"/>
    <w:rsid w:val="009A2856"/>
    <w:rsid w:val="009A6144"/>
    <w:rsid w:val="009B08B7"/>
    <w:rsid w:val="009B248F"/>
    <w:rsid w:val="009B3F1E"/>
    <w:rsid w:val="009B7E31"/>
    <w:rsid w:val="009C00B2"/>
    <w:rsid w:val="009C06F8"/>
    <w:rsid w:val="009C1941"/>
    <w:rsid w:val="009C2B1F"/>
    <w:rsid w:val="009C2FE5"/>
    <w:rsid w:val="009C3196"/>
    <w:rsid w:val="009C31C6"/>
    <w:rsid w:val="009C48D9"/>
    <w:rsid w:val="009C48E2"/>
    <w:rsid w:val="009C57AD"/>
    <w:rsid w:val="009C7CE9"/>
    <w:rsid w:val="009D1648"/>
    <w:rsid w:val="009D491B"/>
    <w:rsid w:val="009D4CDC"/>
    <w:rsid w:val="009D569E"/>
    <w:rsid w:val="009E221C"/>
    <w:rsid w:val="009E2BA6"/>
    <w:rsid w:val="009E2F8B"/>
    <w:rsid w:val="009E31A6"/>
    <w:rsid w:val="009E3932"/>
    <w:rsid w:val="009E3BE5"/>
    <w:rsid w:val="009E6644"/>
    <w:rsid w:val="009E6BBB"/>
    <w:rsid w:val="009E717C"/>
    <w:rsid w:val="009F468A"/>
    <w:rsid w:val="009F5327"/>
    <w:rsid w:val="009F5431"/>
    <w:rsid w:val="009F5C5C"/>
    <w:rsid w:val="009F5D09"/>
    <w:rsid w:val="009F5D66"/>
    <w:rsid w:val="009F698E"/>
    <w:rsid w:val="009F7AEF"/>
    <w:rsid w:val="00A00659"/>
    <w:rsid w:val="00A014EB"/>
    <w:rsid w:val="00A0489D"/>
    <w:rsid w:val="00A05E99"/>
    <w:rsid w:val="00A06052"/>
    <w:rsid w:val="00A067AA"/>
    <w:rsid w:val="00A0745A"/>
    <w:rsid w:val="00A07AA2"/>
    <w:rsid w:val="00A11082"/>
    <w:rsid w:val="00A11163"/>
    <w:rsid w:val="00A1328D"/>
    <w:rsid w:val="00A13CC0"/>
    <w:rsid w:val="00A13DBE"/>
    <w:rsid w:val="00A14E9F"/>
    <w:rsid w:val="00A15BB5"/>
    <w:rsid w:val="00A171DE"/>
    <w:rsid w:val="00A17AA9"/>
    <w:rsid w:val="00A21109"/>
    <w:rsid w:val="00A21F7F"/>
    <w:rsid w:val="00A23580"/>
    <w:rsid w:val="00A23D64"/>
    <w:rsid w:val="00A25E3D"/>
    <w:rsid w:val="00A26280"/>
    <w:rsid w:val="00A26780"/>
    <w:rsid w:val="00A30177"/>
    <w:rsid w:val="00A33945"/>
    <w:rsid w:val="00A34455"/>
    <w:rsid w:val="00A349E2"/>
    <w:rsid w:val="00A34EFA"/>
    <w:rsid w:val="00A42380"/>
    <w:rsid w:val="00A45B98"/>
    <w:rsid w:val="00A4711A"/>
    <w:rsid w:val="00A51804"/>
    <w:rsid w:val="00A51C1C"/>
    <w:rsid w:val="00A530FC"/>
    <w:rsid w:val="00A53874"/>
    <w:rsid w:val="00A53AFE"/>
    <w:rsid w:val="00A5583F"/>
    <w:rsid w:val="00A55C81"/>
    <w:rsid w:val="00A56DBA"/>
    <w:rsid w:val="00A56EB5"/>
    <w:rsid w:val="00A56ECD"/>
    <w:rsid w:val="00A6063A"/>
    <w:rsid w:val="00A614E1"/>
    <w:rsid w:val="00A61638"/>
    <w:rsid w:val="00A62E41"/>
    <w:rsid w:val="00A64146"/>
    <w:rsid w:val="00A64868"/>
    <w:rsid w:val="00A668E7"/>
    <w:rsid w:val="00A67AC4"/>
    <w:rsid w:val="00A70E88"/>
    <w:rsid w:val="00A71E55"/>
    <w:rsid w:val="00A7437B"/>
    <w:rsid w:val="00A81199"/>
    <w:rsid w:val="00A821B7"/>
    <w:rsid w:val="00A8248E"/>
    <w:rsid w:val="00A83450"/>
    <w:rsid w:val="00A84068"/>
    <w:rsid w:val="00A845D6"/>
    <w:rsid w:val="00A84DF5"/>
    <w:rsid w:val="00A84FE5"/>
    <w:rsid w:val="00A859E9"/>
    <w:rsid w:val="00A86C47"/>
    <w:rsid w:val="00A87319"/>
    <w:rsid w:val="00A87AC5"/>
    <w:rsid w:val="00A90D43"/>
    <w:rsid w:val="00A91066"/>
    <w:rsid w:val="00A91807"/>
    <w:rsid w:val="00A92207"/>
    <w:rsid w:val="00A9268B"/>
    <w:rsid w:val="00A93403"/>
    <w:rsid w:val="00A938BA"/>
    <w:rsid w:val="00A93E01"/>
    <w:rsid w:val="00A943F1"/>
    <w:rsid w:val="00A94980"/>
    <w:rsid w:val="00A949E5"/>
    <w:rsid w:val="00A958FF"/>
    <w:rsid w:val="00A97A44"/>
    <w:rsid w:val="00AA2140"/>
    <w:rsid w:val="00AA35F3"/>
    <w:rsid w:val="00AA386E"/>
    <w:rsid w:val="00AA3B3A"/>
    <w:rsid w:val="00AA4D5B"/>
    <w:rsid w:val="00AA580E"/>
    <w:rsid w:val="00AB182E"/>
    <w:rsid w:val="00AB1FBE"/>
    <w:rsid w:val="00AB22A5"/>
    <w:rsid w:val="00AB295E"/>
    <w:rsid w:val="00AB3AE3"/>
    <w:rsid w:val="00AB45B4"/>
    <w:rsid w:val="00AB5844"/>
    <w:rsid w:val="00AB5F47"/>
    <w:rsid w:val="00AC3587"/>
    <w:rsid w:val="00AC3A60"/>
    <w:rsid w:val="00AC42C3"/>
    <w:rsid w:val="00AC4C0C"/>
    <w:rsid w:val="00AC5BF6"/>
    <w:rsid w:val="00AD0A19"/>
    <w:rsid w:val="00AD1AA1"/>
    <w:rsid w:val="00AD2458"/>
    <w:rsid w:val="00AD2F01"/>
    <w:rsid w:val="00AD5AA4"/>
    <w:rsid w:val="00AD7DAF"/>
    <w:rsid w:val="00AE016E"/>
    <w:rsid w:val="00AE087F"/>
    <w:rsid w:val="00AE0EDC"/>
    <w:rsid w:val="00AE3C1B"/>
    <w:rsid w:val="00AE420B"/>
    <w:rsid w:val="00AE6068"/>
    <w:rsid w:val="00AE684C"/>
    <w:rsid w:val="00AE7E39"/>
    <w:rsid w:val="00AF171A"/>
    <w:rsid w:val="00AF3BD0"/>
    <w:rsid w:val="00AF6470"/>
    <w:rsid w:val="00B0089D"/>
    <w:rsid w:val="00B02342"/>
    <w:rsid w:val="00B03E4C"/>
    <w:rsid w:val="00B0511C"/>
    <w:rsid w:val="00B0619D"/>
    <w:rsid w:val="00B06ECA"/>
    <w:rsid w:val="00B07C51"/>
    <w:rsid w:val="00B10B44"/>
    <w:rsid w:val="00B1198C"/>
    <w:rsid w:val="00B11BD8"/>
    <w:rsid w:val="00B12009"/>
    <w:rsid w:val="00B121D3"/>
    <w:rsid w:val="00B13E9A"/>
    <w:rsid w:val="00B1571F"/>
    <w:rsid w:val="00B17094"/>
    <w:rsid w:val="00B20008"/>
    <w:rsid w:val="00B20EDE"/>
    <w:rsid w:val="00B21D3D"/>
    <w:rsid w:val="00B22620"/>
    <w:rsid w:val="00B22ABE"/>
    <w:rsid w:val="00B2383D"/>
    <w:rsid w:val="00B262EC"/>
    <w:rsid w:val="00B31B3C"/>
    <w:rsid w:val="00B31E3A"/>
    <w:rsid w:val="00B31EFC"/>
    <w:rsid w:val="00B31F2E"/>
    <w:rsid w:val="00B31F4A"/>
    <w:rsid w:val="00B31FB2"/>
    <w:rsid w:val="00B33A74"/>
    <w:rsid w:val="00B34FDD"/>
    <w:rsid w:val="00B36B2D"/>
    <w:rsid w:val="00B36CBB"/>
    <w:rsid w:val="00B37D1B"/>
    <w:rsid w:val="00B41430"/>
    <w:rsid w:val="00B42A5A"/>
    <w:rsid w:val="00B43014"/>
    <w:rsid w:val="00B444DE"/>
    <w:rsid w:val="00B45290"/>
    <w:rsid w:val="00B45EEA"/>
    <w:rsid w:val="00B5300C"/>
    <w:rsid w:val="00B5451A"/>
    <w:rsid w:val="00B54CD8"/>
    <w:rsid w:val="00B5516C"/>
    <w:rsid w:val="00B554B9"/>
    <w:rsid w:val="00B558E1"/>
    <w:rsid w:val="00B55A85"/>
    <w:rsid w:val="00B57902"/>
    <w:rsid w:val="00B57C7E"/>
    <w:rsid w:val="00B61A3C"/>
    <w:rsid w:val="00B63AA3"/>
    <w:rsid w:val="00B640F8"/>
    <w:rsid w:val="00B648B7"/>
    <w:rsid w:val="00B65498"/>
    <w:rsid w:val="00B65A71"/>
    <w:rsid w:val="00B67426"/>
    <w:rsid w:val="00B710B2"/>
    <w:rsid w:val="00B72DBA"/>
    <w:rsid w:val="00B7344B"/>
    <w:rsid w:val="00B7567B"/>
    <w:rsid w:val="00B7620C"/>
    <w:rsid w:val="00B7783E"/>
    <w:rsid w:val="00B80197"/>
    <w:rsid w:val="00B80898"/>
    <w:rsid w:val="00B81D88"/>
    <w:rsid w:val="00B81E64"/>
    <w:rsid w:val="00B8329A"/>
    <w:rsid w:val="00B84967"/>
    <w:rsid w:val="00B84F12"/>
    <w:rsid w:val="00B85AE8"/>
    <w:rsid w:val="00B87E93"/>
    <w:rsid w:val="00B90414"/>
    <w:rsid w:val="00B92A86"/>
    <w:rsid w:val="00B934E9"/>
    <w:rsid w:val="00B93D1E"/>
    <w:rsid w:val="00B9552F"/>
    <w:rsid w:val="00B96C37"/>
    <w:rsid w:val="00B97283"/>
    <w:rsid w:val="00B97D0D"/>
    <w:rsid w:val="00BA12B7"/>
    <w:rsid w:val="00BA1330"/>
    <w:rsid w:val="00BA1A70"/>
    <w:rsid w:val="00BA1B9C"/>
    <w:rsid w:val="00BA29B4"/>
    <w:rsid w:val="00BA30D0"/>
    <w:rsid w:val="00BA3929"/>
    <w:rsid w:val="00BA3E86"/>
    <w:rsid w:val="00BA40C1"/>
    <w:rsid w:val="00BA4131"/>
    <w:rsid w:val="00BA6EDB"/>
    <w:rsid w:val="00BA6F6E"/>
    <w:rsid w:val="00BA79E7"/>
    <w:rsid w:val="00BA7AD2"/>
    <w:rsid w:val="00BB35FE"/>
    <w:rsid w:val="00BB3DA4"/>
    <w:rsid w:val="00BB6021"/>
    <w:rsid w:val="00BB673E"/>
    <w:rsid w:val="00BB6837"/>
    <w:rsid w:val="00BB6BA7"/>
    <w:rsid w:val="00BB7F50"/>
    <w:rsid w:val="00BC0B9B"/>
    <w:rsid w:val="00BC47F1"/>
    <w:rsid w:val="00BC56F6"/>
    <w:rsid w:val="00BC7249"/>
    <w:rsid w:val="00BD0EEA"/>
    <w:rsid w:val="00BD187F"/>
    <w:rsid w:val="00BD1A0D"/>
    <w:rsid w:val="00BD4C78"/>
    <w:rsid w:val="00BD53E6"/>
    <w:rsid w:val="00BD59EA"/>
    <w:rsid w:val="00BD6A1D"/>
    <w:rsid w:val="00BD7A60"/>
    <w:rsid w:val="00BE05C9"/>
    <w:rsid w:val="00BE3463"/>
    <w:rsid w:val="00BE4A95"/>
    <w:rsid w:val="00BE54FE"/>
    <w:rsid w:val="00BE57C7"/>
    <w:rsid w:val="00BF0316"/>
    <w:rsid w:val="00BF04E2"/>
    <w:rsid w:val="00BF1646"/>
    <w:rsid w:val="00BF2C42"/>
    <w:rsid w:val="00BF3760"/>
    <w:rsid w:val="00BF700A"/>
    <w:rsid w:val="00BF7B24"/>
    <w:rsid w:val="00C01325"/>
    <w:rsid w:val="00C05FA2"/>
    <w:rsid w:val="00C07F8E"/>
    <w:rsid w:val="00C10CAA"/>
    <w:rsid w:val="00C12D50"/>
    <w:rsid w:val="00C1494F"/>
    <w:rsid w:val="00C15B6C"/>
    <w:rsid w:val="00C17F1E"/>
    <w:rsid w:val="00C20FC4"/>
    <w:rsid w:val="00C21272"/>
    <w:rsid w:val="00C21ADA"/>
    <w:rsid w:val="00C2262E"/>
    <w:rsid w:val="00C2347F"/>
    <w:rsid w:val="00C2589F"/>
    <w:rsid w:val="00C26366"/>
    <w:rsid w:val="00C2693B"/>
    <w:rsid w:val="00C26A3D"/>
    <w:rsid w:val="00C27DD9"/>
    <w:rsid w:val="00C27F15"/>
    <w:rsid w:val="00C3057D"/>
    <w:rsid w:val="00C30F64"/>
    <w:rsid w:val="00C34247"/>
    <w:rsid w:val="00C35CFF"/>
    <w:rsid w:val="00C36CEB"/>
    <w:rsid w:val="00C37224"/>
    <w:rsid w:val="00C37CBE"/>
    <w:rsid w:val="00C41B11"/>
    <w:rsid w:val="00C42564"/>
    <w:rsid w:val="00C43D57"/>
    <w:rsid w:val="00C43F6A"/>
    <w:rsid w:val="00C443C8"/>
    <w:rsid w:val="00C44F8A"/>
    <w:rsid w:val="00C45E2B"/>
    <w:rsid w:val="00C47AA6"/>
    <w:rsid w:val="00C47C3F"/>
    <w:rsid w:val="00C47CB0"/>
    <w:rsid w:val="00C502CD"/>
    <w:rsid w:val="00C507CD"/>
    <w:rsid w:val="00C50F6C"/>
    <w:rsid w:val="00C52764"/>
    <w:rsid w:val="00C53584"/>
    <w:rsid w:val="00C61924"/>
    <w:rsid w:val="00C621F7"/>
    <w:rsid w:val="00C623D5"/>
    <w:rsid w:val="00C63130"/>
    <w:rsid w:val="00C654A7"/>
    <w:rsid w:val="00C70AC7"/>
    <w:rsid w:val="00C70E5E"/>
    <w:rsid w:val="00C72E60"/>
    <w:rsid w:val="00C72EDE"/>
    <w:rsid w:val="00C74A2B"/>
    <w:rsid w:val="00C760D2"/>
    <w:rsid w:val="00C7708C"/>
    <w:rsid w:val="00C801A9"/>
    <w:rsid w:val="00C80DAB"/>
    <w:rsid w:val="00C81609"/>
    <w:rsid w:val="00C816B3"/>
    <w:rsid w:val="00C82188"/>
    <w:rsid w:val="00C84233"/>
    <w:rsid w:val="00C84839"/>
    <w:rsid w:val="00C867E1"/>
    <w:rsid w:val="00C8696D"/>
    <w:rsid w:val="00C87BD3"/>
    <w:rsid w:val="00C90969"/>
    <w:rsid w:val="00C94238"/>
    <w:rsid w:val="00C94E08"/>
    <w:rsid w:val="00C952CC"/>
    <w:rsid w:val="00C96637"/>
    <w:rsid w:val="00C96927"/>
    <w:rsid w:val="00CA01F3"/>
    <w:rsid w:val="00CA105D"/>
    <w:rsid w:val="00CA19A5"/>
    <w:rsid w:val="00CA2F1D"/>
    <w:rsid w:val="00CA303D"/>
    <w:rsid w:val="00CA475A"/>
    <w:rsid w:val="00CA55D3"/>
    <w:rsid w:val="00CA6F89"/>
    <w:rsid w:val="00CA73AD"/>
    <w:rsid w:val="00CB05DD"/>
    <w:rsid w:val="00CB20FC"/>
    <w:rsid w:val="00CB2445"/>
    <w:rsid w:val="00CB28D8"/>
    <w:rsid w:val="00CB28FD"/>
    <w:rsid w:val="00CB5D85"/>
    <w:rsid w:val="00CC1E77"/>
    <w:rsid w:val="00CC2C2D"/>
    <w:rsid w:val="00CC4EA2"/>
    <w:rsid w:val="00CC63C5"/>
    <w:rsid w:val="00CC7670"/>
    <w:rsid w:val="00CC78E0"/>
    <w:rsid w:val="00CD0072"/>
    <w:rsid w:val="00CD08D3"/>
    <w:rsid w:val="00CD0EF3"/>
    <w:rsid w:val="00CD15CC"/>
    <w:rsid w:val="00CD22FD"/>
    <w:rsid w:val="00CD3C89"/>
    <w:rsid w:val="00CD5392"/>
    <w:rsid w:val="00CD5AB1"/>
    <w:rsid w:val="00CD6BF1"/>
    <w:rsid w:val="00CD6DC1"/>
    <w:rsid w:val="00CD7308"/>
    <w:rsid w:val="00CD7FC4"/>
    <w:rsid w:val="00CE05E4"/>
    <w:rsid w:val="00CE06F4"/>
    <w:rsid w:val="00CE0FC2"/>
    <w:rsid w:val="00CE1A56"/>
    <w:rsid w:val="00CE1C03"/>
    <w:rsid w:val="00CE3C37"/>
    <w:rsid w:val="00CE43E3"/>
    <w:rsid w:val="00CE4C13"/>
    <w:rsid w:val="00CE4D82"/>
    <w:rsid w:val="00CE4F7F"/>
    <w:rsid w:val="00CE5F36"/>
    <w:rsid w:val="00CE6DBA"/>
    <w:rsid w:val="00CE7470"/>
    <w:rsid w:val="00CE777F"/>
    <w:rsid w:val="00CF1B81"/>
    <w:rsid w:val="00CF39FE"/>
    <w:rsid w:val="00CF440F"/>
    <w:rsid w:val="00CF60DA"/>
    <w:rsid w:val="00D002AE"/>
    <w:rsid w:val="00D00DB6"/>
    <w:rsid w:val="00D025BD"/>
    <w:rsid w:val="00D03166"/>
    <w:rsid w:val="00D03A24"/>
    <w:rsid w:val="00D04F12"/>
    <w:rsid w:val="00D059CC"/>
    <w:rsid w:val="00D07640"/>
    <w:rsid w:val="00D11EA6"/>
    <w:rsid w:val="00D1234E"/>
    <w:rsid w:val="00D12C40"/>
    <w:rsid w:val="00D15F7F"/>
    <w:rsid w:val="00D160E6"/>
    <w:rsid w:val="00D177C1"/>
    <w:rsid w:val="00D20E47"/>
    <w:rsid w:val="00D22301"/>
    <w:rsid w:val="00D22CAD"/>
    <w:rsid w:val="00D236CF"/>
    <w:rsid w:val="00D243FF"/>
    <w:rsid w:val="00D24780"/>
    <w:rsid w:val="00D2489E"/>
    <w:rsid w:val="00D249DE"/>
    <w:rsid w:val="00D2511B"/>
    <w:rsid w:val="00D251CA"/>
    <w:rsid w:val="00D26133"/>
    <w:rsid w:val="00D277E3"/>
    <w:rsid w:val="00D302AC"/>
    <w:rsid w:val="00D312CF"/>
    <w:rsid w:val="00D320F4"/>
    <w:rsid w:val="00D3241E"/>
    <w:rsid w:val="00D32FE9"/>
    <w:rsid w:val="00D33D2B"/>
    <w:rsid w:val="00D354E0"/>
    <w:rsid w:val="00D40910"/>
    <w:rsid w:val="00D40E38"/>
    <w:rsid w:val="00D40F35"/>
    <w:rsid w:val="00D4151A"/>
    <w:rsid w:val="00D41B44"/>
    <w:rsid w:val="00D44505"/>
    <w:rsid w:val="00D45A35"/>
    <w:rsid w:val="00D518F2"/>
    <w:rsid w:val="00D5296D"/>
    <w:rsid w:val="00D533B0"/>
    <w:rsid w:val="00D536CC"/>
    <w:rsid w:val="00D555C5"/>
    <w:rsid w:val="00D55FCB"/>
    <w:rsid w:val="00D60889"/>
    <w:rsid w:val="00D60B43"/>
    <w:rsid w:val="00D60D47"/>
    <w:rsid w:val="00D63438"/>
    <w:rsid w:val="00D6649A"/>
    <w:rsid w:val="00D66D4A"/>
    <w:rsid w:val="00D678FB"/>
    <w:rsid w:val="00D67F2C"/>
    <w:rsid w:val="00D70387"/>
    <w:rsid w:val="00D712FE"/>
    <w:rsid w:val="00D732C2"/>
    <w:rsid w:val="00D73304"/>
    <w:rsid w:val="00D7385B"/>
    <w:rsid w:val="00D748C9"/>
    <w:rsid w:val="00D76293"/>
    <w:rsid w:val="00D779B6"/>
    <w:rsid w:val="00D80897"/>
    <w:rsid w:val="00D82350"/>
    <w:rsid w:val="00D83146"/>
    <w:rsid w:val="00D83BFA"/>
    <w:rsid w:val="00D83DF2"/>
    <w:rsid w:val="00D84F38"/>
    <w:rsid w:val="00D855BF"/>
    <w:rsid w:val="00D916D4"/>
    <w:rsid w:val="00D91993"/>
    <w:rsid w:val="00D940E7"/>
    <w:rsid w:val="00D9422E"/>
    <w:rsid w:val="00D951ED"/>
    <w:rsid w:val="00D96EC1"/>
    <w:rsid w:val="00D970E6"/>
    <w:rsid w:val="00D97146"/>
    <w:rsid w:val="00D97D62"/>
    <w:rsid w:val="00DA2FEC"/>
    <w:rsid w:val="00DA3DD7"/>
    <w:rsid w:val="00DA6ED5"/>
    <w:rsid w:val="00DA72E3"/>
    <w:rsid w:val="00DB019E"/>
    <w:rsid w:val="00DB4EE6"/>
    <w:rsid w:val="00DB5A9E"/>
    <w:rsid w:val="00DB75AA"/>
    <w:rsid w:val="00DB7843"/>
    <w:rsid w:val="00DC050E"/>
    <w:rsid w:val="00DC287F"/>
    <w:rsid w:val="00DC3933"/>
    <w:rsid w:val="00DC4451"/>
    <w:rsid w:val="00DC4733"/>
    <w:rsid w:val="00DC56F9"/>
    <w:rsid w:val="00DC5F09"/>
    <w:rsid w:val="00DC6828"/>
    <w:rsid w:val="00DC687E"/>
    <w:rsid w:val="00DC7577"/>
    <w:rsid w:val="00DC76C8"/>
    <w:rsid w:val="00DD0120"/>
    <w:rsid w:val="00DD1888"/>
    <w:rsid w:val="00DD1909"/>
    <w:rsid w:val="00DD1D82"/>
    <w:rsid w:val="00DD32A5"/>
    <w:rsid w:val="00DD4783"/>
    <w:rsid w:val="00DD4EE9"/>
    <w:rsid w:val="00DD5007"/>
    <w:rsid w:val="00DD5F06"/>
    <w:rsid w:val="00DE0225"/>
    <w:rsid w:val="00DE20C9"/>
    <w:rsid w:val="00DE4998"/>
    <w:rsid w:val="00DE7472"/>
    <w:rsid w:val="00DF00D4"/>
    <w:rsid w:val="00DF1957"/>
    <w:rsid w:val="00DF23C9"/>
    <w:rsid w:val="00DF273B"/>
    <w:rsid w:val="00DF43A0"/>
    <w:rsid w:val="00DF6182"/>
    <w:rsid w:val="00DF6832"/>
    <w:rsid w:val="00DF6BD6"/>
    <w:rsid w:val="00DF7A88"/>
    <w:rsid w:val="00E02D83"/>
    <w:rsid w:val="00E06908"/>
    <w:rsid w:val="00E06CF2"/>
    <w:rsid w:val="00E07DA1"/>
    <w:rsid w:val="00E1161E"/>
    <w:rsid w:val="00E11855"/>
    <w:rsid w:val="00E12811"/>
    <w:rsid w:val="00E134C0"/>
    <w:rsid w:val="00E14212"/>
    <w:rsid w:val="00E14AA0"/>
    <w:rsid w:val="00E1598F"/>
    <w:rsid w:val="00E17060"/>
    <w:rsid w:val="00E178FD"/>
    <w:rsid w:val="00E2051B"/>
    <w:rsid w:val="00E2125D"/>
    <w:rsid w:val="00E22903"/>
    <w:rsid w:val="00E235C9"/>
    <w:rsid w:val="00E237A4"/>
    <w:rsid w:val="00E24422"/>
    <w:rsid w:val="00E2467A"/>
    <w:rsid w:val="00E24A8C"/>
    <w:rsid w:val="00E24B8B"/>
    <w:rsid w:val="00E25A4F"/>
    <w:rsid w:val="00E272A9"/>
    <w:rsid w:val="00E30413"/>
    <w:rsid w:val="00E30969"/>
    <w:rsid w:val="00E321C2"/>
    <w:rsid w:val="00E33072"/>
    <w:rsid w:val="00E34067"/>
    <w:rsid w:val="00E34210"/>
    <w:rsid w:val="00E34C74"/>
    <w:rsid w:val="00E3559F"/>
    <w:rsid w:val="00E373B9"/>
    <w:rsid w:val="00E373C3"/>
    <w:rsid w:val="00E41370"/>
    <w:rsid w:val="00E4160D"/>
    <w:rsid w:val="00E41E8F"/>
    <w:rsid w:val="00E4282D"/>
    <w:rsid w:val="00E4285E"/>
    <w:rsid w:val="00E42C1D"/>
    <w:rsid w:val="00E437A1"/>
    <w:rsid w:val="00E46008"/>
    <w:rsid w:val="00E46DEF"/>
    <w:rsid w:val="00E50427"/>
    <w:rsid w:val="00E5063D"/>
    <w:rsid w:val="00E507D8"/>
    <w:rsid w:val="00E52701"/>
    <w:rsid w:val="00E54A7B"/>
    <w:rsid w:val="00E5500A"/>
    <w:rsid w:val="00E555BE"/>
    <w:rsid w:val="00E569B1"/>
    <w:rsid w:val="00E56A14"/>
    <w:rsid w:val="00E56A6C"/>
    <w:rsid w:val="00E56C44"/>
    <w:rsid w:val="00E57B63"/>
    <w:rsid w:val="00E60CBD"/>
    <w:rsid w:val="00E60FC4"/>
    <w:rsid w:val="00E634AF"/>
    <w:rsid w:val="00E6527D"/>
    <w:rsid w:val="00E65F90"/>
    <w:rsid w:val="00E7069B"/>
    <w:rsid w:val="00E713E5"/>
    <w:rsid w:val="00E715CE"/>
    <w:rsid w:val="00E71E23"/>
    <w:rsid w:val="00E735AE"/>
    <w:rsid w:val="00E73AFC"/>
    <w:rsid w:val="00E73B27"/>
    <w:rsid w:val="00E74311"/>
    <w:rsid w:val="00E7445D"/>
    <w:rsid w:val="00E74CEE"/>
    <w:rsid w:val="00E75B6E"/>
    <w:rsid w:val="00E7611A"/>
    <w:rsid w:val="00E7638E"/>
    <w:rsid w:val="00E76C67"/>
    <w:rsid w:val="00E77114"/>
    <w:rsid w:val="00E7776D"/>
    <w:rsid w:val="00E77D8E"/>
    <w:rsid w:val="00E82AE5"/>
    <w:rsid w:val="00E84FE6"/>
    <w:rsid w:val="00E8533F"/>
    <w:rsid w:val="00E864F6"/>
    <w:rsid w:val="00E90A18"/>
    <w:rsid w:val="00E93800"/>
    <w:rsid w:val="00E95A9D"/>
    <w:rsid w:val="00EA012A"/>
    <w:rsid w:val="00EA01B9"/>
    <w:rsid w:val="00EA1D48"/>
    <w:rsid w:val="00EA342D"/>
    <w:rsid w:val="00EA3925"/>
    <w:rsid w:val="00EA41FC"/>
    <w:rsid w:val="00EA63A0"/>
    <w:rsid w:val="00EA706E"/>
    <w:rsid w:val="00EB28F4"/>
    <w:rsid w:val="00EB2DC3"/>
    <w:rsid w:val="00EB6E19"/>
    <w:rsid w:val="00EC0201"/>
    <w:rsid w:val="00EC169C"/>
    <w:rsid w:val="00EC181E"/>
    <w:rsid w:val="00EC2394"/>
    <w:rsid w:val="00EC2DE2"/>
    <w:rsid w:val="00EC4FF4"/>
    <w:rsid w:val="00EC52C3"/>
    <w:rsid w:val="00EC6659"/>
    <w:rsid w:val="00ED216D"/>
    <w:rsid w:val="00ED3C52"/>
    <w:rsid w:val="00ED4984"/>
    <w:rsid w:val="00ED4AC7"/>
    <w:rsid w:val="00ED5AFB"/>
    <w:rsid w:val="00ED5B1C"/>
    <w:rsid w:val="00ED5C34"/>
    <w:rsid w:val="00ED69A1"/>
    <w:rsid w:val="00ED6A14"/>
    <w:rsid w:val="00ED7FA3"/>
    <w:rsid w:val="00EE0A56"/>
    <w:rsid w:val="00EE0DF5"/>
    <w:rsid w:val="00EE1289"/>
    <w:rsid w:val="00EE1C44"/>
    <w:rsid w:val="00EE4080"/>
    <w:rsid w:val="00EE539D"/>
    <w:rsid w:val="00EE655E"/>
    <w:rsid w:val="00EE6835"/>
    <w:rsid w:val="00EE7307"/>
    <w:rsid w:val="00EF0B9B"/>
    <w:rsid w:val="00EF0DA8"/>
    <w:rsid w:val="00EF12E8"/>
    <w:rsid w:val="00EF1F79"/>
    <w:rsid w:val="00EF38C1"/>
    <w:rsid w:val="00EF4843"/>
    <w:rsid w:val="00EF6417"/>
    <w:rsid w:val="00EF7789"/>
    <w:rsid w:val="00EF79DA"/>
    <w:rsid w:val="00F00148"/>
    <w:rsid w:val="00F026E2"/>
    <w:rsid w:val="00F03898"/>
    <w:rsid w:val="00F03E48"/>
    <w:rsid w:val="00F045AB"/>
    <w:rsid w:val="00F04A38"/>
    <w:rsid w:val="00F04BDD"/>
    <w:rsid w:val="00F07016"/>
    <w:rsid w:val="00F07890"/>
    <w:rsid w:val="00F11500"/>
    <w:rsid w:val="00F119A5"/>
    <w:rsid w:val="00F120AF"/>
    <w:rsid w:val="00F12F18"/>
    <w:rsid w:val="00F12F30"/>
    <w:rsid w:val="00F13CE3"/>
    <w:rsid w:val="00F14452"/>
    <w:rsid w:val="00F148EE"/>
    <w:rsid w:val="00F15C0A"/>
    <w:rsid w:val="00F1701B"/>
    <w:rsid w:val="00F21B36"/>
    <w:rsid w:val="00F2310B"/>
    <w:rsid w:val="00F23E82"/>
    <w:rsid w:val="00F25A0E"/>
    <w:rsid w:val="00F25C5D"/>
    <w:rsid w:val="00F2604A"/>
    <w:rsid w:val="00F2616F"/>
    <w:rsid w:val="00F278DD"/>
    <w:rsid w:val="00F27E23"/>
    <w:rsid w:val="00F27F7C"/>
    <w:rsid w:val="00F3039F"/>
    <w:rsid w:val="00F32A48"/>
    <w:rsid w:val="00F32B7A"/>
    <w:rsid w:val="00F33546"/>
    <w:rsid w:val="00F33D94"/>
    <w:rsid w:val="00F34ADB"/>
    <w:rsid w:val="00F3524C"/>
    <w:rsid w:val="00F374E7"/>
    <w:rsid w:val="00F37B47"/>
    <w:rsid w:val="00F405D7"/>
    <w:rsid w:val="00F46E2E"/>
    <w:rsid w:val="00F475A8"/>
    <w:rsid w:val="00F5091E"/>
    <w:rsid w:val="00F51032"/>
    <w:rsid w:val="00F51923"/>
    <w:rsid w:val="00F51D0F"/>
    <w:rsid w:val="00F52510"/>
    <w:rsid w:val="00F54695"/>
    <w:rsid w:val="00F57225"/>
    <w:rsid w:val="00F61898"/>
    <w:rsid w:val="00F62023"/>
    <w:rsid w:val="00F639C4"/>
    <w:rsid w:val="00F66A77"/>
    <w:rsid w:val="00F72285"/>
    <w:rsid w:val="00F73D30"/>
    <w:rsid w:val="00F74438"/>
    <w:rsid w:val="00F75064"/>
    <w:rsid w:val="00F76A94"/>
    <w:rsid w:val="00F80307"/>
    <w:rsid w:val="00F81DB1"/>
    <w:rsid w:val="00F86C2A"/>
    <w:rsid w:val="00F874A6"/>
    <w:rsid w:val="00F879D2"/>
    <w:rsid w:val="00F92175"/>
    <w:rsid w:val="00F92485"/>
    <w:rsid w:val="00F934ED"/>
    <w:rsid w:val="00F9597F"/>
    <w:rsid w:val="00F969DF"/>
    <w:rsid w:val="00F97E72"/>
    <w:rsid w:val="00FA2E2A"/>
    <w:rsid w:val="00FB090F"/>
    <w:rsid w:val="00FB28EE"/>
    <w:rsid w:val="00FB2F51"/>
    <w:rsid w:val="00FB6162"/>
    <w:rsid w:val="00FC0B1F"/>
    <w:rsid w:val="00FC122F"/>
    <w:rsid w:val="00FC2502"/>
    <w:rsid w:val="00FC250D"/>
    <w:rsid w:val="00FC3899"/>
    <w:rsid w:val="00FC50B8"/>
    <w:rsid w:val="00FC522A"/>
    <w:rsid w:val="00FC55D6"/>
    <w:rsid w:val="00FC78DD"/>
    <w:rsid w:val="00FD08BB"/>
    <w:rsid w:val="00FD09DF"/>
    <w:rsid w:val="00FD1D18"/>
    <w:rsid w:val="00FD35BB"/>
    <w:rsid w:val="00FD3662"/>
    <w:rsid w:val="00FD3D2F"/>
    <w:rsid w:val="00FD403D"/>
    <w:rsid w:val="00FD5279"/>
    <w:rsid w:val="00FD5563"/>
    <w:rsid w:val="00FD75F5"/>
    <w:rsid w:val="00FE262E"/>
    <w:rsid w:val="00FE2C4F"/>
    <w:rsid w:val="00FE33CC"/>
    <w:rsid w:val="00FE413A"/>
    <w:rsid w:val="00FE52F2"/>
    <w:rsid w:val="00FE7E5E"/>
    <w:rsid w:val="00FE7EBA"/>
    <w:rsid w:val="00FF18B1"/>
    <w:rsid w:val="00FF68DD"/>
    <w:rsid w:val="00FF772D"/>
    <w:rsid w:val="00FF79BE"/>
    <w:rsid w:val="00FF7BA4"/>
    <w:rsid w:val="00FF7D26"/>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fill="f" fillcolor="white" stroke="f">
      <v:fill color="white" on="f"/>
      <v:stroke on="f"/>
    </o:shapedefaults>
    <o:shapelayout v:ext="edit">
      <o:idmap v:ext="edit" data="1"/>
    </o:shapelayout>
  </w:shapeDefaults>
  <w:decimalSymbol w:val="."/>
  <w:listSeparator w:val=","/>
  <w14:docId w14:val="7A0458CD"/>
  <w15:docId w15:val="{A746B8E6-0C54-4896-94AD-BD921AD41E3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MS Mincho" w:hAnsi="Times New Roman" w:cs="Times New Roman"/>
        <w:lang w:val="en-US" w:eastAsia="en-US" w:bidi="ar-SA"/>
      </w:rPr>
    </w:rPrDefault>
    <w:pPrDefault/>
  </w:docDefaults>
  <w:latentStyles w:defLockedState="0" w:defUIPriority="99" w:defSemiHidden="0" w:defUnhideWhenUsed="0" w:defQFormat="0" w:count="374">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nhideWhenUsed="1"/>
    <w:lsdException w:name="caption" w:uiPriority="0" w:qFormat="1"/>
    <w:lsdException w:name="table of figures" w:semiHidden="1" w:uiPriority="0"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nhideWhenUsed="1"/>
    <w:lsdException w:name="List 2" w:semiHidden="1" w:uiPriority="0" w:unhideWhenUsed="1"/>
    <w:lsdException w:name="List 3" w:semiHidden="1" w:uiPriority="0" w:unhideWhenUsed="1"/>
    <w:lsdException w:name="List 4" w:semiHidden="1" w:unhideWhenUsed="1"/>
    <w:lsdException w:name="List 5" w:semiHidden="1" w:unhideWhenUsed="1"/>
    <w:lsdException w:name="List Bullet 2" w:semiHidden="1" w:uiPriority="0"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0"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2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uiPriority="67"/>
    <w:lsdException w:name="No Spacing" w:uiPriority="68"/>
    <w:lsdException w:name="Light Shading" w:uiPriority="69"/>
    <w:lsdException w:name="Light List" w:uiPriority="70"/>
    <w:lsdException w:name="Light Grid" w:uiPriority="71"/>
    <w:lsdException w:name="Medium Shading 1" w:uiPriority="72"/>
    <w:lsdException w:name="Medium Shading 2" w:uiPriority="73"/>
    <w:lsdException w:name="Medium List 1" w:uiPriority="60"/>
    <w:lsdException w:name="Medium List 2" w:uiPriority="61"/>
    <w:lsdException w:name="Medium Grid 1" w:uiPriority="62"/>
    <w:lsdException w:name="Medium Grid 2" w:uiPriority="63"/>
    <w:lsdException w:name="Medium Grid 3" w:uiPriority="64"/>
    <w:lsdException w:name="Dark List" w:uiPriority="65"/>
    <w:lsdException w:name="Colorful Shading"/>
    <w:lsdException w:name="Colorful List" w:uiPriority="34" w:qFormat="1"/>
    <w:lsdException w:name="Colorful Grid" w:uiPriority="29" w:qFormat="1"/>
    <w:lsdException w:name="Light Shading Accent 1" w:uiPriority="30" w:qFormat="1"/>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uiPriority="71"/>
    <w:lsdException w:name="List Paragraph" w:uiPriority="34" w:qFormat="1"/>
    <w:lsdException w:name="Quote" w:uiPriority="73"/>
    <w:lsdException w:name="Intense Quote" w:uiPriority="60"/>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uiPriority="66"/>
    <w:lsdException w:name="Colorful List Accent 1" w:uiPriority="67"/>
    <w:lsdException w:name="Colorful Grid Accent 1" w:uiPriority="68"/>
    <w:lsdException w:name="Light Shading Accent 2" w:uiPriority="69"/>
    <w:lsdException w:name="Light List Accent 2" w:uiPriority="70"/>
    <w:lsdException w:name="Light Grid Accent 2" w:uiPriority="71"/>
    <w:lsdException w:name="Medium Shading 1 Accent 2" w:uiPriority="72"/>
    <w:lsdException w:name="Medium Shading 2 Accent 2" w:uiPriority="73"/>
    <w:lsdException w:name="Medium List 1 Accent 2" w:uiPriority="60"/>
    <w:lsdException w:name="Medium List 2 Accent 2" w:uiPriority="61"/>
    <w:lsdException w:name="Medium Grid 1 Accent 2" w:uiPriority="62"/>
    <w:lsdException w:name="Medium Grid 2 Accent 2" w:uiPriority="63"/>
    <w:lsdException w:name="Medium Grid 3 Accent 2" w:uiPriority="64"/>
    <w:lsdException w:name="Dark List Accent 2" w:uiPriority="65"/>
    <w:lsdException w:name="Colorful Shading Accent 2" w:uiPriority="66"/>
    <w:lsdException w:name="Colorful List Accent 2" w:uiPriority="67"/>
    <w:lsdException w:name="Colorful Grid Accent 2" w:uiPriority="68"/>
    <w:lsdException w:name="Light Shading Accent 3" w:uiPriority="69"/>
    <w:lsdException w:name="Light List Accent 3" w:uiPriority="70"/>
    <w:lsdException w:name="Light Grid Accent 3" w:uiPriority="71"/>
    <w:lsdException w:name="Medium Shading 1 Accent 3" w:uiPriority="72"/>
    <w:lsdException w:name="Medium Shading 2 Accent 3" w:uiPriority="73"/>
    <w:lsdException w:name="Medium List 1 Accent 3" w:uiPriority="60"/>
    <w:lsdException w:name="Medium List 2 Accent 3" w:uiPriority="61"/>
    <w:lsdException w:name="Medium Grid 1 Accent 3" w:uiPriority="62"/>
    <w:lsdException w:name="Medium Grid 2 Accent 3" w:uiPriority="63"/>
    <w:lsdException w:name="Medium Grid 3 Accent 3" w:uiPriority="64"/>
    <w:lsdException w:name="Dark List Accent 3" w:uiPriority="65"/>
    <w:lsdException w:name="Colorful Shading Accent 3" w:uiPriority="66"/>
    <w:lsdException w:name="Colorful List Accent 3" w:uiPriority="67"/>
    <w:lsdException w:name="Colorful Grid Accent 3" w:uiPriority="68"/>
    <w:lsdException w:name="Light Shading Accent 4" w:uiPriority="69"/>
    <w:lsdException w:name="Light List Accent 4" w:uiPriority="70"/>
    <w:lsdException w:name="Light Grid Accent 4" w:uiPriority="71"/>
    <w:lsdException w:name="Medium Shading 1 Accent 4" w:uiPriority="72"/>
    <w:lsdException w:name="Medium Shading 2 Accent 4" w:uiPriority="73"/>
    <w:lsdException w:name="Medium List 1 Accent 4" w:uiPriority="60"/>
    <w:lsdException w:name="Medium List 2 Accent 4" w:uiPriority="61"/>
    <w:lsdException w:name="Medium Grid 1 Accent 4" w:uiPriority="62"/>
    <w:lsdException w:name="Medium Grid 2 Accent 4" w:uiPriority="63"/>
    <w:lsdException w:name="Medium Grid 3 Accent 4" w:uiPriority="64"/>
    <w:lsdException w:name="Dark List Accent 4" w:uiPriority="65"/>
    <w:lsdException w:name="Colorful Shading Accent 4" w:uiPriority="66"/>
    <w:lsdException w:name="Colorful List Accent 4" w:uiPriority="67"/>
    <w:lsdException w:name="Colorful Grid Accent 4" w:uiPriority="68"/>
    <w:lsdException w:name="Light Shading Accent 5" w:uiPriority="69"/>
    <w:lsdException w:name="Light List Accent 5" w:uiPriority="70"/>
    <w:lsdException w:name="Light Grid Accent 5" w:uiPriority="71"/>
    <w:lsdException w:name="Medium Shading 1 Accent 5" w:uiPriority="72"/>
    <w:lsdException w:name="Medium Shading 2 Accent 5" w:uiPriority="73"/>
    <w:lsdException w:name="Medium List 1 Accent 5" w:uiPriority="60"/>
    <w:lsdException w:name="Medium List 2 Accent 5" w:uiPriority="61"/>
    <w:lsdException w:name="Medium Grid 1 Accent 5" w:uiPriority="62"/>
    <w:lsdException w:name="Medium Grid 2 Accent 5" w:uiPriority="63"/>
    <w:lsdException w:name="Medium Grid 3 Accent 5" w:uiPriority="64"/>
    <w:lsdException w:name="Dark List Accent 5" w:uiPriority="65"/>
    <w:lsdException w:name="Colorful Shading Accent 5" w:uiPriority="66"/>
    <w:lsdException w:name="Colorful List Accent 5" w:uiPriority="67"/>
    <w:lsdException w:name="Colorful Grid Accent 5" w:uiPriority="68"/>
    <w:lsdException w:name="Light Shading Accent 6" w:uiPriority="69"/>
    <w:lsdException w:name="Light List Accent 6" w:uiPriority="70"/>
    <w:lsdException w:name="Light Grid Accent 6" w:uiPriority="71"/>
    <w:lsdException w:name="Medium Shading 1 Accent 6" w:uiPriority="72"/>
    <w:lsdException w:name="Medium Shading 2 Accent 6" w:uiPriority="73"/>
    <w:lsdException w:name="Medium List 1 Accent 6" w:uiPriority="19" w:qFormat="1"/>
    <w:lsdException w:name="Medium List 2 Accent 6" w:uiPriority="21" w:qFormat="1"/>
    <w:lsdException w:name="Medium Grid 1 Accent 6" w:uiPriority="31" w:qFormat="1"/>
    <w:lsdException w:name="Medium Grid 2 Accent 6" w:uiPriority="32" w:qFormat="1"/>
    <w:lsdException w:name="Medium Grid 3 Accent 6" w:uiPriority="33" w:qFormat="1"/>
    <w:lsdException w:name="Dark List Accent 6" w:uiPriority="37"/>
    <w:lsdException w:name="Colorful Shading Accent 6" w:uiPriority="39" w:qFormat="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atentStyles>
  <w:style w:type="paragraph" w:default="1" w:styleId="a1">
    <w:name w:val="Normal"/>
    <w:qFormat/>
    <w:rPr>
      <w:rFonts w:eastAsia="MS Gothic"/>
      <w:noProof/>
      <w:sz w:val="24"/>
      <w:szCs w:val="24"/>
    </w:rPr>
  </w:style>
  <w:style w:type="paragraph" w:styleId="1">
    <w:name w:val="heading 1"/>
    <w:aliases w:val="H1,h1,app heading 1,l1,Memo Heading 1,h11,h12,h13,h14,h15,h16"/>
    <w:basedOn w:val="a1"/>
    <w:next w:val="a1"/>
    <w:link w:val="10"/>
    <w:qFormat/>
    <w:pPr>
      <w:keepNext/>
      <w:numPr>
        <w:numId w:val="3"/>
      </w:numPr>
      <w:tabs>
        <w:tab w:val="left" w:pos="0"/>
      </w:tabs>
      <w:spacing w:before="240" w:after="60"/>
      <w:outlineLvl w:val="0"/>
    </w:pPr>
    <w:rPr>
      <w:rFonts w:ascii="Arial" w:hAnsi="Arial"/>
      <w:bCs/>
      <w:noProof w:val="0"/>
      <w:kern w:val="28"/>
      <w:sz w:val="28"/>
      <w:lang w:val="x-none" w:eastAsia="ja-JP"/>
    </w:rPr>
  </w:style>
  <w:style w:type="paragraph" w:styleId="2">
    <w:name w:val="heading 2"/>
    <w:aliases w:val="DO NOT USE_h2,h2,h21,H2,Head2A,2,UNDERRUBRIK 1-2"/>
    <w:basedOn w:val="a1"/>
    <w:next w:val="a1"/>
    <w:link w:val="20"/>
    <w:qFormat/>
    <w:pPr>
      <w:keepNext/>
      <w:numPr>
        <w:ilvl w:val="1"/>
        <w:numId w:val="3"/>
      </w:numPr>
      <w:spacing w:line="480" w:lineRule="auto"/>
      <w:outlineLvl w:val="1"/>
    </w:pPr>
    <w:rPr>
      <w:rFonts w:ascii="Arial" w:hAnsi="Arial"/>
    </w:rPr>
  </w:style>
  <w:style w:type="paragraph" w:styleId="3">
    <w:name w:val="heading 3"/>
    <w:aliases w:val="Underrubrik2,H3,no break,Memo Heading 3"/>
    <w:basedOn w:val="a1"/>
    <w:next w:val="a1"/>
    <w:qFormat/>
    <w:pPr>
      <w:keepNext/>
      <w:numPr>
        <w:ilvl w:val="2"/>
        <w:numId w:val="3"/>
      </w:numPr>
      <w:spacing w:before="240" w:after="60"/>
      <w:outlineLvl w:val="2"/>
    </w:pPr>
    <w:rPr>
      <w:rFonts w:ascii="Arial" w:hAnsi="Arial"/>
    </w:rPr>
  </w:style>
  <w:style w:type="paragraph" w:styleId="4">
    <w:name w:val="heading 4"/>
    <w:aliases w:val="h4,H4,H41,h41,H42,h42,H43,h43,H411,h411,H421,h421,H44,h44,H412,h412,H422,h422,H431,h431,H45,h45,H413,h413,H423,h423,H432,h432,H46,h46,H47,h47,Memo Heading 4,Memo Heading 5"/>
    <w:basedOn w:val="a1"/>
    <w:next w:val="a1"/>
    <w:qFormat/>
    <w:pPr>
      <w:keepNext/>
      <w:numPr>
        <w:ilvl w:val="3"/>
        <w:numId w:val="3"/>
      </w:numPr>
      <w:jc w:val="right"/>
      <w:outlineLvl w:val="3"/>
    </w:pPr>
    <w:rPr>
      <w:rFonts w:ascii="Arial" w:hAnsi="Arial"/>
      <w:i/>
    </w:rPr>
  </w:style>
  <w:style w:type="paragraph" w:styleId="5">
    <w:name w:val="heading 5"/>
    <w:aliases w:val="H5"/>
    <w:basedOn w:val="a1"/>
    <w:next w:val="a1"/>
    <w:qFormat/>
    <w:pPr>
      <w:keepNext/>
      <w:spacing w:line="360" w:lineRule="auto"/>
      <w:outlineLvl w:val="4"/>
    </w:pPr>
    <w:rPr>
      <w:sz w:val="26"/>
      <w:u w:val="single"/>
    </w:rPr>
  </w:style>
  <w:style w:type="paragraph" w:styleId="6">
    <w:name w:val="heading 6"/>
    <w:basedOn w:val="a1"/>
    <w:next w:val="a1"/>
    <w:qFormat/>
    <w:pPr>
      <w:spacing w:before="240" w:after="60"/>
      <w:outlineLvl w:val="5"/>
    </w:pPr>
    <w:rPr>
      <w:i/>
      <w:sz w:val="22"/>
    </w:rPr>
  </w:style>
  <w:style w:type="paragraph" w:styleId="7">
    <w:name w:val="heading 7"/>
    <w:basedOn w:val="a1"/>
    <w:next w:val="a1"/>
    <w:qFormat/>
    <w:pPr>
      <w:spacing w:before="240" w:after="60"/>
      <w:outlineLvl w:val="6"/>
    </w:pPr>
    <w:rPr>
      <w:rFonts w:ascii="Arial" w:hAnsi="Arial"/>
    </w:rPr>
  </w:style>
  <w:style w:type="paragraph" w:styleId="8">
    <w:name w:val="heading 8"/>
    <w:aliases w:val="Table Heading"/>
    <w:basedOn w:val="a1"/>
    <w:next w:val="a1"/>
    <w:qFormat/>
    <w:pPr>
      <w:spacing w:before="240" w:after="60"/>
      <w:outlineLvl w:val="7"/>
    </w:pPr>
    <w:rPr>
      <w:rFonts w:ascii="Arial" w:hAnsi="Arial"/>
      <w:i/>
    </w:rPr>
  </w:style>
  <w:style w:type="paragraph" w:styleId="9">
    <w:name w:val="heading 9"/>
    <w:aliases w:val="Figure Heading,FH"/>
    <w:basedOn w:val="a1"/>
    <w:next w:val="a1"/>
    <w:qFormat/>
    <w:pPr>
      <w:spacing w:before="240" w:after="60"/>
      <w:outlineLvl w:val="8"/>
    </w:pPr>
    <w:rPr>
      <w:rFonts w:ascii="Arial" w:hAnsi="Arial"/>
      <w:b/>
      <w:i/>
      <w:sz w:val="18"/>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Heading1unnumbered">
    <w:name w:val="Heading 1 unnumbered"/>
    <w:basedOn w:val="1"/>
    <w:next w:val="a5"/>
    <w:pPr>
      <w:numPr>
        <w:numId w:val="0"/>
      </w:numPr>
      <w:tabs>
        <w:tab w:val="num" w:pos="360"/>
      </w:tabs>
      <w:spacing w:before="360" w:after="240"/>
      <w:ind w:left="360" w:hanging="360"/>
      <w:outlineLvl w:val="9"/>
    </w:pPr>
    <w:rPr>
      <w:rFonts w:ascii="Times New Roman" w:hAnsi="Times New Roman"/>
      <w:sz w:val="32"/>
    </w:rPr>
  </w:style>
  <w:style w:type="paragraph" w:styleId="a5">
    <w:name w:val="Body Text"/>
    <w:basedOn w:val="a1"/>
    <w:pPr>
      <w:spacing w:after="120"/>
    </w:pPr>
  </w:style>
  <w:style w:type="paragraph" w:styleId="21">
    <w:name w:val="Body Text 2"/>
    <w:basedOn w:val="a1"/>
    <w:rPr>
      <w:rFonts w:ascii="Arial" w:hAnsi="Arial"/>
    </w:rPr>
  </w:style>
  <w:style w:type="paragraph" w:styleId="a6">
    <w:name w:val="header"/>
    <w:aliases w:val="header odd,header,header odd1,header odd2,header odd3,header odd4,header odd5,header odd6,header1,header2,header3,header odd11,header odd21,header odd7,header4,header odd8,header odd9,header5,header odd12,header11,header21,header odd22,header31"/>
    <w:pPr>
      <w:widowControl w:val="0"/>
    </w:pPr>
    <w:rPr>
      <w:rFonts w:ascii="Arial" w:hAnsi="Arial"/>
      <w:b/>
      <w:noProof/>
      <w:sz w:val="18"/>
    </w:rPr>
  </w:style>
  <w:style w:type="paragraph" w:styleId="a7">
    <w:name w:val="Document Map"/>
    <w:basedOn w:val="a1"/>
    <w:semiHidden/>
    <w:pPr>
      <w:shd w:val="clear" w:color="auto" w:fill="000080"/>
    </w:pPr>
    <w:rPr>
      <w:rFonts w:ascii="Tahoma" w:hAnsi="Tahoma"/>
    </w:rPr>
  </w:style>
  <w:style w:type="paragraph" w:styleId="a8">
    <w:name w:val="Plain Text"/>
    <w:basedOn w:val="a1"/>
    <w:rPr>
      <w:rFonts w:ascii="Courier New" w:hAnsi="Courier New"/>
    </w:rPr>
  </w:style>
  <w:style w:type="paragraph" w:customStyle="1" w:styleId="ZT">
    <w:name w:val="ZT"/>
    <w:pPr>
      <w:framePr w:wrap="notBeside" w:hAnchor="margin" w:yAlign="center"/>
      <w:widowControl w:val="0"/>
      <w:spacing w:line="240" w:lineRule="atLeast"/>
      <w:jc w:val="right"/>
    </w:pPr>
    <w:rPr>
      <w:rFonts w:ascii="Arial" w:hAnsi="Arial"/>
      <w:b/>
      <w:noProof/>
      <w:sz w:val="34"/>
    </w:rPr>
  </w:style>
  <w:style w:type="character" w:customStyle="1" w:styleId="ZGSM">
    <w:name w:val="ZGSM"/>
  </w:style>
  <w:style w:type="paragraph" w:customStyle="1" w:styleId="TF">
    <w:name w:val="TF"/>
    <w:basedOn w:val="TH"/>
    <w:pPr>
      <w:keepNext w:val="0"/>
      <w:spacing w:before="0" w:after="240"/>
    </w:pPr>
  </w:style>
  <w:style w:type="paragraph" w:customStyle="1" w:styleId="TH">
    <w:name w:val="TH"/>
    <w:basedOn w:val="a1"/>
    <w:link w:val="THChar"/>
    <w:pPr>
      <w:keepNext/>
      <w:keepLines/>
      <w:spacing w:before="60" w:after="180"/>
      <w:jc w:val="center"/>
    </w:pPr>
    <w:rPr>
      <w:rFonts w:ascii="Arial" w:hAnsi="Arial"/>
      <w:b/>
    </w:rPr>
  </w:style>
  <w:style w:type="paragraph" w:customStyle="1" w:styleId="B1">
    <w:name w:val="B1"/>
    <w:basedOn w:val="a9"/>
  </w:style>
  <w:style w:type="paragraph" w:styleId="a9">
    <w:name w:val="List"/>
    <w:basedOn w:val="a1"/>
    <w:pPr>
      <w:spacing w:after="180"/>
      <w:ind w:left="568" w:hanging="284"/>
    </w:pPr>
  </w:style>
  <w:style w:type="paragraph" w:customStyle="1" w:styleId="EQ">
    <w:name w:val="EQ"/>
    <w:basedOn w:val="a1"/>
    <w:next w:val="a1"/>
    <w:pPr>
      <w:keepLines/>
      <w:tabs>
        <w:tab w:val="center" w:pos="4536"/>
        <w:tab w:val="right" w:pos="9072"/>
      </w:tabs>
      <w:spacing w:after="180"/>
    </w:pPr>
  </w:style>
  <w:style w:type="paragraph" w:customStyle="1" w:styleId="lptext">
    <w:name w:val="löptext"/>
    <w:basedOn w:val="a1"/>
    <w:pPr>
      <w:spacing w:before="100" w:after="100"/>
      <w:ind w:left="860"/>
    </w:pPr>
    <w:rPr>
      <w:rFonts w:ascii="Times" w:hAnsi="Times"/>
    </w:rPr>
  </w:style>
  <w:style w:type="character" w:styleId="aa">
    <w:name w:val="footnote reference"/>
    <w:semiHidden/>
    <w:rPr>
      <w:rFonts w:eastAsia="Arial Unicode MS" w:cs="Arial"/>
      <w:b/>
      <w:noProof w:val="0"/>
      <w:kern w:val="2"/>
      <w:position w:val="6"/>
      <w:sz w:val="16"/>
      <w:lang w:val="en-GB" w:eastAsia="zh-CN" w:bidi="ar-SA"/>
    </w:rPr>
  </w:style>
  <w:style w:type="paragraph" w:styleId="ab">
    <w:name w:val="footnote text"/>
    <w:aliases w:val="footnote text,footnote text1,footnote text2,footnote text3,footnote text4,footnote text5,footnote text6,footnote text7,footnote text11,footnote text21,footnote text31,footnote text41,footnote text51,footnote text61,footnote text8"/>
    <w:basedOn w:val="a1"/>
    <w:semiHidden/>
    <w:pPr>
      <w:keepLines/>
      <w:ind w:left="454" w:hanging="454"/>
    </w:pPr>
    <w:rPr>
      <w:sz w:val="16"/>
    </w:rPr>
  </w:style>
  <w:style w:type="paragraph" w:styleId="ac">
    <w:name w:val="caption"/>
    <w:aliases w:val="cap,cap Char"/>
    <w:basedOn w:val="a1"/>
    <w:next w:val="a1"/>
    <w:qFormat/>
    <w:pPr>
      <w:spacing w:before="120" w:after="120"/>
    </w:pPr>
    <w:rPr>
      <w:b/>
    </w:rPr>
  </w:style>
  <w:style w:type="paragraph" w:customStyle="1" w:styleId="a0">
    <w:name w:val="佐藤２"/>
    <w:basedOn w:val="a1"/>
    <w:pPr>
      <w:numPr>
        <w:numId w:val="4"/>
      </w:numPr>
      <w:spacing w:after="180"/>
    </w:pPr>
    <w:rPr>
      <w:noProof w:val="0"/>
      <w:lang w:eastAsia="ja-JP"/>
    </w:rPr>
  </w:style>
  <w:style w:type="paragraph" w:styleId="22">
    <w:name w:val="Body Text Indent 2"/>
    <w:basedOn w:val="a1"/>
    <w:pPr>
      <w:widowControl w:val="0"/>
      <w:autoSpaceDE w:val="0"/>
      <w:autoSpaceDN w:val="0"/>
      <w:adjustRightInd w:val="0"/>
      <w:ind w:left="1656"/>
      <w:jc w:val="both"/>
      <w:textAlignment w:val="baseline"/>
    </w:pPr>
    <w:rPr>
      <w:noProof w:val="0"/>
      <w:kern w:val="2"/>
      <w:lang w:eastAsia="ja-JP"/>
    </w:rPr>
  </w:style>
  <w:style w:type="paragraph" w:styleId="23">
    <w:name w:val="List Bullet 2"/>
    <w:aliases w:val="lb2"/>
    <w:basedOn w:val="a"/>
    <w:autoRedefine/>
    <w:pPr>
      <w:tabs>
        <w:tab w:val="clear" w:pos="360"/>
      </w:tabs>
      <w:spacing w:after="60"/>
      <w:ind w:left="1080" w:hanging="357"/>
    </w:pPr>
    <w:rPr>
      <w:rFonts w:ascii="Arial" w:hAnsi="Arial"/>
    </w:rPr>
  </w:style>
  <w:style w:type="paragraph" w:styleId="a">
    <w:name w:val="List Bullet"/>
    <w:basedOn w:val="a1"/>
    <w:autoRedefine/>
    <w:pPr>
      <w:numPr>
        <w:numId w:val="1"/>
      </w:numPr>
    </w:pPr>
  </w:style>
  <w:style w:type="paragraph" w:customStyle="1" w:styleId="ListBulletLast">
    <w:name w:val="List Bullet Last"/>
    <w:aliases w:val="lbl"/>
    <w:basedOn w:val="a"/>
    <w:next w:val="a5"/>
    <w:pPr>
      <w:tabs>
        <w:tab w:val="clear" w:pos="360"/>
      </w:tabs>
      <w:spacing w:after="240"/>
      <w:ind w:left="714" w:hanging="357"/>
    </w:pPr>
    <w:rPr>
      <w:rFonts w:ascii="Arial" w:hAnsi="Arial"/>
    </w:rPr>
  </w:style>
  <w:style w:type="paragraph" w:styleId="ad">
    <w:name w:val="footer"/>
    <w:basedOn w:val="a1"/>
    <w:pPr>
      <w:tabs>
        <w:tab w:val="center" w:pos="4536"/>
        <w:tab w:val="right" w:pos="9072"/>
      </w:tabs>
      <w:spacing w:before="120"/>
    </w:pPr>
    <w:rPr>
      <w:noProof w:val="0"/>
      <w:lang w:val="de-DE"/>
    </w:rPr>
  </w:style>
  <w:style w:type="paragraph" w:styleId="24">
    <w:name w:val="List 2"/>
    <w:basedOn w:val="a9"/>
    <w:pPr>
      <w:ind w:left="851"/>
    </w:pPr>
    <w:rPr>
      <w:noProof w:val="0"/>
      <w:lang w:eastAsia="ja-JP"/>
    </w:rPr>
  </w:style>
  <w:style w:type="paragraph" w:customStyle="1" w:styleId="TitleText">
    <w:name w:val="Title Text"/>
    <w:basedOn w:val="a1"/>
    <w:next w:val="a1"/>
    <w:pPr>
      <w:spacing w:after="220"/>
    </w:pPr>
    <w:rPr>
      <w:rFonts w:ascii="Arial" w:hAnsi="Arial"/>
      <w:b/>
      <w:sz w:val="22"/>
    </w:rPr>
  </w:style>
  <w:style w:type="paragraph" w:styleId="ae">
    <w:name w:val="Title"/>
    <w:basedOn w:val="a1"/>
    <w:qFormat/>
    <w:pPr>
      <w:jc w:val="center"/>
    </w:pPr>
    <w:rPr>
      <w:rFonts w:ascii="Arial" w:hAnsi="Arial"/>
      <w:b/>
    </w:rPr>
  </w:style>
  <w:style w:type="paragraph" w:styleId="af">
    <w:name w:val="table of figures"/>
    <w:basedOn w:val="11"/>
    <w:next w:val="a1"/>
    <w:semiHidden/>
    <w:pPr>
      <w:tabs>
        <w:tab w:val="right" w:leader="dot" w:pos="9360"/>
      </w:tabs>
      <w:spacing w:before="120" w:after="120"/>
    </w:pPr>
    <w:rPr>
      <w:caps/>
    </w:rPr>
  </w:style>
  <w:style w:type="paragraph" w:styleId="11">
    <w:name w:val="toc 1"/>
    <w:basedOn w:val="a1"/>
    <w:next w:val="a1"/>
    <w:autoRedefine/>
    <w:semiHidden/>
  </w:style>
  <w:style w:type="character" w:styleId="af0">
    <w:name w:val="page number"/>
    <w:basedOn w:val="a2"/>
    <w:rPr>
      <w:rFonts w:eastAsia="Arial Unicode MS" w:cs="Arial"/>
      <w:noProof w:val="0"/>
      <w:kern w:val="2"/>
      <w:sz w:val="21"/>
      <w:lang w:val="en-GB" w:eastAsia="zh-CN" w:bidi="ar-SA"/>
    </w:rPr>
  </w:style>
  <w:style w:type="paragraph" w:styleId="30">
    <w:name w:val="Body Text 3"/>
    <w:basedOn w:val="a1"/>
    <w:pPr>
      <w:jc w:val="both"/>
    </w:pPr>
    <w:rPr>
      <w:noProof w:val="0"/>
      <w:lang w:eastAsia="ja-JP"/>
    </w:rPr>
  </w:style>
  <w:style w:type="paragraph" w:customStyle="1" w:styleId="TableText">
    <w:name w:val="Table_Text"/>
    <w:basedOn w:val="a1"/>
    <w:pPr>
      <w:keepNext/>
      <w:tabs>
        <w:tab w:val="left" w:pos="794"/>
        <w:tab w:val="left" w:pos="1191"/>
        <w:tab w:val="left" w:pos="1588"/>
        <w:tab w:val="left" w:pos="1985"/>
      </w:tabs>
      <w:spacing w:before="100" w:after="100" w:line="190" w:lineRule="exact"/>
      <w:jc w:val="both"/>
    </w:pPr>
    <w:rPr>
      <w:noProof w:val="0"/>
      <w:sz w:val="18"/>
      <w:lang w:eastAsia="ja-JP"/>
    </w:rPr>
  </w:style>
  <w:style w:type="paragraph" w:customStyle="1" w:styleId="text">
    <w:name w:val="text"/>
    <w:basedOn w:val="a1"/>
    <w:pPr>
      <w:spacing w:after="240"/>
      <w:jc w:val="both"/>
    </w:pPr>
    <w:rPr>
      <w:noProof w:val="0"/>
      <w:lang w:eastAsia="ja-JP"/>
    </w:rPr>
  </w:style>
  <w:style w:type="paragraph" w:customStyle="1" w:styleId="textintend1">
    <w:name w:val="text intend 1"/>
    <w:basedOn w:val="text"/>
    <w:pPr>
      <w:numPr>
        <w:numId w:val="2"/>
      </w:numPr>
      <w:spacing w:after="120"/>
    </w:pPr>
  </w:style>
  <w:style w:type="paragraph" w:customStyle="1" w:styleId="shortcode">
    <w:name w:val="shortcode"/>
    <w:basedOn w:val="a5"/>
    <w:pPr>
      <w:keepNext/>
      <w:tabs>
        <w:tab w:val="left" w:pos="1247"/>
        <w:tab w:val="left" w:pos="2552"/>
        <w:tab w:val="left" w:pos="3856"/>
        <w:tab w:val="left" w:pos="5216"/>
        <w:tab w:val="left" w:pos="6464"/>
        <w:tab w:val="left" w:pos="7768"/>
        <w:tab w:val="left" w:pos="9072"/>
        <w:tab w:val="left" w:pos="10206"/>
      </w:tabs>
      <w:overflowPunct w:val="0"/>
      <w:autoSpaceDE w:val="0"/>
      <w:autoSpaceDN w:val="0"/>
      <w:adjustRightInd w:val="0"/>
      <w:spacing w:after="0" w:line="480" w:lineRule="auto"/>
      <w:textAlignment w:val="baseline"/>
    </w:pPr>
    <w:rPr>
      <w:rFonts w:ascii="Times" w:eastAsia="Mincho" w:hAnsi="Times"/>
      <w:noProof w:val="0"/>
      <w:lang w:eastAsia="ja-JP"/>
    </w:rPr>
  </w:style>
  <w:style w:type="paragraph" w:customStyle="1" w:styleId="B2">
    <w:name w:val="B2"/>
    <w:basedOn w:val="24"/>
    <w:pPr>
      <w:overflowPunct w:val="0"/>
      <w:autoSpaceDE w:val="0"/>
      <w:autoSpaceDN w:val="0"/>
      <w:adjustRightInd w:val="0"/>
      <w:textAlignment w:val="baseline"/>
    </w:pPr>
    <w:rPr>
      <w:lang w:eastAsia="en-US"/>
    </w:rPr>
  </w:style>
  <w:style w:type="paragraph" w:customStyle="1" w:styleId="B3">
    <w:name w:val="B3"/>
    <w:basedOn w:val="31"/>
    <w:pPr>
      <w:overflowPunct w:val="0"/>
      <w:autoSpaceDE w:val="0"/>
      <w:autoSpaceDN w:val="0"/>
      <w:adjustRightInd w:val="0"/>
      <w:spacing w:after="180"/>
      <w:ind w:leftChars="0" w:left="1135" w:firstLineChars="0" w:hanging="284"/>
      <w:textAlignment w:val="baseline"/>
    </w:pPr>
  </w:style>
  <w:style w:type="paragraph" w:styleId="31">
    <w:name w:val="List 3"/>
    <w:basedOn w:val="a1"/>
    <w:pPr>
      <w:ind w:leftChars="400" w:left="100" w:hangingChars="200" w:hanging="200"/>
    </w:pPr>
  </w:style>
  <w:style w:type="paragraph" w:customStyle="1" w:styleId="RecCCITT">
    <w:name w:val="Rec_CCITT_#"/>
    <w:basedOn w:val="a1"/>
    <w:pPr>
      <w:keepNext/>
      <w:keepLines/>
      <w:spacing w:after="180"/>
    </w:pPr>
    <w:rPr>
      <w:b/>
    </w:rPr>
  </w:style>
  <w:style w:type="character" w:styleId="af1">
    <w:name w:val="Hyperlink"/>
    <w:rPr>
      <w:rFonts w:eastAsia="Arial Unicode MS" w:cs="Arial"/>
      <w:noProof w:val="0"/>
      <w:color w:val="0000FF"/>
      <w:kern w:val="2"/>
      <w:sz w:val="21"/>
      <w:u w:val="single"/>
      <w:lang w:val="en-GB" w:eastAsia="zh-CN" w:bidi="ar-SA"/>
    </w:rPr>
  </w:style>
  <w:style w:type="character" w:styleId="af2">
    <w:name w:val="FollowedHyperlink"/>
    <w:rPr>
      <w:rFonts w:eastAsia="Arial Unicode MS" w:cs="Arial"/>
      <w:noProof w:val="0"/>
      <w:color w:val="800080"/>
      <w:kern w:val="2"/>
      <w:sz w:val="21"/>
      <w:u w:val="single"/>
      <w:lang w:val="en-GB" w:eastAsia="zh-CN" w:bidi="ar-SA"/>
    </w:rPr>
  </w:style>
  <w:style w:type="paragraph" w:styleId="af3">
    <w:name w:val="Body Text Indent"/>
    <w:basedOn w:val="a1"/>
    <w:pPr>
      <w:ind w:left="360"/>
    </w:pPr>
    <w:rPr>
      <w:bCs/>
      <w:noProof w:val="0"/>
      <w:lang w:eastAsia="ja-JP"/>
    </w:rPr>
  </w:style>
  <w:style w:type="character" w:styleId="af4">
    <w:name w:val="annotation reference"/>
    <w:semiHidden/>
    <w:rPr>
      <w:rFonts w:eastAsia="Arial Unicode MS" w:cs="Arial"/>
      <w:noProof w:val="0"/>
      <w:kern w:val="2"/>
      <w:sz w:val="16"/>
      <w:szCs w:val="16"/>
      <w:lang w:val="en-GB" w:eastAsia="zh-CN" w:bidi="ar-SA"/>
    </w:rPr>
  </w:style>
  <w:style w:type="paragraph" w:customStyle="1" w:styleId="12">
    <w:name w:val="吹き出し1"/>
    <w:basedOn w:val="a1"/>
    <w:semiHidden/>
    <w:rPr>
      <w:rFonts w:ascii="Arial" w:hAnsi="Arial"/>
      <w:sz w:val="18"/>
      <w:szCs w:val="18"/>
    </w:rPr>
  </w:style>
  <w:style w:type="paragraph" w:customStyle="1" w:styleId="Reference">
    <w:name w:val="Reference"/>
    <w:basedOn w:val="a1"/>
    <w:pPr>
      <w:widowControl w:val="0"/>
      <w:ind w:left="283" w:hanging="283"/>
      <w:jc w:val="both"/>
    </w:pPr>
    <w:rPr>
      <w:rFonts w:ascii="Arial" w:eastAsia="MS Mincho" w:hAnsi="Arial"/>
      <w:noProof w:val="0"/>
      <w:kern w:val="2"/>
      <w:sz w:val="21"/>
      <w:lang w:val="de-DE" w:eastAsia="ja-JP"/>
    </w:rPr>
  </w:style>
  <w:style w:type="paragraph" w:styleId="af5">
    <w:name w:val="annotation text"/>
    <w:basedOn w:val="a1"/>
    <w:link w:val="af6"/>
    <w:semiHidden/>
    <w:rPr>
      <w:rFonts w:cs="Arial"/>
      <w:kern w:val="2"/>
      <w:sz w:val="21"/>
      <w:szCs w:val="20"/>
      <w:lang w:val="en-GB"/>
    </w:rPr>
  </w:style>
  <w:style w:type="paragraph" w:customStyle="1" w:styleId="HTMLBody">
    <w:name w:val="HTML Body"/>
    <w:pPr>
      <w:widowControl w:val="0"/>
      <w:autoSpaceDE w:val="0"/>
      <w:autoSpaceDN w:val="0"/>
      <w:adjustRightInd w:val="0"/>
    </w:pPr>
    <w:rPr>
      <w:rFonts w:ascii="MS PGothic" w:eastAsia="MS PGothic" w:hAnsi="Century"/>
      <w:noProof/>
    </w:rPr>
  </w:style>
  <w:style w:type="character" w:customStyle="1" w:styleId="af7">
    <w:name w:val="図表番号 (文字)"/>
    <w:aliases w:val="cap (文字),cap Char (文字) (文字)1"/>
    <w:rPr>
      <w:rFonts w:eastAsia="MS Gothic" w:cs="Arial"/>
      <w:b/>
      <w:noProof w:val="0"/>
      <w:kern w:val="2"/>
      <w:sz w:val="24"/>
      <w:szCs w:val="24"/>
      <w:lang w:val="en-GB" w:eastAsia="en-US" w:bidi="ar-SA"/>
    </w:rPr>
  </w:style>
  <w:style w:type="paragraph" w:customStyle="1" w:styleId="Normal1CharChar">
    <w:name w:val="Normal1 Char Char"/>
    <w:semiHidden/>
    <w:pPr>
      <w:keepNext/>
      <w:numPr>
        <w:numId w:val="6"/>
      </w:numPr>
      <w:kinsoku w:val="0"/>
      <w:overflowPunct w:val="0"/>
      <w:autoSpaceDE w:val="0"/>
      <w:autoSpaceDN w:val="0"/>
      <w:adjustRightInd w:val="0"/>
      <w:spacing w:before="60" w:after="60"/>
      <w:jc w:val="both"/>
    </w:pPr>
    <w:rPr>
      <w:rFonts w:eastAsia="Arial Unicode MS" w:cs="Arial"/>
      <w:noProof/>
      <w:kern w:val="2"/>
      <w:sz w:val="21"/>
    </w:rPr>
  </w:style>
  <w:style w:type="paragraph" w:customStyle="1" w:styleId="13">
    <w:name w:val="コメント内容1"/>
    <w:basedOn w:val="af5"/>
    <w:next w:val="af5"/>
    <w:semiHidden/>
    <w:rPr>
      <w:b/>
      <w:bCs/>
      <w:sz w:val="24"/>
      <w:szCs w:val="24"/>
    </w:rPr>
  </w:style>
  <w:style w:type="paragraph" w:customStyle="1" w:styleId="CharCharCharCarCarCharCharCarCar">
    <w:name w:val="Char Char Char Car Car Char Char Car Car"/>
    <w:semiHidden/>
    <w:pPr>
      <w:keepNext/>
      <w:tabs>
        <w:tab w:val="num" w:pos="851"/>
      </w:tabs>
      <w:autoSpaceDE w:val="0"/>
      <w:autoSpaceDN w:val="0"/>
      <w:adjustRightInd w:val="0"/>
      <w:spacing w:before="60" w:after="60"/>
      <w:ind w:left="851" w:hanging="851"/>
      <w:jc w:val="both"/>
    </w:pPr>
    <w:rPr>
      <w:rFonts w:ascii="Arial" w:eastAsia="宋体" w:hAnsi="Arial" w:cs="Arial"/>
      <w:noProof/>
      <w:color w:val="0000FF"/>
      <w:kern w:val="2"/>
    </w:rPr>
  </w:style>
  <w:style w:type="paragraph" w:customStyle="1" w:styleId="25">
    <w:name w:val="吹き出し2"/>
    <w:basedOn w:val="a1"/>
    <w:semiHidden/>
    <w:unhideWhenUsed/>
    <w:rPr>
      <w:sz w:val="18"/>
      <w:szCs w:val="18"/>
    </w:rPr>
  </w:style>
  <w:style w:type="paragraph" w:styleId="af8">
    <w:name w:val="Normal (Web)"/>
    <w:basedOn w:val="a1"/>
    <w:uiPriority w:val="99"/>
    <w:unhideWhenUsed/>
    <w:pPr>
      <w:spacing w:before="100" w:beforeAutospacing="1" w:after="100" w:afterAutospacing="1"/>
    </w:pPr>
    <w:rPr>
      <w:rFonts w:ascii="宋体" w:eastAsia="宋体" w:hAnsi="宋体" w:cs="宋体"/>
      <w:noProof w:val="0"/>
      <w:lang w:eastAsia="zh-CN"/>
    </w:rPr>
  </w:style>
  <w:style w:type="paragraph" w:customStyle="1" w:styleId="LGTdoc">
    <w:name w:val="LGTdoc_본문"/>
    <w:basedOn w:val="a1"/>
    <w:pPr>
      <w:widowControl w:val="0"/>
      <w:autoSpaceDE w:val="0"/>
      <w:autoSpaceDN w:val="0"/>
      <w:adjustRightInd w:val="0"/>
      <w:snapToGrid w:val="0"/>
      <w:spacing w:afterLines="50" w:line="264" w:lineRule="auto"/>
      <w:jc w:val="both"/>
    </w:pPr>
    <w:rPr>
      <w:rFonts w:eastAsia="Batang"/>
      <w:noProof w:val="0"/>
      <w:kern w:val="2"/>
      <w:sz w:val="22"/>
      <w:lang w:eastAsia="ko-KR"/>
    </w:rPr>
  </w:style>
  <w:style w:type="paragraph" w:customStyle="1" w:styleId="14">
    <w:name w:val="列出段落1"/>
    <w:basedOn w:val="a1"/>
    <w:qFormat/>
    <w:pPr>
      <w:ind w:firstLineChars="200" w:firstLine="420"/>
    </w:pPr>
    <w:rPr>
      <w:rFonts w:ascii="宋体" w:eastAsia="宋体" w:hAnsi="宋体" w:cs="宋体"/>
      <w:noProof w:val="0"/>
      <w:lang w:eastAsia="zh-CN"/>
    </w:rPr>
  </w:style>
  <w:style w:type="character" w:customStyle="1" w:styleId="af9">
    <w:name w:val="(文字) (文字)"/>
    <w:semiHidden/>
    <w:rPr>
      <w:rFonts w:eastAsia="MS Gothic" w:cs="Arial"/>
      <w:noProof w:val="0"/>
      <w:kern w:val="2"/>
      <w:sz w:val="18"/>
      <w:szCs w:val="18"/>
      <w:lang w:val="en-GB" w:eastAsia="en-US" w:bidi="ar-SA"/>
    </w:rPr>
  </w:style>
  <w:style w:type="paragraph" w:customStyle="1" w:styleId="26">
    <w:name w:val="列出段落2"/>
    <w:basedOn w:val="a1"/>
    <w:qFormat/>
    <w:pPr>
      <w:ind w:firstLineChars="200" w:firstLine="420"/>
    </w:pPr>
    <w:rPr>
      <w:rFonts w:ascii="宋体" w:eastAsia="宋体" w:hAnsi="宋体" w:cs="宋体"/>
      <w:noProof w:val="0"/>
      <w:lang w:eastAsia="zh-CN"/>
    </w:rPr>
  </w:style>
  <w:style w:type="paragraph" w:customStyle="1" w:styleId="DisplayEquationAurora">
    <w:name w:val="Display Equation (Aurora)"/>
    <w:basedOn w:val="a1"/>
    <w:pPr>
      <w:widowControl w:val="0"/>
      <w:tabs>
        <w:tab w:val="center" w:pos="4153"/>
        <w:tab w:val="right" w:pos="8306"/>
      </w:tabs>
      <w:jc w:val="both"/>
    </w:pPr>
    <w:rPr>
      <w:rFonts w:ascii="Calibri" w:eastAsia="宋体" w:hAnsi="Calibri"/>
      <w:noProof w:val="0"/>
      <w:kern w:val="2"/>
      <w:sz w:val="21"/>
      <w:szCs w:val="22"/>
      <w:lang w:eastAsia="zh-CN"/>
    </w:rPr>
  </w:style>
  <w:style w:type="character" w:customStyle="1" w:styleId="DisplayEquationAuroraChar">
    <w:name w:val="Display Equation (Aurora) Char"/>
    <w:rPr>
      <w:rFonts w:ascii="Calibri" w:eastAsia="宋体" w:hAnsi="Calibri" w:cs="Times New Roman"/>
      <w:noProof w:val="0"/>
      <w:kern w:val="2"/>
      <w:sz w:val="21"/>
      <w:szCs w:val="22"/>
      <w:lang w:val="en-GB" w:eastAsia="zh-CN" w:bidi="ar-SA"/>
    </w:rPr>
  </w:style>
  <w:style w:type="character" w:customStyle="1" w:styleId="SectionBreakAurora">
    <w:name w:val="Section Break (Aurora)"/>
    <w:rPr>
      <w:rFonts w:eastAsia="Arial Unicode MS" w:cs="Arial"/>
      <w:noProof w:val="0"/>
      <w:vanish/>
      <w:color w:val="800080"/>
      <w:kern w:val="2"/>
      <w:sz w:val="21"/>
      <w:lang w:val="en-GB" w:eastAsia="zh-CN" w:bidi="ar-SA"/>
    </w:rPr>
  </w:style>
  <w:style w:type="character" w:customStyle="1" w:styleId="DONOTUSEh2">
    <w:name w:val="DO NOT USE_h2 (文字)"/>
    <w:aliases w:val="h2 (文字),h21 (文字),H2 (文字),Head2A (文字),2 (文字),UNDERRUBRIK 1-2 (文字) (文字)"/>
    <w:rPr>
      <w:rFonts w:ascii="Arial" w:eastAsia="MS Gothic" w:hAnsi="Arial" w:cs="Arial"/>
      <w:noProof w:val="0"/>
      <w:kern w:val="2"/>
      <w:sz w:val="24"/>
      <w:szCs w:val="24"/>
      <w:lang w:val="en-GB" w:eastAsia="en-US" w:bidi="ar-SA"/>
    </w:rPr>
  </w:style>
  <w:style w:type="character" w:customStyle="1" w:styleId="headerodd">
    <w:name w:val="header odd (文字)"/>
    <w:aliases w:val="header (文字),header odd1 (文字),header odd2 (文字),header odd3 (文字),header odd4 (文字),header odd5 (文字),header odd6 (文字),header1 (文字),header2 (文字),header3 (文字),header odd11 (文字),header odd21 (文字),header odd7 (文字),header4 (文字),header odd8 (文字)"/>
    <w:locked/>
    <w:rPr>
      <w:rFonts w:ascii="Arial" w:hAnsi="Arial"/>
      <w:b/>
      <w:noProof/>
      <w:sz w:val="18"/>
      <w:lang w:eastAsia="en-US" w:bidi="ar-SA"/>
    </w:rPr>
  </w:style>
  <w:style w:type="paragraph" w:customStyle="1" w:styleId="CharChar1CharCharCharCharCharCharCharCharCharCharCharCharCharCharChar">
    <w:name w:val="Char Char1 Char Char Char Char Char Char Char Char Char Char Char Char Char Char Char"/>
    <w:semiHidden/>
    <w:pPr>
      <w:keepNext/>
      <w:tabs>
        <w:tab w:val="num" w:pos="360"/>
      </w:tabs>
      <w:autoSpaceDE w:val="0"/>
      <w:autoSpaceDN w:val="0"/>
      <w:adjustRightInd w:val="0"/>
      <w:spacing w:before="60" w:after="60"/>
      <w:ind w:left="360" w:hanging="360"/>
      <w:jc w:val="both"/>
    </w:pPr>
    <w:rPr>
      <w:rFonts w:ascii="Arial" w:eastAsia="宋体" w:hAnsi="Arial" w:cs="Arial"/>
      <w:noProof/>
      <w:color w:val="0000FF"/>
      <w:kern w:val="2"/>
    </w:rPr>
  </w:style>
  <w:style w:type="paragraph" w:customStyle="1" w:styleId="27">
    <w:name w:val="コメント内容2"/>
    <w:basedOn w:val="af5"/>
    <w:next w:val="af5"/>
    <w:semiHidden/>
    <w:unhideWhenUsed/>
    <w:rPr>
      <w:b/>
      <w:bCs/>
      <w:sz w:val="24"/>
      <w:szCs w:val="24"/>
    </w:rPr>
  </w:style>
  <w:style w:type="character" w:customStyle="1" w:styleId="15">
    <w:name w:val="(文字) (文字)1"/>
    <w:semiHidden/>
    <w:rPr>
      <w:rFonts w:eastAsia="MS Gothic" w:cs="Arial"/>
      <w:noProof w:val="0"/>
      <w:kern w:val="2"/>
      <w:sz w:val="21"/>
      <w:lang w:val="en-GB" w:eastAsia="en-US" w:bidi="ar-SA"/>
    </w:rPr>
  </w:style>
  <w:style w:type="character" w:customStyle="1" w:styleId="Char">
    <w:name w:val="批注主题 Char"/>
    <w:basedOn w:val="15"/>
    <w:rPr>
      <w:rFonts w:eastAsia="MS Gothic" w:cs="Arial"/>
      <w:noProof w:val="0"/>
      <w:kern w:val="2"/>
      <w:sz w:val="21"/>
      <w:lang w:val="en-GB" w:eastAsia="en-US" w:bidi="ar-SA"/>
    </w:rPr>
  </w:style>
  <w:style w:type="paragraph" w:styleId="afa">
    <w:name w:val="List Paragraph"/>
    <w:basedOn w:val="a1"/>
    <w:link w:val="afb"/>
    <w:uiPriority w:val="34"/>
    <w:qFormat/>
    <w:pPr>
      <w:ind w:firstLineChars="200" w:firstLine="420"/>
    </w:pPr>
    <w:rPr>
      <w:rFonts w:ascii="宋体" w:eastAsia="宋体" w:hAnsi="宋体" w:cs="宋体"/>
      <w:lang w:eastAsia="zh-CN"/>
    </w:rPr>
  </w:style>
  <w:style w:type="paragraph" w:styleId="afc">
    <w:name w:val="Balloon Text"/>
    <w:basedOn w:val="a1"/>
    <w:semiHidden/>
    <w:rsid w:val="005D2D32"/>
    <w:rPr>
      <w:rFonts w:ascii="Arial" w:hAnsi="Arial"/>
      <w:sz w:val="18"/>
      <w:szCs w:val="18"/>
    </w:rPr>
  </w:style>
  <w:style w:type="character" w:customStyle="1" w:styleId="10">
    <w:name w:val="标题 1 字符"/>
    <w:aliases w:val="H1 字符,h1 字符,app heading 1 字符,l1 字符,Memo Heading 1 字符,h11 字符,h12 字符,h13 字符,h14 字符,h15 字符,h16 字符"/>
    <w:link w:val="1"/>
    <w:rsid w:val="00CC2C2D"/>
    <w:rPr>
      <w:rFonts w:ascii="Arial" w:eastAsia="MS Gothic" w:hAnsi="Arial"/>
      <w:bCs/>
      <w:kern w:val="28"/>
      <w:sz w:val="28"/>
      <w:szCs w:val="24"/>
      <w:lang w:val="x-none" w:eastAsia="ja-JP"/>
    </w:rPr>
  </w:style>
  <w:style w:type="paragraph" w:customStyle="1" w:styleId="TAH">
    <w:name w:val="TAH"/>
    <w:basedOn w:val="TAC"/>
    <w:rsid w:val="000D061F"/>
    <w:rPr>
      <w:b/>
    </w:rPr>
  </w:style>
  <w:style w:type="paragraph" w:customStyle="1" w:styleId="TAC">
    <w:name w:val="TAC"/>
    <w:basedOn w:val="a1"/>
    <w:link w:val="TACChar"/>
    <w:rsid w:val="000D061F"/>
    <w:pPr>
      <w:keepNext/>
      <w:keepLines/>
      <w:jc w:val="center"/>
    </w:pPr>
    <w:rPr>
      <w:rFonts w:ascii="Arial" w:eastAsia="宋体" w:hAnsi="Arial"/>
      <w:noProof w:val="0"/>
      <w:sz w:val="18"/>
      <w:szCs w:val="20"/>
      <w:lang w:val="en-GB"/>
    </w:rPr>
  </w:style>
  <w:style w:type="table" w:styleId="afd">
    <w:name w:val="Table Grid"/>
    <w:basedOn w:val="a3"/>
    <w:rsid w:val="00F33D9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e">
    <w:name w:val="annotation subject"/>
    <w:basedOn w:val="af5"/>
    <w:next w:val="af5"/>
    <w:link w:val="aff"/>
    <w:uiPriority w:val="99"/>
    <w:semiHidden/>
    <w:unhideWhenUsed/>
    <w:rsid w:val="006A3994"/>
    <w:rPr>
      <w:b/>
      <w:bCs/>
      <w:sz w:val="24"/>
      <w:szCs w:val="24"/>
    </w:rPr>
  </w:style>
  <w:style w:type="character" w:customStyle="1" w:styleId="af6">
    <w:name w:val="批注文字 字符"/>
    <w:link w:val="af5"/>
    <w:semiHidden/>
    <w:rsid w:val="006A3994"/>
    <w:rPr>
      <w:rFonts w:eastAsia="MS Gothic" w:cs="Arial"/>
      <w:noProof/>
      <w:kern w:val="2"/>
      <w:sz w:val="21"/>
      <w:lang w:val="en-GB" w:eastAsia="en-US" w:bidi="ar-SA"/>
    </w:rPr>
  </w:style>
  <w:style w:type="character" w:customStyle="1" w:styleId="aff">
    <w:name w:val="批注主题 字符"/>
    <w:link w:val="afe"/>
    <w:uiPriority w:val="99"/>
    <w:semiHidden/>
    <w:rsid w:val="006A3994"/>
    <w:rPr>
      <w:rFonts w:eastAsia="MS Gothic" w:cs="Arial"/>
      <w:b/>
      <w:bCs/>
      <w:noProof/>
      <w:kern w:val="2"/>
      <w:sz w:val="24"/>
      <w:szCs w:val="24"/>
      <w:lang w:val="en-GB" w:eastAsia="en-US" w:bidi="ar-SA"/>
    </w:rPr>
  </w:style>
  <w:style w:type="paragraph" w:styleId="aff0">
    <w:name w:val="Revision"/>
    <w:hidden/>
    <w:uiPriority w:val="99"/>
    <w:semiHidden/>
    <w:rsid w:val="00010B9D"/>
    <w:rPr>
      <w:rFonts w:eastAsia="MS Gothic"/>
      <w:noProof/>
      <w:sz w:val="24"/>
      <w:szCs w:val="24"/>
    </w:rPr>
  </w:style>
  <w:style w:type="paragraph" w:customStyle="1" w:styleId="TAL">
    <w:name w:val="TAL"/>
    <w:basedOn w:val="a1"/>
    <w:rsid w:val="00B2383D"/>
    <w:pPr>
      <w:keepNext/>
      <w:keepLines/>
    </w:pPr>
    <w:rPr>
      <w:rFonts w:ascii="Arial" w:eastAsia="宋体" w:hAnsi="Arial"/>
      <w:noProof w:val="0"/>
      <w:sz w:val="18"/>
      <w:szCs w:val="20"/>
      <w:lang w:val="en-GB"/>
    </w:rPr>
  </w:style>
  <w:style w:type="character" w:customStyle="1" w:styleId="20">
    <w:name w:val="标题 2 字符"/>
    <w:aliases w:val="DO NOT USE_h2 字符,h2 字符,h21 字符,H2 字符,Head2A 字符,2 字符,UNDERRUBRIK 1-2 字符"/>
    <w:link w:val="2"/>
    <w:rsid w:val="005262C0"/>
    <w:rPr>
      <w:rFonts w:ascii="Arial" w:eastAsia="MS Gothic" w:hAnsi="Arial"/>
      <w:noProof/>
      <w:sz w:val="24"/>
      <w:szCs w:val="24"/>
    </w:rPr>
  </w:style>
  <w:style w:type="character" w:styleId="aff1">
    <w:name w:val="Placeholder Text"/>
    <w:basedOn w:val="a2"/>
    <w:uiPriority w:val="67"/>
    <w:rsid w:val="004E4632"/>
    <w:rPr>
      <w:color w:val="808080"/>
    </w:rPr>
  </w:style>
  <w:style w:type="paragraph" w:customStyle="1" w:styleId="aff2">
    <w:name w:val="스타일 양쪽"/>
    <w:basedOn w:val="a1"/>
    <w:rsid w:val="00811226"/>
    <w:pPr>
      <w:spacing w:after="120" w:line="300" w:lineRule="auto"/>
      <w:ind w:firstLine="284"/>
      <w:jc w:val="both"/>
    </w:pPr>
    <w:rPr>
      <w:rFonts w:eastAsia="Malgun Gothic" w:cs="Batang"/>
      <w:noProof w:val="0"/>
      <w:sz w:val="20"/>
      <w:szCs w:val="20"/>
      <w:lang w:eastAsia="ko-KR"/>
    </w:rPr>
  </w:style>
  <w:style w:type="character" w:customStyle="1" w:styleId="TACChar">
    <w:name w:val="TAC Char"/>
    <w:link w:val="TAC"/>
    <w:rsid w:val="001B2363"/>
    <w:rPr>
      <w:rFonts w:ascii="Arial" w:eastAsia="宋体" w:hAnsi="Arial"/>
      <w:sz w:val="18"/>
      <w:lang w:val="en-GB"/>
    </w:rPr>
  </w:style>
  <w:style w:type="character" w:customStyle="1" w:styleId="THChar">
    <w:name w:val="TH Char"/>
    <w:link w:val="TH"/>
    <w:rsid w:val="00191CDD"/>
    <w:rPr>
      <w:rFonts w:ascii="Arial" w:eastAsia="MS Gothic" w:hAnsi="Arial"/>
      <w:b/>
      <w:noProof/>
      <w:sz w:val="24"/>
      <w:szCs w:val="24"/>
    </w:rPr>
  </w:style>
  <w:style w:type="character" w:customStyle="1" w:styleId="afb">
    <w:name w:val="列出段落 字符"/>
    <w:link w:val="afa"/>
    <w:uiPriority w:val="34"/>
    <w:locked/>
    <w:rsid w:val="00B5300C"/>
    <w:rPr>
      <w:rFonts w:ascii="宋体" w:eastAsia="宋体" w:hAnsi="宋体" w:cs="宋体"/>
      <w:noProof/>
      <w:sz w:val="24"/>
      <w:szCs w:val="24"/>
      <w:lang w:eastAsia="zh-CN"/>
    </w:rPr>
  </w:style>
  <w:style w:type="paragraph" w:customStyle="1" w:styleId="Body">
    <w:name w:val="Body"/>
    <w:basedOn w:val="a1"/>
    <w:uiPriority w:val="99"/>
    <w:rsid w:val="003F3B36"/>
    <w:pPr>
      <w:spacing w:after="200" w:line="276" w:lineRule="auto"/>
      <w:ind w:left="450"/>
      <w:jc w:val="both"/>
    </w:pPr>
    <w:rPr>
      <w:rFonts w:asciiTheme="minorHAnsi" w:eastAsiaTheme="minorEastAsia" w:hAnsiTheme="minorHAnsi" w:cstheme="minorBidi"/>
      <w:noProof w:val="0"/>
      <w:sz w:val="22"/>
      <w:szCs w:val="22"/>
      <w:lang w:eastAsia="zh-CN"/>
    </w:rPr>
  </w:style>
  <w:style w:type="paragraph" w:customStyle="1" w:styleId="TdocHeader2">
    <w:name w:val="Tdoc_Header_2"/>
    <w:basedOn w:val="a1"/>
    <w:rsid w:val="001D6B7D"/>
    <w:pPr>
      <w:widowControl w:val="0"/>
      <w:tabs>
        <w:tab w:val="left" w:pos="1701"/>
        <w:tab w:val="right" w:pos="9072"/>
        <w:tab w:val="right" w:pos="10206"/>
      </w:tabs>
      <w:jc w:val="both"/>
    </w:pPr>
    <w:rPr>
      <w:rFonts w:ascii="Arial" w:eastAsia="Batang" w:hAnsi="Arial"/>
      <w:b/>
      <w:noProof w:val="0"/>
      <w:sz w:val="18"/>
      <w:szCs w:val="20"/>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5329903">
      <w:bodyDiv w:val="1"/>
      <w:marLeft w:val="0"/>
      <w:marRight w:val="0"/>
      <w:marTop w:val="0"/>
      <w:marBottom w:val="0"/>
      <w:divBdr>
        <w:top w:val="none" w:sz="0" w:space="0" w:color="auto"/>
        <w:left w:val="none" w:sz="0" w:space="0" w:color="auto"/>
        <w:bottom w:val="none" w:sz="0" w:space="0" w:color="auto"/>
        <w:right w:val="none" w:sz="0" w:space="0" w:color="auto"/>
      </w:divBdr>
    </w:div>
    <w:div w:id="5376408">
      <w:bodyDiv w:val="1"/>
      <w:marLeft w:val="0"/>
      <w:marRight w:val="0"/>
      <w:marTop w:val="0"/>
      <w:marBottom w:val="0"/>
      <w:divBdr>
        <w:top w:val="none" w:sz="0" w:space="0" w:color="auto"/>
        <w:left w:val="none" w:sz="0" w:space="0" w:color="auto"/>
        <w:bottom w:val="none" w:sz="0" w:space="0" w:color="auto"/>
        <w:right w:val="none" w:sz="0" w:space="0" w:color="auto"/>
      </w:divBdr>
    </w:div>
    <w:div w:id="53160112">
      <w:bodyDiv w:val="1"/>
      <w:marLeft w:val="0"/>
      <w:marRight w:val="0"/>
      <w:marTop w:val="0"/>
      <w:marBottom w:val="0"/>
      <w:divBdr>
        <w:top w:val="none" w:sz="0" w:space="0" w:color="auto"/>
        <w:left w:val="none" w:sz="0" w:space="0" w:color="auto"/>
        <w:bottom w:val="none" w:sz="0" w:space="0" w:color="auto"/>
        <w:right w:val="none" w:sz="0" w:space="0" w:color="auto"/>
      </w:divBdr>
    </w:div>
    <w:div w:id="86198009">
      <w:bodyDiv w:val="1"/>
      <w:marLeft w:val="0"/>
      <w:marRight w:val="0"/>
      <w:marTop w:val="0"/>
      <w:marBottom w:val="0"/>
      <w:divBdr>
        <w:top w:val="none" w:sz="0" w:space="0" w:color="auto"/>
        <w:left w:val="none" w:sz="0" w:space="0" w:color="auto"/>
        <w:bottom w:val="none" w:sz="0" w:space="0" w:color="auto"/>
        <w:right w:val="none" w:sz="0" w:space="0" w:color="auto"/>
      </w:divBdr>
    </w:div>
    <w:div w:id="105661493">
      <w:bodyDiv w:val="1"/>
      <w:marLeft w:val="0"/>
      <w:marRight w:val="0"/>
      <w:marTop w:val="0"/>
      <w:marBottom w:val="0"/>
      <w:divBdr>
        <w:top w:val="none" w:sz="0" w:space="0" w:color="auto"/>
        <w:left w:val="none" w:sz="0" w:space="0" w:color="auto"/>
        <w:bottom w:val="none" w:sz="0" w:space="0" w:color="auto"/>
        <w:right w:val="none" w:sz="0" w:space="0" w:color="auto"/>
      </w:divBdr>
      <w:divsChild>
        <w:div w:id="676540082">
          <w:marLeft w:val="418"/>
          <w:marRight w:val="0"/>
          <w:marTop w:val="86"/>
          <w:marBottom w:val="0"/>
          <w:divBdr>
            <w:top w:val="none" w:sz="0" w:space="0" w:color="auto"/>
            <w:left w:val="none" w:sz="0" w:space="0" w:color="auto"/>
            <w:bottom w:val="none" w:sz="0" w:space="0" w:color="auto"/>
            <w:right w:val="none" w:sz="0" w:space="0" w:color="auto"/>
          </w:divBdr>
        </w:div>
        <w:div w:id="895555017">
          <w:marLeft w:val="706"/>
          <w:marRight w:val="0"/>
          <w:marTop w:val="86"/>
          <w:marBottom w:val="0"/>
          <w:divBdr>
            <w:top w:val="none" w:sz="0" w:space="0" w:color="auto"/>
            <w:left w:val="none" w:sz="0" w:space="0" w:color="auto"/>
            <w:bottom w:val="none" w:sz="0" w:space="0" w:color="auto"/>
            <w:right w:val="none" w:sz="0" w:space="0" w:color="auto"/>
          </w:divBdr>
        </w:div>
        <w:div w:id="891042488">
          <w:marLeft w:val="418"/>
          <w:marRight w:val="0"/>
          <w:marTop w:val="86"/>
          <w:marBottom w:val="0"/>
          <w:divBdr>
            <w:top w:val="none" w:sz="0" w:space="0" w:color="auto"/>
            <w:left w:val="none" w:sz="0" w:space="0" w:color="auto"/>
            <w:bottom w:val="none" w:sz="0" w:space="0" w:color="auto"/>
            <w:right w:val="none" w:sz="0" w:space="0" w:color="auto"/>
          </w:divBdr>
        </w:div>
        <w:div w:id="391584845">
          <w:marLeft w:val="706"/>
          <w:marRight w:val="0"/>
          <w:marTop w:val="86"/>
          <w:marBottom w:val="0"/>
          <w:divBdr>
            <w:top w:val="none" w:sz="0" w:space="0" w:color="auto"/>
            <w:left w:val="none" w:sz="0" w:space="0" w:color="auto"/>
            <w:bottom w:val="none" w:sz="0" w:space="0" w:color="auto"/>
            <w:right w:val="none" w:sz="0" w:space="0" w:color="auto"/>
          </w:divBdr>
        </w:div>
        <w:div w:id="1380401982">
          <w:marLeft w:val="706"/>
          <w:marRight w:val="0"/>
          <w:marTop w:val="86"/>
          <w:marBottom w:val="0"/>
          <w:divBdr>
            <w:top w:val="none" w:sz="0" w:space="0" w:color="auto"/>
            <w:left w:val="none" w:sz="0" w:space="0" w:color="auto"/>
            <w:bottom w:val="none" w:sz="0" w:space="0" w:color="auto"/>
            <w:right w:val="none" w:sz="0" w:space="0" w:color="auto"/>
          </w:divBdr>
        </w:div>
        <w:div w:id="1395355593">
          <w:marLeft w:val="418"/>
          <w:marRight w:val="0"/>
          <w:marTop w:val="86"/>
          <w:marBottom w:val="0"/>
          <w:divBdr>
            <w:top w:val="none" w:sz="0" w:space="0" w:color="auto"/>
            <w:left w:val="none" w:sz="0" w:space="0" w:color="auto"/>
            <w:bottom w:val="none" w:sz="0" w:space="0" w:color="auto"/>
            <w:right w:val="none" w:sz="0" w:space="0" w:color="auto"/>
          </w:divBdr>
        </w:div>
        <w:div w:id="192380153">
          <w:marLeft w:val="706"/>
          <w:marRight w:val="0"/>
          <w:marTop w:val="86"/>
          <w:marBottom w:val="0"/>
          <w:divBdr>
            <w:top w:val="none" w:sz="0" w:space="0" w:color="auto"/>
            <w:left w:val="none" w:sz="0" w:space="0" w:color="auto"/>
            <w:bottom w:val="none" w:sz="0" w:space="0" w:color="auto"/>
            <w:right w:val="none" w:sz="0" w:space="0" w:color="auto"/>
          </w:divBdr>
        </w:div>
        <w:div w:id="2120564397">
          <w:marLeft w:val="418"/>
          <w:marRight w:val="0"/>
          <w:marTop w:val="86"/>
          <w:marBottom w:val="0"/>
          <w:divBdr>
            <w:top w:val="none" w:sz="0" w:space="0" w:color="auto"/>
            <w:left w:val="none" w:sz="0" w:space="0" w:color="auto"/>
            <w:bottom w:val="none" w:sz="0" w:space="0" w:color="auto"/>
            <w:right w:val="none" w:sz="0" w:space="0" w:color="auto"/>
          </w:divBdr>
        </w:div>
      </w:divsChild>
    </w:div>
    <w:div w:id="170880689">
      <w:bodyDiv w:val="1"/>
      <w:marLeft w:val="0"/>
      <w:marRight w:val="0"/>
      <w:marTop w:val="0"/>
      <w:marBottom w:val="0"/>
      <w:divBdr>
        <w:top w:val="none" w:sz="0" w:space="0" w:color="auto"/>
        <w:left w:val="none" w:sz="0" w:space="0" w:color="auto"/>
        <w:bottom w:val="none" w:sz="0" w:space="0" w:color="auto"/>
        <w:right w:val="none" w:sz="0" w:space="0" w:color="auto"/>
      </w:divBdr>
    </w:div>
    <w:div w:id="173040494">
      <w:bodyDiv w:val="1"/>
      <w:marLeft w:val="0"/>
      <w:marRight w:val="0"/>
      <w:marTop w:val="0"/>
      <w:marBottom w:val="0"/>
      <w:divBdr>
        <w:top w:val="none" w:sz="0" w:space="0" w:color="auto"/>
        <w:left w:val="none" w:sz="0" w:space="0" w:color="auto"/>
        <w:bottom w:val="none" w:sz="0" w:space="0" w:color="auto"/>
        <w:right w:val="none" w:sz="0" w:space="0" w:color="auto"/>
      </w:divBdr>
    </w:div>
    <w:div w:id="176817603">
      <w:bodyDiv w:val="1"/>
      <w:marLeft w:val="0"/>
      <w:marRight w:val="0"/>
      <w:marTop w:val="0"/>
      <w:marBottom w:val="0"/>
      <w:divBdr>
        <w:top w:val="none" w:sz="0" w:space="0" w:color="auto"/>
        <w:left w:val="none" w:sz="0" w:space="0" w:color="auto"/>
        <w:bottom w:val="none" w:sz="0" w:space="0" w:color="auto"/>
        <w:right w:val="none" w:sz="0" w:space="0" w:color="auto"/>
      </w:divBdr>
    </w:div>
    <w:div w:id="231812062">
      <w:bodyDiv w:val="1"/>
      <w:marLeft w:val="0"/>
      <w:marRight w:val="0"/>
      <w:marTop w:val="0"/>
      <w:marBottom w:val="0"/>
      <w:divBdr>
        <w:top w:val="none" w:sz="0" w:space="0" w:color="auto"/>
        <w:left w:val="none" w:sz="0" w:space="0" w:color="auto"/>
        <w:bottom w:val="none" w:sz="0" w:space="0" w:color="auto"/>
        <w:right w:val="none" w:sz="0" w:space="0" w:color="auto"/>
      </w:divBdr>
    </w:div>
    <w:div w:id="264189147">
      <w:bodyDiv w:val="1"/>
      <w:marLeft w:val="0"/>
      <w:marRight w:val="0"/>
      <w:marTop w:val="0"/>
      <w:marBottom w:val="0"/>
      <w:divBdr>
        <w:top w:val="none" w:sz="0" w:space="0" w:color="auto"/>
        <w:left w:val="none" w:sz="0" w:space="0" w:color="auto"/>
        <w:bottom w:val="none" w:sz="0" w:space="0" w:color="auto"/>
        <w:right w:val="none" w:sz="0" w:space="0" w:color="auto"/>
      </w:divBdr>
    </w:div>
    <w:div w:id="267590527">
      <w:bodyDiv w:val="1"/>
      <w:marLeft w:val="0"/>
      <w:marRight w:val="0"/>
      <w:marTop w:val="0"/>
      <w:marBottom w:val="0"/>
      <w:divBdr>
        <w:top w:val="none" w:sz="0" w:space="0" w:color="auto"/>
        <w:left w:val="none" w:sz="0" w:space="0" w:color="auto"/>
        <w:bottom w:val="none" w:sz="0" w:space="0" w:color="auto"/>
        <w:right w:val="none" w:sz="0" w:space="0" w:color="auto"/>
      </w:divBdr>
    </w:div>
    <w:div w:id="282152162">
      <w:bodyDiv w:val="1"/>
      <w:marLeft w:val="0"/>
      <w:marRight w:val="0"/>
      <w:marTop w:val="0"/>
      <w:marBottom w:val="0"/>
      <w:divBdr>
        <w:top w:val="none" w:sz="0" w:space="0" w:color="auto"/>
        <w:left w:val="none" w:sz="0" w:space="0" w:color="auto"/>
        <w:bottom w:val="none" w:sz="0" w:space="0" w:color="auto"/>
        <w:right w:val="none" w:sz="0" w:space="0" w:color="auto"/>
      </w:divBdr>
    </w:div>
    <w:div w:id="354502937">
      <w:bodyDiv w:val="1"/>
      <w:marLeft w:val="0"/>
      <w:marRight w:val="0"/>
      <w:marTop w:val="0"/>
      <w:marBottom w:val="0"/>
      <w:divBdr>
        <w:top w:val="none" w:sz="0" w:space="0" w:color="auto"/>
        <w:left w:val="none" w:sz="0" w:space="0" w:color="auto"/>
        <w:bottom w:val="none" w:sz="0" w:space="0" w:color="auto"/>
        <w:right w:val="none" w:sz="0" w:space="0" w:color="auto"/>
      </w:divBdr>
    </w:div>
    <w:div w:id="375159186">
      <w:bodyDiv w:val="1"/>
      <w:marLeft w:val="0"/>
      <w:marRight w:val="0"/>
      <w:marTop w:val="0"/>
      <w:marBottom w:val="0"/>
      <w:divBdr>
        <w:top w:val="none" w:sz="0" w:space="0" w:color="auto"/>
        <w:left w:val="none" w:sz="0" w:space="0" w:color="auto"/>
        <w:bottom w:val="none" w:sz="0" w:space="0" w:color="auto"/>
        <w:right w:val="none" w:sz="0" w:space="0" w:color="auto"/>
      </w:divBdr>
    </w:div>
    <w:div w:id="385639739">
      <w:bodyDiv w:val="1"/>
      <w:marLeft w:val="0"/>
      <w:marRight w:val="0"/>
      <w:marTop w:val="0"/>
      <w:marBottom w:val="0"/>
      <w:divBdr>
        <w:top w:val="none" w:sz="0" w:space="0" w:color="auto"/>
        <w:left w:val="none" w:sz="0" w:space="0" w:color="auto"/>
        <w:bottom w:val="none" w:sz="0" w:space="0" w:color="auto"/>
        <w:right w:val="none" w:sz="0" w:space="0" w:color="auto"/>
      </w:divBdr>
    </w:div>
    <w:div w:id="407650728">
      <w:bodyDiv w:val="1"/>
      <w:marLeft w:val="0"/>
      <w:marRight w:val="0"/>
      <w:marTop w:val="0"/>
      <w:marBottom w:val="0"/>
      <w:divBdr>
        <w:top w:val="none" w:sz="0" w:space="0" w:color="auto"/>
        <w:left w:val="none" w:sz="0" w:space="0" w:color="auto"/>
        <w:bottom w:val="none" w:sz="0" w:space="0" w:color="auto"/>
        <w:right w:val="none" w:sz="0" w:space="0" w:color="auto"/>
      </w:divBdr>
    </w:div>
    <w:div w:id="414132333">
      <w:bodyDiv w:val="1"/>
      <w:marLeft w:val="0"/>
      <w:marRight w:val="0"/>
      <w:marTop w:val="0"/>
      <w:marBottom w:val="0"/>
      <w:divBdr>
        <w:top w:val="none" w:sz="0" w:space="0" w:color="auto"/>
        <w:left w:val="none" w:sz="0" w:space="0" w:color="auto"/>
        <w:bottom w:val="none" w:sz="0" w:space="0" w:color="auto"/>
        <w:right w:val="none" w:sz="0" w:space="0" w:color="auto"/>
      </w:divBdr>
    </w:div>
    <w:div w:id="419259760">
      <w:bodyDiv w:val="1"/>
      <w:marLeft w:val="0"/>
      <w:marRight w:val="0"/>
      <w:marTop w:val="0"/>
      <w:marBottom w:val="0"/>
      <w:divBdr>
        <w:top w:val="none" w:sz="0" w:space="0" w:color="auto"/>
        <w:left w:val="none" w:sz="0" w:space="0" w:color="auto"/>
        <w:bottom w:val="none" w:sz="0" w:space="0" w:color="auto"/>
        <w:right w:val="none" w:sz="0" w:space="0" w:color="auto"/>
      </w:divBdr>
    </w:div>
    <w:div w:id="443809888">
      <w:bodyDiv w:val="1"/>
      <w:marLeft w:val="0"/>
      <w:marRight w:val="0"/>
      <w:marTop w:val="0"/>
      <w:marBottom w:val="0"/>
      <w:divBdr>
        <w:top w:val="none" w:sz="0" w:space="0" w:color="auto"/>
        <w:left w:val="none" w:sz="0" w:space="0" w:color="auto"/>
        <w:bottom w:val="none" w:sz="0" w:space="0" w:color="auto"/>
        <w:right w:val="none" w:sz="0" w:space="0" w:color="auto"/>
      </w:divBdr>
    </w:div>
    <w:div w:id="479810654">
      <w:bodyDiv w:val="1"/>
      <w:marLeft w:val="0"/>
      <w:marRight w:val="0"/>
      <w:marTop w:val="0"/>
      <w:marBottom w:val="0"/>
      <w:divBdr>
        <w:top w:val="none" w:sz="0" w:space="0" w:color="auto"/>
        <w:left w:val="none" w:sz="0" w:space="0" w:color="auto"/>
        <w:bottom w:val="none" w:sz="0" w:space="0" w:color="auto"/>
        <w:right w:val="none" w:sz="0" w:space="0" w:color="auto"/>
      </w:divBdr>
    </w:div>
    <w:div w:id="491021306">
      <w:bodyDiv w:val="1"/>
      <w:marLeft w:val="0"/>
      <w:marRight w:val="0"/>
      <w:marTop w:val="0"/>
      <w:marBottom w:val="0"/>
      <w:divBdr>
        <w:top w:val="none" w:sz="0" w:space="0" w:color="auto"/>
        <w:left w:val="none" w:sz="0" w:space="0" w:color="auto"/>
        <w:bottom w:val="none" w:sz="0" w:space="0" w:color="auto"/>
        <w:right w:val="none" w:sz="0" w:space="0" w:color="auto"/>
      </w:divBdr>
    </w:div>
    <w:div w:id="522595297">
      <w:bodyDiv w:val="1"/>
      <w:marLeft w:val="0"/>
      <w:marRight w:val="0"/>
      <w:marTop w:val="0"/>
      <w:marBottom w:val="0"/>
      <w:divBdr>
        <w:top w:val="none" w:sz="0" w:space="0" w:color="auto"/>
        <w:left w:val="none" w:sz="0" w:space="0" w:color="auto"/>
        <w:bottom w:val="none" w:sz="0" w:space="0" w:color="auto"/>
        <w:right w:val="none" w:sz="0" w:space="0" w:color="auto"/>
      </w:divBdr>
    </w:div>
    <w:div w:id="550726286">
      <w:bodyDiv w:val="1"/>
      <w:marLeft w:val="0"/>
      <w:marRight w:val="0"/>
      <w:marTop w:val="0"/>
      <w:marBottom w:val="0"/>
      <w:divBdr>
        <w:top w:val="none" w:sz="0" w:space="0" w:color="auto"/>
        <w:left w:val="none" w:sz="0" w:space="0" w:color="auto"/>
        <w:bottom w:val="none" w:sz="0" w:space="0" w:color="auto"/>
        <w:right w:val="none" w:sz="0" w:space="0" w:color="auto"/>
      </w:divBdr>
    </w:div>
    <w:div w:id="561990301">
      <w:bodyDiv w:val="1"/>
      <w:marLeft w:val="0"/>
      <w:marRight w:val="0"/>
      <w:marTop w:val="0"/>
      <w:marBottom w:val="0"/>
      <w:divBdr>
        <w:top w:val="none" w:sz="0" w:space="0" w:color="auto"/>
        <w:left w:val="none" w:sz="0" w:space="0" w:color="auto"/>
        <w:bottom w:val="none" w:sz="0" w:space="0" w:color="auto"/>
        <w:right w:val="none" w:sz="0" w:space="0" w:color="auto"/>
      </w:divBdr>
    </w:div>
    <w:div w:id="569123411">
      <w:bodyDiv w:val="1"/>
      <w:marLeft w:val="0"/>
      <w:marRight w:val="0"/>
      <w:marTop w:val="0"/>
      <w:marBottom w:val="0"/>
      <w:divBdr>
        <w:top w:val="none" w:sz="0" w:space="0" w:color="auto"/>
        <w:left w:val="none" w:sz="0" w:space="0" w:color="auto"/>
        <w:bottom w:val="none" w:sz="0" w:space="0" w:color="auto"/>
        <w:right w:val="none" w:sz="0" w:space="0" w:color="auto"/>
      </w:divBdr>
    </w:div>
    <w:div w:id="705105091">
      <w:bodyDiv w:val="1"/>
      <w:marLeft w:val="0"/>
      <w:marRight w:val="0"/>
      <w:marTop w:val="0"/>
      <w:marBottom w:val="0"/>
      <w:divBdr>
        <w:top w:val="none" w:sz="0" w:space="0" w:color="auto"/>
        <w:left w:val="none" w:sz="0" w:space="0" w:color="auto"/>
        <w:bottom w:val="none" w:sz="0" w:space="0" w:color="auto"/>
        <w:right w:val="none" w:sz="0" w:space="0" w:color="auto"/>
      </w:divBdr>
    </w:div>
    <w:div w:id="762604054">
      <w:bodyDiv w:val="1"/>
      <w:marLeft w:val="0"/>
      <w:marRight w:val="0"/>
      <w:marTop w:val="0"/>
      <w:marBottom w:val="0"/>
      <w:divBdr>
        <w:top w:val="none" w:sz="0" w:space="0" w:color="auto"/>
        <w:left w:val="none" w:sz="0" w:space="0" w:color="auto"/>
        <w:bottom w:val="none" w:sz="0" w:space="0" w:color="auto"/>
        <w:right w:val="none" w:sz="0" w:space="0" w:color="auto"/>
      </w:divBdr>
    </w:div>
    <w:div w:id="773865369">
      <w:bodyDiv w:val="1"/>
      <w:marLeft w:val="0"/>
      <w:marRight w:val="0"/>
      <w:marTop w:val="0"/>
      <w:marBottom w:val="0"/>
      <w:divBdr>
        <w:top w:val="none" w:sz="0" w:space="0" w:color="auto"/>
        <w:left w:val="none" w:sz="0" w:space="0" w:color="auto"/>
        <w:bottom w:val="none" w:sz="0" w:space="0" w:color="auto"/>
        <w:right w:val="none" w:sz="0" w:space="0" w:color="auto"/>
      </w:divBdr>
    </w:div>
    <w:div w:id="775368444">
      <w:bodyDiv w:val="1"/>
      <w:marLeft w:val="0"/>
      <w:marRight w:val="0"/>
      <w:marTop w:val="0"/>
      <w:marBottom w:val="0"/>
      <w:divBdr>
        <w:top w:val="none" w:sz="0" w:space="0" w:color="auto"/>
        <w:left w:val="none" w:sz="0" w:space="0" w:color="auto"/>
        <w:bottom w:val="none" w:sz="0" w:space="0" w:color="auto"/>
        <w:right w:val="none" w:sz="0" w:space="0" w:color="auto"/>
      </w:divBdr>
    </w:div>
    <w:div w:id="788012667">
      <w:bodyDiv w:val="1"/>
      <w:marLeft w:val="0"/>
      <w:marRight w:val="0"/>
      <w:marTop w:val="0"/>
      <w:marBottom w:val="0"/>
      <w:divBdr>
        <w:top w:val="none" w:sz="0" w:space="0" w:color="auto"/>
        <w:left w:val="none" w:sz="0" w:space="0" w:color="auto"/>
        <w:bottom w:val="none" w:sz="0" w:space="0" w:color="auto"/>
        <w:right w:val="none" w:sz="0" w:space="0" w:color="auto"/>
      </w:divBdr>
    </w:div>
    <w:div w:id="789863257">
      <w:bodyDiv w:val="1"/>
      <w:marLeft w:val="0"/>
      <w:marRight w:val="0"/>
      <w:marTop w:val="0"/>
      <w:marBottom w:val="0"/>
      <w:divBdr>
        <w:top w:val="none" w:sz="0" w:space="0" w:color="auto"/>
        <w:left w:val="none" w:sz="0" w:space="0" w:color="auto"/>
        <w:bottom w:val="none" w:sz="0" w:space="0" w:color="auto"/>
        <w:right w:val="none" w:sz="0" w:space="0" w:color="auto"/>
      </w:divBdr>
    </w:div>
    <w:div w:id="821581548">
      <w:bodyDiv w:val="1"/>
      <w:marLeft w:val="0"/>
      <w:marRight w:val="0"/>
      <w:marTop w:val="0"/>
      <w:marBottom w:val="0"/>
      <w:divBdr>
        <w:top w:val="none" w:sz="0" w:space="0" w:color="auto"/>
        <w:left w:val="none" w:sz="0" w:space="0" w:color="auto"/>
        <w:bottom w:val="none" w:sz="0" w:space="0" w:color="auto"/>
        <w:right w:val="none" w:sz="0" w:space="0" w:color="auto"/>
      </w:divBdr>
    </w:div>
    <w:div w:id="837578714">
      <w:bodyDiv w:val="1"/>
      <w:marLeft w:val="0"/>
      <w:marRight w:val="0"/>
      <w:marTop w:val="0"/>
      <w:marBottom w:val="0"/>
      <w:divBdr>
        <w:top w:val="none" w:sz="0" w:space="0" w:color="auto"/>
        <w:left w:val="none" w:sz="0" w:space="0" w:color="auto"/>
        <w:bottom w:val="none" w:sz="0" w:space="0" w:color="auto"/>
        <w:right w:val="none" w:sz="0" w:space="0" w:color="auto"/>
      </w:divBdr>
    </w:div>
    <w:div w:id="856386055">
      <w:bodyDiv w:val="1"/>
      <w:marLeft w:val="0"/>
      <w:marRight w:val="0"/>
      <w:marTop w:val="0"/>
      <w:marBottom w:val="0"/>
      <w:divBdr>
        <w:top w:val="none" w:sz="0" w:space="0" w:color="auto"/>
        <w:left w:val="none" w:sz="0" w:space="0" w:color="auto"/>
        <w:bottom w:val="none" w:sz="0" w:space="0" w:color="auto"/>
        <w:right w:val="none" w:sz="0" w:space="0" w:color="auto"/>
      </w:divBdr>
    </w:div>
    <w:div w:id="891766908">
      <w:bodyDiv w:val="1"/>
      <w:marLeft w:val="0"/>
      <w:marRight w:val="0"/>
      <w:marTop w:val="0"/>
      <w:marBottom w:val="0"/>
      <w:divBdr>
        <w:top w:val="none" w:sz="0" w:space="0" w:color="auto"/>
        <w:left w:val="none" w:sz="0" w:space="0" w:color="auto"/>
        <w:bottom w:val="none" w:sz="0" w:space="0" w:color="auto"/>
        <w:right w:val="none" w:sz="0" w:space="0" w:color="auto"/>
      </w:divBdr>
    </w:div>
    <w:div w:id="911506722">
      <w:bodyDiv w:val="1"/>
      <w:marLeft w:val="0"/>
      <w:marRight w:val="0"/>
      <w:marTop w:val="0"/>
      <w:marBottom w:val="0"/>
      <w:divBdr>
        <w:top w:val="none" w:sz="0" w:space="0" w:color="auto"/>
        <w:left w:val="none" w:sz="0" w:space="0" w:color="auto"/>
        <w:bottom w:val="none" w:sz="0" w:space="0" w:color="auto"/>
        <w:right w:val="none" w:sz="0" w:space="0" w:color="auto"/>
      </w:divBdr>
    </w:div>
    <w:div w:id="912088911">
      <w:bodyDiv w:val="1"/>
      <w:marLeft w:val="0"/>
      <w:marRight w:val="0"/>
      <w:marTop w:val="0"/>
      <w:marBottom w:val="0"/>
      <w:divBdr>
        <w:top w:val="none" w:sz="0" w:space="0" w:color="auto"/>
        <w:left w:val="none" w:sz="0" w:space="0" w:color="auto"/>
        <w:bottom w:val="none" w:sz="0" w:space="0" w:color="auto"/>
        <w:right w:val="none" w:sz="0" w:space="0" w:color="auto"/>
      </w:divBdr>
    </w:div>
    <w:div w:id="921916378">
      <w:bodyDiv w:val="1"/>
      <w:marLeft w:val="0"/>
      <w:marRight w:val="0"/>
      <w:marTop w:val="0"/>
      <w:marBottom w:val="0"/>
      <w:divBdr>
        <w:top w:val="none" w:sz="0" w:space="0" w:color="auto"/>
        <w:left w:val="none" w:sz="0" w:space="0" w:color="auto"/>
        <w:bottom w:val="none" w:sz="0" w:space="0" w:color="auto"/>
        <w:right w:val="none" w:sz="0" w:space="0" w:color="auto"/>
      </w:divBdr>
    </w:div>
    <w:div w:id="998388065">
      <w:bodyDiv w:val="1"/>
      <w:marLeft w:val="0"/>
      <w:marRight w:val="0"/>
      <w:marTop w:val="0"/>
      <w:marBottom w:val="0"/>
      <w:divBdr>
        <w:top w:val="none" w:sz="0" w:space="0" w:color="auto"/>
        <w:left w:val="none" w:sz="0" w:space="0" w:color="auto"/>
        <w:bottom w:val="none" w:sz="0" w:space="0" w:color="auto"/>
        <w:right w:val="none" w:sz="0" w:space="0" w:color="auto"/>
      </w:divBdr>
    </w:div>
    <w:div w:id="1024475044">
      <w:bodyDiv w:val="1"/>
      <w:marLeft w:val="0"/>
      <w:marRight w:val="0"/>
      <w:marTop w:val="0"/>
      <w:marBottom w:val="0"/>
      <w:divBdr>
        <w:top w:val="none" w:sz="0" w:space="0" w:color="auto"/>
        <w:left w:val="none" w:sz="0" w:space="0" w:color="auto"/>
        <w:bottom w:val="none" w:sz="0" w:space="0" w:color="auto"/>
        <w:right w:val="none" w:sz="0" w:space="0" w:color="auto"/>
      </w:divBdr>
    </w:div>
    <w:div w:id="1035499490">
      <w:bodyDiv w:val="1"/>
      <w:marLeft w:val="0"/>
      <w:marRight w:val="0"/>
      <w:marTop w:val="0"/>
      <w:marBottom w:val="0"/>
      <w:divBdr>
        <w:top w:val="none" w:sz="0" w:space="0" w:color="auto"/>
        <w:left w:val="none" w:sz="0" w:space="0" w:color="auto"/>
        <w:bottom w:val="none" w:sz="0" w:space="0" w:color="auto"/>
        <w:right w:val="none" w:sz="0" w:space="0" w:color="auto"/>
      </w:divBdr>
    </w:div>
    <w:div w:id="1084374883">
      <w:bodyDiv w:val="1"/>
      <w:marLeft w:val="0"/>
      <w:marRight w:val="0"/>
      <w:marTop w:val="0"/>
      <w:marBottom w:val="0"/>
      <w:divBdr>
        <w:top w:val="none" w:sz="0" w:space="0" w:color="auto"/>
        <w:left w:val="none" w:sz="0" w:space="0" w:color="auto"/>
        <w:bottom w:val="none" w:sz="0" w:space="0" w:color="auto"/>
        <w:right w:val="none" w:sz="0" w:space="0" w:color="auto"/>
      </w:divBdr>
    </w:div>
    <w:div w:id="1090276711">
      <w:bodyDiv w:val="1"/>
      <w:marLeft w:val="0"/>
      <w:marRight w:val="0"/>
      <w:marTop w:val="0"/>
      <w:marBottom w:val="0"/>
      <w:divBdr>
        <w:top w:val="none" w:sz="0" w:space="0" w:color="auto"/>
        <w:left w:val="none" w:sz="0" w:space="0" w:color="auto"/>
        <w:bottom w:val="none" w:sz="0" w:space="0" w:color="auto"/>
        <w:right w:val="none" w:sz="0" w:space="0" w:color="auto"/>
      </w:divBdr>
    </w:div>
    <w:div w:id="1094397149">
      <w:bodyDiv w:val="1"/>
      <w:marLeft w:val="0"/>
      <w:marRight w:val="0"/>
      <w:marTop w:val="0"/>
      <w:marBottom w:val="0"/>
      <w:divBdr>
        <w:top w:val="none" w:sz="0" w:space="0" w:color="auto"/>
        <w:left w:val="none" w:sz="0" w:space="0" w:color="auto"/>
        <w:bottom w:val="none" w:sz="0" w:space="0" w:color="auto"/>
        <w:right w:val="none" w:sz="0" w:space="0" w:color="auto"/>
      </w:divBdr>
    </w:div>
    <w:div w:id="1099762816">
      <w:bodyDiv w:val="1"/>
      <w:marLeft w:val="0"/>
      <w:marRight w:val="0"/>
      <w:marTop w:val="0"/>
      <w:marBottom w:val="0"/>
      <w:divBdr>
        <w:top w:val="none" w:sz="0" w:space="0" w:color="auto"/>
        <w:left w:val="none" w:sz="0" w:space="0" w:color="auto"/>
        <w:bottom w:val="none" w:sz="0" w:space="0" w:color="auto"/>
        <w:right w:val="none" w:sz="0" w:space="0" w:color="auto"/>
      </w:divBdr>
    </w:div>
    <w:div w:id="1109355470">
      <w:bodyDiv w:val="1"/>
      <w:marLeft w:val="0"/>
      <w:marRight w:val="0"/>
      <w:marTop w:val="0"/>
      <w:marBottom w:val="0"/>
      <w:divBdr>
        <w:top w:val="none" w:sz="0" w:space="0" w:color="auto"/>
        <w:left w:val="none" w:sz="0" w:space="0" w:color="auto"/>
        <w:bottom w:val="none" w:sz="0" w:space="0" w:color="auto"/>
        <w:right w:val="none" w:sz="0" w:space="0" w:color="auto"/>
      </w:divBdr>
    </w:div>
    <w:div w:id="1134565622">
      <w:bodyDiv w:val="1"/>
      <w:marLeft w:val="0"/>
      <w:marRight w:val="0"/>
      <w:marTop w:val="0"/>
      <w:marBottom w:val="0"/>
      <w:divBdr>
        <w:top w:val="none" w:sz="0" w:space="0" w:color="auto"/>
        <w:left w:val="none" w:sz="0" w:space="0" w:color="auto"/>
        <w:bottom w:val="none" w:sz="0" w:space="0" w:color="auto"/>
        <w:right w:val="none" w:sz="0" w:space="0" w:color="auto"/>
      </w:divBdr>
      <w:divsChild>
        <w:div w:id="133840386">
          <w:marLeft w:val="446"/>
          <w:marRight w:val="0"/>
          <w:marTop w:val="0"/>
          <w:marBottom w:val="0"/>
          <w:divBdr>
            <w:top w:val="none" w:sz="0" w:space="0" w:color="auto"/>
            <w:left w:val="none" w:sz="0" w:space="0" w:color="auto"/>
            <w:bottom w:val="none" w:sz="0" w:space="0" w:color="auto"/>
            <w:right w:val="none" w:sz="0" w:space="0" w:color="auto"/>
          </w:divBdr>
        </w:div>
        <w:div w:id="290792242">
          <w:marLeft w:val="1166"/>
          <w:marRight w:val="0"/>
          <w:marTop w:val="0"/>
          <w:marBottom w:val="0"/>
          <w:divBdr>
            <w:top w:val="none" w:sz="0" w:space="0" w:color="auto"/>
            <w:left w:val="none" w:sz="0" w:space="0" w:color="auto"/>
            <w:bottom w:val="none" w:sz="0" w:space="0" w:color="auto"/>
            <w:right w:val="none" w:sz="0" w:space="0" w:color="auto"/>
          </w:divBdr>
        </w:div>
      </w:divsChild>
    </w:div>
    <w:div w:id="1135484111">
      <w:bodyDiv w:val="1"/>
      <w:marLeft w:val="0"/>
      <w:marRight w:val="0"/>
      <w:marTop w:val="0"/>
      <w:marBottom w:val="0"/>
      <w:divBdr>
        <w:top w:val="none" w:sz="0" w:space="0" w:color="auto"/>
        <w:left w:val="none" w:sz="0" w:space="0" w:color="auto"/>
        <w:bottom w:val="none" w:sz="0" w:space="0" w:color="auto"/>
        <w:right w:val="none" w:sz="0" w:space="0" w:color="auto"/>
      </w:divBdr>
    </w:div>
    <w:div w:id="1149400771">
      <w:bodyDiv w:val="1"/>
      <w:marLeft w:val="0"/>
      <w:marRight w:val="0"/>
      <w:marTop w:val="0"/>
      <w:marBottom w:val="0"/>
      <w:divBdr>
        <w:top w:val="none" w:sz="0" w:space="0" w:color="auto"/>
        <w:left w:val="none" w:sz="0" w:space="0" w:color="auto"/>
        <w:bottom w:val="none" w:sz="0" w:space="0" w:color="auto"/>
        <w:right w:val="none" w:sz="0" w:space="0" w:color="auto"/>
      </w:divBdr>
    </w:div>
    <w:div w:id="1153134545">
      <w:bodyDiv w:val="1"/>
      <w:marLeft w:val="0"/>
      <w:marRight w:val="0"/>
      <w:marTop w:val="0"/>
      <w:marBottom w:val="0"/>
      <w:divBdr>
        <w:top w:val="none" w:sz="0" w:space="0" w:color="auto"/>
        <w:left w:val="none" w:sz="0" w:space="0" w:color="auto"/>
        <w:bottom w:val="none" w:sz="0" w:space="0" w:color="auto"/>
        <w:right w:val="none" w:sz="0" w:space="0" w:color="auto"/>
      </w:divBdr>
    </w:div>
    <w:div w:id="1252006712">
      <w:bodyDiv w:val="1"/>
      <w:marLeft w:val="0"/>
      <w:marRight w:val="0"/>
      <w:marTop w:val="0"/>
      <w:marBottom w:val="0"/>
      <w:divBdr>
        <w:top w:val="none" w:sz="0" w:space="0" w:color="auto"/>
        <w:left w:val="none" w:sz="0" w:space="0" w:color="auto"/>
        <w:bottom w:val="none" w:sz="0" w:space="0" w:color="auto"/>
        <w:right w:val="none" w:sz="0" w:space="0" w:color="auto"/>
      </w:divBdr>
      <w:divsChild>
        <w:div w:id="1107196595">
          <w:marLeft w:val="418"/>
          <w:marRight w:val="0"/>
          <w:marTop w:val="86"/>
          <w:marBottom w:val="0"/>
          <w:divBdr>
            <w:top w:val="none" w:sz="0" w:space="0" w:color="auto"/>
            <w:left w:val="none" w:sz="0" w:space="0" w:color="auto"/>
            <w:bottom w:val="none" w:sz="0" w:space="0" w:color="auto"/>
            <w:right w:val="none" w:sz="0" w:space="0" w:color="auto"/>
          </w:divBdr>
        </w:div>
        <w:div w:id="1091901164">
          <w:marLeft w:val="706"/>
          <w:marRight w:val="0"/>
          <w:marTop w:val="77"/>
          <w:marBottom w:val="0"/>
          <w:divBdr>
            <w:top w:val="none" w:sz="0" w:space="0" w:color="auto"/>
            <w:left w:val="none" w:sz="0" w:space="0" w:color="auto"/>
            <w:bottom w:val="none" w:sz="0" w:space="0" w:color="auto"/>
            <w:right w:val="none" w:sz="0" w:space="0" w:color="auto"/>
          </w:divBdr>
        </w:div>
        <w:div w:id="1412118398">
          <w:marLeft w:val="706"/>
          <w:marRight w:val="0"/>
          <w:marTop w:val="86"/>
          <w:marBottom w:val="0"/>
          <w:divBdr>
            <w:top w:val="none" w:sz="0" w:space="0" w:color="auto"/>
            <w:left w:val="none" w:sz="0" w:space="0" w:color="auto"/>
            <w:bottom w:val="none" w:sz="0" w:space="0" w:color="auto"/>
            <w:right w:val="none" w:sz="0" w:space="0" w:color="auto"/>
          </w:divBdr>
        </w:div>
        <w:div w:id="1272709187">
          <w:marLeft w:val="979"/>
          <w:marRight w:val="0"/>
          <w:marTop w:val="67"/>
          <w:marBottom w:val="0"/>
          <w:divBdr>
            <w:top w:val="none" w:sz="0" w:space="0" w:color="auto"/>
            <w:left w:val="none" w:sz="0" w:space="0" w:color="auto"/>
            <w:bottom w:val="none" w:sz="0" w:space="0" w:color="auto"/>
            <w:right w:val="none" w:sz="0" w:space="0" w:color="auto"/>
          </w:divBdr>
        </w:div>
        <w:div w:id="1624994155">
          <w:marLeft w:val="979"/>
          <w:marRight w:val="0"/>
          <w:marTop w:val="67"/>
          <w:marBottom w:val="0"/>
          <w:divBdr>
            <w:top w:val="none" w:sz="0" w:space="0" w:color="auto"/>
            <w:left w:val="none" w:sz="0" w:space="0" w:color="auto"/>
            <w:bottom w:val="none" w:sz="0" w:space="0" w:color="auto"/>
            <w:right w:val="none" w:sz="0" w:space="0" w:color="auto"/>
          </w:divBdr>
        </w:div>
        <w:div w:id="223299603">
          <w:marLeft w:val="979"/>
          <w:marRight w:val="0"/>
          <w:marTop w:val="67"/>
          <w:marBottom w:val="0"/>
          <w:divBdr>
            <w:top w:val="none" w:sz="0" w:space="0" w:color="auto"/>
            <w:left w:val="none" w:sz="0" w:space="0" w:color="auto"/>
            <w:bottom w:val="none" w:sz="0" w:space="0" w:color="auto"/>
            <w:right w:val="none" w:sz="0" w:space="0" w:color="auto"/>
          </w:divBdr>
        </w:div>
        <w:div w:id="281346478">
          <w:marLeft w:val="1267"/>
          <w:marRight w:val="0"/>
          <w:marTop w:val="67"/>
          <w:marBottom w:val="0"/>
          <w:divBdr>
            <w:top w:val="none" w:sz="0" w:space="0" w:color="auto"/>
            <w:left w:val="none" w:sz="0" w:space="0" w:color="auto"/>
            <w:bottom w:val="none" w:sz="0" w:space="0" w:color="auto"/>
            <w:right w:val="none" w:sz="0" w:space="0" w:color="auto"/>
          </w:divBdr>
        </w:div>
        <w:div w:id="1289968824">
          <w:marLeft w:val="1267"/>
          <w:marRight w:val="0"/>
          <w:marTop w:val="67"/>
          <w:marBottom w:val="0"/>
          <w:divBdr>
            <w:top w:val="none" w:sz="0" w:space="0" w:color="auto"/>
            <w:left w:val="none" w:sz="0" w:space="0" w:color="auto"/>
            <w:bottom w:val="none" w:sz="0" w:space="0" w:color="auto"/>
            <w:right w:val="none" w:sz="0" w:space="0" w:color="auto"/>
          </w:divBdr>
        </w:div>
        <w:div w:id="1995333946">
          <w:marLeft w:val="1541"/>
          <w:marRight w:val="0"/>
          <w:marTop w:val="67"/>
          <w:marBottom w:val="0"/>
          <w:divBdr>
            <w:top w:val="none" w:sz="0" w:space="0" w:color="auto"/>
            <w:left w:val="none" w:sz="0" w:space="0" w:color="auto"/>
            <w:bottom w:val="none" w:sz="0" w:space="0" w:color="auto"/>
            <w:right w:val="none" w:sz="0" w:space="0" w:color="auto"/>
          </w:divBdr>
        </w:div>
        <w:div w:id="778179327">
          <w:marLeft w:val="1541"/>
          <w:marRight w:val="0"/>
          <w:marTop w:val="67"/>
          <w:marBottom w:val="0"/>
          <w:divBdr>
            <w:top w:val="none" w:sz="0" w:space="0" w:color="auto"/>
            <w:left w:val="none" w:sz="0" w:space="0" w:color="auto"/>
            <w:bottom w:val="none" w:sz="0" w:space="0" w:color="auto"/>
            <w:right w:val="none" w:sz="0" w:space="0" w:color="auto"/>
          </w:divBdr>
        </w:div>
        <w:div w:id="504825281">
          <w:marLeft w:val="1541"/>
          <w:marRight w:val="0"/>
          <w:marTop w:val="67"/>
          <w:marBottom w:val="0"/>
          <w:divBdr>
            <w:top w:val="none" w:sz="0" w:space="0" w:color="auto"/>
            <w:left w:val="none" w:sz="0" w:space="0" w:color="auto"/>
            <w:bottom w:val="none" w:sz="0" w:space="0" w:color="auto"/>
            <w:right w:val="none" w:sz="0" w:space="0" w:color="auto"/>
          </w:divBdr>
        </w:div>
        <w:div w:id="1561088470">
          <w:marLeft w:val="1267"/>
          <w:marRight w:val="0"/>
          <w:marTop w:val="67"/>
          <w:marBottom w:val="0"/>
          <w:divBdr>
            <w:top w:val="none" w:sz="0" w:space="0" w:color="auto"/>
            <w:left w:val="none" w:sz="0" w:space="0" w:color="auto"/>
            <w:bottom w:val="none" w:sz="0" w:space="0" w:color="auto"/>
            <w:right w:val="none" w:sz="0" w:space="0" w:color="auto"/>
          </w:divBdr>
        </w:div>
        <w:div w:id="60753677">
          <w:marLeft w:val="1541"/>
          <w:marRight w:val="0"/>
          <w:marTop w:val="67"/>
          <w:marBottom w:val="0"/>
          <w:divBdr>
            <w:top w:val="none" w:sz="0" w:space="0" w:color="auto"/>
            <w:left w:val="none" w:sz="0" w:space="0" w:color="auto"/>
            <w:bottom w:val="none" w:sz="0" w:space="0" w:color="auto"/>
            <w:right w:val="none" w:sz="0" w:space="0" w:color="auto"/>
          </w:divBdr>
        </w:div>
        <w:div w:id="2043818498">
          <w:marLeft w:val="979"/>
          <w:marRight w:val="0"/>
          <w:marTop w:val="67"/>
          <w:marBottom w:val="0"/>
          <w:divBdr>
            <w:top w:val="none" w:sz="0" w:space="0" w:color="auto"/>
            <w:left w:val="none" w:sz="0" w:space="0" w:color="auto"/>
            <w:bottom w:val="none" w:sz="0" w:space="0" w:color="auto"/>
            <w:right w:val="none" w:sz="0" w:space="0" w:color="auto"/>
          </w:divBdr>
        </w:div>
        <w:div w:id="396709187">
          <w:marLeft w:val="1267"/>
          <w:marRight w:val="0"/>
          <w:marTop w:val="67"/>
          <w:marBottom w:val="0"/>
          <w:divBdr>
            <w:top w:val="none" w:sz="0" w:space="0" w:color="auto"/>
            <w:left w:val="none" w:sz="0" w:space="0" w:color="auto"/>
            <w:bottom w:val="none" w:sz="0" w:space="0" w:color="auto"/>
            <w:right w:val="none" w:sz="0" w:space="0" w:color="auto"/>
          </w:divBdr>
        </w:div>
        <w:div w:id="1053388450">
          <w:marLeft w:val="979"/>
          <w:marRight w:val="0"/>
          <w:marTop w:val="67"/>
          <w:marBottom w:val="0"/>
          <w:divBdr>
            <w:top w:val="none" w:sz="0" w:space="0" w:color="auto"/>
            <w:left w:val="none" w:sz="0" w:space="0" w:color="auto"/>
            <w:bottom w:val="none" w:sz="0" w:space="0" w:color="auto"/>
            <w:right w:val="none" w:sz="0" w:space="0" w:color="auto"/>
          </w:divBdr>
        </w:div>
      </w:divsChild>
    </w:div>
    <w:div w:id="1271158342">
      <w:bodyDiv w:val="1"/>
      <w:marLeft w:val="0"/>
      <w:marRight w:val="0"/>
      <w:marTop w:val="0"/>
      <w:marBottom w:val="0"/>
      <w:divBdr>
        <w:top w:val="none" w:sz="0" w:space="0" w:color="auto"/>
        <w:left w:val="none" w:sz="0" w:space="0" w:color="auto"/>
        <w:bottom w:val="none" w:sz="0" w:space="0" w:color="auto"/>
        <w:right w:val="none" w:sz="0" w:space="0" w:color="auto"/>
      </w:divBdr>
      <w:divsChild>
        <w:div w:id="45422816">
          <w:marLeft w:val="446"/>
          <w:marRight w:val="0"/>
          <w:marTop w:val="0"/>
          <w:marBottom w:val="0"/>
          <w:divBdr>
            <w:top w:val="none" w:sz="0" w:space="0" w:color="auto"/>
            <w:left w:val="none" w:sz="0" w:space="0" w:color="auto"/>
            <w:bottom w:val="none" w:sz="0" w:space="0" w:color="auto"/>
            <w:right w:val="none" w:sz="0" w:space="0" w:color="auto"/>
          </w:divBdr>
        </w:div>
      </w:divsChild>
    </w:div>
    <w:div w:id="1300647150">
      <w:bodyDiv w:val="1"/>
      <w:marLeft w:val="0"/>
      <w:marRight w:val="0"/>
      <w:marTop w:val="0"/>
      <w:marBottom w:val="0"/>
      <w:divBdr>
        <w:top w:val="none" w:sz="0" w:space="0" w:color="auto"/>
        <w:left w:val="none" w:sz="0" w:space="0" w:color="auto"/>
        <w:bottom w:val="none" w:sz="0" w:space="0" w:color="auto"/>
        <w:right w:val="none" w:sz="0" w:space="0" w:color="auto"/>
      </w:divBdr>
    </w:div>
    <w:div w:id="1327397323">
      <w:bodyDiv w:val="1"/>
      <w:marLeft w:val="0"/>
      <w:marRight w:val="0"/>
      <w:marTop w:val="0"/>
      <w:marBottom w:val="0"/>
      <w:divBdr>
        <w:top w:val="none" w:sz="0" w:space="0" w:color="auto"/>
        <w:left w:val="none" w:sz="0" w:space="0" w:color="auto"/>
        <w:bottom w:val="none" w:sz="0" w:space="0" w:color="auto"/>
        <w:right w:val="none" w:sz="0" w:space="0" w:color="auto"/>
      </w:divBdr>
    </w:div>
    <w:div w:id="1427455573">
      <w:bodyDiv w:val="1"/>
      <w:marLeft w:val="0"/>
      <w:marRight w:val="0"/>
      <w:marTop w:val="0"/>
      <w:marBottom w:val="0"/>
      <w:divBdr>
        <w:top w:val="none" w:sz="0" w:space="0" w:color="auto"/>
        <w:left w:val="none" w:sz="0" w:space="0" w:color="auto"/>
        <w:bottom w:val="none" w:sz="0" w:space="0" w:color="auto"/>
        <w:right w:val="none" w:sz="0" w:space="0" w:color="auto"/>
      </w:divBdr>
    </w:div>
    <w:div w:id="1477531534">
      <w:bodyDiv w:val="1"/>
      <w:marLeft w:val="0"/>
      <w:marRight w:val="0"/>
      <w:marTop w:val="0"/>
      <w:marBottom w:val="0"/>
      <w:divBdr>
        <w:top w:val="none" w:sz="0" w:space="0" w:color="auto"/>
        <w:left w:val="none" w:sz="0" w:space="0" w:color="auto"/>
        <w:bottom w:val="none" w:sz="0" w:space="0" w:color="auto"/>
        <w:right w:val="none" w:sz="0" w:space="0" w:color="auto"/>
      </w:divBdr>
    </w:div>
    <w:div w:id="1494174827">
      <w:bodyDiv w:val="1"/>
      <w:marLeft w:val="0"/>
      <w:marRight w:val="0"/>
      <w:marTop w:val="0"/>
      <w:marBottom w:val="0"/>
      <w:divBdr>
        <w:top w:val="none" w:sz="0" w:space="0" w:color="auto"/>
        <w:left w:val="none" w:sz="0" w:space="0" w:color="auto"/>
        <w:bottom w:val="none" w:sz="0" w:space="0" w:color="auto"/>
        <w:right w:val="none" w:sz="0" w:space="0" w:color="auto"/>
      </w:divBdr>
    </w:div>
    <w:div w:id="1501123117">
      <w:bodyDiv w:val="1"/>
      <w:marLeft w:val="0"/>
      <w:marRight w:val="0"/>
      <w:marTop w:val="0"/>
      <w:marBottom w:val="0"/>
      <w:divBdr>
        <w:top w:val="none" w:sz="0" w:space="0" w:color="auto"/>
        <w:left w:val="none" w:sz="0" w:space="0" w:color="auto"/>
        <w:bottom w:val="none" w:sz="0" w:space="0" w:color="auto"/>
        <w:right w:val="none" w:sz="0" w:space="0" w:color="auto"/>
      </w:divBdr>
    </w:div>
    <w:div w:id="1507134641">
      <w:bodyDiv w:val="1"/>
      <w:marLeft w:val="0"/>
      <w:marRight w:val="0"/>
      <w:marTop w:val="0"/>
      <w:marBottom w:val="0"/>
      <w:divBdr>
        <w:top w:val="none" w:sz="0" w:space="0" w:color="auto"/>
        <w:left w:val="none" w:sz="0" w:space="0" w:color="auto"/>
        <w:bottom w:val="none" w:sz="0" w:space="0" w:color="auto"/>
        <w:right w:val="none" w:sz="0" w:space="0" w:color="auto"/>
      </w:divBdr>
    </w:div>
    <w:div w:id="1515612092">
      <w:bodyDiv w:val="1"/>
      <w:marLeft w:val="0"/>
      <w:marRight w:val="0"/>
      <w:marTop w:val="0"/>
      <w:marBottom w:val="0"/>
      <w:divBdr>
        <w:top w:val="none" w:sz="0" w:space="0" w:color="auto"/>
        <w:left w:val="none" w:sz="0" w:space="0" w:color="auto"/>
        <w:bottom w:val="none" w:sz="0" w:space="0" w:color="auto"/>
        <w:right w:val="none" w:sz="0" w:space="0" w:color="auto"/>
      </w:divBdr>
    </w:div>
    <w:div w:id="1531455189">
      <w:bodyDiv w:val="1"/>
      <w:marLeft w:val="0"/>
      <w:marRight w:val="0"/>
      <w:marTop w:val="0"/>
      <w:marBottom w:val="0"/>
      <w:divBdr>
        <w:top w:val="none" w:sz="0" w:space="0" w:color="auto"/>
        <w:left w:val="none" w:sz="0" w:space="0" w:color="auto"/>
        <w:bottom w:val="none" w:sz="0" w:space="0" w:color="auto"/>
        <w:right w:val="none" w:sz="0" w:space="0" w:color="auto"/>
      </w:divBdr>
      <w:divsChild>
        <w:div w:id="39286142">
          <w:marLeft w:val="274"/>
          <w:marRight w:val="0"/>
          <w:marTop w:val="0"/>
          <w:marBottom w:val="0"/>
          <w:divBdr>
            <w:top w:val="none" w:sz="0" w:space="0" w:color="auto"/>
            <w:left w:val="none" w:sz="0" w:space="0" w:color="auto"/>
            <w:bottom w:val="none" w:sz="0" w:space="0" w:color="auto"/>
            <w:right w:val="none" w:sz="0" w:space="0" w:color="auto"/>
          </w:divBdr>
        </w:div>
        <w:div w:id="44068773">
          <w:marLeft w:val="274"/>
          <w:marRight w:val="0"/>
          <w:marTop w:val="0"/>
          <w:marBottom w:val="0"/>
          <w:divBdr>
            <w:top w:val="none" w:sz="0" w:space="0" w:color="auto"/>
            <w:left w:val="none" w:sz="0" w:space="0" w:color="auto"/>
            <w:bottom w:val="none" w:sz="0" w:space="0" w:color="auto"/>
            <w:right w:val="none" w:sz="0" w:space="0" w:color="auto"/>
          </w:divBdr>
        </w:div>
        <w:div w:id="1406805944">
          <w:marLeft w:val="274"/>
          <w:marRight w:val="0"/>
          <w:marTop w:val="0"/>
          <w:marBottom w:val="0"/>
          <w:divBdr>
            <w:top w:val="none" w:sz="0" w:space="0" w:color="auto"/>
            <w:left w:val="none" w:sz="0" w:space="0" w:color="auto"/>
            <w:bottom w:val="none" w:sz="0" w:space="0" w:color="auto"/>
            <w:right w:val="none" w:sz="0" w:space="0" w:color="auto"/>
          </w:divBdr>
        </w:div>
        <w:div w:id="1593658671">
          <w:marLeft w:val="274"/>
          <w:marRight w:val="0"/>
          <w:marTop w:val="0"/>
          <w:marBottom w:val="0"/>
          <w:divBdr>
            <w:top w:val="none" w:sz="0" w:space="0" w:color="auto"/>
            <w:left w:val="none" w:sz="0" w:space="0" w:color="auto"/>
            <w:bottom w:val="none" w:sz="0" w:space="0" w:color="auto"/>
            <w:right w:val="none" w:sz="0" w:space="0" w:color="auto"/>
          </w:divBdr>
        </w:div>
        <w:div w:id="1662854789">
          <w:marLeft w:val="274"/>
          <w:marRight w:val="0"/>
          <w:marTop w:val="0"/>
          <w:marBottom w:val="0"/>
          <w:divBdr>
            <w:top w:val="none" w:sz="0" w:space="0" w:color="auto"/>
            <w:left w:val="none" w:sz="0" w:space="0" w:color="auto"/>
            <w:bottom w:val="none" w:sz="0" w:space="0" w:color="auto"/>
            <w:right w:val="none" w:sz="0" w:space="0" w:color="auto"/>
          </w:divBdr>
        </w:div>
        <w:div w:id="1891651056">
          <w:marLeft w:val="274"/>
          <w:marRight w:val="0"/>
          <w:marTop w:val="0"/>
          <w:marBottom w:val="0"/>
          <w:divBdr>
            <w:top w:val="none" w:sz="0" w:space="0" w:color="auto"/>
            <w:left w:val="none" w:sz="0" w:space="0" w:color="auto"/>
            <w:bottom w:val="none" w:sz="0" w:space="0" w:color="auto"/>
            <w:right w:val="none" w:sz="0" w:space="0" w:color="auto"/>
          </w:divBdr>
        </w:div>
      </w:divsChild>
    </w:div>
    <w:div w:id="1557888034">
      <w:bodyDiv w:val="1"/>
      <w:marLeft w:val="0"/>
      <w:marRight w:val="0"/>
      <w:marTop w:val="0"/>
      <w:marBottom w:val="0"/>
      <w:divBdr>
        <w:top w:val="none" w:sz="0" w:space="0" w:color="auto"/>
        <w:left w:val="none" w:sz="0" w:space="0" w:color="auto"/>
        <w:bottom w:val="none" w:sz="0" w:space="0" w:color="auto"/>
        <w:right w:val="none" w:sz="0" w:space="0" w:color="auto"/>
      </w:divBdr>
    </w:div>
    <w:div w:id="1598561723">
      <w:bodyDiv w:val="1"/>
      <w:marLeft w:val="0"/>
      <w:marRight w:val="0"/>
      <w:marTop w:val="0"/>
      <w:marBottom w:val="0"/>
      <w:divBdr>
        <w:top w:val="none" w:sz="0" w:space="0" w:color="auto"/>
        <w:left w:val="none" w:sz="0" w:space="0" w:color="auto"/>
        <w:bottom w:val="none" w:sz="0" w:space="0" w:color="auto"/>
        <w:right w:val="none" w:sz="0" w:space="0" w:color="auto"/>
      </w:divBdr>
    </w:div>
    <w:div w:id="1620146414">
      <w:bodyDiv w:val="1"/>
      <w:marLeft w:val="0"/>
      <w:marRight w:val="0"/>
      <w:marTop w:val="0"/>
      <w:marBottom w:val="0"/>
      <w:divBdr>
        <w:top w:val="none" w:sz="0" w:space="0" w:color="auto"/>
        <w:left w:val="none" w:sz="0" w:space="0" w:color="auto"/>
        <w:bottom w:val="none" w:sz="0" w:space="0" w:color="auto"/>
        <w:right w:val="none" w:sz="0" w:space="0" w:color="auto"/>
      </w:divBdr>
      <w:divsChild>
        <w:div w:id="268438830">
          <w:marLeft w:val="274"/>
          <w:marRight w:val="0"/>
          <w:marTop w:val="0"/>
          <w:marBottom w:val="0"/>
          <w:divBdr>
            <w:top w:val="none" w:sz="0" w:space="0" w:color="auto"/>
            <w:left w:val="none" w:sz="0" w:space="0" w:color="auto"/>
            <w:bottom w:val="none" w:sz="0" w:space="0" w:color="auto"/>
            <w:right w:val="none" w:sz="0" w:space="0" w:color="auto"/>
          </w:divBdr>
        </w:div>
        <w:div w:id="1152209256">
          <w:marLeft w:val="274"/>
          <w:marRight w:val="0"/>
          <w:marTop w:val="0"/>
          <w:marBottom w:val="0"/>
          <w:divBdr>
            <w:top w:val="none" w:sz="0" w:space="0" w:color="auto"/>
            <w:left w:val="none" w:sz="0" w:space="0" w:color="auto"/>
            <w:bottom w:val="none" w:sz="0" w:space="0" w:color="auto"/>
            <w:right w:val="none" w:sz="0" w:space="0" w:color="auto"/>
          </w:divBdr>
        </w:div>
        <w:div w:id="1349023822">
          <w:marLeft w:val="274"/>
          <w:marRight w:val="0"/>
          <w:marTop w:val="0"/>
          <w:marBottom w:val="0"/>
          <w:divBdr>
            <w:top w:val="none" w:sz="0" w:space="0" w:color="auto"/>
            <w:left w:val="none" w:sz="0" w:space="0" w:color="auto"/>
            <w:bottom w:val="none" w:sz="0" w:space="0" w:color="auto"/>
            <w:right w:val="none" w:sz="0" w:space="0" w:color="auto"/>
          </w:divBdr>
        </w:div>
        <w:div w:id="1411537431">
          <w:marLeft w:val="274"/>
          <w:marRight w:val="0"/>
          <w:marTop w:val="0"/>
          <w:marBottom w:val="0"/>
          <w:divBdr>
            <w:top w:val="none" w:sz="0" w:space="0" w:color="auto"/>
            <w:left w:val="none" w:sz="0" w:space="0" w:color="auto"/>
            <w:bottom w:val="none" w:sz="0" w:space="0" w:color="auto"/>
            <w:right w:val="none" w:sz="0" w:space="0" w:color="auto"/>
          </w:divBdr>
        </w:div>
        <w:div w:id="1869952320">
          <w:marLeft w:val="274"/>
          <w:marRight w:val="0"/>
          <w:marTop w:val="0"/>
          <w:marBottom w:val="0"/>
          <w:divBdr>
            <w:top w:val="none" w:sz="0" w:space="0" w:color="auto"/>
            <w:left w:val="none" w:sz="0" w:space="0" w:color="auto"/>
            <w:bottom w:val="none" w:sz="0" w:space="0" w:color="auto"/>
            <w:right w:val="none" w:sz="0" w:space="0" w:color="auto"/>
          </w:divBdr>
        </w:div>
        <w:div w:id="1897857386">
          <w:marLeft w:val="274"/>
          <w:marRight w:val="0"/>
          <w:marTop w:val="0"/>
          <w:marBottom w:val="0"/>
          <w:divBdr>
            <w:top w:val="none" w:sz="0" w:space="0" w:color="auto"/>
            <w:left w:val="none" w:sz="0" w:space="0" w:color="auto"/>
            <w:bottom w:val="none" w:sz="0" w:space="0" w:color="auto"/>
            <w:right w:val="none" w:sz="0" w:space="0" w:color="auto"/>
          </w:divBdr>
        </w:div>
      </w:divsChild>
    </w:div>
    <w:div w:id="1642999434">
      <w:bodyDiv w:val="1"/>
      <w:marLeft w:val="0"/>
      <w:marRight w:val="0"/>
      <w:marTop w:val="0"/>
      <w:marBottom w:val="0"/>
      <w:divBdr>
        <w:top w:val="none" w:sz="0" w:space="0" w:color="auto"/>
        <w:left w:val="none" w:sz="0" w:space="0" w:color="auto"/>
        <w:bottom w:val="none" w:sz="0" w:space="0" w:color="auto"/>
        <w:right w:val="none" w:sz="0" w:space="0" w:color="auto"/>
      </w:divBdr>
    </w:div>
    <w:div w:id="1686635064">
      <w:bodyDiv w:val="1"/>
      <w:marLeft w:val="0"/>
      <w:marRight w:val="0"/>
      <w:marTop w:val="0"/>
      <w:marBottom w:val="0"/>
      <w:divBdr>
        <w:top w:val="none" w:sz="0" w:space="0" w:color="auto"/>
        <w:left w:val="none" w:sz="0" w:space="0" w:color="auto"/>
        <w:bottom w:val="none" w:sz="0" w:space="0" w:color="auto"/>
        <w:right w:val="none" w:sz="0" w:space="0" w:color="auto"/>
      </w:divBdr>
    </w:div>
    <w:div w:id="1692217438">
      <w:bodyDiv w:val="1"/>
      <w:marLeft w:val="0"/>
      <w:marRight w:val="0"/>
      <w:marTop w:val="0"/>
      <w:marBottom w:val="0"/>
      <w:divBdr>
        <w:top w:val="none" w:sz="0" w:space="0" w:color="auto"/>
        <w:left w:val="none" w:sz="0" w:space="0" w:color="auto"/>
        <w:bottom w:val="none" w:sz="0" w:space="0" w:color="auto"/>
        <w:right w:val="none" w:sz="0" w:space="0" w:color="auto"/>
      </w:divBdr>
    </w:div>
    <w:div w:id="1735470598">
      <w:bodyDiv w:val="1"/>
      <w:marLeft w:val="0"/>
      <w:marRight w:val="0"/>
      <w:marTop w:val="0"/>
      <w:marBottom w:val="0"/>
      <w:divBdr>
        <w:top w:val="none" w:sz="0" w:space="0" w:color="auto"/>
        <w:left w:val="none" w:sz="0" w:space="0" w:color="auto"/>
        <w:bottom w:val="none" w:sz="0" w:space="0" w:color="auto"/>
        <w:right w:val="none" w:sz="0" w:space="0" w:color="auto"/>
      </w:divBdr>
    </w:div>
    <w:div w:id="1758867595">
      <w:bodyDiv w:val="1"/>
      <w:marLeft w:val="0"/>
      <w:marRight w:val="0"/>
      <w:marTop w:val="0"/>
      <w:marBottom w:val="0"/>
      <w:divBdr>
        <w:top w:val="none" w:sz="0" w:space="0" w:color="auto"/>
        <w:left w:val="none" w:sz="0" w:space="0" w:color="auto"/>
        <w:bottom w:val="none" w:sz="0" w:space="0" w:color="auto"/>
        <w:right w:val="none" w:sz="0" w:space="0" w:color="auto"/>
      </w:divBdr>
    </w:div>
    <w:div w:id="1777484273">
      <w:bodyDiv w:val="1"/>
      <w:marLeft w:val="0"/>
      <w:marRight w:val="0"/>
      <w:marTop w:val="0"/>
      <w:marBottom w:val="0"/>
      <w:divBdr>
        <w:top w:val="none" w:sz="0" w:space="0" w:color="auto"/>
        <w:left w:val="none" w:sz="0" w:space="0" w:color="auto"/>
        <w:bottom w:val="none" w:sz="0" w:space="0" w:color="auto"/>
        <w:right w:val="none" w:sz="0" w:space="0" w:color="auto"/>
      </w:divBdr>
    </w:div>
    <w:div w:id="1814178125">
      <w:bodyDiv w:val="1"/>
      <w:marLeft w:val="0"/>
      <w:marRight w:val="0"/>
      <w:marTop w:val="0"/>
      <w:marBottom w:val="0"/>
      <w:divBdr>
        <w:top w:val="none" w:sz="0" w:space="0" w:color="auto"/>
        <w:left w:val="none" w:sz="0" w:space="0" w:color="auto"/>
        <w:bottom w:val="none" w:sz="0" w:space="0" w:color="auto"/>
        <w:right w:val="none" w:sz="0" w:space="0" w:color="auto"/>
      </w:divBdr>
    </w:div>
    <w:div w:id="1850364532">
      <w:bodyDiv w:val="1"/>
      <w:marLeft w:val="0"/>
      <w:marRight w:val="0"/>
      <w:marTop w:val="0"/>
      <w:marBottom w:val="0"/>
      <w:divBdr>
        <w:top w:val="none" w:sz="0" w:space="0" w:color="auto"/>
        <w:left w:val="none" w:sz="0" w:space="0" w:color="auto"/>
        <w:bottom w:val="none" w:sz="0" w:space="0" w:color="auto"/>
        <w:right w:val="none" w:sz="0" w:space="0" w:color="auto"/>
      </w:divBdr>
    </w:div>
    <w:div w:id="1872569243">
      <w:bodyDiv w:val="1"/>
      <w:marLeft w:val="0"/>
      <w:marRight w:val="0"/>
      <w:marTop w:val="0"/>
      <w:marBottom w:val="0"/>
      <w:divBdr>
        <w:top w:val="none" w:sz="0" w:space="0" w:color="auto"/>
        <w:left w:val="none" w:sz="0" w:space="0" w:color="auto"/>
        <w:bottom w:val="none" w:sz="0" w:space="0" w:color="auto"/>
        <w:right w:val="none" w:sz="0" w:space="0" w:color="auto"/>
      </w:divBdr>
    </w:div>
    <w:div w:id="1874532302">
      <w:bodyDiv w:val="1"/>
      <w:marLeft w:val="0"/>
      <w:marRight w:val="0"/>
      <w:marTop w:val="0"/>
      <w:marBottom w:val="0"/>
      <w:divBdr>
        <w:top w:val="none" w:sz="0" w:space="0" w:color="auto"/>
        <w:left w:val="none" w:sz="0" w:space="0" w:color="auto"/>
        <w:bottom w:val="none" w:sz="0" w:space="0" w:color="auto"/>
        <w:right w:val="none" w:sz="0" w:space="0" w:color="auto"/>
      </w:divBdr>
      <w:divsChild>
        <w:div w:id="1190876256">
          <w:marLeft w:val="274"/>
          <w:marRight w:val="0"/>
          <w:marTop w:val="0"/>
          <w:marBottom w:val="0"/>
          <w:divBdr>
            <w:top w:val="none" w:sz="0" w:space="0" w:color="auto"/>
            <w:left w:val="none" w:sz="0" w:space="0" w:color="auto"/>
            <w:bottom w:val="none" w:sz="0" w:space="0" w:color="auto"/>
            <w:right w:val="none" w:sz="0" w:space="0" w:color="auto"/>
          </w:divBdr>
        </w:div>
        <w:div w:id="1435785857">
          <w:marLeft w:val="274"/>
          <w:marRight w:val="0"/>
          <w:marTop w:val="0"/>
          <w:marBottom w:val="0"/>
          <w:divBdr>
            <w:top w:val="none" w:sz="0" w:space="0" w:color="auto"/>
            <w:left w:val="none" w:sz="0" w:space="0" w:color="auto"/>
            <w:bottom w:val="none" w:sz="0" w:space="0" w:color="auto"/>
            <w:right w:val="none" w:sz="0" w:space="0" w:color="auto"/>
          </w:divBdr>
        </w:div>
        <w:div w:id="1763792732">
          <w:marLeft w:val="274"/>
          <w:marRight w:val="0"/>
          <w:marTop w:val="0"/>
          <w:marBottom w:val="0"/>
          <w:divBdr>
            <w:top w:val="none" w:sz="0" w:space="0" w:color="auto"/>
            <w:left w:val="none" w:sz="0" w:space="0" w:color="auto"/>
            <w:bottom w:val="none" w:sz="0" w:space="0" w:color="auto"/>
            <w:right w:val="none" w:sz="0" w:space="0" w:color="auto"/>
          </w:divBdr>
        </w:div>
        <w:div w:id="1767454913">
          <w:marLeft w:val="274"/>
          <w:marRight w:val="0"/>
          <w:marTop w:val="0"/>
          <w:marBottom w:val="0"/>
          <w:divBdr>
            <w:top w:val="none" w:sz="0" w:space="0" w:color="auto"/>
            <w:left w:val="none" w:sz="0" w:space="0" w:color="auto"/>
            <w:bottom w:val="none" w:sz="0" w:space="0" w:color="auto"/>
            <w:right w:val="none" w:sz="0" w:space="0" w:color="auto"/>
          </w:divBdr>
        </w:div>
        <w:div w:id="1954243500">
          <w:marLeft w:val="274"/>
          <w:marRight w:val="0"/>
          <w:marTop w:val="0"/>
          <w:marBottom w:val="0"/>
          <w:divBdr>
            <w:top w:val="none" w:sz="0" w:space="0" w:color="auto"/>
            <w:left w:val="none" w:sz="0" w:space="0" w:color="auto"/>
            <w:bottom w:val="none" w:sz="0" w:space="0" w:color="auto"/>
            <w:right w:val="none" w:sz="0" w:space="0" w:color="auto"/>
          </w:divBdr>
        </w:div>
        <w:div w:id="2138788878">
          <w:marLeft w:val="274"/>
          <w:marRight w:val="0"/>
          <w:marTop w:val="0"/>
          <w:marBottom w:val="0"/>
          <w:divBdr>
            <w:top w:val="none" w:sz="0" w:space="0" w:color="auto"/>
            <w:left w:val="none" w:sz="0" w:space="0" w:color="auto"/>
            <w:bottom w:val="none" w:sz="0" w:space="0" w:color="auto"/>
            <w:right w:val="none" w:sz="0" w:space="0" w:color="auto"/>
          </w:divBdr>
        </w:div>
      </w:divsChild>
    </w:div>
    <w:div w:id="1876429125">
      <w:bodyDiv w:val="1"/>
      <w:marLeft w:val="0"/>
      <w:marRight w:val="0"/>
      <w:marTop w:val="0"/>
      <w:marBottom w:val="0"/>
      <w:divBdr>
        <w:top w:val="none" w:sz="0" w:space="0" w:color="auto"/>
        <w:left w:val="none" w:sz="0" w:space="0" w:color="auto"/>
        <w:bottom w:val="none" w:sz="0" w:space="0" w:color="auto"/>
        <w:right w:val="none" w:sz="0" w:space="0" w:color="auto"/>
      </w:divBdr>
      <w:divsChild>
        <w:div w:id="578246151">
          <w:marLeft w:val="1166"/>
          <w:marRight w:val="0"/>
          <w:marTop w:val="0"/>
          <w:marBottom w:val="0"/>
          <w:divBdr>
            <w:top w:val="none" w:sz="0" w:space="0" w:color="auto"/>
            <w:left w:val="none" w:sz="0" w:space="0" w:color="auto"/>
            <w:bottom w:val="none" w:sz="0" w:space="0" w:color="auto"/>
            <w:right w:val="none" w:sz="0" w:space="0" w:color="auto"/>
          </w:divBdr>
        </w:div>
        <w:div w:id="1199007534">
          <w:marLeft w:val="446"/>
          <w:marRight w:val="0"/>
          <w:marTop w:val="0"/>
          <w:marBottom w:val="0"/>
          <w:divBdr>
            <w:top w:val="none" w:sz="0" w:space="0" w:color="auto"/>
            <w:left w:val="none" w:sz="0" w:space="0" w:color="auto"/>
            <w:bottom w:val="none" w:sz="0" w:space="0" w:color="auto"/>
            <w:right w:val="none" w:sz="0" w:space="0" w:color="auto"/>
          </w:divBdr>
        </w:div>
      </w:divsChild>
    </w:div>
    <w:div w:id="1918708319">
      <w:bodyDiv w:val="1"/>
      <w:marLeft w:val="0"/>
      <w:marRight w:val="0"/>
      <w:marTop w:val="0"/>
      <w:marBottom w:val="0"/>
      <w:divBdr>
        <w:top w:val="none" w:sz="0" w:space="0" w:color="auto"/>
        <w:left w:val="none" w:sz="0" w:space="0" w:color="auto"/>
        <w:bottom w:val="none" w:sz="0" w:space="0" w:color="auto"/>
        <w:right w:val="none" w:sz="0" w:space="0" w:color="auto"/>
      </w:divBdr>
    </w:div>
    <w:div w:id="2013682293">
      <w:bodyDiv w:val="1"/>
      <w:marLeft w:val="0"/>
      <w:marRight w:val="0"/>
      <w:marTop w:val="0"/>
      <w:marBottom w:val="0"/>
      <w:divBdr>
        <w:top w:val="none" w:sz="0" w:space="0" w:color="auto"/>
        <w:left w:val="none" w:sz="0" w:space="0" w:color="auto"/>
        <w:bottom w:val="none" w:sz="0" w:space="0" w:color="auto"/>
        <w:right w:val="none" w:sz="0" w:space="0" w:color="auto"/>
      </w:divBdr>
    </w:div>
    <w:div w:id="2014258975">
      <w:bodyDiv w:val="1"/>
      <w:marLeft w:val="0"/>
      <w:marRight w:val="0"/>
      <w:marTop w:val="0"/>
      <w:marBottom w:val="0"/>
      <w:divBdr>
        <w:top w:val="none" w:sz="0" w:space="0" w:color="auto"/>
        <w:left w:val="none" w:sz="0" w:space="0" w:color="auto"/>
        <w:bottom w:val="none" w:sz="0" w:space="0" w:color="auto"/>
        <w:right w:val="none" w:sz="0" w:space="0" w:color="auto"/>
      </w:divBdr>
    </w:div>
    <w:div w:id="2043437457">
      <w:bodyDiv w:val="1"/>
      <w:marLeft w:val="0"/>
      <w:marRight w:val="0"/>
      <w:marTop w:val="0"/>
      <w:marBottom w:val="0"/>
      <w:divBdr>
        <w:top w:val="none" w:sz="0" w:space="0" w:color="auto"/>
        <w:left w:val="none" w:sz="0" w:space="0" w:color="auto"/>
        <w:bottom w:val="none" w:sz="0" w:space="0" w:color="auto"/>
        <w:right w:val="none" w:sz="0" w:space="0" w:color="auto"/>
      </w:divBdr>
    </w:div>
    <w:div w:id="2043741831">
      <w:bodyDiv w:val="1"/>
      <w:marLeft w:val="0"/>
      <w:marRight w:val="0"/>
      <w:marTop w:val="0"/>
      <w:marBottom w:val="0"/>
      <w:divBdr>
        <w:top w:val="none" w:sz="0" w:space="0" w:color="auto"/>
        <w:left w:val="none" w:sz="0" w:space="0" w:color="auto"/>
        <w:bottom w:val="none" w:sz="0" w:space="0" w:color="auto"/>
        <w:right w:val="none" w:sz="0" w:space="0" w:color="auto"/>
      </w:divBdr>
    </w:div>
    <w:div w:id="2046951547">
      <w:bodyDiv w:val="1"/>
      <w:marLeft w:val="0"/>
      <w:marRight w:val="0"/>
      <w:marTop w:val="0"/>
      <w:marBottom w:val="0"/>
      <w:divBdr>
        <w:top w:val="none" w:sz="0" w:space="0" w:color="auto"/>
        <w:left w:val="none" w:sz="0" w:space="0" w:color="auto"/>
        <w:bottom w:val="none" w:sz="0" w:space="0" w:color="auto"/>
        <w:right w:val="none" w:sz="0" w:space="0" w:color="auto"/>
      </w:divBdr>
    </w:div>
    <w:div w:id="2072918721">
      <w:bodyDiv w:val="1"/>
      <w:marLeft w:val="0"/>
      <w:marRight w:val="0"/>
      <w:marTop w:val="0"/>
      <w:marBottom w:val="0"/>
      <w:divBdr>
        <w:top w:val="none" w:sz="0" w:space="0" w:color="auto"/>
        <w:left w:val="none" w:sz="0" w:space="0" w:color="auto"/>
        <w:bottom w:val="none" w:sz="0" w:space="0" w:color="auto"/>
        <w:right w:val="none" w:sz="0" w:space="0" w:color="auto"/>
      </w:divBdr>
    </w:div>
    <w:div w:id="2093042528">
      <w:bodyDiv w:val="1"/>
      <w:marLeft w:val="0"/>
      <w:marRight w:val="0"/>
      <w:marTop w:val="0"/>
      <w:marBottom w:val="0"/>
      <w:divBdr>
        <w:top w:val="none" w:sz="0" w:space="0" w:color="auto"/>
        <w:left w:val="none" w:sz="0" w:space="0" w:color="auto"/>
        <w:bottom w:val="none" w:sz="0" w:space="0" w:color="auto"/>
        <w:right w:val="none" w:sz="0" w:space="0" w:color="auto"/>
      </w:divBdr>
    </w:div>
  </w:divs>
  <w:encoding w:val="x-mac-chinesesimp"/>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wmf"/><Relationship Id="rId18" Type="http://schemas.openxmlformats.org/officeDocument/2006/relationships/chart" Target="charts/chart1.xml"/><Relationship Id="rId26" Type="http://schemas.openxmlformats.org/officeDocument/2006/relationships/chart" Target="charts/chart6.xml"/><Relationship Id="rId39" Type="http://schemas.openxmlformats.org/officeDocument/2006/relationships/image" Target="media/image15.wmf"/><Relationship Id="rId21" Type="http://schemas.openxmlformats.org/officeDocument/2006/relationships/image" Target="media/image6.emf"/><Relationship Id="rId34" Type="http://schemas.openxmlformats.org/officeDocument/2006/relationships/oleObject" Target="embeddings/oleObject6.bin"/><Relationship Id="rId42" Type="http://schemas.openxmlformats.org/officeDocument/2006/relationships/oleObject" Target="embeddings/oleObject10.bin"/><Relationship Id="rId47" Type="http://schemas.openxmlformats.org/officeDocument/2006/relationships/image" Target="media/image19.wmf"/><Relationship Id="rId50" Type="http://schemas.openxmlformats.org/officeDocument/2006/relationships/oleObject" Target="embeddings/oleObject14.bin"/><Relationship Id="rId55" Type="http://schemas.openxmlformats.org/officeDocument/2006/relationships/image" Target="media/image23.wmf"/><Relationship Id="rId63" Type="http://schemas.openxmlformats.org/officeDocument/2006/relationships/image" Target="media/image26.wmf"/><Relationship Id="rId68" Type="http://schemas.openxmlformats.org/officeDocument/2006/relationships/oleObject" Target="embeddings/oleObject24.bin"/><Relationship Id="rId7" Type="http://schemas.openxmlformats.org/officeDocument/2006/relationships/settings" Target="settings.xml"/><Relationship Id="rId71" Type="http://schemas.openxmlformats.org/officeDocument/2006/relationships/oleObject" Target="embeddings/oleObject26.bin"/><Relationship Id="rId2" Type="http://schemas.openxmlformats.org/officeDocument/2006/relationships/customXml" Target="../customXml/item2.xml"/><Relationship Id="rId16" Type="http://schemas.openxmlformats.org/officeDocument/2006/relationships/image" Target="media/image4.png"/><Relationship Id="rId29" Type="http://schemas.openxmlformats.org/officeDocument/2006/relationships/image" Target="media/image10.emf"/><Relationship Id="rId11" Type="http://schemas.openxmlformats.org/officeDocument/2006/relationships/image" Target="media/image1.wmf"/><Relationship Id="rId24" Type="http://schemas.openxmlformats.org/officeDocument/2006/relationships/chart" Target="charts/chart4.xml"/><Relationship Id="rId32" Type="http://schemas.openxmlformats.org/officeDocument/2006/relationships/oleObject" Target="embeddings/oleObject5.bin"/><Relationship Id="rId37" Type="http://schemas.openxmlformats.org/officeDocument/2006/relationships/image" Target="media/image14.wmf"/><Relationship Id="rId40" Type="http://schemas.openxmlformats.org/officeDocument/2006/relationships/oleObject" Target="embeddings/oleObject9.bin"/><Relationship Id="rId45" Type="http://schemas.openxmlformats.org/officeDocument/2006/relationships/image" Target="media/image18.wmf"/><Relationship Id="rId53" Type="http://schemas.openxmlformats.org/officeDocument/2006/relationships/image" Target="media/image22.wmf"/><Relationship Id="rId58" Type="http://schemas.openxmlformats.org/officeDocument/2006/relationships/oleObject" Target="embeddings/oleObject18.bin"/><Relationship Id="rId66" Type="http://schemas.openxmlformats.org/officeDocument/2006/relationships/oleObject" Target="embeddings/oleObject23.bin"/><Relationship Id="rId74"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image" Target="media/image3.png"/><Relationship Id="rId23" Type="http://schemas.openxmlformats.org/officeDocument/2006/relationships/oleObject" Target="embeddings/oleObject3.bin"/><Relationship Id="rId28" Type="http://schemas.openxmlformats.org/officeDocument/2006/relationships/image" Target="media/image9.png"/><Relationship Id="rId36" Type="http://schemas.openxmlformats.org/officeDocument/2006/relationships/oleObject" Target="embeddings/oleObject7.bin"/><Relationship Id="rId49" Type="http://schemas.openxmlformats.org/officeDocument/2006/relationships/image" Target="media/image20.wmf"/><Relationship Id="rId57" Type="http://schemas.openxmlformats.org/officeDocument/2006/relationships/image" Target="media/image24.wmf"/><Relationship Id="rId61" Type="http://schemas.openxmlformats.org/officeDocument/2006/relationships/oleObject" Target="embeddings/oleObject20.bin"/><Relationship Id="rId10" Type="http://schemas.openxmlformats.org/officeDocument/2006/relationships/endnotes" Target="endnotes.xml"/><Relationship Id="rId19" Type="http://schemas.openxmlformats.org/officeDocument/2006/relationships/chart" Target="charts/chart2.xml"/><Relationship Id="rId31" Type="http://schemas.openxmlformats.org/officeDocument/2006/relationships/image" Target="media/image11.emf"/><Relationship Id="rId44" Type="http://schemas.openxmlformats.org/officeDocument/2006/relationships/oleObject" Target="embeddings/oleObject11.bin"/><Relationship Id="rId52" Type="http://schemas.openxmlformats.org/officeDocument/2006/relationships/oleObject" Target="embeddings/oleObject15.bin"/><Relationship Id="rId60" Type="http://schemas.openxmlformats.org/officeDocument/2006/relationships/oleObject" Target="embeddings/oleObject19.bin"/><Relationship Id="rId65" Type="http://schemas.openxmlformats.org/officeDocument/2006/relationships/image" Target="media/image27.wmf"/><Relationship Id="rId73"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oleObject" Target="embeddings/oleObject2.bin"/><Relationship Id="rId22" Type="http://schemas.openxmlformats.org/officeDocument/2006/relationships/image" Target="media/image7.emf"/><Relationship Id="rId27" Type="http://schemas.openxmlformats.org/officeDocument/2006/relationships/image" Target="media/image8.png"/><Relationship Id="rId30" Type="http://schemas.openxmlformats.org/officeDocument/2006/relationships/oleObject" Target="embeddings/oleObject4.bin"/><Relationship Id="rId35" Type="http://schemas.openxmlformats.org/officeDocument/2006/relationships/image" Target="media/image13.wmf"/><Relationship Id="rId43" Type="http://schemas.openxmlformats.org/officeDocument/2006/relationships/image" Target="media/image17.wmf"/><Relationship Id="rId48" Type="http://schemas.openxmlformats.org/officeDocument/2006/relationships/oleObject" Target="embeddings/oleObject13.bin"/><Relationship Id="rId56" Type="http://schemas.openxmlformats.org/officeDocument/2006/relationships/oleObject" Target="embeddings/oleObject17.bin"/><Relationship Id="rId64" Type="http://schemas.openxmlformats.org/officeDocument/2006/relationships/oleObject" Target="embeddings/oleObject22.bin"/><Relationship Id="rId69" Type="http://schemas.openxmlformats.org/officeDocument/2006/relationships/oleObject" Target="embeddings/oleObject25.bin"/><Relationship Id="rId8" Type="http://schemas.openxmlformats.org/officeDocument/2006/relationships/webSettings" Target="webSettings.xml"/><Relationship Id="rId51" Type="http://schemas.openxmlformats.org/officeDocument/2006/relationships/image" Target="media/image21.wmf"/><Relationship Id="rId72" Type="http://schemas.openxmlformats.org/officeDocument/2006/relationships/chart" Target="charts/chart7.xml"/><Relationship Id="rId3" Type="http://schemas.openxmlformats.org/officeDocument/2006/relationships/customXml" Target="../customXml/item3.xml"/><Relationship Id="rId12" Type="http://schemas.openxmlformats.org/officeDocument/2006/relationships/oleObject" Target="embeddings/oleObject1.bin"/><Relationship Id="rId17" Type="http://schemas.openxmlformats.org/officeDocument/2006/relationships/image" Target="media/image5.png"/><Relationship Id="rId25" Type="http://schemas.openxmlformats.org/officeDocument/2006/relationships/chart" Target="charts/chart5.xml"/><Relationship Id="rId33" Type="http://schemas.openxmlformats.org/officeDocument/2006/relationships/image" Target="media/image12.wmf"/><Relationship Id="rId38" Type="http://schemas.openxmlformats.org/officeDocument/2006/relationships/oleObject" Target="embeddings/oleObject8.bin"/><Relationship Id="rId46" Type="http://schemas.openxmlformats.org/officeDocument/2006/relationships/oleObject" Target="embeddings/oleObject12.bin"/><Relationship Id="rId59" Type="http://schemas.openxmlformats.org/officeDocument/2006/relationships/image" Target="media/image25.wmf"/><Relationship Id="rId67" Type="http://schemas.openxmlformats.org/officeDocument/2006/relationships/image" Target="media/image28.wmf"/><Relationship Id="rId20" Type="http://schemas.openxmlformats.org/officeDocument/2006/relationships/chart" Target="charts/chart3.xml"/><Relationship Id="rId41" Type="http://schemas.openxmlformats.org/officeDocument/2006/relationships/image" Target="media/image16.wmf"/><Relationship Id="rId54" Type="http://schemas.openxmlformats.org/officeDocument/2006/relationships/oleObject" Target="embeddings/oleObject16.bin"/><Relationship Id="rId62" Type="http://schemas.openxmlformats.org/officeDocument/2006/relationships/oleObject" Target="embeddings/oleObject21.bin"/><Relationship Id="rId70" Type="http://schemas.openxmlformats.org/officeDocument/2006/relationships/image" Target="media/image29.emf"/><Relationship Id="rId75"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s>
</file>

<file path=word/charts/_rels/chart1.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package" Target="../embeddings/Microsoft_Excel_Worksheet.xlsx"/></Relationships>
</file>

<file path=word/charts/_rels/chart2.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2.xml"/><Relationship Id="rId1" Type="http://schemas.microsoft.com/office/2011/relationships/chartStyle" Target="style2.xml"/><Relationship Id="rId4" Type="http://schemas.openxmlformats.org/officeDocument/2006/relationships/package" Target="../embeddings/Microsoft_Excel_Worksheet1.xlsx"/></Relationships>
</file>

<file path=word/charts/_rels/chart3.xml.rels><?xml version="1.0" encoding="UTF-8" standalone="yes"?>
<Relationships xmlns="http://schemas.openxmlformats.org/package/2006/relationships"><Relationship Id="rId3" Type="http://schemas.openxmlformats.org/officeDocument/2006/relationships/themeOverride" Target="../theme/themeOverride3.xml"/><Relationship Id="rId2" Type="http://schemas.microsoft.com/office/2011/relationships/chartColorStyle" Target="colors3.xml"/><Relationship Id="rId1" Type="http://schemas.microsoft.com/office/2011/relationships/chartStyle" Target="style3.xml"/><Relationship Id="rId4" Type="http://schemas.openxmlformats.org/officeDocument/2006/relationships/package" Target="../embeddings/Microsoft_Excel_Worksheet2.xlsx"/></Relationships>
</file>

<file path=word/charts/_rels/chart4.xml.rels><?xml version="1.0" encoding="UTF-8" standalone="yes"?>
<Relationships xmlns="http://schemas.openxmlformats.org/package/2006/relationships"><Relationship Id="rId3" Type="http://schemas.openxmlformats.org/officeDocument/2006/relationships/themeOverride" Target="../theme/themeOverride4.xml"/><Relationship Id="rId2" Type="http://schemas.microsoft.com/office/2011/relationships/chartColorStyle" Target="colors4.xml"/><Relationship Id="rId1" Type="http://schemas.microsoft.com/office/2011/relationships/chartStyle" Target="style4.xml"/><Relationship Id="rId4" Type="http://schemas.openxmlformats.org/officeDocument/2006/relationships/package" Target="../embeddings/Microsoft_Excel_Worksheet3.xlsx"/></Relationships>
</file>

<file path=word/charts/_rels/chart5.xml.rels><?xml version="1.0" encoding="UTF-8" standalone="yes"?>
<Relationships xmlns="http://schemas.openxmlformats.org/package/2006/relationships"><Relationship Id="rId3" Type="http://schemas.openxmlformats.org/officeDocument/2006/relationships/themeOverride" Target="../theme/themeOverride5.xml"/><Relationship Id="rId2" Type="http://schemas.microsoft.com/office/2011/relationships/chartColorStyle" Target="colors5.xml"/><Relationship Id="rId1" Type="http://schemas.microsoft.com/office/2011/relationships/chartStyle" Target="style5.xml"/><Relationship Id="rId4" Type="http://schemas.openxmlformats.org/officeDocument/2006/relationships/package" Target="../embeddings/Microsoft_Excel_Worksheet4.xlsx"/></Relationships>
</file>

<file path=word/charts/_rels/chart6.xml.rels><?xml version="1.0" encoding="UTF-8" standalone="yes"?>
<Relationships xmlns="http://schemas.openxmlformats.org/package/2006/relationships"><Relationship Id="rId3" Type="http://schemas.openxmlformats.org/officeDocument/2006/relationships/themeOverride" Target="../theme/themeOverride6.xml"/><Relationship Id="rId2" Type="http://schemas.microsoft.com/office/2011/relationships/chartColorStyle" Target="colors6.xml"/><Relationship Id="rId1" Type="http://schemas.microsoft.com/office/2011/relationships/chartStyle" Target="style6.xml"/><Relationship Id="rId4" Type="http://schemas.openxmlformats.org/officeDocument/2006/relationships/package" Target="../embeddings/Microsoft_Excel_Worksheet5.xlsx"/></Relationships>
</file>

<file path=word/charts/_rels/chart7.xml.rels><?xml version="1.0" encoding="UTF-8" standalone="yes"?>
<Relationships xmlns="http://schemas.openxmlformats.org/package/2006/relationships"><Relationship Id="rId3" Type="http://schemas.openxmlformats.org/officeDocument/2006/relationships/oleObject" Target="file:///C:\Users\lihl\Desktop\NR%20feedback\multi-panel%20codebook\20170424MultiPanelCodebookFTP.xlsx" TargetMode="External"/><Relationship Id="rId2" Type="http://schemas.microsoft.com/office/2011/relationships/chartColorStyle" Target="colors7.xml"/><Relationship Id="rId1" Type="http://schemas.microsoft.com/office/2011/relationships/chartStyle" Target="style7.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100" b="0" i="0" u="none" strike="noStrike" kern="1200" spc="0" baseline="0">
                <a:solidFill>
                  <a:schemeClr val="tx1">
                    <a:lumMod val="65000"/>
                    <a:lumOff val="35000"/>
                  </a:schemeClr>
                </a:solidFill>
                <a:latin typeface="+mn-lt"/>
                <a:ea typeface="+mn-ea"/>
                <a:cs typeface="+mn-cs"/>
              </a:defRPr>
            </a:pPr>
            <a:r>
              <a:rPr lang="en-US" altLang="zh-CN" sz="1100"/>
              <a:t>performance</a:t>
            </a:r>
            <a:r>
              <a:rPr lang="en-US" altLang="zh-CN" sz="1100" baseline="0"/>
              <a:t> compare between oversampling factors</a:t>
            </a:r>
          </a:p>
          <a:p>
            <a:pPr>
              <a:defRPr sz="1100"/>
            </a:pPr>
            <a:r>
              <a:rPr lang="en-US" altLang="zh-CN" sz="1100" baseline="0"/>
              <a:t>(M,N)=(8,8),</a:t>
            </a:r>
            <a:r>
              <a:rPr lang="en-US" altLang="zh-CN" sz="1100" b="0" i="0" u="none" strike="noStrike" baseline="0">
                <a:effectLst/>
              </a:rPr>
              <a:t>(Nh,Nv)=(4,2), pattern 4-1</a:t>
            </a:r>
            <a:endParaRPr lang="zh-CN" altLang="en-US" sz="1100"/>
          </a:p>
        </c:rich>
      </c:tx>
      <c:overlay val="0"/>
      <c:spPr>
        <a:noFill/>
        <a:ln>
          <a:noFill/>
        </a:ln>
        <a:effectLst/>
      </c:spPr>
      <c:txPr>
        <a:bodyPr rot="0" spcFirstLastPara="1" vertOverflow="ellipsis" vert="horz" wrap="square" anchor="ctr" anchorCtr="1"/>
        <a:lstStyle/>
        <a:p>
          <a:pPr>
            <a:defRPr sz="11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barChart>
        <c:barDir val="col"/>
        <c:grouping val="clustered"/>
        <c:varyColors val="0"/>
        <c:ser>
          <c:idx val="0"/>
          <c:order val="0"/>
          <c:tx>
            <c:strRef>
              <c:f>'20170424Result'!$Y$67</c:f>
              <c:strCache>
                <c:ptCount val="1"/>
                <c:pt idx="0">
                  <c:v>(O1,O2)=(4,4)</c:v>
                </c:pt>
              </c:strCache>
            </c:strRef>
          </c:tx>
          <c:spPr>
            <a:solidFill>
              <a:schemeClr val="accent1"/>
            </a:solidFill>
            <a:ln>
              <a:noFill/>
            </a:ln>
            <a:effectLst/>
          </c:spPr>
          <c:invertIfNegative val="0"/>
          <c:cat>
            <c:strRef>
              <c:f>'20170424Result'!$M$8:$M$16</c:f>
              <c:strCache>
                <c:ptCount val="9"/>
                <c:pt idx="0">
                  <c:v>low RU avg. </c:v>
                </c:pt>
                <c:pt idx="1">
                  <c:v>low RU 5%</c:v>
                </c:pt>
                <c:pt idx="2">
                  <c:v>low RU 50%</c:v>
                </c:pt>
                <c:pt idx="3">
                  <c:v>middle RU avg. </c:v>
                </c:pt>
                <c:pt idx="4">
                  <c:v>middle RU  5%</c:v>
                </c:pt>
                <c:pt idx="5">
                  <c:v>middle RU50%</c:v>
                </c:pt>
                <c:pt idx="6">
                  <c:v>high RU avg. </c:v>
                </c:pt>
                <c:pt idx="7">
                  <c:v>high RU 5%</c:v>
                </c:pt>
                <c:pt idx="8">
                  <c:v>high RU 50%</c:v>
                </c:pt>
              </c:strCache>
            </c:strRef>
          </c:cat>
          <c:val>
            <c:numRef>
              <c:f>'20170424Result'!$Y$68:$Y$76</c:f>
              <c:numCache>
                <c:formatCode>General</c:formatCode>
                <c:ptCount val="9"/>
                <c:pt idx="0">
                  <c:v>36.716999999999999</c:v>
                </c:pt>
                <c:pt idx="1">
                  <c:v>14.413</c:v>
                </c:pt>
                <c:pt idx="2">
                  <c:v>37.448999999999998</c:v>
                </c:pt>
                <c:pt idx="3">
                  <c:v>27.466999999999999</c:v>
                </c:pt>
                <c:pt idx="4">
                  <c:v>8.1442999999999994</c:v>
                </c:pt>
                <c:pt idx="5">
                  <c:v>23.966999999999999</c:v>
                </c:pt>
                <c:pt idx="6">
                  <c:v>20.815999999999999</c:v>
                </c:pt>
                <c:pt idx="7">
                  <c:v>5.1401000000000003</c:v>
                </c:pt>
                <c:pt idx="8">
                  <c:v>16.981000000000002</c:v>
                </c:pt>
              </c:numCache>
            </c:numRef>
          </c:val>
          <c:extLst>
            <c:ext xmlns:c16="http://schemas.microsoft.com/office/drawing/2014/chart" uri="{C3380CC4-5D6E-409C-BE32-E72D297353CC}">
              <c16:uniqueId val="{00000000-203F-4309-97C6-A9CCCFB92D91}"/>
            </c:ext>
          </c:extLst>
        </c:ser>
        <c:ser>
          <c:idx val="1"/>
          <c:order val="1"/>
          <c:tx>
            <c:strRef>
              <c:f>'20170424Result'!$Z$67</c:f>
              <c:strCache>
                <c:ptCount val="1"/>
                <c:pt idx="0">
                  <c:v>(O1,O2)=(8,8)</c:v>
                </c:pt>
              </c:strCache>
            </c:strRef>
          </c:tx>
          <c:spPr>
            <a:solidFill>
              <a:schemeClr val="accent2"/>
            </a:solidFill>
            <a:ln>
              <a:noFill/>
            </a:ln>
            <a:effectLst/>
          </c:spPr>
          <c:invertIfNegative val="0"/>
          <c:cat>
            <c:strRef>
              <c:f>'20170424Result'!$M$8:$M$16</c:f>
              <c:strCache>
                <c:ptCount val="9"/>
                <c:pt idx="0">
                  <c:v>low RU avg. </c:v>
                </c:pt>
                <c:pt idx="1">
                  <c:v>low RU 5%</c:v>
                </c:pt>
                <c:pt idx="2">
                  <c:v>low RU 50%</c:v>
                </c:pt>
                <c:pt idx="3">
                  <c:v>middle RU avg. </c:v>
                </c:pt>
                <c:pt idx="4">
                  <c:v>middle RU  5%</c:v>
                </c:pt>
                <c:pt idx="5">
                  <c:v>middle RU50%</c:v>
                </c:pt>
                <c:pt idx="6">
                  <c:v>high RU avg. </c:v>
                </c:pt>
                <c:pt idx="7">
                  <c:v>high RU 5%</c:v>
                </c:pt>
                <c:pt idx="8">
                  <c:v>high RU 50%</c:v>
                </c:pt>
              </c:strCache>
            </c:strRef>
          </c:cat>
          <c:val>
            <c:numRef>
              <c:f>'20170424Result'!$Z$68:$Z$76</c:f>
              <c:numCache>
                <c:formatCode>General</c:formatCode>
                <c:ptCount val="9"/>
                <c:pt idx="0">
                  <c:v>35.460999999999999</c:v>
                </c:pt>
                <c:pt idx="1">
                  <c:v>13.106999999999999</c:v>
                </c:pt>
                <c:pt idx="2">
                  <c:v>35.246000000000002</c:v>
                </c:pt>
                <c:pt idx="3">
                  <c:v>26.768000000000001</c:v>
                </c:pt>
                <c:pt idx="4">
                  <c:v>8.0504999999999995</c:v>
                </c:pt>
                <c:pt idx="5">
                  <c:v>23.564</c:v>
                </c:pt>
                <c:pt idx="6">
                  <c:v>20.800999999999998</c:v>
                </c:pt>
                <c:pt idx="7">
                  <c:v>5.4119999999999999</c:v>
                </c:pt>
                <c:pt idx="8">
                  <c:v>17.05</c:v>
                </c:pt>
              </c:numCache>
            </c:numRef>
          </c:val>
          <c:extLst>
            <c:ext xmlns:c16="http://schemas.microsoft.com/office/drawing/2014/chart" uri="{C3380CC4-5D6E-409C-BE32-E72D297353CC}">
              <c16:uniqueId val="{00000001-203F-4309-97C6-A9CCCFB92D91}"/>
            </c:ext>
          </c:extLst>
        </c:ser>
        <c:dLbls>
          <c:showLegendKey val="0"/>
          <c:showVal val="0"/>
          <c:showCatName val="0"/>
          <c:showSerName val="0"/>
          <c:showPercent val="0"/>
          <c:showBubbleSize val="0"/>
        </c:dLbls>
        <c:gapWidth val="219"/>
        <c:overlap val="-27"/>
        <c:axId val="344914072"/>
        <c:axId val="344914400"/>
      </c:barChart>
      <c:catAx>
        <c:axId val="34491407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344914400"/>
        <c:crosses val="autoZero"/>
        <c:auto val="1"/>
        <c:lblAlgn val="ctr"/>
        <c:lblOffset val="100"/>
        <c:noMultiLvlLbl val="0"/>
      </c:catAx>
      <c:valAx>
        <c:axId val="344914400"/>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Throughput(Mbits)</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344914072"/>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100" b="0" i="0" u="none" strike="noStrike" kern="1200" spc="0" baseline="0">
                <a:solidFill>
                  <a:schemeClr val="tx1">
                    <a:lumMod val="65000"/>
                    <a:lumOff val="35000"/>
                  </a:schemeClr>
                </a:solidFill>
                <a:latin typeface="+mn-lt"/>
                <a:ea typeface="+mn-ea"/>
                <a:cs typeface="+mn-cs"/>
              </a:defRPr>
            </a:pPr>
            <a:r>
              <a:rPr lang="en-US" altLang="zh-CN" sz="1100"/>
              <a:t>performance</a:t>
            </a:r>
            <a:r>
              <a:rPr lang="en-US" altLang="zh-CN" sz="1100" baseline="0"/>
              <a:t> compare between oversampling factors</a:t>
            </a:r>
          </a:p>
          <a:p>
            <a:pPr>
              <a:defRPr sz="1100"/>
            </a:pPr>
            <a:r>
              <a:rPr lang="en-US" altLang="zh-CN" sz="1100" baseline="0"/>
              <a:t>(M,N)=(8,8),</a:t>
            </a:r>
            <a:r>
              <a:rPr lang="en-US" altLang="zh-CN" sz="1100" b="0" i="0" u="none" strike="noStrike" baseline="0">
                <a:effectLst/>
              </a:rPr>
              <a:t>(Nh,Nv)=(4,2),pattern 4-2</a:t>
            </a:r>
            <a:endParaRPr lang="zh-CN" altLang="en-US" sz="1100"/>
          </a:p>
        </c:rich>
      </c:tx>
      <c:overlay val="0"/>
      <c:spPr>
        <a:noFill/>
        <a:ln>
          <a:noFill/>
        </a:ln>
        <a:effectLst/>
      </c:spPr>
      <c:txPr>
        <a:bodyPr rot="0" spcFirstLastPara="1" vertOverflow="ellipsis" vert="horz" wrap="square" anchor="ctr" anchorCtr="1"/>
        <a:lstStyle/>
        <a:p>
          <a:pPr>
            <a:defRPr sz="11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barChart>
        <c:barDir val="col"/>
        <c:grouping val="clustered"/>
        <c:varyColors val="0"/>
        <c:ser>
          <c:idx val="0"/>
          <c:order val="0"/>
          <c:tx>
            <c:strRef>
              <c:f>'20170424Result'!$AB$67</c:f>
              <c:strCache>
                <c:ptCount val="1"/>
                <c:pt idx="0">
                  <c:v>(O1,O2)=(4,4)</c:v>
                </c:pt>
              </c:strCache>
            </c:strRef>
          </c:tx>
          <c:spPr>
            <a:solidFill>
              <a:schemeClr val="accent1"/>
            </a:solidFill>
            <a:ln>
              <a:noFill/>
            </a:ln>
            <a:effectLst/>
          </c:spPr>
          <c:invertIfNegative val="0"/>
          <c:cat>
            <c:strRef>
              <c:f>'20170424Result'!$M$8:$M$16</c:f>
              <c:strCache>
                <c:ptCount val="9"/>
                <c:pt idx="0">
                  <c:v>low RU avg. </c:v>
                </c:pt>
                <c:pt idx="1">
                  <c:v>low RU 5%</c:v>
                </c:pt>
                <c:pt idx="2">
                  <c:v>low RU 50%</c:v>
                </c:pt>
                <c:pt idx="3">
                  <c:v>middle RU avg. </c:v>
                </c:pt>
                <c:pt idx="4">
                  <c:v>middle RU  5%</c:v>
                </c:pt>
                <c:pt idx="5">
                  <c:v>middle RU50%</c:v>
                </c:pt>
                <c:pt idx="6">
                  <c:v>high RU avg. </c:v>
                </c:pt>
                <c:pt idx="7">
                  <c:v>high RU 5%</c:v>
                </c:pt>
                <c:pt idx="8">
                  <c:v>high RU 50%</c:v>
                </c:pt>
              </c:strCache>
            </c:strRef>
          </c:cat>
          <c:val>
            <c:numRef>
              <c:f>'20170424Result'!$AB$68:$AB$76</c:f>
              <c:numCache>
                <c:formatCode>General</c:formatCode>
                <c:ptCount val="9"/>
                <c:pt idx="0">
                  <c:v>36.194000000000003</c:v>
                </c:pt>
                <c:pt idx="1">
                  <c:v>13.662000000000001</c:v>
                </c:pt>
                <c:pt idx="2">
                  <c:v>36.792000000000002</c:v>
                </c:pt>
                <c:pt idx="3">
                  <c:v>27.962</c:v>
                </c:pt>
                <c:pt idx="4">
                  <c:v>8.3719000000000001</c:v>
                </c:pt>
                <c:pt idx="5">
                  <c:v>24.966000000000001</c:v>
                </c:pt>
                <c:pt idx="6">
                  <c:v>21.181000000000001</c:v>
                </c:pt>
                <c:pt idx="7">
                  <c:v>4.9170999999999996</c:v>
                </c:pt>
                <c:pt idx="8">
                  <c:v>17.548999999999999</c:v>
                </c:pt>
              </c:numCache>
            </c:numRef>
          </c:val>
          <c:extLst>
            <c:ext xmlns:c16="http://schemas.microsoft.com/office/drawing/2014/chart" uri="{C3380CC4-5D6E-409C-BE32-E72D297353CC}">
              <c16:uniqueId val="{00000000-D8E8-4F31-B307-D949E94E6F90}"/>
            </c:ext>
          </c:extLst>
        </c:ser>
        <c:ser>
          <c:idx val="1"/>
          <c:order val="1"/>
          <c:tx>
            <c:strRef>
              <c:f>'20170424Result'!$AC$67</c:f>
              <c:strCache>
                <c:ptCount val="1"/>
                <c:pt idx="0">
                  <c:v>(O1,O2)=(8,8)</c:v>
                </c:pt>
              </c:strCache>
            </c:strRef>
          </c:tx>
          <c:spPr>
            <a:solidFill>
              <a:schemeClr val="accent2"/>
            </a:solidFill>
            <a:ln>
              <a:noFill/>
            </a:ln>
            <a:effectLst/>
          </c:spPr>
          <c:invertIfNegative val="0"/>
          <c:cat>
            <c:strRef>
              <c:f>'20170424Result'!$M$8:$M$16</c:f>
              <c:strCache>
                <c:ptCount val="9"/>
                <c:pt idx="0">
                  <c:v>low RU avg. </c:v>
                </c:pt>
                <c:pt idx="1">
                  <c:v>low RU 5%</c:v>
                </c:pt>
                <c:pt idx="2">
                  <c:v>low RU 50%</c:v>
                </c:pt>
                <c:pt idx="3">
                  <c:v>middle RU avg. </c:v>
                </c:pt>
                <c:pt idx="4">
                  <c:v>middle RU  5%</c:v>
                </c:pt>
                <c:pt idx="5">
                  <c:v>middle RU50%</c:v>
                </c:pt>
                <c:pt idx="6">
                  <c:v>high RU avg. </c:v>
                </c:pt>
                <c:pt idx="7">
                  <c:v>high RU 5%</c:v>
                </c:pt>
                <c:pt idx="8">
                  <c:v>high RU 50%</c:v>
                </c:pt>
              </c:strCache>
            </c:strRef>
          </c:cat>
          <c:val>
            <c:numRef>
              <c:f>'20170424Result'!$AC$68:$AC$76</c:f>
              <c:numCache>
                <c:formatCode>General</c:formatCode>
                <c:ptCount val="9"/>
                <c:pt idx="0">
                  <c:v>36.655999999999999</c:v>
                </c:pt>
                <c:pt idx="1">
                  <c:v>13.53</c:v>
                </c:pt>
                <c:pt idx="2">
                  <c:v>37.118000000000002</c:v>
                </c:pt>
                <c:pt idx="3">
                  <c:v>27.850999999999999</c:v>
                </c:pt>
                <c:pt idx="4">
                  <c:v>8.0350999999999999</c:v>
                </c:pt>
                <c:pt idx="5">
                  <c:v>25.116</c:v>
                </c:pt>
                <c:pt idx="6">
                  <c:v>21.283999999999999</c:v>
                </c:pt>
                <c:pt idx="7">
                  <c:v>5.4119999999999999</c:v>
                </c:pt>
                <c:pt idx="8">
                  <c:v>17.475999999999999</c:v>
                </c:pt>
              </c:numCache>
            </c:numRef>
          </c:val>
          <c:extLst>
            <c:ext xmlns:c16="http://schemas.microsoft.com/office/drawing/2014/chart" uri="{C3380CC4-5D6E-409C-BE32-E72D297353CC}">
              <c16:uniqueId val="{00000001-D8E8-4F31-B307-D949E94E6F90}"/>
            </c:ext>
          </c:extLst>
        </c:ser>
        <c:dLbls>
          <c:showLegendKey val="0"/>
          <c:showVal val="0"/>
          <c:showCatName val="0"/>
          <c:showSerName val="0"/>
          <c:showPercent val="0"/>
          <c:showBubbleSize val="0"/>
        </c:dLbls>
        <c:gapWidth val="219"/>
        <c:overlap val="-27"/>
        <c:axId val="344914072"/>
        <c:axId val="344914400"/>
      </c:barChart>
      <c:catAx>
        <c:axId val="34491407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344914400"/>
        <c:crosses val="autoZero"/>
        <c:auto val="1"/>
        <c:lblAlgn val="ctr"/>
        <c:lblOffset val="100"/>
        <c:noMultiLvlLbl val="0"/>
      </c:catAx>
      <c:valAx>
        <c:axId val="344914400"/>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Throughput(Mbits)</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344914072"/>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100" b="0" i="0" u="none" strike="noStrike" kern="1200" spc="0" baseline="0">
                <a:solidFill>
                  <a:schemeClr val="tx1">
                    <a:lumMod val="65000"/>
                    <a:lumOff val="35000"/>
                  </a:schemeClr>
                </a:solidFill>
                <a:latin typeface="+mn-lt"/>
                <a:ea typeface="+mn-ea"/>
                <a:cs typeface="+mn-cs"/>
              </a:defRPr>
            </a:pPr>
            <a:r>
              <a:rPr lang="en-US" altLang="zh-CN" sz="1100"/>
              <a:t>performance</a:t>
            </a:r>
            <a:r>
              <a:rPr lang="en-US" altLang="zh-CN" sz="1100" baseline="0"/>
              <a:t> compare between oversampling factors</a:t>
            </a:r>
          </a:p>
          <a:p>
            <a:pPr>
              <a:defRPr sz="1100"/>
            </a:pPr>
            <a:r>
              <a:rPr lang="en-US" altLang="zh-CN" sz="1100" baseline="0"/>
              <a:t>(M,N)=(8,8),</a:t>
            </a:r>
            <a:r>
              <a:rPr lang="en-US" altLang="zh-CN" sz="1100" b="0" i="0" u="none" strike="noStrike" baseline="0">
                <a:effectLst/>
              </a:rPr>
              <a:t>(Nh,Nv)=(4,2),pattern 4-4</a:t>
            </a:r>
            <a:endParaRPr lang="zh-CN" altLang="en-US" sz="1100"/>
          </a:p>
        </c:rich>
      </c:tx>
      <c:overlay val="0"/>
      <c:spPr>
        <a:noFill/>
        <a:ln>
          <a:noFill/>
        </a:ln>
        <a:effectLst/>
      </c:spPr>
      <c:txPr>
        <a:bodyPr rot="0" spcFirstLastPara="1" vertOverflow="ellipsis" vert="horz" wrap="square" anchor="ctr" anchorCtr="1"/>
        <a:lstStyle/>
        <a:p>
          <a:pPr>
            <a:defRPr sz="11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barChart>
        <c:barDir val="col"/>
        <c:grouping val="clustered"/>
        <c:varyColors val="0"/>
        <c:ser>
          <c:idx val="0"/>
          <c:order val="0"/>
          <c:tx>
            <c:strRef>
              <c:f>'20170424Result'!$AE$67</c:f>
              <c:strCache>
                <c:ptCount val="1"/>
                <c:pt idx="0">
                  <c:v>(O1,O2)=(4,4)</c:v>
                </c:pt>
              </c:strCache>
            </c:strRef>
          </c:tx>
          <c:spPr>
            <a:solidFill>
              <a:schemeClr val="accent1"/>
            </a:solidFill>
            <a:ln>
              <a:noFill/>
            </a:ln>
            <a:effectLst/>
          </c:spPr>
          <c:invertIfNegative val="0"/>
          <c:cat>
            <c:strRef>
              <c:f>'20170424Result'!$M$8:$M$16</c:f>
              <c:strCache>
                <c:ptCount val="9"/>
                <c:pt idx="0">
                  <c:v>low RU avg. </c:v>
                </c:pt>
                <c:pt idx="1">
                  <c:v>low RU 5%</c:v>
                </c:pt>
                <c:pt idx="2">
                  <c:v>low RU 50%</c:v>
                </c:pt>
                <c:pt idx="3">
                  <c:v>middle RU avg. </c:v>
                </c:pt>
                <c:pt idx="4">
                  <c:v>middle RU  5%</c:v>
                </c:pt>
                <c:pt idx="5">
                  <c:v>middle RU50%</c:v>
                </c:pt>
                <c:pt idx="6">
                  <c:v>high RU avg. </c:v>
                </c:pt>
                <c:pt idx="7">
                  <c:v>high RU 5%</c:v>
                </c:pt>
                <c:pt idx="8">
                  <c:v>high RU 50%</c:v>
                </c:pt>
              </c:strCache>
            </c:strRef>
          </c:cat>
          <c:val>
            <c:numRef>
              <c:f>'20170424Result'!$AE$68:$AE$76</c:f>
              <c:numCache>
                <c:formatCode>General</c:formatCode>
                <c:ptCount val="9"/>
                <c:pt idx="0">
                  <c:v>37.494999999999997</c:v>
                </c:pt>
                <c:pt idx="1">
                  <c:v>13.888</c:v>
                </c:pt>
                <c:pt idx="2">
                  <c:v>39.569000000000003</c:v>
                </c:pt>
                <c:pt idx="3">
                  <c:v>27.974</c:v>
                </c:pt>
                <c:pt idx="4">
                  <c:v>8.0197000000000003</c:v>
                </c:pt>
                <c:pt idx="5">
                  <c:v>24.818000000000001</c:v>
                </c:pt>
                <c:pt idx="6">
                  <c:v>20.693999999999999</c:v>
                </c:pt>
                <c:pt idx="7">
                  <c:v>4.8376999999999999</c:v>
                </c:pt>
                <c:pt idx="8">
                  <c:v>17.12</c:v>
                </c:pt>
              </c:numCache>
            </c:numRef>
          </c:val>
          <c:extLst>
            <c:ext xmlns:c16="http://schemas.microsoft.com/office/drawing/2014/chart" uri="{C3380CC4-5D6E-409C-BE32-E72D297353CC}">
              <c16:uniqueId val="{00000000-9421-4835-8377-29AAE40AA36A}"/>
            </c:ext>
          </c:extLst>
        </c:ser>
        <c:ser>
          <c:idx val="1"/>
          <c:order val="1"/>
          <c:tx>
            <c:strRef>
              <c:f>'20170424Result'!$AF$67</c:f>
              <c:strCache>
                <c:ptCount val="1"/>
                <c:pt idx="0">
                  <c:v>(O1,O2)=(8,8)</c:v>
                </c:pt>
              </c:strCache>
            </c:strRef>
          </c:tx>
          <c:spPr>
            <a:solidFill>
              <a:schemeClr val="accent2"/>
            </a:solidFill>
            <a:ln>
              <a:noFill/>
            </a:ln>
            <a:effectLst/>
          </c:spPr>
          <c:invertIfNegative val="0"/>
          <c:cat>
            <c:strRef>
              <c:f>'20170424Result'!$M$8:$M$16</c:f>
              <c:strCache>
                <c:ptCount val="9"/>
                <c:pt idx="0">
                  <c:v>low RU avg. </c:v>
                </c:pt>
                <c:pt idx="1">
                  <c:v>low RU 5%</c:v>
                </c:pt>
                <c:pt idx="2">
                  <c:v>low RU 50%</c:v>
                </c:pt>
                <c:pt idx="3">
                  <c:v>middle RU avg. </c:v>
                </c:pt>
                <c:pt idx="4">
                  <c:v>middle RU  5%</c:v>
                </c:pt>
                <c:pt idx="5">
                  <c:v>middle RU50%</c:v>
                </c:pt>
                <c:pt idx="6">
                  <c:v>high RU avg. </c:v>
                </c:pt>
                <c:pt idx="7">
                  <c:v>high RU 5%</c:v>
                </c:pt>
                <c:pt idx="8">
                  <c:v>high RU 50%</c:v>
                </c:pt>
              </c:strCache>
            </c:strRef>
          </c:cat>
          <c:val>
            <c:numRef>
              <c:f>'20170424Result'!$AF$68:$AF$76</c:f>
              <c:numCache>
                <c:formatCode>General</c:formatCode>
                <c:ptCount val="9"/>
                <c:pt idx="0">
                  <c:v>37.290999999999997</c:v>
                </c:pt>
                <c:pt idx="1">
                  <c:v>14.074999999999999</c:v>
                </c:pt>
                <c:pt idx="2">
                  <c:v>39.198999999999998</c:v>
                </c:pt>
                <c:pt idx="3">
                  <c:v>27.963000000000001</c:v>
                </c:pt>
                <c:pt idx="4">
                  <c:v>8.1285000000000007</c:v>
                </c:pt>
                <c:pt idx="5">
                  <c:v>24.966000000000001</c:v>
                </c:pt>
                <c:pt idx="6">
                  <c:v>20.692</c:v>
                </c:pt>
                <c:pt idx="7">
                  <c:v>4.8209999999999997</c:v>
                </c:pt>
                <c:pt idx="8">
                  <c:v>17.05</c:v>
                </c:pt>
              </c:numCache>
            </c:numRef>
          </c:val>
          <c:extLst>
            <c:ext xmlns:c16="http://schemas.microsoft.com/office/drawing/2014/chart" uri="{C3380CC4-5D6E-409C-BE32-E72D297353CC}">
              <c16:uniqueId val="{00000001-9421-4835-8377-29AAE40AA36A}"/>
            </c:ext>
          </c:extLst>
        </c:ser>
        <c:dLbls>
          <c:showLegendKey val="0"/>
          <c:showVal val="0"/>
          <c:showCatName val="0"/>
          <c:showSerName val="0"/>
          <c:showPercent val="0"/>
          <c:showBubbleSize val="0"/>
        </c:dLbls>
        <c:gapWidth val="219"/>
        <c:overlap val="-27"/>
        <c:axId val="344914072"/>
        <c:axId val="344914400"/>
      </c:barChart>
      <c:catAx>
        <c:axId val="34491407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344914400"/>
        <c:crosses val="autoZero"/>
        <c:auto val="1"/>
        <c:lblAlgn val="ctr"/>
        <c:lblOffset val="100"/>
        <c:noMultiLvlLbl val="0"/>
      </c:catAx>
      <c:valAx>
        <c:axId val="344914400"/>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Throughput(Mbits)</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344914072"/>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100" b="0" i="0" u="none" strike="noStrike" kern="1200" spc="0" baseline="0">
                <a:solidFill>
                  <a:schemeClr val="tx1">
                    <a:lumMod val="65000"/>
                    <a:lumOff val="35000"/>
                  </a:schemeClr>
                </a:solidFill>
                <a:latin typeface="+mn-lt"/>
                <a:ea typeface="+mn-ea"/>
                <a:cs typeface="+mn-cs"/>
              </a:defRPr>
            </a:pPr>
            <a:r>
              <a:rPr lang="en-US" altLang="zh-CN" sz="1100"/>
              <a:t>performance</a:t>
            </a:r>
            <a:r>
              <a:rPr lang="en-US" altLang="zh-CN" sz="1100" baseline="0"/>
              <a:t> gain among patterns</a:t>
            </a:r>
          </a:p>
          <a:p>
            <a:pPr>
              <a:defRPr sz="1100"/>
            </a:pPr>
            <a:r>
              <a:rPr lang="en-US" altLang="zh-CN" sz="1100" baseline="0"/>
              <a:t>(M,N)=(8,2),</a:t>
            </a:r>
            <a:r>
              <a:rPr lang="en-US" altLang="zh-CN" sz="1100" b="0" i="0" u="none" strike="noStrike" baseline="0">
                <a:effectLst/>
              </a:rPr>
              <a:t>(Nh,Nv)=(2,2)</a:t>
            </a:r>
            <a:endParaRPr lang="zh-CN" altLang="en-US" sz="1100"/>
          </a:p>
        </c:rich>
      </c:tx>
      <c:overlay val="0"/>
      <c:spPr>
        <a:noFill/>
        <a:ln>
          <a:noFill/>
        </a:ln>
        <a:effectLst/>
      </c:spPr>
      <c:txPr>
        <a:bodyPr rot="0" spcFirstLastPara="1" vertOverflow="ellipsis" vert="horz" wrap="square" anchor="ctr" anchorCtr="1"/>
        <a:lstStyle/>
        <a:p>
          <a:pPr>
            <a:defRPr sz="11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barChart>
        <c:barDir val="col"/>
        <c:grouping val="clustered"/>
        <c:varyColors val="0"/>
        <c:ser>
          <c:idx val="0"/>
          <c:order val="0"/>
          <c:tx>
            <c:strRef>
              <c:f>'20170424Result'!$H$22</c:f>
              <c:strCache>
                <c:ptCount val="1"/>
                <c:pt idx="0">
                  <c:v>pattern 4-1</c:v>
                </c:pt>
              </c:strCache>
            </c:strRef>
          </c:tx>
          <c:spPr>
            <a:solidFill>
              <a:schemeClr val="accent1"/>
            </a:solidFill>
            <a:ln>
              <a:noFill/>
            </a:ln>
            <a:effectLst/>
          </c:spPr>
          <c:invertIfNegative val="0"/>
          <c:cat>
            <c:strRef>
              <c:f>'20170424Result'!$M$8:$M$16</c:f>
              <c:strCache>
                <c:ptCount val="9"/>
                <c:pt idx="0">
                  <c:v>low RU avg. </c:v>
                </c:pt>
                <c:pt idx="1">
                  <c:v>low RU 5%</c:v>
                </c:pt>
                <c:pt idx="2">
                  <c:v>low RU 50%</c:v>
                </c:pt>
                <c:pt idx="3">
                  <c:v>middle RU avg. </c:v>
                </c:pt>
                <c:pt idx="4">
                  <c:v>middle RU  5%</c:v>
                </c:pt>
                <c:pt idx="5">
                  <c:v>middle RU50%</c:v>
                </c:pt>
                <c:pt idx="6">
                  <c:v>high RU avg. </c:v>
                </c:pt>
                <c:pt idx="7">
                  <c:v>high RU 5%</c:v>
                </c:pt>
                <c:pt idx="8">
                  <c:v>high RU 50%</c:v>
                </c:pt>
              </c:strCache>
            </c:strRef>
          </c:cat>
          <c:val>
            <c:numRef>
              <c:f>'20170424Result'!$H$23:$H$31</c:f>
              <c:numCache>
                <c:formatCode>General</c:formatCode>
                <c:ptCount val="9"/>
                <c:pt idx="0">
                  <c:v>27.341999999999999</c:v>
                </c:pt>
                <c:pt idx="1">
                  <c:v>7.9287000000000001</c:v>
                </c:pt>
                <c:pt idx="2">
                  <c:v>23.564</c:v>
                </c:pt>
                <c:pt idx="3">
                  <c:v>15.603</c:v>
                </c:pt>
                <c:pt idx="4">
                  <c:v>3.0152999999999999</c:v>
                </c:pt>
                <c:pt idx="5">
                  <c:v>11.429</c:v>
                </c:pt>
                <c:pt idx="6">
                  <c:v>5.2271000000000001</c:v>
                </c:pt>
                <c:pt idx="7">
                  <c:v>0.78369</c:v>
                </c:pt>
                <c:pt idx="8">
                  <c:v>2.9558</c:v>
                </c:pt>
              </c:numCache>
            </c:numRef>
          </c:val>
          <c:extLst>
            <c:ext xmlns:c16="http://schemas.microsoft.com/office/drawing/2014/chart" uri="{C3380CC4-5D6E-409C-BE32-E72D297353CC}">
              <c16:uniqueId val="{00000000-7AB1-416A-80BA-B0ED862711B9}"/>
            </c:ext>
          </c:extLst>
        </c:ser>
        <c:ser>
          <c:idx val="1"/>
          <c:order val="1"/>
          <c:tx>
            <c:strRef>
              <c:f>'20170424Result'!$I$22</c:f>
              <c:strCache>
                <c:ptCount val="1"/>
                <c:pt idx="0">
                  <c:v>pattern 4-2</c:v>
                </c:pt>
              </c:strCache>
            </c:strRef>
          </c:tx>
          <c:spPr>
            <a:solidFill>
              <a:schemeClr val="accent2"/>
            </a:solidFill>
            <a:ln>
              <a:noFill/>
            </a:ln>
            <a:effectLst/>
          </c:spPr>
          <c:invertIfNegative val="0"/>
          <c:cat>
            <c:strRef>
              <c:f>'20170424Result'!$M$8:$M$16</c:f>
              <c:strCache>
                <c:ptCount val="9"/>
                <c:pt idx="0">
                  <c:v>low RU avg. </c:v>
                </c:pt>
                <c:pt idx="1">
                  <c:v>low RU 5%</c:v>
                </c:pt>
                <c:pt idx="2">
                  <c:v>low RU 50%</c:v>
                </c:pt>
                <c:pt idx="3">
                  <c:v>middle RU avg. </c:v>
                </c:pt>
                <c:pt idx="4">
                  <c:v>middle RU  5%</c:v>
                </c:pt>
                <c:pt idx="5">
                  <c:v>middle RU50%</c:v>
                </c:pt>
                <c:pt idx="6">
                  <c:v>high RU avg. </c:v>
                </c:pt>
                <c:pt idx="7">
                  <c:v>high RU 5%</c:v>
                </c:pt>
                <c:pt idx="8">
                  <c:v>high RU 50%</c:v>
                </c:pt>
              </c:strCache>
            </c:strRef>
          </c:cat>
          <c:val>
            <c:numRef>
              <c:f>'20170424Result'!$I$23:$I$31</c:f>
              <c:numCache>
                <c:formatCode>General</c:formatCode>
                <c:ptCount val="9"/>
                <c:pt idx="0">
                  <c:v>28.481000000000002</c:v>
                </c:pt>
                <c:pt idx="1">
                  <c:v>8.3886000000000003</c:v>
                </c:pt>
                <c:pt idx="2">
                  <c:v>25.42</c:v>
                </c:pt>
                <c:pt idx="3">
                  <c:v>15.679</c:v>
                </c:pt>
                <c:pt idx="4">
                  <c:v>2.9621</c:v>
                </c:pt>
                <c:pt idx="5">
                  <c:v>11.815</c:v>
                </c:pt>
                <c:pt idx="6">
                  <c:v>4.9739000000000004</c:v>
                </c:pt>
                <c:pt idx="7">
                  <c:v>0.70874000000000004</c:v>
                </c:pt>
                <c:pt idx="8">
                  <c:v>2.7324000000000002</c:v>
                </c:pt>
              </c:numCache>
            </c:numRef>
          </c:val>
          <c:extLst>
            <c:ext xmlns:c16="http://schemas.microsoft.com/office/drawing/2014/chart" uri="{C3380CC4-5D6E-409C-BE32-E72D297353CC}">
              <c16:uniqueId val="{00000001-7AB1-416A-80BA-B0ED862711B9}"/>
            </c:ext>
          </c:extLst>
        </c:ser>
        <c:ser>
          <c:idx val="2"/>
          <c:order val="2"/>
          <c:tx>
            <c:strRef>
              <c:f>'20170424Result'!$J$22</c:f>
              <c:strCache>
                <c:ptCount val="1"/>
                <c:pt idx="0">
                  <c:v>pattern 4-3</c:v>
                </c:pt>
              </c:strCache>
            </c:strRef>
          </c:tx>
          <c:spPr>
            <a:solidFill>
              <a:schemeClr val="accent3"/>
            </a:solidFill>
            <a:ln>
              <a:noFill/>
            </a:ln>
            <a:effectLst/>
          </c:spPr>
          <c:invertIfNegative val="0"/>
          <c:cat>
            <c:strRef>
              <c:f>'20170424Result'!$M$8:$M$16</c:f>
              <c:strCache>
                <c:ptCount val="9"/>
                <c:pt idx="0">
                  <c:v>low RU avg. </c:v>
                </c:pt>
                <c:pt idx="1">
                  <c:v>low RU 5%</c:v>
                </c:pt>
                <c:pt idx="2">
                  <c:v>low RU 50%</c:v>
                </c:pt>
                <c:pt idx="3">
                  <c:v>middle RU avg. </c:v>
                </c:pt>
                <c:pt idx="4">
                  <c:v>middle RU  5%</c:v>
                </c:pt>
                <c:pt idx="5">
                  <c:v>middle RU50%</c:v>
                </c:pt>
                <c:pt idx="6">
                  <c:v>high RU avg. </c:v>
                </c:pt>
                <c:pt idx="7">
                  <c:v>high RU 5%</c:v>
                </c:pt>
                <c:pt idx="8">
                  <c:v>high RU 50%</c:v>
                </c:pt>
              </c:strCache>
            </c:strRef>
          </c:cat>
          <c:val>
            <c:numRef>
              <c:f>'20170424Result'!$J$23:$J$31</c:f>
              <c:numCache>
                <c:formatCode>General</c:formatCode>
                <c:ptCount val="9"/>
                <c:pt idx="0">
                  <c:v>27.981000000000002</c:v>
                </c:pt>
                <c:pt idx="1">
                  <c:v>7.8692000000000002</c:v>
                </c:pt>
                <c:pt idx="2">
                  <c:v>24.818000000000001</c:v>
                </c:pt>
                <c:pt idx="3">
                  <c:v>15.866</c:v>
                </c:pt>
                <c:pt idx="4">
                  <c:v>3.1511999999999998</c:v>
                </c:pt>
                <c:pt idx="5">
                  <c:v>11.95</c:v>
                </c:pt>
                <c:pt idx="6">
                  <c:v>5.0789</c:v>
                </c:pt>
                <c:pt idx="7">
                  <c:v>0.75970000000000004</c:v>
                </c:pt>
                <c:pt idx="8">
                  <c:v>2.8321000000000001</c:v>
                </c:pt>
              </c:numCache>
            </c:numRef>
          </c:val>
          <c:extLst>
            <c:ext xmlns:c16="http://schemas.microsoft.com/office/drawing/2014/chart" uri="{C3380CC4-5D6E-409C-BE32-E72D297353CC}">
              <c16:uniqueId val="{00000002-7AB1-416A-80BA-B0ED862711B9}"/>
            </c:ext>
          </c:extLst>
        </c:ser>
        <c:ser>
          <c:idx val="3"/>
          <c:order val="3"/>
          <c:tx>
            <c:strRef>
              <c:f>'20170424Result'!$K$22</c:f>
              <c:strCache>
                <c:ptCount val="1"/>
                <c:pt idx="0">
                  <c:v>pattern 4-4</c:v>
                </c:pt>
              </c:strCache>
            </c:strRef>
          </c:tx>
          <c:spPr>
            <a:solidFill>
              <a:schemeClr val="accent4"/>
            </a:solidFill>
            <a:ln>
              <a:noFill/>
            </a:ln>
            <a:effectLst/>
          </c:spPr>
          <c:invertIfNegative val="0"/>
          <c:cat>
            <c:strRef>
              <c:f>'20170424Result'!$M$8:$M$16</c:f>
              <c:strCache>
                <c:ptCount val="9"/>
                <c:pt idx="0">
                  <c:v>low RU avg. </c:v>
                </c:pt>
                <c:pt idx="1">
                  <c:v>low RU 5%</c:v>
                </c:pt>
                <c:pt idx="2">
                  <c:v>low RU 50%</c:v>
                </c:pt>
                <c:pt idx="3">
                  <c:v>middle RU avg. </c:v>
                </c:pt>
                <c:pt idx="4">
                  <c:v>middle RU  5%</c:v>
                </c:pt>
                <c:pt idx="5">
                  <c:v>middle RU50%</c:v>
                </c:pt>
                <c:pt idx="6">
                  <c:v>high RU avg. </c:v>
                </c:pt>
                <c:pt idx="7">
                  <c:v>high RU 5%</c:v>
                </c:pt>
                <c:pt idx="8">
                  <c:v>high RU 50%</c:v>
                </c:pt>
              </c:strCache>
            </c:strRef>
          </c:cat>
          <c:val>
            <c:numRef>
              <c:f>'20170424Result'!$K$23:$K$31</c:f>
              <c:numCache>
                <c:formatCode>General</c:formatCode>
                <c:ptCount val="9"/>
                <c:pt idx="0">
                  <c:v>28.117000000000001</c:v>
                </c:pt>
                <c:pt idx="1">
                  <c:v>7.1574999999999998</c:v>
                </c:pt>
                <c:pt idx="2">
                  <c:v>24.245000000000001</c:v>
                </c:pt>
                <c:pt idx="3">
                  <c:v>15.927</c:v>
                </c:pt>
                <c:pt idx="4">
                  <c:v>2.9045999999999998</c:v>
                </c:pt>
                <c:pt idx="5">
                  <c:v>11.815</c:v>
                </c:pt>
                <c:pt idx="6">
                  <c:v>4.8598999999999997</c:v>
                </c:pt>
                <c:pt idx="7">
                  <c:v>0.73623000000000005</c:v>
                </c:pt>
                <c:pt idx="8">
                  <c:v>2.6972999999999998</c:v>
                </c:pt>
              </c:numCache>
            </c:numRef>
          </c:val>
          <c:extLst>
            <c:ext xmlns:c16="http://schemas.microsoft.com/office/drawing/2014/chart" uri="{C3380CC4-5D6E-409C-BE32-E72D297353CC}">
              <c16:uniqueId val="{00000003-7AB1-416A-80BA-B0ED862711B9}"/>
            </c:ext>
          </c:extLst>
        </c:ser>
        <c:ser>
          <c:idx val="4"/>
          <c:order val="4"/>
          <c:tx>
            <c:strRef>
              <c:f>'20170424Result'!$L$22</c:f>
              <c:strCache>
                <c:ptCount val="1"/>
                <c:pt idx="0">
                  <c:v>pattern 4-5</c:v>
                </c:pt>
              </c:strCache>
            </c:strRef>
          </c:tx>
          <c:spPr>
            <a:solidFill>
              <a:schemeClr val="accent5"/>
            </a:solidFill>
            <a:ln>
              <a:noFill/>
            </a:ln>
            <a:effectLst/>
          </c:spPr>
          <c:invertIfNegative val="0"/>
          <c:cat>
            <c:strRef>
              <c:f>'20170424Result'!$M$8:$M$16</c:f>
              <c:strCache>
                <c:ptCount val="9"/>
                <c:pt idx="0">
                  <c:v>low RU avg. </c:v>
                </c:pt>
                <c:pt idx="1">
                  <c:v>low RU 5%</c:v>
                </c:pt>
                <c:pt idx="2">
                  <c:v>low RU 50%</c:v>
                </c:pt>
                <c:pt idx="3">
                  <c:v>middle RU avg. </c:v>
                </c:pt>
                <c:pt idx="4">
                  <c:v>middle RU  5%</c:v>
                </c:pt>
                <c:pt idx="5">
                  <c:v>middle RU50%</c:v>
                </c:pt>
                <c:pt idx="6">
                  <c:v>high RU avg. </c:v>
                </c:pt>
                <c:pt idx="7">
                  <c:v>high RU 5%</c:v>
                </c:pt>
                <c:pt idx="8">
                  <c:v>high RU 50%</c:v>
                </c:pt>
              </c:strCache>
            </c:strRef>
          </c:cat>
          <c:val>
            <c:numRef>
              <c:f>'20170424Result'!$L$23:$L$31</c:f>
              <c:numCache>
                <c:formatCode>General</c:formatCode>
                <c:ptCount val="9"/>
                <c:pt idx="0">
                  <c:v>29.402999999999999</c:v>
                </c:pt>
                <c:pt idx="1">
                  <c:v>8.6303000000000001</c:v>
                </c:pt>
                <c:pt idx="2">
                  <c:v>26.379000000000001</c:v>
                </c:pt>
                <c:pt idx="3">
                  <c:v>15.901999999999999</c:v>
                </c:pt>
                <c:pt idx="4">
                  <c:v>3.0954000000000002</c:v>
                </c:pt>
                <c:pt idx="5">
                  <c:v>11.715999999999999</c:v>
                </c:pt>
                <c:pt idx="6">
                  <c:v>5.8520000000000003</c:v>
                </c:pt>
                <c:pt idx="7">
                  <c:v>0.80288999999999999</c:v>
                </c:pt>
                <c:pt idx="8">
                  <c:v>3.214</c:v>
                </c:pt>
              </c:numCache>
            </c:numRef>
          </c:val>
          <c:extLst>
            <c:ext xmlns:c16="http://schemas.microsoft.com/office/drawing/2014/chart" uri="{C3380CC4-5D6E-409C-BE32-E72D297353CC}">
              <c16:uniqueId val="{00000004-7AB1-416A-80BA-B0ED862711B9}"/>
            </c:ext>
          </c:extLst>
        </c:ser>
        <c:dLbls>
          <c:showLegendKey val="0"/>
          <c:showVal val="0"/>
          <c:showCatName val="0"/>
          <c:showSerName val="0"/>
          <c:showPercent val="0"/>
          <c:showBubbleSize val="0"/>
        </c:dLbls>
        <c:gapWidth val="219"/>
        <c:overlap val="-27"/>
        <c:axId val="344914072"/>
        <c:axId val="344914400"/>
      </c:barChart>
      <c:catAx>
        <c:axId val="34491407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344914400"/>
        <c:crosses val="autoZero"/>
        <c:auto val="1"/>
        <c:lblAlgn val="ctr"/>
        <c:lblOffset val="100"/>
        <c:noMultiLvlLbl val="0"/>
      </c:catAx>
      <c:valAx>
        <c:axId val="344914400"/>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Throughput(Mbits)</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344914072"/>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100" b="0" i="0" u="none" strike="noStrike" kern="1200" spc="0" baseline="0">
                <a:solidFill>
                  <a:schemeClr val="tx1">
                    <a:lumMod val="65000"/>
                    <a:lumOff val="35000"/>
                  </a:schemeClr>
                </a:solidFill>
                <a:latin typeface="+mn-lt"/>
                <a:ea typeface="+mn-ea"/>
                <a:cs typeface="+mn-cs"/>
              </a:defRPr>
            </a:pPr>
            <a:r>
              <a:rPr lang="en-US" altLang="zh-CN" sz="1100"/>
              <a:t>performance</a:t>
            </a:r>
            <a:r>
              <a:rPr lang="en-US" altLang="zh-CN" sz="1100" baseline="0"/>
              <a:t> gain among patterns</a:t>
            </a:r>
          </a:p>
          <a:p>
            <a:pPr>
              <a:defRPr sz="1100"/>
            </a:pPr>
            <a:r>
              <a:rPr lang="en-US" altLang="zh-CN" sz="1100" baseline="0"/>
              <a:t>(M,N)=(8,4),</a:t>
            </a:r>
            <a:r>
              <a:rPr lang="en-US" altLang="zh-CN" sz="1100" b="0" i="0" u="none" strike="noStrike" baseline="0">
                <a:effectLst/>
              </a:rPr>
              <a:t>(Nh,Nv)=(4,2)</a:t>
            </a:r>
            <a:endParaRPr lang="zh-CN" altLang="en-US" sz="1100"/>
          </a:p>
        </c:rich>
      </c:tx>
      <c:overlay val="0"/>
      <c:spPr>
        <a:noFill/>
        <a:ln>
          <a:noFill/>
        </a:ln>
        <a:effectLst/>
      </c:spPr>
      <c:txPr>
        <a:bodyPr rot="0" spcFirstLastPara="1" vertOverflow="ellipsis" vert="horz" wrap="square" anchor="ctr" anchorCtr="1"/>
        <a:lstStyle/>
        <a:p>
          <a:pPr>
            <a:defRPr sz="11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barChart>
        <c:barDir val="col"/>
        <c:grouping val="clustered"/>
        <c:varyColors val="0"/>
        <c:ser>
          <c:idx val="0"/>
          <c:order val="0"/>
          <c:tx>
            <c:strRef>
              <c:f>'20170424Result'!$H$37</c:f>
              <c:strCache>
                <c:ptCount val="1"/>
                <c:pt idx="0">
                  <c:v>pattern 4-1</c:v>
                </c:pt>
              </c:strCache>
            </c:strRef>
          </c:tx>
          <c:spPr>
            <a:solidFill>
              <a:schemeClr val="accent1"/>
            </a:solidFill>
            <a:ln>
              <a:noFill/>
            </a:ln>
            <a:effectLst/>
          </c:spPr>
          <c:invertIfNegative val="0"/>
          <c:cat>
            <c:strRef>
              <c:f>'20170424Result'!$M$8:$M$16</c:f>
              <c:strCache>
                <c:ptCount val="9"/>
                <c:pt idx="0">
                  <c:v>low RU avg. </c:v>
                </c:pt>
                <c:pt idx="1">
                  <c:v>low RU 5%</c:v>
                </c:pt>
                <c:pt idx="2">
                  <c:v>low RU 50%</c:v>
                </c:pt>
                <c:pt idx="3">
                  <c:v>middle RU avg. </c:v>
                </c:pt>
                <c:pt idx="4">
                  <c:v>middle RU  5%</c:v>
                </c:pt>
                <c:pt idx="5">
                  <c:v>middle RU50%</c:v>
                </c:pt>
                <c:pt idx="6">
                  <c:v>high RU avg. </c:v>
                </c:pt>
                <c:pt idx="7">
                  <c:v>high RU 5%</c:v>
                </c:pt>
                <c:pt idx="8">
                  <c:v>high RU 50%</c:v>
                </c:pt>
              </c:strCache>
            </c:strRef>
          </c:cat>
          <c:val>
            <c:numRef>
              <c:f>'20170424Result'!$H$38:$H$46</c:f>
              <c:numCache>
                <c:formatCode>General</c:formatCode>
                <c:ptCount val="9"/>
                <c:pt idx="0">
                  <c:v>32.244</c:v>
                </c:pt>
                <c:pt idx="1">
                  <c:v>10.255000000000001</c:v>
                </c:pt>
                <c:pt idx="2">
                  <c:v>30.175000000000001</c:v>
                </c:pt>
                <c:pt idx="3">
                  <c:v>22.123000000000001</c:v>
                </c:pt>
                <c:pt idx="4">
                  <c:v>5.2759</c:v>
                </c:pt>
                <c:pt idx="5">
                  <c:v>18.559000000000001</c:v>
                </c:pt>
                <c:pt idx="6">
                  <c:v>13.646000000000001</c:v>
                </c:pt>
                <c:pt idx="7">
                  <c:v>2.5041000000000002</c:v>
                </c:pt>
                <c:pt idx="8">
                  <c:v>10.23</c:v>
                </c:pt>
              </c:numCache>
            </c:numRef>
          </c:val>
          <c:extLst>
            <c:ext xmlns:c16="http://schemas.microsoft.com/office/drawing/2014/chart" uri="{C3380CC4-5D6E-409C-BE32-E72D297353CC}">
              <c16:uniqueId val="{00000000-E26D-4919-AF08-6E6DD12F241C}"/>
            </c:ext>
          </c:extLst>
        </c:ser>
        <c:ser>
          <c:idx val="1"/>
          <c:order val="1"/>
          <c:tx>
            <c:strRef>
              <c:f>'20170424Result'!$I$37</c:f>
              <c:strCache>
                <c:ptCount val="1"/>
                <c:pt idx="0">
                  <c:v>pattern 4-2</c:v>
                </c:pt>
              </c:strCache>
            </c:strRef>
          </c:tx>
          <c:spPr>
            <a:solidFill>
              <a:schemeClr val="accent2"/>
            </a:solidFill>
            <a:ln>
              <a:noFill/>
            </a:ln>
            <a:effectLst/>
          </c:spPr>
          <c:invertIfNegative val="0"/>
          <c:cat>
            <c:strRef>
              <c:f>'20170424Result'!$M$8:$M$16</c:f>
              <c:strCache>
                <c:ptCount val="9"/>
                <c:pt idx="0">
                  <c:v>low RU avg. </c:v>
                </c:pt>
                <c:pt idx="1">
                  <c:v>low RU 5%</c:v>
                </c:pt>
                <c:pt idx="2">
                  <c:v>low RU 50%</c:v>
                </c:pt>
                <c:pt idx="3">
                  <c:v>middle RU avg. </c:v>
                </c:pt>
                <c:pt idx="4">
                  <c:v>middle RU  5%</c:v>
                </c:pt>
                <c:pt idx="5">
                  <c:v>middle RU50%</c:v>
                </c:pt>
                <c:pt idx="6">
                  <c:v>high RU avg. </c:v>
                </c:pt>
                <c:pt idx="7">
                  <c:v>high RU 5%</c:v>
                </c:pt>
                <c:pt idx="8">
                  <c:v>high RU 50%</c:v>
                </c:pt>
              </c:strCache>
            </c:strRef>
          </c:cat>
          <c:val>
            <c:numRef>
              <c:f>'20170424Result'!$I$38:$I$46</c:f>
              <c:numCache>
                <c:formatCode>General</c:formatCode>
                <c:ptCount val="9"/>
                <c:pt idx="0">
                  <c:v>32.271000000000001</c:v>
                </c:pt>
                <c:pt idx="1">
                  <c:v>10.98</c:v>
                </c:pt>
                <c:pt idx="2">
                  <c:v>29.536999999999999</c:v>
                </c:pt>
                <c:pt idx="3">
                  <c:v>22.416</c:v>
                </c:pt>
                <c:pt idx="4">
                  <c:v>5.7931999999999997</c:v>
                </c:pt>
                <c:pt idx="5">
                  <c:v>18.315999999999999</c:v>
                </c:pt>
                <c:pt idx="6">
                  <c:v>14.465</c:v>
                </c:pt>
                <c:pt idx="7">
                  <c:v>2.6496</c:v>
                </c:pt>
                <c:pt idx="8">
                  <c:v>10.407999999999999</c:v>
                </c:pt>
              </c:numCache>
            </c:numRef>
          </c:val>
          <c:extLst>
            <c:ext xmlns:c16="http://schemas.microsoft.com/office/drawing/2014/chart" uri="{C3380CC4-5D6E-409C-BE32-E72D297353CC}">
              <c16:uniqueId val="{00000001-E26D-4919-AF08-6E6DD12F241C}"/>
            </c:ext>
          </c:extLst>
        </c:ser>
        <c:ser>
          <c:idx val="2"/>
          <c:order val="2"/>
          <c:tx>
            <c:strRef>
              <c:f>'20170424Result'!$J$37</c:f>
              <c:strCache>
                <c:ptCount val="1"/>
                <c:pt idx="0">
                  <c:v>pattern 4-3</c:v>
                </c:pt>
              </c:strCache>
            </c:strRef>
          </c:tx>
          <c:spPr>
            <a:solidFill>
              <a:schemeClr val="accent3"/>
            </a:solidFill>
            <a:ln>
              <a:noFill/>
            </a:ln>
            <a:effectLst/>
          </c:spPr>
          <c:invertIfNegative val="0"/>
          <c:cat>
            <c:strRef>
              <c:f>'20170424Result'!$M$8:$M$16</c:f>
              <c:strCache>
                <c:ptCount val="9"/>
                <c:pt idx="0">
                  <c:v>low RU avg. </c:v>
                </c:pt>
                <c:pt idx="1">
                  <c:v>low RU 5%</c:v>
                </c:pt>
                <c:pt idx="2">
                  <c:v>low RU 50%</c:v>
                </c:pt>
                <c:pt idx="3">
                  <c:v>middle RU avg. </c:v>
                </c:pt>
                <c:pt idx="4">
                  <c:v>middle RU  5%</c:v>
                </c:pt>
                <c:pt idx="5">
                  <c:v>middle RU50%</c:v>
                </c:pt>
                <c:pt idx="6">
                  <c:v>high RU avg. </c:v>
                </c:pt>
                <c:pt idx="7">
                  <c:v>high RU 5%</c:v>
                </c:pt>
                <c:pt idx="8">
                  <c:v>high RU 50%</c:v>
                </c:pt>
              </c:strCache>
            </c:strRef>
          </c:cat>
          <c:val>
            <c:numRef>
              <c:f>'20170424Result'!$J$38:$J$46</c:f>
              <c:numCache>
                <c:formatCode>General</c:formatCode>
                <c:ptCount val="9"/>
                <c:pt idx="0">
                  <c:v>33.389000000000003</c:v>
                </c:pt>
                <c:pt idx="1">
                  <c:v>11.215</c:v>
                </c:pt>
                <c:pt idx="2">
                  <c:v>31.536000000000001</c:v>
                </c:pt>
                <c:pt idx="3">
                  <c:v>23.254000000000001</c:v>
                </c:pt>
                <c:pt idx="4">
                  <c:v>5.2892000000000001</c:v>
                </c:pt>
                <c:pt idx="5">
                  <c:v>19.152000000000001</c:v>
                </c:pt>
                <c:pt idx="6">
                  <c:v>14.962</c:v>
                </c:pt>
                <c:pt idx="7">
                  <c:v>3.0931000000000002</c:v>
                </c:pt>
                <c:pt idx="8">
                  <c:v>10.894</c:v>
                </c:pt>
              </c:numCache>
            </c:numRef>
          </c:val>
          <c:extLst>
            <c:ext xmlns:c16="http://schemas.microsoft.com/office/drawing/2014/chart" uri="{C3380CC4-5D6E-409C-BE32-E72D297353CC}">
              <c16:uniqueId val="{00000002-E26D-4919-AF08-6E6DD12F241C}"/>
            </c:ext>
          </c:extLst>
        </c:ser>
        <c:ser>
          <c:idx val="3"/>
          <c:order val="3"/>
          <c:tx>
            <c:strRef>
              <c:f>'20170424Result'!$K$37</c:f>
              <c:strCache>
                <c:ptCount val="1"/>
                <c:pt idx="0">
                  <c:v>pattern 4-4</c:v>
                </c:pt>
              </c:strCache>
            </c:strRef>
          </c:tx>
          <c:spPr>
            <a:solidFill>
              <a:schemeClr val="accent4"/>
            </a:solidFill>
            <a:ln>
              <a:noFill/>
            </a:ln>
            <a:effectLst/>
          </c:spPr>
          <c:invertIfNegative val="0"/>
          <c:cat>
            <c:strRef>
              <c:f>'20170424Result'!$M$8:$M$16</c:f>
              <c:strCache>
                <c:ptCount val="9"/>
                <c:pt idx="0">
                  <c:v>low RU avg. </c:v>
                </c:pt>
                <c:pt idx="1">
                  <c:v>low RU 5%</c:v>
                </c:pt>
                <c:pt idx="2">
                  <c:v>low RU 50%</c:v>
                </c:pt>
                <c:pt idx="3">
                  <c:v>middle RU avg. </c:v>
                </c:pt>
                <c:pt idx="4">
                  <c:v>middle RU  5%</c:v>
                </c:pt>
                <c:pt idx="5">
                  <c:v>middle RU50%</c:v>
                </c:pt>
                <c:pt idx="6">
                  <c:v>high RU avg. </c:v>
                </c:pt>
                <c:pt idx="7">
                  <c:v>high RU 5%</c:v>
                </c:pt>
                <c:pt idx="8">
                  <c:v>high RU 50%</c:v>
                </c:pt>
              </c:strCache>
            </c:strRef>
          </c:cat>
          <c:val>
            <c:numRef>
              <c:f>'20170424Result'!$K$38:$K$46</c:f>
              <c:numCache>
                <c:formatCode>General</c:formatCode>
                <c:ptCount val="9"/>
                <c:pt idx="0">
                  <c:v>33.993000000000002</c:v>
                </c:pt>
                <c:pt idx="1">
                  <c:v>11.305</c:v>
                </c:pt>
                <c:pt idx="2">
                  <c:v>32.018000000000001</c:v>
                </c:pt>
                <c:pt idx="3">
                  <c:v>22.29</c:v>
                </c:pt>
                <c:pt idx="4">
                  <c:v>5.5042999999999997</c:v>
                </c:pt>
                <c:pt idx="5">
                  <c:v>18.396000000000001</c:v>
                </c:pt>
                <c:pt idx="6">
                  <c:v>14.701000000000001</c:v>
                </c:pt>
                <c:pt idx="7">
                  <c:v>2.6246999999999998</c:v>
                </c:pt>
                <c:pt idx="8">
                  <c:v>10.592000000000001</c:v>
                </c:pt>
              </c:numCache>
            </c:numRef>
          </c:val>
          <c:extLst>
            <c:ext xmlns:c16="http://schemas.microsoft.com/office/drawing/2014/chart" uri="{C3380CC4-5D6E-409C-BE32-E72D297353CC}">
              <c16:uniqueId val="{00000003-E26D-4919-AF08-6E6DD12F241C}"/>
            </c:ext>
          </c:extLst>
        </c:ser>
        <c:ser>
          <c:idx val="4"/>
          <c:order val="4"/>
          <c:tx>
            <c:strRef>
              <c:f>'20170424Result'!$L$37</c:f>
              <c:strCache>
                <c:ptCount val="1"/>
                <c:pt idx="0">
                  <c:v>pattern 4-5</c:v>
                </c:pt>
              </c:strCache>
            </c:strRef>
          </c:tx>
          <c:spPr>
            <a:solidFill>
              <a:schemeClr val="accent5"/>
            </a:solidFill>
            <a:ln>
              <a:noFill/>
            </a:ln>
            <a:effectLst/>
          </c:spPr>
          <c:invertIfNegative val="0"/>
          <c:cat>
            <c:strRef>
              <c:f>'20170424Result'!$M$8:$M$16</c:f>
              <c:strCache>
                <c:ptCount val="9"/>
                <c:pt idx="0">
                  <c:v>low RU avg. </c:v>
                </c:pt>
                <c:pt idx="1">
                  <c:v>low RU 5%</c:v>
                </c:pt>
                <c:pt idx="2">
                  <c:v>low RU 50%</c:v>
                </c:pt>
                <c:pt idx="3">
                  <c:v>middle RU avg. </c:v>
                </c:pt>
                <c:pt idx="4">
                  <c:v>middle RU  5%</c:v>
                </c:pt>
                <c:pt idx="5">
                  <c:v>middle RU50%</c:v>
                </c:pt>
                <c:pt idx="6">
                  <c:v>high RU avg. </c:v>
                </c:pt>
                <c:pt idx="7">
                  <c:v>high RU 5%</c:v>
                </c:pt>
                <c:pt idx="8">
                  <c:v>high RU 50%</c:v>
                </c:pt>
              </c:strCache>
            </c:strRef>
          </c:cat>
          <c:val>
            <c:numRef>
              <c:f>'20170424Result'!$L$38:$L$46</c:f>
              <c:numCache>
                <c:formatCode>General</c:formatCode>
                <c:ptCount val="9"/>
                <c:pt idx="0">
                  <c:v>34.161000000000001</c:v>
                </c:pt>
                <c:pt idx="1">
                  <c:v>11.125</c:v>
                </c:pt>
                <c:pt idx="2">
                  <c:v>33.287999999999997</c:v>
                </c:pt>
                <c:pt idx="3">
                  <c:v>22.878</c:v>
                </c:pt>
                <c:pt idx="4">
                  <c:v>5.3362999999999996</c:v>
                </c:pt>
                <c:pt idx="5">
                  <c:v>18.725000000000001</c:v>
                </c:pt>
                <c:pt idx="6">
                  <c:v>14.114000000000001</c:v>
                </c:pt>
                <c:pt idx="7">
                  <c:v>2.6345999999999998</c:v>
                </c:pt>
                <c:pt idx="8">
                  <c:v>10.082000000000001</c:v>
                </c:pt>
              </c:numCache>
            </c:numRef>
          </c:val>
          <c:extLst>
            <c:ext xmlns:c16="http://schemas.microsoft.com/office/drawing/2014/chart" uri="{C3380CC4-5D6E-409C-BE32-E72D297353CC}">
              <c16:uniqueId val="{00000004-E26D-4919-AF08-6E6DD12F241C}"/>
            </c:ext>
          </c:extLst>
        </c:ser>
        <c:dLbls>
          <c:showLegendKey val="0"/>
          <c:showVal val="0"/>
          <c:showCatName val="0"/>
          <c:showSerName val="0"/>
          <c:showPercent val="0"/>
          <c:showBubbleSize val="0"/>
        </c:dLbls>
        <c:gapWidth val="219"/>
        <c:overlap val="-27"/>
        <c:axId val="344914072"/>
        <c:axId val="344914400"/>
      </c:barChart>
      <c:catAx>
        <c:axId val="34491407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344914400"/>
        <c:crosses val="autoZero"/>
        <c:auto val="1"/>
        <c:lblAlgn val="ctr"/>
        <c:lblOffset val="100"/>
        <c:noMultiLvlLbl val="0"/>
      </c:catAx>
      <c:valAx>
        <c:axId val="344914400"/>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Throughput(Mbits)</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344914072"/>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100" b="0" i="0" u="none" strike="noStrike" kern="1200" spc="0" baseline="0">
                <a:solidFill>
                  <a:schemeClr val="tx1">
                    <a:lumMod val="65000"/>
                    <a:lumOff val="35000"/>
                  </a:schemeClr>
                </a:solidFill>
                <a:latin typeface="+mn-lt"/>
                <a:ea typeface="+mn-ea"/>
                <a:cs typeface="+mn-cs"/>
              </a:defRPr>
            </a:pPr>
            <a:r>
              <a:rPr lang="en-US" altLang="zh-CN" sz="1100"/>
              <a:t>performance</a:t>
            </a:r>
            <a:r>
              <a:rPr lang="en-US" altLang="zh-CN" sz="1100" baseline="0"/>
              <a:t> gain among patterns</a:t>
            </a:r>
          </a:p>
          <a:p>
            <a:pPr>
              <a:defRPr sz="1100"/>
            </a:pPr>
            <a:r>
              <a:rPr lang="en-US" altLang="zh-CN" sz="1100" baseline="0"/>
              <a:t>(M,N)=(8,8),</a:t>
            </a:r>
            <a:r>
              <a:rPr lang="en-US" altLang="zh-CN" sz="1100" b="0" i="0" u="none" strike="noStrike" baseline="0">
                <a:effectLst/>
              </a:rPr>
              <a:t>(Nh,Nv)=(8,2)</a:t>
            </a:r>
            <a:endParaRPr lang="zh-CN" altLang="en-US" sz="1100"/>
          </a:p>
        </c:rich>
      </c:tx>
      <c:overlay val="0"/>
      <c:spPr>
        <a:noFill/>
        <a:ln>
          <a:noFill/>
        </a:ln>
        <a:effectLst/>
      </c:spPr>
      <c:txPr>
        <a:bodyPr rot="0" spcFirstLastPara="1" vertOverflow="ellipsis" vert="horz" wrap="square" anchor="ctr" anchorCtr="1"/>
        <a:lstStyle/>
        <a:p>
          <a:pPr>
            <a:defRPr sz="11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barChart>
        <c:barDir val="col"/>
        <c:grouping val="clustered"/>
        <c:varyColors val="0"/>
        <c:ser>
          <c:idx val="0"/>
          <c:order val="0"/>
          <c:tx>
            <c:strRef>
              <c:f>'20170424Result'!$H$67</c:f>
              <c:strCache>
                <c:ptCount val="1"/>
                <c:pt idx="0">
                  <c:v>pattern 4-1</c:v>
                </c:pt>
              </c:strCache>
            </c:strRef>
          </c:tx>
          <c:spPr>
            <a:solidFill>
              <a:schemeClr val="accent1"/>
            </a:solidFill>
            <a:ln>
              <a:noFill/>
            </a:ln>
            <a:effectLst/>
          </c:spPr>
          <c:invertIfNegative val="0"/>
          <c:cat>
            <c:strRef>
              <c:f>'20170424Result'!$M$8:$M$16</c:f>
              <c:strCache>
                <c:ptCount val="9"/>
                <c:pt idx="0">
                  <c:v>low RU avg. </c:v>
                </c:pt>
                <c:pt idx="1">
                  <c:v>low RU 5%</c:v>
                </c:pt>
                <c:pt idx="2">
                  <c:v>low RU 50%</c:v>
                </c:pt>
                <c:pt idx="3">
                  <c:v>middle RU avg. </c:v>
                </c:pt>
                <c:pt idx="4">
                  <c:v>middle RU  5%</c:v>
                </c:pt>
                <c:pt idx="5">
                  <c:v>middle RU50%</c:v>
                </c:pt>
                <c:pt idx="6">
                  <c:v>high RU avg. </c:v>
                </c:pt>
                <c:pt idx="7">
                  <c:v>high RU 5%</c:v>
                </c:pt>
                <c:pt idx="8">
                  <c:v>high RU 50%</c:v>
                </c:pt>
              </c:strCache>
            </c:strRef>
          </c:cat>
          <c:val>
            <c:numRef>
              <c:f>'20170424Result'!$H$68:$H$76</c:f>
              <c:numCache>
                <c:formatCode>General</c:formatCode>
                <c:ptCount val="9"/>
                <c:pt idx="0">
                  <c:v>36.716999999999999</c:v>
                </c:pt>
                <c:pt idx="1">
                  <c:v>14.413</c:v>
                </c:pt>
                <c:pt idx="2">
                  <c:v>37.448999999999998</c:v>
                </c:pt>
                <c:pt idx="3">
                  <c:v>27.466999999999999</c:v>
                </c:pt>
                <c:pt idx="4">
                  <c:v>8.1442999999999994</c:v>
                </c:pt>
                <c:pt idx="5">
                  <c:v>23.966999999999999</c:v>
                </c:pt>
                <c:pt idx="6">
                  <c:v>20.815999999999999</c:v>
                </c:pt>
                <c:pt idx="7">
                  <c:v>5.1401000000000003</c:v>
                </c:pt>
                <c:pt idx="8">
                  <c:v>16.981000000000002</c:v>
                </c:pt>
              </c:numCache>
            </c:numRef>
          </c:val>
          <c:extLst>
            <c:ext xmlns:c16="http://schemas.microsoft.com/office/drawing/2014/chart" uri="{C3380CC4-5D6E-409C-BE32-E72D297353CC}">
              <c16:uniqueId val="{00000000-AA18-45AB-9882-04D4BD1C5953}"/>
            </c:ext>
          </c:extLst>
        </c:ser>
        <c:ser>
          <c:idx val="1"/>
          <c:order val="1"/>
          <c:tx>
            <c:strRef>
              <c:f>'20170424Result'!$I$67</c:f>
              <c:strCache>
                <c:ptCount val="1"/>
                <c:pt idx="0">
                  <c:v>pattern 4-2</c:v>
                </c:pt>
              </c:strCache>
            </c:strRef>
          </c:tx>
          <c:spPr>
            <a:solidFill>
              <a:schemeClr val="accent2"/>
            </a:solidFill>
            <a:ln>
              <a:noFill/>
            </a:ln>
            <a:effectLst/>
          </c:spPr>
          <c:invertIfNegative val="0"/>
          <c:cat>
            <c:strRef>
              <c:f>'20170424Result'!$M$8:$M$16</c:f>
              <c:strCache>
                <c:ptCount val="9"/>
                <c:pt idx="0">
                  <c:v>low RU avg. </c:v>
                </c:pt>
                <c:pt idx="1">
                  <c:v>low RU 5%</c:v>
                </c:pt>
                <c:pt idx="2">
                  <c:v>low RU 50%</c:v>
                </c:pt>
                <c:pt idx="3">
                  <c:v>middle RU avg. </c:v>
                </c:pt>
                <c:pt idx="4">
                  <c:v>middle RU  5%</c:v>
                </c:pt>
                <c:pt idx="5">
                  <c:v>middle RU50%</c:v>
                </c:pt>
                <c:pt idx="6">
                  <c:v>high RU avg. </c:v>
                </c:pt>
                <c:pt idx="7">
                  <c:v>high RU 5%</c:v>
                </c:pt>
                <c:pt idx="8">
                  <c:v>high RU 50%</c:v>
                </c:pt>
              </c:strCache>
            </c:strRef>
          </c:cat>
          <c:val>
            <c:numRef>
              <c:f>'20170424Result'!$I$68:$I$76</c:f>
              <c:numCache>
                <c:formatCode>General</c:formatCode>
                <c:ptCount val="9"/>
                <c:pt idx="0">
                  <c:v>36.194000000000003</c:v>
                </c:pt>
                <c:pt idx="1">
                  <c:v>13.662000000000001</c:v>
                </c:pt>
                <c:pt idx="2">
                  <c:v>36.792000000000002</c:v>
                </c:pt>
                <c:pt idx="3">
                  <c:v>27.962</c:v>
                </c:pt>
                <c:pt idx="4">
                  <c:v>8.3719000000000001</c:v>
                </c:pt>
                <c:pt idx="5">
                  <c:v>24.966000000000001</c:v>
                </c:pt>
                <c:pt idx="6">
                  <c:v>21.181000000000001</c:v>
                </c:pt>
                <c:pt idx="7">
                  <c:v>4.9170999999999996</c:v>
                </c:pt>
                <c:pt idx="8">
                  <c:v>17.548999999999999</c:v>
                </c:pt>
              </c:numCache>
            </c:numRef>
          </c:val>
          <c:extLst>
            <c:ext xmlns:c16="http://schemas.microsoft.com/office/drawing/2014/chart" uri="{C3380CC4-5D6E-409C-BE32-E72D297353CC}">
              <c16:uniqueId val="{00000001-AA18-45AB-9882-04D4BD1C5953}"/>
            </c:ext>
          </c:extLst>
        </c:ser>
        <c:ser>
          <c:idx val="2"/>
          <c:order val="2"/>
          <c:tx>
            <c:strRef>
              <c:f>'20170424Result'!$J$67</c:f>
              <c:strCache>
                <c:ptCount val="1"/>
                <c:pt idx="0">
                  <c:v>pattern 4-3</c:v>
                </c:pt>
              </c:strCache>
            </c:strRef>
          </c:tx>
          <c:spPr>
            <a:solidFill>
              <a:schemeClr val="accent3"/>
            </a:solidFill>
            <a:ln>
              <a:noFill/>
            </a:ln>
            <a:effectLst/>
          </c:spPr>
          <c:invertIfNegative val="0"/>
          <c:cat>
            <c:strRef>
              <c:f>'20170424Result'!$M$8:$M$16</c:f>
              <c:strCache>
                <c:ptCount val="9"/>
                <c:pt idx="0">
                  <c:v>low RU avg. </c:v>
                </c:pt>
                <c:pt idx="1">
                  <c:v>low RU 5%</c:v>
                </c:pt>
                <c:pt idx="2">
                  <c:v>low RU 50%</c:v>
                </c:pt>
                <c:pt idx="3">
                  <c:v>middle RU avg. </c:v>
                </c:pt>
                <c:pt idx="4">
                  <c:v>middle RU  5%</c:v>
                </c:pt>
                <c:pt idx="5">
                  <c:v>middle RU50%</c:v>
                </c:pt>
                <c:pt idx="6">
                  <c:v>high RU avg. </c:v>
                </c:pt>
                <c:pt idx="7">
                  <c:v>high RU 5%</c:v>
                </c:pt>
                <c:pt idx="8">
                  <c:v>high RU 50%</c:v>
                </c:pt>
              </c:strCache>
            </c:strRef>
          </c:cat>
          <c:val>
            <c:numRef>
              <c:f>'20170424Result'!$J$68:$J$76</c:f>
              <c:numCache>
                <c:formatCode>General</c:formatCode>
                <c:ptCount val="9"/>
                <c:pt idx="0">
                  <c:v>37.121000000000002</c:v>
                </c:pt>
                <c:pt idx="1">
                  <c:v>13.888</c:v>
                </c:pt>
                <c:pt idx="2">
                  <c:v>38.130000000000003</c:v>
                </c:pt>
                <c:pt idx="3">
                  <c:v>28.145</c:v>
                </c:pt>
                <c:pt idx="4">
                  <c:v>7.9287000000000001</c:v>
                </c:pt>
                <c:pt idx="5">
                  <c:v>25.116</c:v>
                </c:pt>
                <c:pt idx="6">
                  <c:v>20.823</c:v>
                </c:pt>
                <c:pt idx="7">
                  <c:v>4.8714000000000004</c:v>
                </c:pt>
                <c:pt idx="8">
                  <c:v>17.190000000000001</c:v>
                </c:pt>
              </c:numCache>
            </c:numRef>
          </c:val>
          <c:extLst>
            <c:ext xmlns:c16="http://schemas.microsoft.com/office/drawing/2014/chart" uri="{C3380CC4-5D6E-409C-BE32-E72D297353CC}">
              <c16:uniqueId val="{00000002-AA18-45AB-9882-04D4BD1C5953}"/>
            </c:ext>
          </c:extLst>
        </c:ser>
        <c:ser>
          <c:idx val="3"/>
          <c:order val="3"/>
          <c:tx>
            <c:strRef>
              <c:f>'20170424Result'!$K$67</c:f>
              <c:strCache>
                <c:ptCount val="1"/>
                <c:pt idx="0">
                  <c:v>pattern 4-4</c:v>
                </c:pt>
              </c:strCache>
            </c:strRef>
          </c:tx>
          <c:spPr>
            <a:solidFill>
              <a:schemeClr val="accent4"/>
            </a:solidFill>
            <a:ln>
              <a:noFill/>
            </a:ln>
            <a:effectLst/>
          </c:spPr>
          <c:invertIfNegative val="0"/>
          <c:cat>
            <c:strRef>
              <c:f>'20170424Result'!$M$8:$M$16</c:f>
              <c:strCache>
                <c:ptCount val="9"/>
                <c:pt idx="0">
                  <c:v>low RU avg. </c:v>
                </c:pt>
                <c:pt idx="1">
                  <c:v>low RU 5%</c:v>
                </c:pt>
                <c:pt idx="2">
                  <c:v>low RU 50%</c:v>
                </c:pt>
                <c:pt idx="3">
                  <c:v>middle RU avg. </c:v>
                </c:pt>
                <c:pt idx="4">
                  <c:v>middle RU  5%</c:v>
                </c:pt>
                <c:pt idx="5">
                  <c:v>middle RU50%</c:v>
                </c:pt>
                <c:pt idx="6">
                  <c:v>high RU avg. </c:v>
                </c:pt>
                <c:pt idx="7">
                  <c:v>high RU 5%</c:v>
                </c:pt>
                <c:pt idx="8">
                  <c:v>high RU 50%</c:v>
                </c:pt>
              </c:strCache>
            </c:strRef>
          </c:cat>
          <c:val>
            <c:numRef>
              <c:f>'20170424Result'!$K$68:$K$76</c:f>
              <c:numCache>
                <c:formatCode>General</c:formatCode>
                <c:ptCount val="9"/>
                <c:pt idx="0">
                  <c:v>37.494999999999997</c:v>
                </c:pt>
                <c:pt idx="1">
                  <c:v>13.888</c:v>
                </c:pt>
                <c:pt idx="2">
                  <c:v>39.569000000000003</c:v>
                </c:pt>
                <c:pt idx="3">
                  <c:v>27.974</c:v>
                </c:pt>
                <c:pt idx="4">
                  <c:v>8.0197000000000003</c:v>
                </c:pt>
                <c:pt idx="5">
                  <c:v>24.818000000000001</c:v>
                </c:pt>
                <c:pt idx="6">
                  <c:v>20.693999999999999</c:v>
                </c:pt>
                <c:pt idx="7">
                  <c:v>4.8376999999999999</c:v>
                </c:pt>
                <c:pt idx="8">
                  <c:v>17.12</c:v>
                </c:pt>
              </c:numCache>
            </c:numRef>
          </c:val>
          <c:extLst>
            <c:ext xmlns:c16="http://schemas.microsoft.com/office/drawing/2014/chart" uri="{C3380CC4-5D6E-409C-BE32-E72D297353CC}">
              <c16:uniqueId val="{00000003-AA18-45AB-9882-04D4BD1C5953}"/>
            </c:ext>
          </c:extLst>
        </c:ser>
        <c:ser>
          <c:idx val="4"/>
          <c:order val="4"/>
          <c:tx>
            <c:strRef>
              <c:f>'20170424Result'!$L$67</c:f>
              <c:strCache>
                <c:ptCount val="1"/>
                <c:pt idx="0">
                  <c:v>pattern 4-5</c:v>
                </c:pt>
              </c:strCache>
            </c:strRef>
          </c:tx>
          <c:spPr>
            <a:solidFill>
              <a:schemeClr val="accent5"/>
            </a:solidFill>
            <a:ln>
              <a:noFill/>
            </a:ln>
            <a:effectLst/>
          </c:spPr>
          <c:invertIfNegative val="0"/>
          <c:cat>
            <c:strRef>
              <c:f>'20170424Result'!$M$8:$M$16</c:f>
              <c:strCache>
                <c:ptCount val="9"/>
                <c:pt idx="0">
                  <c:v>low RU avg. </c:v>
                </c:pt>
                <c:pt idx="1">
                  <c:v>low RU 5%</c:v>
                </c:pt>
                <c:pt idx="2">
                  <c:v>low RU 50%</c:v>
                </c:pt>
                <c:pt idx="3">
                  <c:v>middle RU avg. </c:v>
                </c:pt>
                <c:pt idx="4">
                  <c:v>middle RU  5%</c:v>
                </c:pt>
                <c:pt idx="5">
                  <c:v>middle RU50%</c:v>
                </c:pt>
                <c:pt idx="6">
                  <c:v>high RU avg. </c:v>
                </c:pt>
                <c:pt idx="7">
                  <c:v>high RU 5%</c:v>
                </c:pt>
                <c:pt idx="8">
                  <c:v>high RU 50%</c:v>
                </c:pt>
              </c:strCache>
            </c:strRef>
          </c:cat>
          <c:val>
            <c:numRef>
              <c:f>'20170424Result'!$L$68:$L$76</c:f>
              <c:numCache>
                <c:formatCode>General</c:formatCode>
                <c:ptCount val="9"/>
                <c:pt idx="0">
                  <c:v>36.259</c:v>
                </c:pt>
                <c:pt idx="1">
                  <c:v>12.945</c:v>
                </c:pt>
                <c:pt idx="2">
                  <c:v>37.118000000000002</c:v>
                </c:pt>
                <c:pt idx="3">
                  <c:v>26.933</c:v>
                </c:pt>
                <c:pt idx="4">
                  <c:v>7.5709</c:v>
                </c:pt>
                <c:pt idx="5">
                  <c:v>23.431999999999999</c:v>
                </c:pt>
                <c:pt idx="6">
                  <c:v>21.199000000000002</c:v>
                </c:pt>
                <c:pt idx="7">
                  <c:v>4.9753999999999996</c:v>
                </c:pt>
                <c:pt idx="8">
                  <c:v>17.260999999999999</c:v>
                </c:pt>
              </c:numCache>
            </c:numRef>
          </c:val>
          <c:extLst>
            <c:ext xmlns:c16="http://schemas.microsoft.com/office/drawing/2014/chart" uri="{C3380CC4-5D6E-409C-BE32-E72D297353CC}">
              <c16:uniqueId val="{00000004-AA18-45AB-9882-04D4BD1C5953}"/>
            </c:ext>
          </c:extLst>
        </c:ser>
        <c:dLbls>
          <c:showLegendKey val="0"/>
          <c:showVal val="0"/>
          <c:showCatName val="0"/>
          <c:showSerName val="0"/>
          <c:showPercent val="0"/>
          <c:showBubbleSize val="0"/>
        </c:dLbls>
        <c:gapWidth val="219"/>
        <c:overlap val="-27"/>
        <c:axId val="344914072"/>
        <c:axId val="344914400"/>
      </c:barChart>
      <c:catAx>
        <c:axId val="34491407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344914400"/>
        <c:crosses val="autoZero"/>
        <c:auto val="1"/>
        <c:lblAlgn val="ctr"/>
        <c:lblOffset val="100"/>
        <c:noMultiLvlLbl val="0"/>
      </c:catAx>
      <c:valAx>
        <c:axId val="344914400"/>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Throughput(Mbits)</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344914072"/>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000" b="0" i="0" u="none" strike="noStrike" kern="1200" spc="0" baseline="0">
                <a:solidFill>
                  <a:schemeClr val="tx1">
                    <a:lumMod val="65000"/>
                    <a:lumOff val="35000"/>
                  </a:schemeClr>
                </a:solidFill>
                <a:latin typeface="+mj-lt"/>
                <a:ea typeface="+mn-ea"/>
                <a:cs typeface="+mn-cs"/>
              </a:defRPr>
            </a:pPr>
            <a:r>
              <a:rPr lang="en-US" altLang="zh-CN" sz="1000">
                <a:latin typeface="+mj-lt"/>
              </a:rPr>
              <a:t>performance</a:t>
            </a:r>
            <a:r>
              <a:rPr lang="en-US" altLang="zh-CN" sz="1000" baseline="0">
                <a:latin typeface="+mj-lt"/>
              </a:rPr>
              <a:t> of Rel.13 codebook and codebook with co-phase compensation</a:t>
            </a:r>
            <a:endParaRPr lang="zh-CN" altLang="en-US" sz="1000">
              <a:latin typeface="+mj-lt"/>
            </a:endParaRPr>
          </a:p>
        </c:rich>
      </c:tx>
      <c:overlay val="0"/>
      <c:spPr>
        <a:noFill/>
        <a:ln>
          <a:noFill/>
        </a:ln>
        <a:effectLst/>
      </c:spPr>
      <c:txPr>
        <a:bodyPr rot="0" spcFirstLastPara="1" vertOverflow="ellipsis" vert="horz" wrap="square" anchor="ctr" anchorCtr="1"/>
        <a:lstStyle/>
        <a:p>
          <a:pPr>
            <a:defRPr sz="1000" b="0" i="0" u="none" strike="noStrike" kern="1200" spc="0" baseline="0">
              <a:solidFill>
                <a:schemeClr val="tx1">
                  <a:lumMod val="65000"/>
                  <a:lumOff val="35000"/>
                </a:schemeClr>
              </a:solidFill>
              <a:latin typeface="+mj-lt"/>
              <a:ea typeface="+mn-ea"/>
              <a:cs typeface="+mn-cs"/>
            </a:defRPr>
          </a:pPr>
          <a:endParaRPr lang="en-US"/>
        </a:p>
      </c:txPr>
    </c:title>
    <c:autoTitleDeleted val="0"/>
    <c:plotArea>
      <c:layout/>
      <c:barChart>
        <c:barDir val="col"/>
        <c:grouping val="clustered"/>
        <c:varyColors val="0"/>
        <c:ser>
          <c:idx val="0"/>
          <c:order val="0"/>
          <c:tx>
            <c:strRef>
              <c:f>'20170424MultiPanelCodebookFTP'!$H$13</c:f>
              <c:strCache>
                <c:ptCount val="1"/>
                <c:pt idx="0">
                  <c:v>Rel.13 codebook</c:v>
                </c:pt>
              </c:strCache>
            </c:strRef>
          </c:tx>
          <c:spPr>
            <a:solidFill>
              <a:schemeClr val="accent1"/>
            </a:solidFill>
            <a:ln>
              <a:noFill/>
            </a:ln>
            <a:effectLst/>
          </c:spPr>
          <c:invertIfNegative val="0"/>
          <c:cat>
            <c:strRef>
              <c:f>'20170424MultiPanelCodebookFTP'!$H$3:$H$11</c:f>
              <c:strCache>
                <c:ptCount val="9"/>
                <c:pt idx="0">
                  <c:v>low RU avg. </c:v>
                </c:pt>
                <c:pt idx="1">
                  <c:v>low RU 5%</c:v>
                </c:pt>
                <c:pt idx="2">
                  <c:v>low RU 50%</c:v>
                </c:pt>
                <c:pt idx="3">
                  <c:v>middle RU avg. </c:v>
                </c:pt>
                <c:pt idx="4">
                  <c:v>middle RU  5%</c:v>
                </c:pt>
                <c:pt idx="5">
                  <c:v>middle RU 50%</c:v>
                </c:pt>
                <c:pt idx="6">
                  <c:v>high RU avg. </c:v>
                </c:pt>
                <c:pt idx="7">
                  <c:v>high RU 5%</c:v>
                </c:pt>
                <c:pt idx="8">
                  <c:v>high RU 50%</c:v>
                </c:pt>
              </c:strCache>
            </c:strRef>
          </c:cat>
          <c:val>
            <c:numRef>
              <c:f>'20170424MultiPanelCodebookFTP'!$H$14:$H$22</c:f>
              <c:numCache>
                <c:formatCode>General</c:formatCode>
                <c:ptCount val="9"/>
                <c:pt idx="0">
                  <c:v>27.673999999999999</c:v>
                </c:pt>
                <c:pt idx="1">
                  <c:v>7.3974000000000002</c:v>
                </c:pt>
                <c:pt idx="2">
                  <c:v>24.385000000000002</c:v>
                </c:pt>
                <c:pt idx="3">
                  <c:v>14.878</c:v>
                </c:pt>
                <c:pt idx="4">
                  <c:v>2.6766000000000001</c:v>
                </c:pt>
                <c:pt idx="5">
                  <c:v>10.782</c:v>
                </c:pt>
                <c:pt idx="6">
                  <c:v>7.7781000000000002</c:v>
                </c:pt>
                <c:pt idx="7">
                  <c:v>1.0757000000000001</c:v>
                </c:pt>
                <c:pt idx="8">
                  <c:v>4.6193</c:v>
                </c:pt>
              </c:numCache>
            </c:numRef>
          </c:val>
          <c:extLst>
            <c:ext xmlns:c16="http://schemas.microsoft.com/office/drawing/2014/chart" uri="{C3380CC4-5D6E-409C-BE32-E72D297353CC}">
              <c16:uniqueId val="{00000000-85F3-49CC-B399-87B5371BC163}"/>
            </c:ext>
          </c:extLst>
        </c:ser>
        <c:ser>
          <c:idx val="1"/>
          <c:order val="1"/>
          <c:tx>
            <c:strRef>
              <c:f>'20170424MultiPanelCodebookFTP'!$I$13</c:f>
              <c:strCache>
                <c:ptCount val="1"/>
                <c:pt idx="0">
                  <c:v>codebook with phase compensation(WB)</c:v>
                </c:pt>
              </c:strCache>
            </c:strRef>
          </c:tx>
          <c:spPr>
            <a:solidFill>
              <a:schemeClr val="accent2"/>
            </a:solidFill>
            <a:ln>
              <a:noFill/>
            </a:ln>
            <a:effectLst/>
          </c:spPr>
          <c:invertIfNegative val="0"/>
          <c:cat>
            <c:strRef>
              <c:f>'20170424MultiPanelCodebookFTP'!$H$3:$H$11</c:f>
              <c:strCache>
                <c:ptCount val="9"/>
                <c:pt idx="0">
                  <c:v>low RU avg. </c:v>
                </c:pt>
                <c:pt idx="1">
                  <c:v>low RU 5%</c:v>
                </c:pt>
                <c:pt idx="2">
                  <c:v>low RU 50%</c:v>
                </c:pt>
                <c:pt idx="3">
                  <c:v>middle RU avg. </c:v>
                </c:pt>
                <c:pt idx="4">
                  <c:v>middle RU  5%</c:v>
                </c:pt>
                <c:pt idx="5">
                  <c:v>middle RU 50%</c:v>
                </c:pt>
                <c:pt idx="6">
                  <c:v>high RU avg. </c:v>
                </c:pt>
                <c:pt idx="7">
                  <c:v>high RU 5%</c:v>
                </c:pt>
                <c:pt idx="8">
                  <c:v>high RU 50%</c:v>
                </c:pt>
              </c:strCache>
            </c:strRef>
          </c:cat>
          <c:val>
            <c:numRef>
              <c:f>'20170424MultiPanelCodebookFTP'!$I$14:$I$22</c:f>
              <c:numCache>
                <c:formatCode>General</c:formatCode>
                <c:ptCount val="9"/>
                <c:pt idx="0">
                  <c:v>29.231999999999999</c:v>
                </c:pt>
                <c:pt idx="1">
                  <c:v>8.7746999999999993</c:v>
                </c:pt>
                <c:pt idx="2">
                  <c:v>26.715</c:v>
                </c:pt>
                <c:pt idx="3">
                  <c:v>19.059999999999999</c:v>
                </c:pt>
                <c:pt idx="4">
                  <c:v>4.5739000000000001</c:v>
                </c:pt>
                <c:pt idx="5">
                  <c:v>15.196999999999999</c:v>
                </c:pt>
                <c:pt idx="6">
                  <c:v>10.013</c:v>
                </c:pt>
                <c:pt idx="7">
                  <c:v>1.6771</c:v>
                </c:pt>
                <c:pt idx="8">
                  <c:v>6.5129000000000001</c:v>
                </c:pt>
              </c:numCache>
            </c:numRef>
          </c:val>
          <c:extLst>
            <c:ext xmlns:c16="http://schemas.microsoft.com/office/drawing/2014/chart" uri="{C3380CC4-5D6E-409C-BE32-E72D297353CC}">
              <c16:uniqueId val="{00000001-85F3-49CC-B399-87B5371BC163}"/>
            </c:ext>
          </c:extLst>
        </c:ser>
        <c:ser>
          <c:idx val="2"/>
          <c:order val="2"/>
          <c:tx>
            <c:strRef>
              <c:f>'20170424MultiPanelCodebookFTP'!$J$13</c:f>
              <c:strCache>
                <c:ptCount val="1"/>
                <c:pt idx="0">
                  <c:v>codebook with phase compensation(SB)</c:v>
                </c:pt>
              </c:strCache>
            </c:strRef>
          </c:tx>
          <c:spPr>
            <a:solidFill>
              <a:schemeClr val="accent3"/>
            </a:solidFill>
            <a:ln>
              <a:noFill/>
            </a:ln>
            <a:effectLst/>
          </c:spPr>
          <c:invertIfNegative val="0"/>
          <c:cat>
            <c:strRef>
              <c:f>'20170424MultiPanelCodebookFTP'!$H$3:$H$11</c:f>
              <c:strCache>
                <c:ptCount val="9"/>
                <c:pt idx="0">
                  <c:v>low RU avg. </c:v>
                </c:pt>
                <c:pt idx="1">
                  <c:v>low RU 5%</c:v>
                </c:pt>
                <c:pt idx="2">
                  <c:v>low RU 50%</c:v>
                </c:pt>
                <c:pt idx="3">
                  <c:v>middle RU avg. </c:v>
                </c:pt>
                <c:pt idx="4">
                  <c:v>middle RU  5%</c:v>
                </c:pt>
                <c:pt idx="5">
                  <c:v>middle RU 50%</c:v>
                </c:pt>
                <c:pt idx="6">
                  <c:v>high RU avg. </c:v>
                </c:pt>
                <c:pt idx="7">
                  <c:v>high RU 5%</c:v>
                </c:pt>
                <c:pt idx="8">
                  <c:v>high RU 50%</c:v>
                </c:pt>
              </c:strCache>
            </c:strRef>
          </c:cat>
          <c:val>
            <c:numRef>
              <c:f>'20170424MultiPanelCodebookFTP'!$J$14:$J$22</c:f>
              <c:numCache>
                <c:formatCode>General</c:formatCode>
                <c:ptCount val="9"/>
                <c:pt idx="0">
                  <c:v>34.64</c:v>
                </c:pt>
                <c:pt idx="1">
                  <c:v>10.782</c:v>
                </c:pt>
                <c:pt idx="2">
                  <c:v>35.246000000000002</c:v>
                </c:pt>
                <c:pt idx="3">
                  <c:v>22.521999999999998</c:v>
                </c:pt>
                <c:pt idx="4">
                  <c:v>5.1150000000000002</c:v>
                </c:pt>
                <c:pt idx="5">
                  <c:v>18.079000000000001</c:v>
                </c:pt>
                <c:pt idx="6">
                  <c:v>11.699</c:v>
                </c:pt>
                <c:pt idx="7">
                  <c:v>1.7726999999999999</c:v>
                </c:pt>
                <c:pt idx="8">
                  <c:v>7.4499000000000004</c:v>
                </c:pt>
              </c:numCache>
            </c:numRef>
          </c:val>
          <c:extLst>
            <c:ext xmlns:c16="http://schemas.microsoft.com/office/drawing/2014/chart" uri="{C3380CC4-5D6E-409C-BE32-E72D297353CC}">
              <c16:uniqueId val="{00000002-85F3-49CC-B399-87B5371BC163}"/>
            </c:ext>
          </c:extLst>
        </c:ser>
        <c:dLbls>
          <c:showLegendKey val="0"/>
          <c:showVal val="0"/>
          <c:showCatName val="0"/>
          <c:showSerName val="0"/>
          <c:showPercent val="0"/>
          <c:showBubbleSize val="0"/>
        </c:dLbls>
        <c:gapWidth val="219"/>
        <c:overlap val="-27"/>
        <c:axId val="347857216"/>
        <c:axId val="347855248"/>
      </c:barChart>
      <c:catAx>
        <c:axId val="34785721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j-lt"/>
                <a:ea typeface="+mn-ea"/>
                <a:cs typeface="+mn-cs"/>
              </a:defRPr>
            </a:pPr>
            <a:endParaRPr lang="en-US"/>
          </a:p>
        </c:txPr>
        <c:crossAx val="347855248"/>
        <c:crosses val="autoZero"/>
        <c:auto val="1"/>
        <c:lblAlgn val="ctr"/>
        <c:lblOffset val="100"/>
        <c:noMultiLvlLbl val="0"/>
      </c:catAx>
      <c:valAx>
        <c:axId val="347855248"/>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j-lt"/>
                    <a:ea typeface="+mn-ea"/>
                    <a:cs typeface="+mn-cs"/>
                  </a:defRPr>
                </a:pPr>
                <a:r>
                  <a:rPr lang="en-US" altLang="zh-CN">
                    <a:latin typeface="+mj-lt"/>
                  </a:rPr>
                  <a:t>Throughput(Mbit)</a:t>
                </a:r>
                <a:endParaRPr lang="zh-CN" altLang="en-US">
                  <a:latin typeface="+mj-lt"/>
                </a:endParaRP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j-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j-lt"/>
                <a:ea typeface="+mn-ea"/>
                <a:cs typeface="+mn-cs"/>
              </a:defRPr>
            </a:pPr>
            <a:endParaRPr lang="en-US"/>
          </a:p>
        </c:txPr>
        <c:crossAx val="347857216"/>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j-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5.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6.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文档" ma:contentTypeID="0x01010016B86EBB045CEC44AADDF4C67283360B" ma:contentTypeVersion="" ma:contentTypeDescription="新建文档。" ma:contentTypeScope="" ma:versionID="0f34b67a1cb63351cb6667ac8bbdf3e3">
  <xsd:schema xmlns:xsd="http://www.w3.org/2001/XMLSchema" xmlns:xs="http://www.w3.org/2001/XMLSchema" xmlns:p="http://schemas.microsoft.com/office/2006/metadata/properties" targetNamespace="http://schemas.microsoft.com/office/2006/metadata/properties" ma:root="true" ma:fieldsID="2c0f9e2d12a4f2bfc2a604d49e4a7614">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内容类型"/>
        <xsd:element ref="dc:title" minOccurs="0" maxOccurs="1" ma:index="4" ma:displayName="标题"/>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B254DED-06D5-48C8-BD19-116E27FE705C}">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3E4A7C3B-17C6-46A1-B30B-8BCF6CE70CAB}">
  <ds:schemaRefs>
    <ds:schemaRef ds:uri="http://schemas.microsoft.com/sharepoint/v3/contenttype/forms"/>
  </ds:schemaRefs>
</ds:datastoreItem>
</file>

<file path=customXml/itemProps3.xml><?xml version="1.0" encoding="utf-8"?>
<ds:datastoreItem xmlns:ds="http://schemas.openxmlformats.org/officeDocument/2006/customXml" ds:itemID="{A9374102-D7FA-4EE7-99CB-88A6D8AF1F3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internal/obd"/>
    <ds:schemaRef ds:uri="http://schemas.microsoft.com/office/infopath/2007/PartnerControls"/>
  </ds:schemaRefs>
</ds:datastoreItem>
</file>

<file path=customXml/itemProps4.xml><?xml version="1.0" encoding="utf-8"?>
<ds:datastoreItem xmlns:ds="http://schemas.openxmlformats.org/officeDocument/2006/customXml" ds:itemID="{28C75185-027E-4151-AC63-393A51B1FF9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15</Pages>
  <Words>4197</Words>
  <Characters>23924</Characters>
  <Application>Microsoft Office Word</Application>
  <DocSecurity>0</DocSecurity>
  <Lines>199</Lines>
  <Paragraphs>56</Paragraphs>
  <ScaleCrop>false</ScaleCrop>
  <HeadingPairs>
    <vt:vector size="2" baseType="variant">
      <vt:variant>
        <vt:lpstr>Title</vt:lpstr>
      </vt:variant>
      <vt:variant>
        <vt:i4>1</vt:i4>
      </vt:variant>
    </vt:vector>
  </HeadingPairs>
  <TitlesOfParts>
    <vt:vector size="1" baseType="lpstr">
      <vt:lpstr>3GPP TSG RAN WG1 Meeting #69</vt:lpstr>
    </vt:vector>
  </TitlesOfParts>
  <Company>NTTDoCoMo</Company>
  <LinksUpToDate>false</LinksUpToDate>
  <CharactersWithSpaces>28065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 RAN WG1 Meeting #69</dc:title>
  <dc:creator>Yuichi Kakishima</dc:creator>
  <cp:lastModifiedBy>na</cp:lastModifiedBy>
  <cp:revision>2</cp:revision>
  <cp:lastPrinted>2013-01-18T02:26:00Z</cp:lastPrinted>
  <dcterms:created xsi:type="dcterms:W3CDTF">2017-05-05T14:04:00Z</dcterms:created>
  <dcterms:modified xsi:type="dcterms:W3CDTF">2017-05-05T14:04:00Z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y fmtid="{D5CDD505-2E9C-101B-9397-08002B2CF9AE}" pid="3" name="MTEquationNumber2">
    <vt:lpwstr>(#S1.#E1)</vt:lpwstr>
  </property>
  <property fmtid="{D5CDD505-2E9C-101B-9397-08002B2CF9AE}" pid="4" name="ContentTypeId">
    <vt:lpwstr>0x01010016B86EBB045CEC44AADDF4C67283360B</vt:lpwstr>
  </property>
</Properties>
</file>