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7E3F5FEE" w:rsidR="00FE0C9D" w:rsidRPr="000D1BFB" w:rsidRDefault="00DC1FA3" w:rsidP="00FE0C9D">
      <w:pPr>
        <w:pStyle w:val="a7"/>
        <w:rPr>
          <w:rFonts w:eastAsia="SimSun"/>
          <w:sz w:val="24"/>
          <w:lang w:val="en-US" w:eastAsia="zh-CN"/>
        </w:rPr>
      </w:pPr>
      <w:bookmarkStart w:id="0" w:name="OLE_LINK3"/>
      <w:r>
        <w:rPr>
          <w:sz w:val="24"/>
          <w:lang w:val="en-US"/>
        </w:rPr>
        <w:t>3GPP TSG RAN WG1 Meeting #8</w:t>
      </w:r>
      <w:r w:rsidR="000D1BFB">
        <w:rPr>
          <w:rFonts w:eastAsia="SimSun" w:hint="eastAsia"/>
          <w:sz w:val="24"/>
          <w:lang w:val="en-US" w:eastAsia="zh-CN"/>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39649D" w:rsidRPr="0039649D">
        <w:rPr>
          <w:sz w:val="24"/>
          <w:lang w:val="en-US" w:eastAsia="ja-JP"/>
        </w:rPr>
        <w:t>R1-1708423</w:t>
      </w:r>
    </w:p>
    <w:p w14:paraId="0F056243" w14:textId="77777777" w:rsidR="000D1BFB" w:rsidRPr="000D1BFB" w:rsidRDefault="000D1BFB" w:rsidP="000D1BFB">
      <w:pPr>
        <w:tabs>
          <w:tab w:val="center" w:pos="4536"/>
          <w:tab w:val="right" w:pos="9072"/>
        </w:tabs>
        <w:rPr>
          <w:rFonts w:ascii="Arial" w:eastAsia="ＭＳ 明朝" w:hAnsi="Arial" w:cs="Arial"/>
          <w:b/>
          <w:bCs/>
          <w:szCs w:val="24"/>
        </w:rPr>
      </w:pPr>
      <w:r w:rsidRPr="000D1BFB">
        <w:rPr>
          <w:rFonts w:ascii="Arial" w:eastAsia="ＭＳ 明朝" w:hAnsi="Arial" w:cs="Arial"/>
          <w:b/>
          <w:bCs/>
          <w:szCs w:val="24"/>
        </w:rPr>
        <w:t>Hangzhou</w:t>
      </w:r>
      <w:r w:rsidRPr="000D1BFB">
        <w:rPr>
          <w:rFonts w:ascii="Arial" w:hAnsi="Arial" w:cs="Arial"/>
          <w:b/>
          <w:bCs/>
          <w:szCs w:val="24"/>
        </w:rPr>
        <w:t xml:space="preserve">, </w:t>
      </w:r>
      <w:r w:rsidRPr="000D1BFB">
        <w:rPr>
          <w:rFonts w:ascii="Arial" w:eastAsia="ＭＳ 明朝" w:hAnsi="Arial" w:cs="Arial" w:hint="eastAsia"/>
          <w:b/>
          <w:bCs/>
          <w:szCs w:val="24"/>
        </w:rPr>
        <w:t>P.R. China</w:t>
      </w:r>
      <w:r w:rsidRPr="000D1BFB">
        <w:rPr>
          <w:rFonts w:ascii="Arial" w:hAnsi="Arial" w:cs="Arial"/>
          <w:b/>
          <w:bCs/>
          <w:szCs w:val="24"/>
        </w:rPr>
        <w:t xml:space="preserve"> </w:t>
      </w:r>
      <w:r w:rsidRPr="000D1BFB">
        <w:rPr>
          <w:rFonts w:ascii="Arial" w:eastAsia="ＭＳ 明朝" w:hAnsi="Arial" w:cs="Arial" w:hint="eastAsia"/>
          <w:b/>
          <w:bCs/>
          <w:szCs w:val="24"/>
        </w:rPr>
        <w:t xml:space="preserve">15th </w:t>
      </w:r>
      <w:r w:rsidRPr="000D1BFB">
        <w:rPr>
          <w:rFonts w:ascii="Arial" w:hAnsi="Arial" w:cs="Arial"/>
          <w:b/>
          <w:bCs/>
          <w:szCs w:val="24"/>
        </w:rPr>
        <w:t xml:space="preserve">– </w:t>
      </w:r>
      <w:r w:rsidRPr="000D1BFB">
        <w:rPr>
          <w:rFonts w:ascii="Arial" w:eastAsia="ＭＳ 明朝" w:hAnsi="Arial" w:cs="Arial" w:hint="eastAsia"/>
          <w:b/>
          <w:bCs/>
          <w:szCs w:val="24"/>
        </w:rPr>
        <w:t>19th</w:t>
      </w:r>
      <w:r w:rsidRPr="000D1BFB">
        <w:rPr>
          <w:rFonts w:ascii="Arial" w:hAnsi="Arial" w:cs="Arial"/>
          <w:b/>
          <w:bCs/>
          <w:szCs w:val="24"/>
        </w:rPr>
        <w:t xml:space="preserve"> </w:t>
      </w:r>
      <w:r w:rsidRPr="000D1BFB">
        <w:rPr>
          <w:rFonts w:ascii="Arial" w:eastAsia="ＭＳ 明朝" w:hAnsi="Arial" w:cs="Arial" w:hint="eastAsia"/>
          <w:b/>
          <w:bCs/>
          <w:szCs w:val="24"/>
        </w:rPr>
        <w:t>May</w:t>
      </w:r>
      <w:r w:rsidRPr="000D1BFB">
        <w:rPr>
          <w:rFonts w:ascii="Arial" w:hAnsi="Arial" w:cs="Arial"/>
          <w:b/>
          <w:bCs/>
          <w:szCs w:val="24"/>
        </w:rPr>
        <w:t xml:space="preserve"> 201</w:t>
      </w:r>
      <w:r w:rsidRPr="000D1BFB">
        <w:rPr>
          <w:rFonts w:ascii="Arial" w:eastAsia="ＭＳ 明朝" w:hAnsi="Arial" w:cs="Arial" w:hint="eastAsia"/>
          <w:b/>
          <w:bCs/>
          <w:szCs w:val="24"/>
        </w:rPr>
        <w:t>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EE004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221DD">
        <w:rPr>
          <w:rFonts w:eastAsiaTheme="minorEastAsia"/>
          <w:sz w:val="24"/>
          <w:lang w:val="en-US" w:eastAsia="ja-JP"/>
        </w:rPr>
        <w:t>Uplink power control for sTTI</w:t>
      </w:r>
    </w:p>
    <w:bookmarkEnd w:id="1"/>
    <w:bookmarkEnd w:id="2"/>
    <w:bookmarkEnd w:id="3"/>
    <w:bookmarkEnd w:id="4"/>
    <w:p w14:paraId="02FF14B3" w14:textId="067F92D5" w:rsidR="00FE0C9D" w:rsidRPr="000D1BFB" w:rsidRDefault="00FE0C9D" w:rsidP="00FE0C9D">
      <w:pPr>
        <w:pStyle w:val="a7"/>
        <w:tabs>
          <w:tab w:val="left" w:pos="1800"/>
        </w:tabs>
        <w:ind w:left="1800" w:hanging="1800"/>
        <w:rPr>
          <w:rFonts w:eastAsia="SimSun"/>
          <w:sz w:val="24"/>
          <w:lang w:val="en-US" w:eastAsia="zh-CN"/>
        </w:rPr>
      </w:pPr>
      <w:r w:rsidRPr="00CE448F">
        <w:rPr>
          <w:sz w:val="24"/>
          <w:lang w:val="en-US"/>
        </w:rPr>
        <w:t>Agenda Item:</w:t>
      </w:r>
      <w:bookmarkStart w:id="5" w:name="Source"/>
      <w:bookmarkEnd w:id="5"/>
      <w:r w:rsidRPr="00CE448F">
        <w:rPr>
          <w:sz w:val="24"/>
          <w:lang w:val="en-US"/>
        </w:rPr>
        <w:tab/>
      </w:r>
      <w:r w:rsidR="000D1BFB">
        <w:rPr>
          <w:rFonts w:eastAsia="SimSun" w:hint="eastAsia"/>
          <w:sz w:val="24"/>
          <w:lang w:val="en-US" w:eastAsia="zh-CN"/>
        </w:rPr>
        <w:t>6.2.1</w:t>
      </w:r>
      <w:r w:rsidR="000E2C75">
        <w:rPr>
          <w:rFonts w:eastAsia="SimSun"/>
          <w:sz w:val="24"/>
          <w:lang w:val="en-US" w:eastAsia="zh-CN"/>
        </w:rPr>
        <w:t>0</w:t>
      </w:r>
      <w:r w:rsidR="000D1BFB">
        <w:rPr>
          <w:rFonts w:eastAsia="SimSun" w:hint="eastAsia"/>
          <w:sz w:val="24"/>
          <w:lang w:val="en-US" w:eastAsia="zh-CN"/>
        </w:rPr>
        <w:t>.</w:t>
      </w:r>
      <w:r w:rsidR="000E2C75">
        <w:rPr>
          <w:rFonts w:eastAsia="SimSun"/>
          <w:sz w:val="24"/>
          <w:lang w:val="en-US" w:eastAsia="zh-CN"/>
        </w:rPr>
        <w:t>2</w:t>
      </w:r>
      <w:r w:rsidR="000D1BFB">
        <w:rPr>
          <w:rFonts w:eastAsia="SimSun" w:hint="eastAsia"/>
          <w:sz w:val="24"/>
          <w:lang w:val="en-US" w:eastAsia="zh-CN"/>
        </w:rPr>
        <w:t>.</w:t>
      </w:r>
      <w:r w:rsidR="000E2C75">
        <w:rPr>
          <w:rFonts w:eastAsia="SimSun"/>
          <w:sz w:val="24"/>
          <w:lang w:val="en-US" w:eastAsia="zh-CN"/>
        </w:rPr>
        <w:t>5.3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D23D57F" w14:textId="7F4569D6" w:rsidR="00876BA5" w:rsidRPr="00E46564" w:rsidRDefault="00E46564" w:rsidP="00876BA5">
      <w:pPr>
        <w:spacing w:afterLines="50" w:after="120"/>
        <w:jc w:val="both"/>
        <w:rPr>
          <w:rFonts w:eastAsia="SimSun"/>
          <w:sz w:val="22"/>
          <w:lang w:val="en-US" w:eastAsia="zh-CN"/>
        </w:rPr>
      </w:pPr>
      <w:r>
        <w:rPr>
          <w:rFonts w:eastAsia="SimSun"/>
          <w:sz w:val="22"/>
          <w:lang w:val="en-US" w:eastAsia="zh-CN"/>
        </w:rPr>
        <w:t xml:space="preserve">In this contribution, our views on uplink power control for shortened TTI is presented. </w:t>
      </w:r>
    </w:p>
    <w:p w14:paraId="2201ECDE" w14:textId="5C8B995D" w:rsidR="00A10E09" w:rsidRPr="009F1553" w:rsidRDefault="007A063D">
      <w:pPr>
        <w:pStyle w:val="1"/>
        <w:numPr>
          <w:ilvl w:val="0"/>
          <w:numId w:val="6"/>
        </w:numPr>
        <w:spacing w:after="120"/>
        <w:jc w:val="both"/>
        <w:rPr>
          <w:rFonts w:eastAsia="DengXian"/>
          <w:b/>
          <w:lang w:val="en-US" w:eastAsia="zh-CN"/>
        </w:rPr>
      </w:pPr>
      <w:r>
        <w:rPr>
          <w:rFonts w:eastAsia="DengXian"/>
          <w:b/>
          <w:lang w:val="en-US" w:eastAsia="zh-CN"/>
        </w:rPr>
        <w:t>Overview on u</w:t>
      </w:r>
      <w:r w:rsidR="00E46564">
        <w:rPr>
          <w:rFonts w:eastAsia="DengXian"/>
          <w:b/>
          <w:lang w:val="en-US" w:eastAsia="zh-CN"/>
        </w:rPr>
        <w:t>plink power control for sTTI</w:t>
      </w:r>
    </w:p>
    <w:p w14:paraId="6C4444C7" w14:textId="61F22ED3" w:rsidR="00A35D2B" w:rsidRPr="00A35D2B" w:rsidRDefault="0065668E" w:rsidP="0065668E">
      <w:pPr>
        <w:spacing w:afterLines="50" w:after="120"/>
        <w:jc w:val="both"/>
        <w:rPr>
          <w:sz w:val="22"/>
        </w:rPr>
      </w:pPr>
      <w:r>
        <w:rPr>
          <w:sz w:val="22"/>
        </w:rPr>
        <w:t>In [1], t</w:t>
      </w:r>
      <w:r w:rsidR="00A35D2B" w:rsidRPr="00A35D2B">
        <w:rPr>
          <w:sz w:val="22"/>
        </w:rPr>
        <w:t xml:space="preserve">he setting of the UE </w:t>
      </w:r>
      <w:r w:rsidR="00A35D2B">
        <w:rPr>
          <w:sz w:val="22"/>
        </w:rPr>
        <w:t>t</w:t>
      </w:r>
      <w:r w:rsidR="00A35D2B" w:rsidRPr="00A35D2B">
        <w:rPr>
          <w:sz w:val="22"/>
        </w:rPr>
        <w:t xml:space="preserve">ransmit power for a </w:t>
      </w:r>
      <w:r w:rsidR="00A35D2B">
        <w:rPr>
          <w:sz w:val="22"/>
        </w:rPr>
        <w:t xml:space="preserve">PUSCH </w:t>
      </w:r>
      <w:r w:rsidR="00A35D2B" w:rsidRPr="00A35D2B">
        <w:rPr>
          <w:sz w:val="22"/>
        </w:rPr>
        <w:t xml:space="preserve">transmission </w:t>
      </w:r>
      <w:r>
        <w:rPr>
          <w:sz w:val="22"/>
        </w:rPr>
        <w:t>in a subframe</w:t>
      </w:r>
      <w:r w:rsidR="00C21A8D" w:rsidRPr="00C21A8D">
        <w:rPr>
          <w:i/>
          <w:sz w:val="22"/>
        </w:rPr>
        <w:t xml:space="preserve"> i</w:t>
      </w:r>
      <w:r>
        <w:rPr>
          <w:sz w:val="22"/>
        </w:rPr>
        <w:t xml:space="preserve"> on a given carrier </w:t>
      </w:r>
      <w:r w:rsidR="00C21A8D" w:rsidRPr="00C21A8D">
        <w:rPr>
          <w:i/>
          <w:sz w:val="22"/>
        </w:rPr>
        <w:t>c</w:t>
      </w:r>
      <w:r w:rsidR="00C21A8D">
        <w:rPr>
          <w:sz w:val="22"/>
        </w:rPr>
        <w:t xml:space="preserve"> </w:t>
      </w:r>
      <w:r w:rsidR="00A35D2B" w:rsidRPr="00A35D2B">
        <w:rPr>
          <w:sz w:val="22"/>
        </w:rPr>
        <w:t>is defined</w:t>
      </w:r>
      <w:r>
        <w:rPr>
          <w:sz w:val="22"/>
        </w:rPr>
        <w:t xml:space="preserve"> </w:t>
      </w:r>
      <w:r w:rsidR="00A35D2B" w:rsidRPr="00A35D2B">
        <w:rPr>
          <w:sz w:val="22"/>
        </w:rPr>
        <w:t>as follow</w:t>
      </w:r>
      <w:r w:rsidR="00A35D2B">
        <w:rPr>
          <w:sz w:val="22"/>
        </w:rPr>
        <w:t>ing</w:t>
      </w:r>
      <w:r>
        <w:rPr>
          <w:sz w:val="22"/>
        </w:rPr>
        <w:t>:</w:t>
      </w:r>
    </w:p>
    <w:p w14:paraId="12416F40" w14:textId="78C55101" w:rsidR="008915A7" w:rsidRDefault="00C21A8D" w:rsidP="0065668E">
      <w:pPr>
        <w:spacing w:afterLines="50" w:after="120"/>
        <w:jc w:val="both"/>
        <w:rPr>
          <w:sz w:val="22"/>
        </w:rPr>
      </w:pPr>
      <w:r>
        <w:rPr>
          <w:sz w:val="22"/>
        </w:rPr>
        <w:t xml:space="preserve">In case the </w:t>
      </w:r>
      <w:r w:rsidR="00A35D2B" w:rsidRPr="00A35D2B">
        <w:rPr>
          <w:sz w:val="22"/>
        </w:rPr>
        <w:t xml:space="preserve">UE transmits PUSCH without a simultaneous PUCCH for the serving cell </w:t>
      </w:r>
      <w:r w:rsidRPr="00C21A8D">
        <w:rPr>
          <w:i/>
          <w:sz w:val="22"/>
        </w:rPr>
        <w:t>c</w:t>
      </w:r>
      <w:r w:rsidR="00A35D2B" w:rsidRPr="00A35D2B">
        <w:rPr>
          <w:sz w:val="22"/>
        </w:rPr>
        <w:t xml:space="preserve">, </w:t>
      </w:r>
    </w:p>
    <w:p w14:paraId="77D89131" w14:textId="163C34D0" w:rsidR="00A35D2B" w:rsidRPr="00A35D2B" w:rsidRDefault="0065668E" w:rsidP="0065668E">
      <w:pPr>
        <w:spacing w:afterLines="50" w:after="120"/>
        <w:jc w:val="center"/>
        <w:rPr>
          <w:sz w:val="22"/>
        </w:rPr>
      </w:pPr>
      <w:r w:rsidRPr="00E9040D">
        <w:rPr>
          <w:position w:val="-30"/>
        </w:rPr>
        <w:object w:dxaOrig="7560" w:dyaOrig="700" w14:anchorId="48BDE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35pt" o:ole="">
            <v:imagedata r:id="rId8" o:title=""/>
          </v:shape>
          <o:OLEObject Type="Embed" ProgID="Equation.3" ShapeID="_x0000_i1025" DrawAspect="Content" ObjectID="_1555526795" r:id="rId9"/>
        </w:object>
      </w:r>
      <w:r w:rsidRPr="00A35D2B">
        <w:rPr>
          <w:sz w:val="22"/>
        </w:rPr>
        <w:t xml:space="preserve"> </w:t>
      </w:r>
      <w:r w:rsidR="00A35D2B" w:rsidRPr="00A35D2B">
        <w:rPr>
          <w:sz w:val="22"/>
        </w:rPr>
        <w:t>[dBm]</w:t>
      </w:r>
    </w:p>
    <w:p w14:paraId="4A470155" w14:textId="74D43A3B" w:rsidR="00A35D2B" w:rsidRPr="00A35D2B" w:rsidRDefault="00C21A8D" w:rsidP="0065668E">
      <w:pPr>
        <w:spacing w:afterLines="50" w:after="120"/>
        <w:rPr>
          <w:sz w:val="22"/>
        </w:rPr>
      </w:pPr>
      <w:r>
        <w:rPr>
          <w:sz w:val="22"/>
        </w:rPr>
        <w:t xml:space="preserve">In case </w:t>
      </w:r>
      <w:r w:rsidR="00A35D2B" w:rsidRPr="00A35D2B">
        <w:rPr>
          <w:sz w:val="22"/>
        </w:rPr>
        <w:t>the UE transmits PUSCH simultaneous with PUCCH for the serving cell</w:t>
      </w:r>
      <w:r>
        <w:rPr>
          <w:sz w:val="22"/>
        </w:rPr>
        <w:t xml:space="preserve"> </w:t>
      </w:r>
      <w:r w:rsidRPr="00C21A8D">
        <w:rPr>
          <w:i/>
          <w:sz w:val="22"/>
        </w:rPr>
        <w:t>c</w:t>
      </w:r>
      <w:r>
        <w:rPr>
          <w:sz w:val="22"/>
        </w:rPr>
        <w:t>,</w:t>
      </w:r>
    </w:p>
    <w:p w14:paraId="210AEF86" w14:textId="77777777" w:rsidR="00A35D2B" w:rsidRPr="00A35D2B" w:rsidRDefault="00A35D2B" w:rsidP="0065668E">
      <w:pPr>
        <w:spacing w:after="50"/>
        <w:jc w:val="center"/>
      </w:pPr>
      <w:r w:rsidRPr="00A35D2B">
        <w:object w:dxaOrig="7540" w:dyaOrig="780" w14:anchorId="51C2FA70">
          <v:shape id="_x0000_i1026" type="#_x0000_t75" style="width:376.5pt;height:39pt" o:ole="">
            <v:imagedata r:id="rId10" o:title=""/>
          </v:shape>
          <o:OLEObject Type="Embed" ProgID="Equation.3" ShapeID="_x0000_i1026" DrawAspect="Content" ObjectID="_1555526796" r:id="rId11"/>
        </w:object>
      </w:r>
      <w:r w:rsidRPr="00A35D2B">
        <w:t xml:space="preserve"> </w:t>
      </w:r>
      <w:r w:rsidRPr="0065668E">
        <w:rPr>
          <w:sz w:val="22"/>
        </w:rPr>
        <w:t>[dBm]</w:t>
      </w:r>
    </w:p>
    <w:p w14:paraId="3B93B2C2" w14:textId="6D8FF2C4" w:rsidR="00A35D2B" w:rsidRPr="00A35D2B" w:rsidRDefault="00C21A8D" w:rsidP="0065668E">
      <w:pPr>
        <w:spacing w:afterLines="50" w:after="120"/>
        <w:rPr>
          <w:sz w:val="22"/>
        </w:rPr>
      </w:pPr>
      <w:r>
        <w:rPr>
          <w:sz w:val="22"/>
        </w:rPr>
        <w:t xml:space="preserve">In case </w:t>
      </w:r>
      <w:r w:rsidRPr="00A35D2B">
        <w:rPr>
          <w:sz w:val="22"/>
        </w:rPr>
        <w:t xml:space="preserve">the </w:t>
      </w:r>
      <w:r w:rsidR="00A35D2B" w:rsidRPr="00A35D2B">
        <w:rPr>
          <w:sz w:val="22"/>
        </w:rPr>
        <w:t xml:space="preserve">UE is not transmitting PUSCH for the serving cell c, </w:t>
      </w:r>
      <w:r w:rsidR="00A35D2B" w:rsidRPr="00A35D2B">
        <w:rPr>
          <w:rFonts w:eastAsia="SimSun" w:hint="eastAsia"/>
          <w:sz w:val="22"/>
          <w:lang w:eastAsia="zh-CN"/>
        </w:rPr>
        <w:t xml:space="preserve">for the accumulation of TPC </w:t>
      </w:r>
      <w:r w:rsidR="00A35D2B" w:rsidRPr="00A35D2B">
        <w:rPr>
          <w:sz w:val="22"/>
        </w:rPr>
        <w:t xml:space="preserve">command </w:t>
      </w:r>
      <w:r w:rsidR="00A35D2B" w:rsidRPr="00A35D2B">
        <w:rPr>
          <w:rFonts w:eastAsia="SimSun" w:hint="eastAsia"/>
          <w:sz w:val="22"/>
          <w:lang w:eastAsia="zh-CN"/>
        </w:rPr>
        <w:t>received with DCI format 3/3A</w:t>
      </w:r>
      <w:r w:rsidR="00A35D2B" w:rsidRPr="00A35D2B">
        <w:rPr>
          <w:rFonts w:eastAsia="SimSun"/>
          <w:sz w:val="22"/>
          <w:lang w:eastAsia="zh-CN"/>
        </w:rPr>
        <w:t xml:space="preserve"> for PUSCH</w:t>
      </w:r>
      <w:r w:rsidR="00A35D2B" w:rsidRPr="00A35D2B">
        <w:rPr>
          <w:rFonts w:eastAsia="SimSun" w:hint="eastAsia"/>
          <w:sz w:val="22"/>
          <w:lang w:eastAsia="zh-CN"/>
        </w:rPr>
        <w:t xml:space="preserve">, </w:t>
      </w:r>
      <w:r w:rsidR="00A35D2B" w:rsidRPr="00A35D2B">
        <w:rPr>
          <w:sz w:val="22"/>
        </w:rPr>
        <w:t>the UE</w:t>
      </w:r>
      <w:r w:rsidR="00655D9B">
        <w:rPr>
          <w:rFonts w:eastAsia="SimSun" w:hint="eastAsia"/>
          <w:sz w:val="22"/>
          <w:lang w:eastAsia="zh-CN"/>
        </w:rPr>
        <w:t xml:space="preserve"> shall assume the </w:t>
      </w:r>
      <w:r w:rsidR="00A35D2B" w:rsidRPr="00A35D2B">
        <w:rPr>
          <w:sz w:val="22"/>
        </w:rPr>
        <w:t>transmit power is computed by</w:t>
      </w:r>
    </w:p>
    <w:p w14:paraId="2C3D9678" w14:textId="77777777" w:rsidR="00A35D2B" w:rsidRPr="00A35D2B" w:rsidRDefault="00A35D2B" w:rsidP="0065668E">
      <w:pPr>
        <w:jc w:val="center"/>
      </w:pPr>
      <w:r w:rsidRPr="00A35D2B">
        <w:object w:dxaOrig="5340" w:dyaOrig="420" w14:anchorId="473C382F">
          <v:shape id="_x0000_i1027" type="#_x0000_t75" style="width:261pt;height:20pt" o:ole="" o:preferrelative="f">
            <v:imagedata r:id="rId12" o:title=""/>
            <o:lock v:ext="edit" aspectratio="f"/>
          </v:shape>
          <o:OLEObject Type="Embed" ProgID="Equation.3" ShapeID="_x0000_i1027" DrawAspect="Content" ObjectID="_1555526797" r:id="rId13"/>
        </w:object>
      </w:r>
      <w:r w:rsidRPr="0065668E">
        <w:rPr>
          <w:sz w:val="22"/>
        </w:rPr>
        <w:t xml:space="preserve"> [dBm]</w:t>
      </w:r>
    </w:p>
    <w:p w14:paraId="62EA3825" w14:textId="77777777" w:rsidR="002E4EC6" w:rsidRDefault="002E4EC6" w:rsidP="006537BD">
      <w:pPr>
        <w:spacing w:afterLines="50" w:after="120"/>
        <w:jc w:val="both"/>
        <w:rPr>
          <w:rFonts w:eastAsia="SimSun"/>
          <w:sz w:val="22"/>
          <w:lang w:val="en-US" w:eastAsia="zh-CN"/>
        </w:rPr>
      </w:pPr>
    </w:p>
    <w:p w14:paraId="4667C0CC" w14:textId="0EC60B6C" w:rsidR="00C21A8D" w:rsidRPr="002E4EC6" w:rsidRDefault="00C21A8D" w:rsidP="00C21A8D">
      <w:pPr>
        <w:spacing w:afterLines="50" w:after="120"/>
        <w:jc w:val="both"/>
        <w:rPr>
          <w:rFonts w:eastAsia="SimSun"/>
          <w:sz w:val="22"/>
          <w:lang w:val="en-US" w:eastAsia="zh-CN"/>
        </w:rPr>
      </w:pPr>
      <w:r>
        <w:rPr>
          <w:rFonts w:eastAsia="SimSun" w:hint="eastAsia"/>
          <w:sz w:val="22"/>
          <w:lang w:val="en-US" w:eastAsia="zh-CN"/>
        </w:rPr>
        <w:t xml:space="preserve">Regarding the </w:t>
      </w:r>
      <w:r w:rsidRPr="00A35D2B">
        <w:rPr>
          <w:sz w:val="22"/>
        </w:rPr>
        <w:t xml:space="preserve">UE </w:t>
      </w:r>
      <w:r>
        <w:rPr>
          <w:sz w:val="22"/>
        </w:rPr>
        <w:t>t</w:t>
      </w:r>
      <w:r w:rsidRPr="00A35D2B">
        <w:rPr>
          <w:sz w:val="22"/>
        </w:rPr>
        <w:t xml:space="preserve">ransmit power for a </w:t>
      </w:r>
      <w:r>
        <w:rPr>
          <w:sz w:val="22"/>
        </w:rPr>
        <w:t xml:space="preserve">PUCCH </w:t>
      </w:r>
      <w:r w:rsidRPr="00A35D2B">
        <w:rPr>
          <w:sz w:val="22"/>
        </w:rPr>
        <w:t>transmission</w:t>
      </w:r>
      <w:r>
        <w:rPr>
          <w:sz w:val="22"/>
        </w:rPr>
        <w:t xml:space="preserve"> in sub</w:t>
      </w:r>
      <w:r w:rsidR="002E4EC6">
        <w:rPr>
          <w:sz w:val="22"/>
        </w:rPr>
        <w:t xml:space="preserve">frame </w:t>
      </w:r>
      <w:r w:rsidR="002E4EC6" w:rsidRPr="002E4EC6">
        <w:rPr>
          <w:i/>
          <w:sz w:val="22"/>
        </w:rPr>
        <w:t>i</w:t>
      </w:r>
      <w:r w:rsidR="002E4EC6">
        <w:rPr>
          <w:sz w:val="22"/>
        </w:rPr>
        <w:t xml:space="preserve"> on the primary cell </w:t>
      </w:r>
      <w:r w:rsidR="002E4EC6" w:rsidRPr="002E4EC6">
        <w:rPr>
          <w:i/>
          <w:sz w:val="22"/>
        </w:rPr>
        <w:t>c</w:t>
      </w:r>
      <w:r w:rsidR="002E4EC6">
        <w:rPr>
          <w:sz w:val="22"/>
        </w:rPr>
        <w:t xml:space="preserve">, depending on the PUCCH formats, </w:t>
      </w:r>
      <w:r w:rsidRPr="00C21A8D">
        <w:rPr>
          <w:sz w:val="22"/>
          <w:szCs w:val="22"/>
        </w:rPr>
        <w:t xml:space="preserve">different settings of </w:t>
      </w:r>
      <w:r w:rsidR="00655D9B">
        <w:rPr>
          <w:sz w:val="22"/>
          <w:szCs w:val="22"/>
        </w:rPr>
        <w:t xml:space="preserve">PUCCH transmission power </w:t>
      </w:r>
      <w:r w:rsidRPr="00C21A8D">
        <w:rPr>
          <w:sz w:val="22"/>
          <w:szCs w:val="22"/>
        </w:rPr>
        <w:t>are defined as following:</w:t>
      </w:r>
    </w:p>
    <w:p w14:paraId="67E066EB" w14:textId="14FFAD71" w:rsidR="00C21A8D" w:rsidRDefault="00655D9B" w:rsidP="00C21A8D">
      <w:pPr>
        <w:spacing w:after="50"/>
        <w:jc w:val="both"/>
        <w:rPr>
          <w:sz w:val="22"/>
          <w:szCs w:val="22"/>
        </w:rPr>
      </w:pPr>
      <w:r>
        <w:rPr>
          <w:sz w:val="22"/>
          <w:szCs w:val="22"/>
        </w:rPr>
        <w:t xml:space="preserve">In case the UE transmits </w:t>
      </w:r>
      <w:r w:rsidR="00C21A8D" w:rsidRPr="00C21A8D">
        <w:rPr>
          <w:sz w:val="22"/>
          <w:szCs w:val="22"/>
        </w:rPr>
        <w:t xml:space="preserve">PUCCH format 1/1a/1b/2/2a/2b/3, </w:t>
      </w:r>
    </w:p>
    <w:p w14:paraId="155C2309" w14:textId="07F89E5F" w:rsidR="00C21A8D" w:rsidRPr="00C21A8D" w:rsidRDefault="00C21A8D" w:rsidP="00C21A8D">
      <w:pPr>
        <w:spacing w:after="50"/>
        <w:jc w:val="center"/>
        <w:rPr>
          <w:sz w:val="22"/>
          <w:szCs w:val="22"/>
        </w:rPr>
      </w:pPr>
      <w:r w:rsidRPr="00C21A8D">
        <w:rPr>
          <w:position w:val="-30"/>
          <w:sz w:val="22"/>
          <w:szCs w:val="22"/>
        </w:rPr>
        <w:object w:dxaOrig="7620" w:dyaOrig="700" w14:anchorId="30C4DCCB">
          <v:shape id="_x0000_i1028" type="#_x0000_t75" style="width:371pt;height:33.5pt" o:ole="">
            <v:imagedata r:id="rId14" o:title=""/>
          </v:shape>
          <o:OLEObject Type="Embed" ProgID="Equation.3" ShapeID="_x0000_i1028" DrawAspect="Content" ObjectID="_1555526798" r:id="rId15"/>
        </w:object>
      </w:r>
      <w:r w:rsidRPr="00C21A8D">
        <w:rPr>
          <w:sz w:val="22"/>
          <w:szCs w:val="22"/>
        </w:rPr>
        <w:t xml:space="preserve"> [dBm]</w:t>
      </w:r>
    </w:p>
    <w:p w14:paraId="0AB8CA58" w14:textId="6383233D" w:rsidR="00C21A8D" w:rsidRPr="00C21A8D" w:rsidRDefault="00655D9B" w:rsidP="00C21A8D">
      <w:pPr>
        <w:spacing w:after="50"/>
        <w:jc w:val="both"/>
        <w:rPr>
          <w:sz w:val="22"/>
          <w:szCs w:val="22"/>
        </w:rPr>
      </w:pPr>
      <w:r>
        <w:rPr>
          <w:sz w:val="22"/>
          <w:szCs w:val="22"/>
        </w:rPr>
        <w:t>In case the UE transmits</w:t>
      </w:r>
      <w:r w:rsidR="00C21A8D" w:rsidRPr="00C21A8D">
        <w:rPr>
          <w:rFonts w:eastAsia="SimSun" w:hint="eastAsia"/>
          <w:sz w:val="22"/>
          <w:szCs w:val="22"/>
          <w:lang w:eastAsia="zh-CN"/>
        </w:rPr>
        <w:t xml:space="preserve"> PUCCH format 4/5, </w:t>
      </w:r>
    </w:p>
    <w:p w14:paraId="6E373CAD" w14:textId="77777777" w:rsidR="00C21A8D" w:rsidRPr="00C21A8D" w:rsidRDefault="00C21A8D" w:rsidP="00655D9B">
      <w:pPr>
        <w:jc w:val="center"/>
        <w:rPr>
          <w:rFonts w:eastAsia="SimSun"/>
          <w:lang w:eastAsia="zh-CN"/>
        </w:rPr>
      </w:pPr>
      <w:r w:rsidRPr="00655D9B">
        <w:object w:dxaOrig="8020" w:dyaOrig="800" w14:anchorId="4F544099">
          <v:shape id="_x0000_i1029" type="#_x0000_t75" style="width:375pt;height:37pt" o:ole="">
            <v:imagedata r:id="rId16" o:title=""/>
          </v:shape>
          <o:OLEObject Type="Embed" ProgID="Equation.3" ShapeID="_x0000_i1029" DrawAspect="Content" ObjectID="_1555526799" r:id="rId17"/>
        </w:object>
      </w:r>
      <w:r w:rsidRPr="00C21A8D">
        <w:t xml:space="preserve"> </w:t>
      </w:r>
      <w:r w:rsidRPr="00655D9B">
        <w:rPr>
          <w:sz w:val="22"/>
        </w:rPr>
        <w:t>[dBm]</w:t>
      </w:r>
    </w:p>
    <w:p w14:paraId="581FA737" w14:textId="228734BC" w:rsidR="00C21A8D" w:rsidRPr="00C21A8D" w:rsidRDefault="00655D9B" w:rsidP="00C21A8D">
      <w:pPr>
        <w:spacing w:after="50"/>
        <w:jc w:val="both"/>
        <w:rPr>
          <w:sz w:val="22"/>
          <w:szCs w:val="22"/>
        </w:rPr>
      </w:pPr>
      <w:r>
        <w:rPr>
          <w:sz w:val="22"/>
          <w:szCs w:val="22"/>
        </w:rPr>
        <w:t xml:space="preserve">In case </w:t>
      </w:r>
      <w:r w:rsidR="00C21A8D" w:rsidRPr="00C21A8D">
        <w:rPr>
          <w:sz w:val="22"/>
          <w:szCs w:val="22"/>
        </w:rPr>
        <w:t xml:space="preserve">the UE is not transmitting PUCCH for the primary cell, </w:t>
      </w:r>
      <w:r w:rsidR="00C21A8D" w:rsidRPr="00C21A8D">
        <w:rPr>
          <w:rFonts w:eastAsia="SimSun" w:hint="eastAsia"/>
          <w:sz w:val="22"/>
          <w:szCs w:val="22"/>
          <w:lang w:eastAsia="zh-CN"/>
        </w:rPr>
        <w:t xml:space="preserve">for the accumulation of TPC </w:t>
      </w:r>
      <w:r w:rsidR="00C21A8D" w:rsidRPr="00C21A8D">
        <w:rPr>
          <w:sz w:val="22"/>
          <w:szCs w:val="22"/>
        </w:rPr>
        <w:t xml:space="preserve">command </w:t>
      </w:r>
      <w:r w:rsidR="00C21A8D" w:rsidRPr="00C21A8D">
        <w:rPr>
          <w:rFonts w:eastAsia="SimSun"/>
          <w:sz w:val="22"/>
          <w:szCs w:val="22"/>
          <w:lang w:eastAsia="zh-CN"/>
        </w:rPr>
        <w:t>for PUCCH</w:t>
      </w:r>
      <w:r w:rsidR="00C21A8D" w:rsidRPr="00C21A8D">
        <w:rPr>
          <w:rFonts w:eastAsia="SimSun" w:hint="eastAsia"/>
          <w:sz w:val="22"/>
          <w:szCs w:val="22"/>
          <w:lang w:eastAsia="zh-CN"/>
        </w:rPr>
        <w:t xml:space="preserve">, </w:t>
      </w:r>
      <w:r w:rsidR="00C21A8D" w:rsidRPr="00C21A8D">
        <w:rPr>
          <w:sz w:val="22"/>
          <w:szCs w:val="22"/>
        </w:rPr>
        <w:t xml:space="preserve">the UE </w:t>
      </w:r>
      <w:r w:rsidR="00C21A8D" w:rsidRPr="00C21A8D">
        <w:rPr>
          <w:rFonts w:eastAsia="SimSun" w:hint="eastAsia"/>
          <w:sz w:val="22"/>
          <w:szCs w:val="22"/>
          <w:lang w:eastAsia="zh-CN"/>
        </w:rPr>
        <w:t xml:space="preserve">shall assume the </w:t>
      </w:r>
      <w:r w:rsidR="00C21A8D" w:rsidRPr="00C21A8D">
        <w:rPr>
          <w:sz w:val="22"/>
          <w:szCs w:val="22"/>
        </w:rPr>
        <w:t xml:space="preserve">transmit power </w:t>
      </w:r>
      <w:r>
        <w:rPr>
          <w:sz w:val="22"/>
          <w:szCs w:val="22"/>
        </w:rPr>
        <w:t>f</w:t>
      </w:r>
      <w:r w:rsidR="00C21A8D" w:rsidRPr="00C21A8D">
        <w:rPr>
          <w:sz w:val="22"/>
          <w:szCs w:val="22"/>
        </w:rPr>
        <w:t xml:space="preserve">or PUCCH in subframe is computed by </w:t>
      </w:r>
    </w:p>
    <w:p w14:paraId="515ED840" w14:textId="77777777" w:rsidR="00C21A8D" w:rsidRPr="00C21A8D" w:rsidRDefault="00C21A8D" w:rsidP="00655D9B">
      <w:pPr>
        <w:spacing w:after="50"/>
        <w:jc w:val="center"/>
        <w:rPr>
          <w:sz w:val="22"/>
          <w:szCs w:val="22"/>
        </w:rPr>
      </w:pPr>
      <w:r w:rsidRPr="00C21A8D">
        <w:rPr>
          <w:position w:val="-18"/>
          <w:sz w:val="22"/>
          <w:szCs w:val="22"/>
        </w:rPr>
        <w:object w:dxaOrig="4180" w:dyaOrig="440" w14:anchorId="04122024">
          <v:shape id="_x0000_i1030" type="#_x0000_t75" style="width:209pt;height:22pt" o:ole="">
            <v:imagedata r:id="rId18" o:title=""/>
          </v:shape>
          <o:OLEObject Type="Embed" ProgID="Equation.3" ShapeID="_x0000_i1030" DrawAspect="Content" ObjectID="_1555526800" r:id="rId19"/>
        </w:object>
      </w:r>
      <w:r w:rsidRPr="00C21A8D">
        <w:rPr>
          <w:sz w:val="22"/>
          <w:szCs w:val="22"/>
        </w:rPr>
        <w:t xml:space="preserve"> [dBm]</w:t>
      </w:r>
    </w:p>
    <w:p w14:paraId="7B4ABBBA" w14:textId="3E9373AC" w:rsidR="00281845" w:rsidRPr="0065668E" w:rsidRDefault="0065668E" w:rsidP="006537BD">
      <w:pPr>
        <w:spacing w:afterLines="50" w:after="120"/>
        <w:jc w:val="both"/>
        <w:rPr>
          <w:rFonts w:eastAsia="SimSun"/>
          <w:sz w:val="22"/>
          <w:lang w:val="en-US" w:eastAsia="zh-CN"/>
        </w:rPr>
      </w:pPr>
      <w:r>
        <w:rPr>
          <w:rFonts w:eastAsia="SimSun" w:hint="eastAsia"/>
          <w:sz w:val="22"/>
          <w:lang w:val="en-US" w:eastAsia="zh-CN"/>
        </w:rPr>
        <w:t xml:space="preserve">The detailed description for each parameter in above </w:t>
      </w:r>
      <w:r>
        <w:rPr>
          <w:rFonts w:eastAsia="SimSun"/>
          <w:sz w:val="22"/>
          <w:lang w:val="en-US" w:eastAsia="zh-CN"/>
        </w:rPr>
        <w:t>equations</w:t>
      </w:r>
      <w:r>
        <w:rPr>
          <w:rFonts w:eastAsia="SimSun" w:hint="eastAsia"/>
          <w:sz w:val="22"/>
          <w:lang w:val="en-US" w:eastAsia="zh-CN"/>
        </w:rPr>
        <w:t xml:space="preserve"> can be </w:t>
      </w:r>
      <w:r>
        <w:rPr>
          <w:rFonts w:eastAsia="SimSun"/>
          <w:sz w:val="22"/>
          <w:lang w:val="en-US" w:eastAsia="zh-CN"/>
        </w:rPr>
        <w:t>referred to</w:t>
      </w:r>
      <w:r>
        <w:rPr>
          <w:rFonts w:eastAsia="SimSun" w:hint="eastAsia"/>
          <w:sz w:val="22"/>
          <w:lang w:val="en-US" w:eastAsia="zh-CN"/>
        </w:rPr>
        <w:t xml:space="preserve"> [</w:t>
      </w:r>
      <w:r>
        <w:rPr>
          <w:rFonts w:eastAsia="SimSun"/>
          <w:sz w:val="22"/>
          <w:lang w:val="en-US" w:eastAsia="zh-CN"/>
        </w:rPr>
        <w:t>1</w:t>
      </w:r>
      <w:r>
        <w:rPr>
          <w:rFonts w:eastAsia="SimSun" w:hint="eastAsia"/>
          <w:sz w:val="22"/>
          <w:lang w:val="en-US" w:eastAsia="zh-CN"/>
        </w:rPr>
        <w:t>]</w:t>
      </w:r>
      <w:r>
        <w:rPr>
          <w:rFonts w:eastAsia="SimSun"/>
          <w:sz w:val="22"/>
          <w:lang w:val="en-US" w:eastAsia="zh-CN"/>
        </w:rPr>
        <w:t xml:space="preserve">. </w:t>
      </w:r>
    </w:p>
    <w:p w14:paraId="05CA0F8E" w14:textId="2FA5672F" w:rsidR="009A4EF2" w:rsidRDefault="00655D9B" w:rsidP="00E929A4">
      <w:pPr>
        <w:spacing w:afterLines="50" w:after="120"/>
        <w:jc w:val="both"/>
        <w:rPr>
          <w:rFonts w:eastAsia="SimSun"/>
          <w:lang w:val="en-US" w:eastAsia="zh-CN"/>
        </w:rPr>
      </w:pPr>
      <w:r w:rsidRPr="00DA5FCD">
        <w:rPr>
          <w:rFonts w:eastAsia="SimSun"/>
          <w:sz w:val="22"/>
          <w:lang w:val="en-US" w:eastAsia="zh-CN"/>
        </w:rPr>
        <w:t xml:space="preserve">During the study item, </w:t>
      </w:r>
      <w:r w:rsidR="00DA5FCD">
        <w:rPr>
          <w:rFonts w:eastAsia="SimSun"/>
          <w:sz w:val="22"/>
          <w:lang w:val="en-US" w:eastAsia="zh-CN"/>
        </w:rPr>
        <w:t xml:space="preserve">many </w:t>
      </w:r>
      <w:r w:rsidRPr="00DA5FCD">
        <w:rPr>
          <w:rFonts w:eastAsia="SimSun"/>
          <w:sz w:val="22"/>
          <w:lang w:val="en-US" w:eastAsia="zh-CN"/>
        </w:rPr>
        <w:t>link level evaluations were performed</w:t>
      </w:r>
      <w:r w:rsidR="00DA5FCD">
        <w:rPr>
          <w:rFonts w:eastAsia="SimSun"/>
          <w:sz w:val="22"/>
          <w:lang w:val="en-US" w:eastAsia="zh-CN"/>
        </w:rPr>
        <w:t xml:space="preserve"> </w:t>
      </w:r>
      <w:r w:rsidRPr="00DA5FCD">
        <w:rPr>
          <w:rFonts w:eastAsia="SimSun"/>
          <w:sz w:val="22"/>
          <w:lang w:val="en-US" w:eastAsia="zh-CN"/>
        </w:rPr>
        <w:t xml:space="preserve">for </w:t>
      </w:r>
      <w:r w:rsidR="00DA5FCD">
        <w:rPr>
          <w:rFonts w:eastAsia="SimSun"/>
          <w:sz w:val="22"/>
          <w:lang w:val="en-US" w:eastAsia="zh-CN"/>
        </w:rPr>
        <w:t xml:space="preserve">both </w:t>
      </w:r>
      <w:r w:rsidRPr="00DA5FCD">
        <w:rPr>
          <w:rFonts w:eastAsia="SimSun"/>
          <w:sz w:val="22"/>
          <w:lang w:val="en-US" w:eastAsia="zh-CN"/>
        </w:rPr>
        <w:t>sPUSCH</w:t>
      </w:r>
      <w:r w:rsidR="00DA5FCD">
        <w:rPr>
          <w:rFonts w:eastAsia="SimSun"/>
          <w:sz w:val="22"/>
          <w:lang w:val="en-US" w:eastAsia="zh-CN"/>
        </w:rPr>
        <w:t xml:space="preserve"> and sPUCCH</w:t>
      </w:r>
      <w:r w:rsidR="00331A30">
        <w:rPr>
          <w:rFonts w:eastAsia="SimSun"/>
          <w:sz w:val="22"/>
          <w:lang w:val="en-US" w:eastAsia="zh-CN"/>
        </w:rPr>
        <w:t>;</w:t>
      </w:r>
      <w:r w:rsidR="00BC0310">
        <w:rPr>
          <w:rFonts w:eastAsia="SimSun"/>
          <w:sz w:val="22"/>
          <w:lang w:val="en-US" w:eastAsia="zh-CN"/>
        </w:rPr>
        <w:t xml:space="preserve"> </w:t>
      </w:r>
      <w:r w:rsidR="00DA5FCD">
        <w:rPr>
          <w:rFonts w:eastAsia="SimSun"/>
          <w:sz w:val="22"/>
          <w:lang w:val="en-US" w:eastAsia="zh-CN"/>
        </w:rPr>
        <w:t xml:space="preserve">the </w:t>
      </w:r>
      <w:r w:rsidR="00905890">
        <w:rPr>
          <w:rFonts w:eastAsia="SimSun"/>
          <w:sz w:val="22"/>
          <w:lang w:val="en-US" w:eastAsia="zh-CN"/>
        </w:rPr>
        <w:t>related</w:t>
      </w:r>
      <w:r w:rsidR="00DA5FCD">
        <w:rPr>
          <w:rFonts w:eastAsia="SimSun"/>
          <w:sz w:val="22"/>
          <w:lang w:val="en-US" w:eastAsia="zh-CN"/>
        </w:rPr>
        <w:t xml:space="preserve"> results are summarized in [2]. By comparing the sTTI with 1ms TTI, </w:t>
      </w:r>
      <w:r w:rsidR="00BC0310">
        <w:rPr>
          <w:rFonts w:eastAsia="SimSun"/>
          <w:sz w:val="22"/>
          <w:lang w:val="en-US" w:eastAsia="zh-CN"/>
        </w:rPr>
        <w:t>it is</w:t>
      </w:r>
      <w:r w:rsidR="00905890">
        <w:rPr>
          <w:rFonts w:eastAsia="SimSun"/>
          <w:sz w:val="22"/>
          <w:lang w:val="en-US" w:eastAsia="zh-CN"/>
        </w:rPr>
        <w:t xml:space="preserve"> observed</w:t>
      </w:r>
      <w:r w:rsidR="00BC0310">
        <w:rPr>
          <w:rFonts w:eastAsia="SimSun"/>
          <w:sz w:val="22"/>
          <w:lang w:val="en-US" w:eastAsia="zh-CN"/>
        </w:rPr>
        <w:t xml:space="preserve"> that f</w:t>
      </w:r>
      <w:r w:rsidR="00905890" w:rsidRPr="00BC0310">
        <w:rPr>
          <w:rFonts w:eastAsia="SimSun"/>
          <w:sz w:val="22"/>
          <w:lang w:val="en-US" w:eastAsia="zh-CN"/>
        </w:rPr>
        <w:t xml:space="preserve">or both sPUSCH and PUSCH, </w:t>
      </w:r>
      <w:r w:rsidR="00BC0310">
        <w:rPr>
          <w:rFonts w:eastAsia="SimSun"/>
          <w:sz w:val="22"/>
          <w:lang w:val="en-US" w:eastAsia="zh-CN"/>
        </w:rPr>
        <w:t xml:space="preserve">the </w:t>
      </w:r>
      <w:r w:rsidR="00BC0310" w:rsidRPr="00BC0310">
        <w:rPr>
          <w:rFonts w:eastAsia="SimSun"/>
          <w:sz w:val="22"/>
          <w:lang w:val="en-US" w:eastAsia="zh-CN"/>
        </w:rPr>
        <w:t xml:space="preserve">SNR </w:t>
      </w:r>
      <w:r w:rsidR="00BC0310">
        <w:rPr>
          <w:rFonts w:eastAsia="SimSun"/>
          <w:sz w:val="22"/>
          <w:lang w:val="en-US" w:eastAsia="zh-CN"/>
        </w:rPr>
        <w:t xml:space="preserve">operation points to achieve </w:t>
      </w:r>
      <w:r w:rsidR="00905890" w:rsidRPr="00BC0310">
        <w:rPr>
          <w:rFonts w:eastAsia="SimSun"/>
          <w:sz w:val="22"/>
          <w:lang w:val="en-US" w:eastAsia="zh-CN"/>
        </w:rPr>
        <w:t>10% BLER</w:t>
      </w:r>
      <w:r w:rsidR="00BC0310">
        <w:rPr>
          <w:rFonts w:eastAsia="SimSun"/>
          <w:sz w:val="22"/>
          <w:lang w:val="en-US" w:eastAsia="zh-CN"/>
        </w:rPr>
        <w:t xml:space="preserve"> is similar</w:t>
      </w:r>
      <w:r w:rsidR="00905890" w:rsidRPr="00BC0310">
        <w:rPr>
          <w:rFonts w:eastAsia="SimSun"/>
          <w:sz w:val="22"/>
          <w:lang w:val="en-US" w:eastAsia="zh-CN"/>
        </w:rPr>
        <w:t>, implying that the same target received power level as</w:t>
      </w:r>
      <w:r w:rsidR="00BC0310">
        <w:rPr>
          <w:rFonts w:eastAsia="SimSun"/>
          <w:sz w:val="22"/>
          <w:lang w:val="en-US" w:eastAsia="zh-CN"/>
        </w:rPr>
        <w:t xml:space="preserve"> for PUSCH can be set </w:t>
      </w:r>
      <w:r w:rsidR="00BC0310" w:rsidRPr="00BC0310">
        <w:rPr>
          <w:rFonts w:eastAsia="SimSun"/>
          <w:sz w:val="22"/>
          <w:lang w:val="en-US" w:eastAsia="zh-CN"/>
        </w:rPr>
        <w:t>for sPUSCH</w:t>
      </w:r>
      <w:r w:rsidR="00905890" w:rsidRPr="00BC0310">
        <w:rPr>
          <w:rFonts w:eastAsia="SimSun" w:hint="eastAsia"/>
          <w:sz w:val="22"/>
          <w:lang w:val="en-US" w:eastAsia="zh-CN"/>
        </w:rPr>
        <w:t>.</w:t>
      </w:r>
      <w:r w:rsidR="00BC0310">
        <w:rPr>
          <w:rFonts w:eastAsia="SimSun"/>
          <w:sz w:val="22"/>
          <w:lang w:val="en-US" w:eastAsia="zh-CN"/>
        </w:rPr>
        <w:t xml:space="preserve"> </w:t>
      </w:r>
      <w:r w:rsidR="00331A30">
        <w:rPr>
          <w:rFonts w:eastAsia="SimSun"/>
          <w:sz w:val="22"/>
          <w:lang w:val="en-US" w:eastAsia="zh-CN"/>
        </w:rPr>
        <w:t xml:space="preserve">However, </w:t>
      </w:r>
      <w:r w:rsidR="00374791">
        <w:rPr>
          <w:rFonts w:eastAsia="SimSun"/>
          <w:sz w:val="22"/>
          <w:lang w:val="en-US" w:eastAsia="zh-CN"/>
        </w:rPr>
        <w:t xml:space="preserve">especially </w:t>
      </w:r>
      <w:r w:rsidR="00331A30">
        <w:rPr>
          <w:rFonts w:eastAsia="SimSun"/>
          <w:sz w:val="22"/>
          <w:lang w:val="en-US" w:eastAsia="zh-CN"/>
        </w:rPr>
        <w:t>for 2-symbol sPUSCH, it would be possible that multiple sPUSCHs at different sTTIs multiplex DMRS using e.g., CS [3]</w:t>
      </w:r>
      <w:r w:rsidR="00374791">
        <w:rPr>
          <w:rFonts w:eastAsia="SimSun"/>
          <w:sz w:val="22"/>
          <w:lang w:val="en-US" w:eastAsia="zh-CN"/>
        </w:rPr>
        <w:t xml:space="preserve">. </w:t>
      </w:r>
      <w:r w:rsidR="0006155F">
        <w:rPr>
          <w:rFonts w:eastAsia="SimSun"/>
          <w:sz w:val="22"/>
          <w:lang w:val="en-US" w:eastAsia="zh-CN"/>
        </w:rPr>
        <w:t>Therefore, for this case of sPUSCH</w:t>
      </w:r>
      <w:bookmarkStart w:id="7" w:name="_GoBack"/>
      <w:bookmarkEnd w:id="7"/>
      <w:r w:rsidR="00331A30">
        <w:rPr>
          <w:rFonts w:eastAsia="SimSun"/>
          <w:sz w:val="22"/>
          <w:lang w:val="en-US" w:eastAsia="zh-CN"/>
        </w:rPr>
        <w:t xml:space="preserve">, </w:t>
      </w:r>
      <w:r w:rsidR="00374791" w:rsidRPr="0039649D">
        <w:rPr>
          <w:rFonts w:ascii="Symbol" w:eastAsia="SimSun" w:hAnsi="Symbol"/>
          <w:i/>
          <w:sz w:val="22"/>
          <w:lang w:val="en-US" w:eastAsia="zh-CN"/>
        </w:rPr>
        <w:t></w:t>
      </w:r>
      <w:r w:rsidR="00374791">
        <w:rPr>
          <w:rFonts w:eastAsia="SimSun"/>
          <w:sz w:val="22"/>
          <w:lang w:val="en-US" w:eastAsia="zh-CN"/>
        </w:rPr>
        <w:t xml:space="preserve"> should be 1 and </w:t>
      </w:r>
      <w:r w:rsidR="00374791" w:rsidRPr="0039649D">
        <w:rPr>
          <w:rFonts w:eastAsia="SimSun"/>
          <w:i/>
          <w:sz w:val="22"/>
          <w:lang w:val="en-US" w:eastAsia="zh-CN"/>
        </w:rPr>
        <w:t>P</w:t>
      </w:r>
      <w:r w:rsidR="00374791" w:rsidRPr="0039649D">
        <w:rPr>
          <w:rFonts w:eastAsia="SimSun"/>
          <w:sz w:val="22"/>
          <w:vertAlign w:val="subscript"/>
          <w:lang w:val="en-US" w:eastAsia="zh-CN"/>
        </w:rPr>
        <w:t>0</w:t>
      </w:r>
      <w:r w:rsidR="00374791">
        <w:rPr>
          <w:rFonts w:eastAsia="SimSun"/>
          <w:sz w:val="22"/>
          <w:lang w:val="en-US" w:eastAsia="zh-CN"/>
        </w:rPr>
        <w:t xml:space="preserve"> should be aligned among UEs, so that near-far problem on the DMRS does </w:t>
      </w:r>
      <w:r w:rsidR="00374791">
        <w:rPr>
          <w:rFonts w:eastAsia="SimSun"/>
          <w:sz w:val="22"/>
          <w:lang w:val="en-US" w:eastAsia="zh-CN"/>
        </w:rPr>
        <w:lastRenderedPageBreak/>
        <w:t>not occur</w:t>
      </w:r>
      <w:r w:rsidR="0006155F">
        <w:rPr>
          <w:rFonts w:eastAsia="SimSun"/>
          <w:sz w:val="22"/>
          <w:lang w:val="en-US" w:eastAsia="zh-CN"/>
        </w:rPr>
        <w:t xml:space="preserve">. On the other hand, for PUSCH, typically </w:t>
      </w:r>
      <w:r w:rsidR="0006155F" w:rsidRPr="0039649D">
        <w:rPr>
          <w:rFonts w:ascii="Symbol" w:eastAsia="SimSun" w:hAnsi="Symbol"/>
          <w:sz w:val="22"/>
          <w:lang w:val="en-US" w:eastAsia="zh-CN"/>
        </w:rPr>
        <w:t></w:t>
      </w:r>
      <w:r w:rsidR="0006155F">
        <w:rPr>
          <w:rFonts w:eastAsia="SimSun"/>
          <w:sz w:val="22"/>
          <w:lang w:val="en-US" w:eastAsia="zh-CN"/>
        </w:rPr>
        <w:t xml:space="preserve"> should be less than 1 and </w:t>
      </w:r>
      <w:r w:rsidR="0006155F" w:rsidRPr="0039649D">
        <w:rPr>
          <w:rFonts w:eastAsia="SimSun"/>
          <w:i/>
          <w:sz w:val="22"/>
          <w:lang w:val="en-US" w:eastAsia="zh-CN"/>
        </w:rPr>
        <w:t>P</w:t>
      </w:r>
      <w:r w:rsidR="0006155F" w:rsidRPr="0039649D">
        <w:rPr>
          <w:rFonts w:eastAsia="SimSun"/>
          <w:sz w:val="22"/>
          <w:vertAlign w:val="subscript"/>
          <w:lang w:val="en-US" w:eastAsia="zh-CN"/>
        </w:rPr>
        <w:t>0</w:t>
      </w:r>
      <w:r w:rsidR="0006155F">
        <w:rPr>
          <w:rFonts w:eastAsia="SimSun"/>
          <w:sz w:val="22"/>
          <w:lang w:val="en-US" w:eastAsia="zh-CN"/>
        </w:rPr>
        <w:t xml:space="preserve"> should be adjusted per UE</w:t>
      </w:r>
      <w:r w:rsidR="00374791">
        <w:rPr>
          <w:rFonts w:eastAsia="SimSun"/>
          <w:sz w:val="22"/>
          <w:lang w:val="en-US" w:eastAsia="zh-CN"/>
        </w:rPr>
        <w:t xml:space="preserve">. Therefore, </w:t>
      </w:r>
      <w:r w:rsidR="00037F8E">
        <w:rPr>
          <w:rFonts w:eastAsia="SimSun"/>
          <w:sz w:val="22"/>
          <w:lang w:val="en-US" w:eastAsia="zh-CN"/>
        </w:rPr>
        <w:t xml:space="preserve">it would be beneficial to configure separate parameter values like </w:t>
      </w:r>
      <w:r w:rsidR="00037F8E" w:rsidRPr="00037F8E">
        <w:rPr>
          <w:rFonts w:eastAsia="SimSun"/>
          <w:i/>
          <w:sz w:val="22"/>
          <w:lang w:val="en-US" w:eastAsia="zh-CN"/>
        </w:rPr>
        <w:t>P</w:t>
      </w:r>
      <w:r w:rsidR="00037F8E" w:rsidRPr="00037F8E">
        <w:rPr>
          <w:rFonts w:eastAsia="SimSun"/>
          <w:i/>
          <w:sz w:val="22"/>
          <w:vertAlign w:val="subscript"/>
          <w:lang w:val="en-US" w:eastAsia="zh-CN"/>
        </w:rPr>
        <w:t>0</w:t>
      </w:r>
      <w:r w:rsidR="00037F8E">
        <w:rPr>
          <w:rFonts w:eastAsia="SimSun" w:hint="eastAsia"/>
          <w:sz w:val="22"/>
          <w:lang w:val="en-US" w:eastAsia="zh-CN"/>
        </w:rPr>
        <w:t xml:space="preserve">, </w:t>
      </w:r>
      <w:r w:rsidR="00037F8E" w:rsidRPr="009640A2">
        <w:rPr>
          <w:position w:val="-6"/>
        </w:rPr>
        <w:object w:dxaOrig="240" w:dyaOrig="220" w14:anchorId="20724DAE">
          <v:shape id="_x0000_i1031" type="#_x0000_t75" style="width:12pt;height:11.5pt" o:ole="">
            <v:imagedata r:id="rId20" o:title=""/>
          </v:shape>
          <o:OLEObject Type="Embed" ProgID="Equation.3" ShapeID="_x0000_i1031" DrawAspect="Content" ObjectID="_1555526801" r:id="rId21"/>
        </w:object>
      </w:r>
      <w:r w:rsidR="00037F8E" w:rsidRPr="00037F8E">
        <w:rPr>
          <w:rFonts w:eastAsia="SimSun"/>
          <w:i/>
          <w:sz w:val="22"/>
          <w:lang w:val="en-US" w:eastAsia="zh-CN"/>
        </w:rPr>
        <w:t>etc</w:t>
      </w:r>
      <w:r w:rsidR="00037F8E">
        <w:rPr>
          <w:rFonts w:eastAsia="SimSun"/>
          <w:sz w:val="22"/>
          <w:lang w:val="en-US" w:eastAsia="zh-CN"/>
        </w:rPr>
        <w:t>.</w:t>
      </w:r>
      <w:r w:rsidR="007A063D">
        <w:rPr>
          <w:rFonts w:eastAsia="SimSun"/>
          <w:sz w:val="22"/>
          <w:lang w:val="en-US" w:eastAsia="zh-CN"/>
        </w:rPr>
        <w:t xml:space="preserve"> For closed loop parameter </w:t>
      </w:r>
      <w:r w:rsidR="007A063D" w:rsidRPr="007A063D">
        <w:rPr>
          <w:rFonts w:eastAsia="SimSun"/>
          <w:i/>
          <w:sz w:val="22"/>
          <w:lang w:val="en-US" w:eastAsia="zh-CN"/>
        </w:rPr>
        <w:t>f</w:t>
      </w:r>
      <w:r w:rsidR="007A063D" w:rsidRPr="007A063D">
        <w:rPr>
          <w:rFonts w:eastAsia="SimSun"/>
          <w:i/>
          <w:sz w:val="22"/>
          <w:vertAlign w:val="subscript"/>
          <w:lang w:val="en-US" w:eastAsia="zh-CN"/>
        </w:rPr>
        <w:t>c</w:t>
      </w:r>
      <w:r w:rsidR="007A063D">
        <w:rPr>
          <w:rFonts w:eastAsia="SimSun"/>
          <w:sz w:val="22"/>
          <w:lang w:val="en-US" w:eastAsia="zh-CN"/>
        </w:rPr>
        <w:t>, also called TPC command, detailed discussion can be found in section 3.</w:t>
      </w:r>
    </w:p>
    <w:p w14:paraId="41F87D0F" w14:textId="6C8B4D5A" w:rsidR="00604F0A" w:rsidRPr="00B37413" w:rsidRDefault="00374791" w:rsidP="00604F0A">
      <w:pPr>
        <w:spacing w:afterLines="50" w:after="120"/>
        <w:jc w:val="both"/>
        <w:rPr>
          <w:sz w:val="22"/>
          <w:szCs w:val="22"/>
        </w:rPr>
      </w:pPr>
      <w:r>
        <w:rPr>
          <w:rFonts w:eastAsia="SimSun"/>
          <w:sz w:val="22"/>
          <w:szCs w:val="22"/>
          <w:lang w:val="en-US" w:eastAsia="zh-CN"/>
        </w:rPr>
        <w:t>F</w:t>
      </w:r>
      <w:r w:rsidR="00905890" w:rsidRPr="007A063D">
        <w:rPr>
          <w:sz w:val="22"/>
          <w:szCs w:val="22"/>
          <w:lang w:val="en-US"/>
        </w:rPr>
        <w:t xml:space="preserve">or sPUCCH, </w:t>
      </w:r>
      <w:r w:rsidR="007A063D">
        <w:rPr>
          <w:sz w:val="22"/>
          <w:szCs w:val="22"/>
          <w:lang w:val="en-US"/>
        </w:rPr>
        <w:t xml:space="preserve">it was observed that </w:t>
      </w:r>
      <w:r w:rsidR="00905890" w:rsidRPr="007A063D">
        <w:rPr>
          <w:rFonts w:eastAsia="SimSun"/>
          <w:sz w:val="22"/>
          <w:szCs w:val="22"/>
          <w:lang w:val="en-US" w:eastAsia="zh-CN"/>
        </w:rPr>
        <w:t>as TTI len</w:t>
      </w:r>
      <w:r w:rsidR="00905890" w:rsidRPr="007A063D">
        <w:rPr>
          <w:rFonts w:eastAsia="ＭＳ 明朝"/>
          <w:sz w:val="22"/>
          <w:szCs w:val="22"/>
          <w:lang w:val="en-US"/>
        </w:rPr>
        <w:t xml:space="preserve">gth becomes shorter, the required received SNR for achieving the target BER/BLER becomes higher compared to </w:t>
      </w:r>
      <w:r w:rsidR="00905890" w:rsidRPr="007A063D">
        <w:rPr>
          <w:sz w:val="22"/>
          <w:szCs w:val="22"/>
          <w:lang w:val="en-US"/>
        </w:rPr>
        <w:t>1ms PUCCH</w:t>
      </w:r>
      <w:r w:rsidR="00905890" w:rsidRPr="007A063D">
        <w:rPr>
          <w:rFonts w:eastAsia="SimSun"/>
          <w:sz w:val="22"/>
          <w:szCs w:val="22"/>
          <w:lang w:val="en-US" w:eastAsia="zh-CN"/>
        </w:rPr>
        <w:t>. Because as the number of symbols per sPUCCH reduces, the resulting UCI</w:t>
      </w:r>
      <w:r w:rsidR="00905890" w:rsidRPr="007A063D">
        <w:rPr>
          <w:rFonts w:eastAsia="ＭＳ 明朝"/>
          <w:sz w:val="22"/>
          <w:szCs w:val="22"/>
          <w:lang w:val="en-US"/>
        </w:rPr>
        <w:t xml:space="preserve"> energy per bit-to-noise spectrum density ratio (</w:t>
      </w:r>
      <w:r w:rsidR="00905890" w:rsidRPr="007A063D">
        <w:rPr>
          <w:rFonts w:eastAsia="ＭＳ 明朝"/>
          <w:i/>
          <w:sz w:val="22"/>
          <w:szCs w:val="22"/>
          <w:lang w:val="en-US"/>
        </w:rPr>
        <w:t>E</w:t>
      </w:r>
      <w:r w:rsidR="00905890" w:rsidRPr="007A063D">
        <w:rPr>
          <w:rFonts w:eastAsia="ＭＳ 明朝"/>
          <w:i/>
          <w:sz w:val="22"/>
          <w:szCs w:val="22"/>
          <w:vertAlign w:val="subscript"/>
          <w:lang w:val="en-US"/>
        </w:rPr>
        <w:t>b</w:t>
      </w:r>
      <w:r w:rsidR="00905890" w:rsidRPr="007A063D">
        <w:rPr>
          <w:rFonts w:eastAsia="ＭＳ 明朝"/>
          <w:sz w:val="22"/>
          <w:szCs w:val="22"/>
          <w:lang w:val="en-US"/>
        </w:rPr>
        <w:t>/</w:t>
      </w:r>
      <w:r w:rsidR="00905890" w:rsidRPr="007A063D">
        <w:rPr>
          <w:rFonts w:eastAsia="ＭＳ 明朝"/>
          <w:i/>
          <w:sz w:val="22"/>
          <w:szCs w:val="22"/>
          <w:lang w:val="en-US"/>
        </w:rPr>
        <w:t>N</w:t>
      </w:r>
      <w:r w:rsidR="00905890" w:rsidRPr="007A063D">
        <w:rPr>
          <w:rFonts w:eastAsia="ＭＳ 明朝"/>
          <w:sz w:val="22"/>
          <w:szCs w:val="22"/>
          <w:vertAlign w:val="subscript"/>
          <w:lang w:val="en-US"/>
        </w:rPr>
        <w:t>0</w:t>
      </w:r>
      <w:r w:rsidR="00905890" w:rsidRPr="007A063D">
        <w:rPr>
          <w:rFonts w:eastAsia="ＭＳ 明朝"/>
          <w:sz w:val="22"/>
          <w:szCs w:val="22"/>
          <w:lang w:val="en-US"/>
        </w:rPr>
        <w:t xml:space="preserve">) reduces </w:t>
      </w:r>
      <w:bookmarkStart w:id="8" w:name="OLE_LINK50"/>
      <w:r w:rsidR="00905890" w:rsidRPr="007A063D">
        <w:rPr>
          <w:rFonts w:eastAsia="ＭＳ 明朝"/>
          <w:sz w:val="22"/>
          <w:szCs w:val="22"/>
          <w:lang w:val="en-US"/>
        </w:rPr>
        <w:t>linea</w:t>
      </w:r>
      <w:r w:rsidR="00905890" w:rsidRPr="007A063D">
        <w:rPr>
          <w:rFonts w:eastAsia="SimSun" w:hint="eastAsia"/>
          <w:sz w:val="22"/>
          <w:szCs w:val="22"/>
          <w:lang w:val="en-US" w:eastAsia="zh-CN"/>
        </w:rPr>
        <w:t>r</w:t>
      </w:r>
      <w:r w:rsidR="00905890" w:rsidRPr="007A063D">
        <w:rPr>
          <w:rFonts w:eastAsia="ＭＳ 明朝"/>
          <w:sz w:val="22"/>
          <w:szCs w:val="22"/>
          <w:lang w:val="en-US"/>
        </w:rPr>
        <w:t>ly</w:t>
      </w:r>
      <w:bookmarkEnd w:id="8"/>
      <w:r w:rsidR="00905890" w:rsidRPr="007A063D">
        <w:rPr>
          <w:rFonts w:eastAsia="SimSun"/>
          <w:sz w:val="22"/>
          <w:szCs w:val="22"/>
          <w:lang w:val="en-US" w:eastAsia="zh-CN"/>
        </w:rPr>
        <w:t>.</w:t>
      </w:r>
      <w:r w:rsidR="009A4EF2" w:rsidRPr="007A063D">
        <w:rPr>
          <w:rFonts w:eastAsia="SimSun"/>
          <w:sz w:val="22"/>
          <w:szCs w:val="22"/>
          <w:lang w:val="en-US" w:eastAsia="zh-CN"/>
        </w:rPr>
        <w:t xml:space="preserve"> </w:t>
      </w:r>
      <w:r w:rsidR="007A063D">
        <w:rPr>
          <w:rFonts w:eastAsia="SimSun"/>
          <w:sz w:val="22"/>
          <w:szCs w:val="22"/>
          <w:lang w:val="en-US" w:eastAsia="zh-CN"/>
        </w:rPr>
        <w:t xml:space="preserve">Therefore, </w:t>
      </w:r>
      <w:r w:rsidR="009A4EF2" w:rsidRPr="007A063D">
        <w:rPr>
          <w:sz w:val="22"/>
          <w:szCs w:val="22"/>
        </w:rPr>
        <w:t xml:space="preserve">the sPUCCH power control </w:t>
      </w:r>
      <w:r w:rsidR="007A063D">
        <w:rPr>
          <w:sz w:val="22"/>
          <w:szCs w:val="22"/>
        </w:rPr>
        <w:t xml:space="preserve">set </w:t>
      </w:r>
      <w:r w:rsidR="009A4EF2" w:rsidRPr="007A063D">
        <w:rPr>
          <w:sz w:val="22"/>
          <w:szCs w:val="22"/>
        </w:rPr>
        <w:t xml:space="preserve">can </w:t>
      </w:r>
      <w:r w:rsidR="007A063D">
        <w:rPr>
          <w:sz w:val="22"/>
          <w:szCs w:val="22"/>
        </w:rPr>
        <w:t>take the</w:t>
      </w:r>
      <w:r w:rsidR="009A4EF2" w:rsidRPr="007A063D">
        <w:rPr>
          <w:sz w:val="22"/>
          <w:szCs w:val="22"/>
        </w:rPr>
        <w:t xml:space="preserve"> equation </w:t>
      </w:r>
      <w:r w:rsidR="007A063D">
        <w:rPr>
          <w:sz w:val="22"/>
          <w:szCs w:val="22"/>
        </w:rPr>
        <w:t>for</w:t>
      </w:r>
      <w:r w:rsidR="009A4EF2" w:rsidRPr="007A063D">
        <w:rPr>
          <w:sz w:val="22"/>
          <w:szCs w:val="22"/>
        </w:rPr>
        <w:t xml:space="preserve"> PUCCH power control </w:t>
      </w:r>
      <w:r w:rsidR="007A063D">
        <w:rPr>
          <w:sz w:val="22"/>
          <w:szCs w:val="22"/>
        </w:rPr>
        <w:t>as baseline, for example, sPUCCH format</w:t>
      </w:r>
      <w:r w:rsidR="009A4EF2" w:rsidRPr="007A063D">
        <w:rPr>
          <w:sz w:val="22"/>
          <w:szCs w:val="22"/>
        </w:rPr>
        <w:t xml:space="preserve"> </w:t>
      </w:r>
      <w:r w:rsidR="007A063D">
        <w:rPr>
          <w:sz w:val="22"/>
          <w:szCs w:val="22"/>
        </w:rPr>
        <w:t>rela</w:t>
      </w:r>
      <w:r w:rsidR="00973611">
        <w:rPr>
          <w:sz w:val="22"/>
          <w:szCs w:val="22"/>
        </w:rPr>
        <w:t xml:space="preserve">ted parameters need to be defined, further enhancements are necessary to reduce the SNR gap between sPUCCH and PUCCH. </w:t>
      </w:r>
      <w:r w:rsidR="00973611">
        <w:rPr>
          <w:rFonts w:eastAsia="SimSun"/>
          <w:sz w:val="22"/>
          <w:lang w:val="en-US" w:eastAsia="zh-CN"/>
        </w:rPr>
        <w:t xml:space="preserve">For closed loop parameter </w:t>
      </w:r>
      <w:r w:rsidR="00973611">
        <w:rPr>
          <w:rFonts w:eastAsia="SimSun"/>
          <w:i/>
          <w:sz w:val="22"/>
          <w:lang w:val="en-US" w:eastAsia="zh-CN"/>
        </w:rPr>
        <w:t>g</w:t>
      </w:r>
      <w:r w:rsidR="00973611">
        <w:rPr>
          <w:sz w:val="22"/>
          <w:szCs w:val="22"/>
        </w:rPr>
        <w:t xml:space="preserve"> applied to sPUCCH, we will discuss in the next section. </w:t>
      </w:r>
    </w:p>
    <w:p w14:paraId="74E27074" w14:textId="77777777" w:rsidR="00604F0A" w:rsidRPr="00A279ED" w:rsidRDefault="00604F0A" w:rsidP="00604F0A">
      <w:pPr>
        <w:spacing w:afterLines="50" w:after="120"/>
        <w:jc w:val="both"/>
        <w:rPr>
          <w:lang w:val="en-US" w:eastAsia="zh-CN"/>
        </w:rPr>
      </w:pPr>
      <w:r>
        <w:rPr>
          <w:rFonts w:eastAsia="ＭＳ 明朝"/>
          <w:b/>
          <w:sz w:val="22"/>
          <w:u w:val="single"/>
          <w:lang w:val="en-US"/>
        </w:rPr>
        <w:t>Proposal 1</w:t>
      </w:r>
      <w:r w:rsidRPr="00876BA5">
        <w:rPr>
          <w:rFonts w:eastAsia="ＭＳ 明朝"/>
          <w:b/>
          <w:sz w:val="22"/>
          <w:u w:val="single"/>
          <w:lang w:val="en-US"/>
        </w:rPr>
        <w:t>:</w:t>
      </w:r>
    </w:p>
    <w:p w14:paraId="2E010156" w14:textId="7AE92D13" w:rsidR="00604F0A" w:rsidRDefault="00B37413" w:rsidP="00604F0A">
      <w:pPr>
        <w:pStyle w:val="afc"/>
        <w:numPr>
          <w:ilvl w:val="0"/>
          <w:numId w:val="30"/>
        </w:numPr>
        <w:spacing w:afterLines="50" w:after="120"/>
        <w:ind w:leftChars="0"/>
        <w:jc w:val="both"/>
        <w:rPr>
          <w:rFonts w:eastAsia="ＭＳ 明朝"/>
          <w:i/>
          <w:sz w:val="22"/>
          <w:lang w:val="en-US"/>
        </w:rPr>
      </w:pPr>
      <w:r>
        <w:rPr>
          <w:rFonts w:eastAsia="ＭＳ 明朝"/>
          <w:i/>
          <w:sz w:val="22"/>
          <w:lang w:val="en-US"/>
        </w:rPr>
        <w:t>Separate open loop power control parameters are preferred for sTTI and 1</w:t>
      </w:r>
      <w:r>
        <w:rPr>
          <w:rFonts w:eastAsia="SimSun" w:hint="eastAsia"/>
          <w:i/>
          <w:sz w:val="22"/>
          <w:lang w:val="en-US" w:eastAsia="zh-CN"/>
        </w:rPr>
        <w:t>ms TTI</w:t>
      </w:r>
      <w:r>
        <w:rPr>
          <w:rFonts w:eastAsia="SimSun"/>
          <w:i/>
          <w:sz w:val="22"/>
          <w:lang w:val="en-US" w:eastAsia="zh-CN"/>
        </w:rPr>
        <w:t>.</w:t>
      </w:r>
    </w:p>
    <w:p w14:paraId="252D4242" w14:textId="7906BB7E" w:rsidR="007A063D" w:rsidRPr="009F1553" w:rsidRDefault="007A063D" w:rsidP="007A063D">
      <w:pPr>
        <w:pStyle w:val="1"/>
        <w:numPr>
          <w:ilvl w:val="0"/>
          <w:numId w:val="6"/>
        </w:numPr>
        <w:spacing w:after="120"/>
        <w:jc w:val="both"/>
        <w:rPr>
          <w:rFonts w:eastAsia="DengXian"/>
          <w:b/>
          <w:lang w:val="en-US" w:eastAsia="zh-CN"/>
        </w:rPr>
      </w:pPr>
      <w:r>
        <w:rPr>
          <w:rFonts w:eastAsia="DengXian"/>
          <w:b/>
          <w:lang w:val="en-US" w:eastAsia="zh-CN"/>
        </w:rPr>
        <w:t>TPC command for sTTI</w:t>
      </w:r>
    </w:p>
    <w:p w14:paraId="0DA40636" w14:textId="06D6E5B2" w:rsidR="000D6094" w:rsidRPr="007E0035" w:rsidRDefault="00005EDC" w:rsidP="0025456C">
      <w:pPr>
        <w:spacing w:afterLines="50" w:after="120"/>
        <w:jc w:val="both"/>
        <w:rPr>
          <w:rFonts w:eastAsia="SimSun"/>
          <w:b/>
          <w:sz w:val="22"/>
          <w:lang w:eastAsia="zh-CN"/>
        </w:rPr>
      </w:pPr>
      <w:r>
        <w:rPr>
          <w:sz w:val="22"/>
        </w:rPr>
        <w:t xml:space="preserve">In Rel.13, the </w:t>
      </w:r>
      <w:r w:rsidRPr="00DB64D7">
        <w:rPr>
          <w:rFonts w:eastAsia="SimSun"/>
          <w:sz w:val="22"/>
          <w:lang w:eastAsia="zh-CN"/>
        </w:rPr>
        <w:t>TPC command</w:t>
      </w:r>
      <w:r w:rsidRPr="00DB64D7">
        <w:rPr>
          <w:sz w:val="22"/>
        </w:rPr>
        <w:t xml:space="preserve"> </w:t>
      </w:r>
      <w:r>
        <w:rPr>
          <w:sz w:val="22"/>
        </w:rPr>
        <w:t>f</w:t>
      </w:r>
      <w:r w:rsidR="000D6094" w:rsidRPr="00DB64D7">
        <w:rPr>
          <w:sz w:val="22"/>
        </w:rPr>
        <w:t xml:space="preserve">or </w:t>
      </w:r>
      <w:r>
        <w:rPr>
          <w:sz w:val="22"/>
        </w:rPr>
        <w:t xml:space="preserve">1ms </w:t>
      </w:r>
      <w:r w:rsidR="000D6094" w:rsidRPr="00DB64D7">
        <w:rPr>
          <w:sz w:val="22"/>
        </w:rPr>
        <w:t>PUSCH transmission</w:t>
      </w:r>
      <w:r w:rsidR="000D6094" w:rsidRPr="00DB64D7">
        <w:rPr>
          <w:rFonts w:eastAsia="SimSun"/>
          <w:sz w:val="22"/>
          <w:lang w:eastAsia="zh-CN"/>
        </w:rPr>
        <w:t xml:space="preserve"> is included in </w:t>
      </w:r>
      <w:r w:rsidR="00507FDF">
        <w:rPr>
          <w:rFonts w:eastAsia="SimSun"/>
          <w:sz w:val="22"/>
          <w:lang w:eastAsia="zh-CN"/>
        </w:rPr>
        <w:t xml:space="preserve">UL </w:t>
      </w:r>
      <w:r w:rsidR="000D6094" w:rsidRPr="00DB64D7">
        <w:rPr>
          <w:rFonts w:eastAsia="SimSun"/>
          <w:sz w:val="22"/>
          <w:lang w:eastAsia="zh-CN"/>
        </w:rPr>
        <w:t xml:space="preserve">DCI format 0/4 for serving cell or jointly coded with other TPC commands in DCI format 3/3A whose CRC parity bits are scrambled with TPC-PUSCH-RNTI. </w:t>
      </w:r>
      <w:r w:rsidR="007E0035">
        <w:rPr>
          <w:rFonts w:eastAsia="SimSun"/>
          <w:sz w:val="22"/>
          <w:lang w:eastAsia="zh-CN"/>
        </w:rPr>
        <w:t>F</w:t>
      </w:r>
      <w:r w:rsidR="000D6094" w:rsidRPr="00DB64D7">
        <w:rPr>
          <w:rFonts w:eastAsia="SimSun"/>
          <w:sz w:val="22"/>
          <w:lang w:eastAsia="zh-CN"/>
        </w:rPr>
        <w:t xml:space="preserve">or PUSCH transmission in subframe </w:t>
      </w:r>
      <w:r w:rsidR="000D6094" w:rsidRPr="00DB64D7">
        <w:rPr>
          <w:rFonts w:ascii="Cambria Math" w:eastAsia="SimSun" w:hAnsi="Cambria Math" w:cs="Cambria Math"/>
          <w:sz w:val="22"/>
          <w:lang w:eastAsia="zh-CN"/>
        </w:rPr>
        <w:t>𝑖</w:t>
      </w:r>
      <w:r w:rsidR="000D6094" w:rsidRPr="00DB64D7">
        <w:rPr>
          <w:rFonts w:eastAsia="SimSun"/>
          <w:sz w:val="22"/>
          <w:lang w:eastAsia="zh-CN"/>
        </w:rPr>
        <w:t xml:space="preserve">, the power control command </w:t>
      </w:r>
      <w:r w:rsidR="007E0035">
        <w:rPr>
          <w:rFonts w:eastAsia="SimSun"/>
          <w:sz w:val="22"/>
          <w:lang w:eastAsia="zh-CN"/>
        </w:rPr>
        <w:t xml:space="preserve">is signalled </w:t>
      </w:r>
      <w:r w:rsidR="000D6094" w:rsidRPr="00DB64D7">
        <w:rPr>
          <w:rFonts w:eastAsia="SimSun"/>
          <w:sz w:val="22"/>
          <w:lang w:eastAsia="zh-CN"/>
        </w:rPr>
        <w:t>in subframe</w:t>
      </w:r>
      <w:r w:rsidR="007E0035">
        <w:rPr>
          <w:rFonts w:eastAsia="SimSun"/>
          <w:sz w:val="22"/>
          <w:lang w:eastAsia="zh-CN"/>
        </w:rPr>
        <w:t xml:space="preserve"> (</w:t>
      </w:r>
      <w:r w:rsidR="007E0035" w:rsidRPr="007E0035">
        <w:rPr>
          <w:rFonts w:eastAsia="SimSun"/>
          <w:i/>
          <w:sz w:val="22"/>
          <w:lang w:eastAsia="zh-CN"/>
        </w:rPr>
        <w:t>i-k</w:t>
      </w:r>
      <w:r w:rsidR="007E0035" w:rsidRPr="007E0035">
        <w:rPr>
          <w:rFonts w:eastAsia="SimSun"/>
          <w:i/>
          <w:sz w:val="22"/>
          <w:vertAlign w:val="subscript"/>
          <w:lang w:eastAsia="zh-CN"/>
        </w:rPr>
        <w:t>PUSCH</w:t>
      </w:r>
      <w:r w:rsidR="007E0035">
        <w:rPr>
          <w:rFonts w:eastAsia="SimSun"/>
          <w:sz w:val="22"/>
          <w:lang w:eastAsia="zh-CN"/>
        </w:rPr>
        <w:t xml:space="preserve">), where </w:t>
      </w:r>
      <w:r w:rsidR="007E0035" w:rsidRPr="007E0035">
        <w:rPr>
          <w:rFonts w:eastAsia="SimSun"/>
          <w:i/>
          <w:sz w:val="22"/>
          <w:lang w:eastAsia="zh-CN"/>
        </w:rPr>
        <w:t>k</w:t>
      </w:r>
      <w:r w:rsidR="007E0035" w:rsidRPr="007E0035">
        <w:rPr>
          <w:rFonts w:eastAsia="SimSun"/>
          <w:i/>
          <w:sz w:val="22"/>
          <w:vertAlign w:val="subscript"/>
          <w:lang w:eastAsia="zh-CN"/>
        </w:rPr>
        <w:t>PUSCH</w:t>
      </w:r>
      <w:r w:rsidR="007E0035" w:rsidRPr="007E0035">
        <w:rPr>
          <w:rFonts w:eastAsia="SimSun"/>
          <w:i/>
          <w:sz w:val="22"/>
          <w:lang w:eastAsia="zh-CN"/>
        </w:rPr>
        <w:t>=4</w:t>
      </w:r>
      <w:r w:rsidR="007E0035">
        <w:rPr>
          <w:rFonts w:eastAsia="SimSun"/>
          <w:i/>
          <w:sz w:val="22"/>
          <w:lang w:eastAsia="zh-CN"/>
        </w:rPr>
        <w:t xml:space="preserve"> </w:t>
      </w:r>
      <w:r w:rsidR="007E0035">
        <w:rPr>
          <w:rFonts w:eastAsia="SimSun"/>
          <w:sz w:val="22"/>
          <w:lang w:eastAsia="zh-CN"/>
        </w:rPr>
        <w:t xml:space="preserve">for FDD case and </w:t>
      </w:r>
      <w:r w:rsidR="007E0035" w:rsidRPr="007E0035">
        <w:rPr>
          <w:rFonts w:eastAsia="SimSun"/>
          <w:i/>
          <w:sz w:val="22"/>
          <w:lang w:eastAsia="zh-CN"/>
        </w:rPr>
        <w:t>k</w:t>
      </w:r>
      <w:r w:rsidR="007E0035" w:rsidRPr="007E0035">
        <w:rPr>
          <w:rFonts w:eastAsia="SimSun"/>
          <w:i/>
          <w:sz w:val="22"/>
          <w:vertAlign w:val="subscript"/>
          <w:lang w:eastAsia="zh-CN"/>
        </w:rPr>
        <w:t>PUSCH</w:t>
      </w:r>
      <w:r w:rsidR="007E0035" w:rsidRPr="007E0035">
        <w:rPr>
          <w:rFonts w:eastAsia="SimSun"/>
          <w:sz w:val="22"/>
          <w:lang w:eastAsia="zh-CN"/>
        </w:rPr>
        <w:t xml:space="preserve"> </w:t>
      </w:r>
      <w:r w:rsidR="007E0035" w:rsidRPr="00DB64D7">
        <w:rPr>
          <w:rFonts w:eastAsia="SimSun"/>
          <w:sz w:val="22"/>
          <w:lang w:eastAsia="zh-CN"/>
        </w:rPr>
        <w:t xml:space="preserve">is defined in Table 5.1.1.1-1 of </w:t>
      </w:r>
      <w:r w:rsidR="007E0035">
        <w:rPr>
          <w:rFonts w:eastAsia="SimSun"/>
          <w:sz w:val="22"/>
          <w:lang w:eastAsia="zh-CN"/>
        </w:rPr>
        <w:t>[1] for TDD case.</w:t>
      </w:r>
    </w:p>
    <w:p w14:paraId="30687183" w14:textId="37235D8C" w:rsidR="000D6094" w:rsidRPr="00DB64D7" w:rsidRDefault="00507FDF" w:rsidP="0025456C">
      <w:pPr>
        <w:spacing w:afterLines="50" w:after="120"/>
        <w:jc w:val="both"/>
        <w:rPr>
          <w:rFonts w:eastAsia="SimSun"/>
          <w:sz w:val="22"/>
          <w:lang w:eastAsia="zh-CN"/>
        </w:rPr>
      </w:pPr>
      <w:r>
        <w:rPr>
          <w:rFonts w:eastAsia="SimSun"/>
          <w:sz w:val="22"/>
          <w:lang w:eastAsia="zh-CN"/>
        </w:rPr>
        <w:t>Similarly</w:t>
      </w:r>
      <w:r>
        <w:rPr>
          <w:rFonts w:eastAsia="SimSun" w:hint="eastAsia"/>
          <w:sz w:val="22"/>
          <w:lang w:eastAsia="zh-CN"/>
        </w:rPr>
        <w:t xml:space="preserve">, </w:t>
      </w:r>
      <w:r>
        <w:rPr>
          <w:sz w:val="22"/>
        </w:rPr>
        <w:t xml:space="preserve">the </w:t>
      </w:r>
      <w:r w:rsidRPr="00DB64D7">
        <w:rPr>
          <w:rFonts w:eastAsia="SimSun"/>
          <w:sz w:val="22"/>
          <w:lang w:eastAsia="zh-CN"/>
        </w:rPr>
        <w:t>TPC command</w:t>
      </w:r>
      <w:r w:rsidRPr="00DB64D7">
        <w:rPr>
          <w:sz w:val="22"/>
        </w:rPr>
        <w:t xml:space="preserve"> </w:t>
      </w:r>
      <w:r>
        <w:rPr>
          <w:sz w:val="22"/>
        </w:rPr>
        <w:t>f</w:t>
      </w:r>
      <w:r w:rsidRPr="00DB64D7">
        <w:rPr>
          <w:sz w:val="22"/>
        </w:rPr>
        <w:t xml:space="preserve">or </w:t>
      </w:r>
      <w:r>
        <w:rPr>
          <w:sz w:val="22"/>
        </w:rPr>
        <w:t xml:space="preserve">1ms </w:t>
      </w:r>
      <w:r w:rsidRPr="00DB64D7">
        <w:rPr>
          <w:sz w:val="22"/>
        </w:rPr>
        <w:t>PU</w:t>
      </w:r>
      <w:r>
        <w:rPr>
          <w:sz w:val="22"/>
        </w:rPr>
        <w:t>C</w:t>
      </w:r>
      <w:r w:rsidRPr="00DB64D7">
        <w:rPr>
          <w:sz w:val="22"/>
        </w:rPr>
        <w:t>CH transmission</w:t>
      </w:r>
      <w:r w:rsidRPr="00DB64D7">
        <w:rPr>
          <w:rFonts w:eastAsia="SimSun"/>
          <w:sz w:val="22"/>
          <w:lang w:eastAsia="zh-CN"/>
        </w:rPr>
        <w:t xml:space="preserve"> is included in </w:t>
      </w:r>
      <w:r>
        <w:rPr>
          <w:rFonts w:eastAsia="SimSun"/>
          <w:sz w:val="22"/>
          <w:lang w:eastAsia="zh-CN"/>
        </w:rPr>
        <w:t xml:space="preserve">DL </w:t>
      </w:r>
      <w:r w:rsidRPr="00DB64D7">
        <w:rPr>
          <w:rFonts w:eastAsia="SimSun"/>
          <w:sz w:val="22"/>
          <w:lang w:eastAsia="zh-CN"/>
        </w:rPr>
        <w:t>DCI</w:t>
      </w:r>
      <w:r w:rsidR="00EB6A71">
        <w:rPr>
          <w:rFonts w:eastAsia="SimSun"/>
          <w:sz w:val="22"/>
          <w:lang w:eastAsia="zh-CN"/>
        </w:rPr>
        <w:t xml:space="preserve"> </w:t>
      </w:r>
      <w:r w:rsidR="000D4B6F" w:rsidRPr="0025456C">
        <w:rPr>
          <w:rFonts w:eastAsia="SimSun"/>
          <w:sz w:val="22"/>
          <w:lang w:eastAsia="zh-CN"/>
        </w:rPr>
        <w:t>1A/1B/1D/1/2A/2/2B/2C/2D</w:t>
      </w:r>
      <w:r w:rsidR="0025456C">
        <w:rPr>
          <w:rFonts w:eastAsia="SimSun"/>
          <w:sz w:val="22"/>
          <w:lang w:eastAsia="zh-CN"/>
        </w:rPr>
        <w:t xml:space="preserve"> </w:t>
      </w:r>
      <w:r w:rsidR="0025456C" w:rsidRPr="0025456C">
        <w:rPr>
          <w:rFonts w:eastAsia="SimSun"/>
          <w:sz w:val="22"/>
          <w:lang w:eastAsia="zh-CN"/>
        </w:rPr>
        <w:t>or jointly coded with other TPC commands in DCI format 3/3A whose CRC parity bits are scrambled with TPC-PUCCH-RNTI.</w:t>
      </w:r>
      <w:r w:rsidR="0025456C">
        <w:rPr>
          <w:rFonts w:eastAsia="SimSun"/>
          <w:sz w:val="22"/>
          <w:lang w:eastAsia="zh-CN"/>
        </w:rPr>
        <w:t xml:space="preserve"> </w:t>
      </w:r>
      <w:r w:rsidR="00BA5EB2">
        <w:rPr>
          <w:rFonts w:eastAsia="SimSun"/>
          <w:sz w:val="22"/>
          <w:lang w:eastAsia="zh-CN"/>
        </w:rPr>
        <w:t>F</w:t>
      </w:r>
      <w:r w:rsidR="00BA5EB2" w:rsidRPr="00DB64D7">
        <w:rPr>
          <w:rFonts w:eastAsia="SimSun"/>
          <w:sz w:val="22"/>
          <w:lang w:eastAsia="zh-CN"/>
        </w:rPr>
        <w:t>or PU</w:t>
      </w:r>
      <w:r w:rsidR="00BA5EB2">
        <w:rPr>
          <w:rFonts w:eastAsia="SimSun"/>
          <w:sz w:val="22"/>
          <w:lang w:eastAsia="zh-CN"/>
        </w:rPr>
        <w:t>C</w:t>
      </w:r>
      <w:r w:rsidR="00BA5EB2" w:rsidRPr="00DB64D7">
        <w:rPr>
          <w:rFonts w:eastAsia="SimSun"/>
          <w:sz w:val="22"/>
          <w:lang w:eastAsia="zh-CN"/>
        </w:rPr>
        <w:t xml:space="preserve">CH transmission in subframe </w:t>
      </w:r>
      <w:r w:rsidR="00BA5EB2" w:rsidRPr="00DB64D7">
        <w:rPr>
          <w:rFonts w:ascii="Cambria Math" w:eastAsia="SimSun" w:hAnsi="Cambria Math" w:cs="Cambria Math"/>
          <w:sz w:val="22"/>
          <w:lang w:eastAsia="zh-CN"/>
        </w:rPr>
        <w:t>𝑖</w:t>
      </w:r>
      <w:r w:rsidR="00BA5EB2" w:rsidRPr="00DB64D7">
        <w:rPr>
          <w:rFonts w:eastAsia="SimSun"/>
          <w:sz w:val="22"/>
          <w:lang w:eastAsia="zh-CN"/>
        </w:rPr>
        <w:t xml:space="preserve">, the power control command </w:t>
      </w:r>
      <w:r w:rsidR="00BA5EB2">
        <w:rPr>
          <w:rFonts w:eastAsia="SimSun"/>
          <w:sz w:val="22"/>
          <w:lang w:eastAsia="zh-CN"/>
        </w:rPr>
        <w:t xml:space="preserve">is signalled </w:t>
      </w:r>
      <w:r w:rsidR="00BA5EB2" w:rsidRPr="00DB64D7">
        <w:rPr>
          <w:rFonts w:eastAsia="SimSun"/>
          <w:sz w:val="22"/>
          <w:lang w:eastAsia="zh-CN"/>
        </w:rPr>
        <w:t>in subframe</w:t>
      </w:r>
      <w:r w:rsidR="00BA5EB2">
        <w:rPr>
          <w:rFonts w:eastAsia="SimSun"/>
          <w:sz w:val="22"/>
          <w:lang w:eastAsia="zh-CN"/>
        </w:rPr>
        <w:t xml:space="preserve"> (</w:t>
      </w:r>
      <w:r w:rsidR="00BA5EB2" w:rsidRPr="007E0035">
        <w:rPr>
          <w:rFonts w:eastAsia="SimSun"/>
          <w:i/>
          <w:sz w:val="22"/>
          <w:lang w:eastAsia="zh-CN"/>
        </w:rPr>
        <w:t>i-k</w:t>
      </w:r>
      <w:r w:rsidR="00BA5EB2">
        <w:rPr>
          <w:rFonts w:eastAsia="SimSun"/>
          <w:i/>
          <w:sz w:val="22"/>
          <w:vertAlign w:val="subscript"/>
          <w:lang w:eastAsia="zh-CN"/>
        </w:rPr>
        <w:t>m</w:t>
      </w:r>
      <w:r w:rsidR="00BA5EB2">
        <w:rPr>
          <w:rFonts w:eastAsia="SimSun"/>
          <w:sz w:val="22"/>
          <w:lang w:eastAsia="zh-CN"/>
        </w:rPr>
        <w:t xml:space="preserve">), where </w:t>
      </w:r>
      <w:r w:rsidR="00BA5EB2" w:rsidRPr="00BA5EB2">
        <w:rPr>
          <w:rFonts w:eastAsia="SimSun"/>
          <w:i/>
          <w:sz w:val="22"/>
          <w:lang w:eastAsia="zh-CN"/>
        </w:rPr>
        <w:t>m=0</w:t>
      </w:r>
      <w:r w:rsidR="00BA5EB2">
        <w:rPr>
          <w:rFonts w:eastAsia="SimSun"/>
          <w:sz w:val="22"/>
          <w:lang w:eastAsia="zh-CN"/>
        </w:rPr>
        <w:t xml:space="preserve"> and </w:t>
      </w:r>
      <w:r w:rsidR="00BA5EB2" w:rsidRPr="007E0035">
        <w:rPr>
          <w:rFonts w:eastAsia="SimSun"/>
          <w:i/>
          <w:sz w:val="22"/>
          <w:lang w:eastAsia="zh-CN"/>
        </w:rPr>
        <w:t>k</w:t>
      </w:r>
      <w:r w:rsidR="00BA5EB2">
        <w:rPr>
          <w:rFonts w:eastAsia="SimSun"/>
          <w:i/>
          <w:sz w:val="22"/>
          <w:vertAlign w:val="subscript"/>
          <w:lang w:eastAsia="zh-CN"/>
        </w:rPr>
        <w:t>0</w:t>
      </w:r>
      <w:r w:rsidR="00BA5EB2" w:rsidRPr="007E0035">
        <w:rPr>
          <w:rFonts w:eastAsia="SimSun"/>
          <w:i/>
          <w:sz w:val="22"/>
          <w:lang w:eastAsia="zh-CN"/>
        </w:rPr>
        <w:t>=4</w:t>
      </w:r>
      <w:r w:rsidR="00BA5EB2">
        <w:rPr>
          <w:rFonts w:eastAsia="SimSun"/>
          <w:i/>
          <w:sz w:val="22"/>
          <w:lang w:eastAsia="zh-CN"/>
        </w:rPr>
        <w:t xml:space="preserve"> </w:t>
      </w:r>
      <w:r w:rsidR="00BA5EB2">
        <w:rPr>
          <w:rFonts w:eastAsia="SimSun"/>
          <w:sz w:val="22"/>
          <w:lang w:eastAsia="zh-CN"/>
        </w:rPr>
        <w:t xml:space="preserve">for FDD case and the value of </w:t>
      </w:r>
      <w:r w:rsidR="00BA5EB2" w:rsidRPr="00BA5EB2">
        <w:rPr>
          <w:rFonts w:eastAsia="SimSun"/>
          <w:i/>
          <w:sz w:val="22"/>
          <w:lang w:eastAsia="zh-CN"/>
        </w:rPr>
        <w:t>m</w:t>
      </w:r>
      <w:r w:rsidR="00BA5EB2">
        <w:rPr>
          <w:rFonts w:eastAsia="SimSun"/>
          <w:sz w:val="22"/>
          <w:lang w:eastAsia="zh-CN"/>
        </w:rPr>
        <w:t xml:space="preserve"> and </w:t>
      </w:r>
      <w:r w:rsidR="00BA5EB2" w:rsidRPr="007E0035">
        <w:rPr>
          <w:rFonts w:eastAsia="SimSun"/>
          <w:i/>
          <w:sz w:val="22"/>
          <w:lang w:eastAsia="zh-CN"/>
        </w:rPr>
        <w:t>k</w:t>
      </w:r>
      <w:r w:rsidR="00BA5EB2">
        <w:rPr>
          <w:rFonts w:eastAsia="SimSun"/>
          <w:i/>
          <w:sz w:val="22"/>
          <w:vertAlign w:val="subscript"/>
          <w:lang w:eastAsia="zh-CN"/>
        </w:rPr>
        <w:t xml:space="preserve">m </w:t>
      </w:r>
      <w:r w:rsidR="00BA5EB2" w:rsidRPr="00DB64D7">
        <w:rPr>
          <w:rFonts w:eastAsia="SimSun"/>
          <w:sz w:val="22"/>
          <w:lang w:eastAsia="zh-CN"/>
        </w:rPr>
        <w:t xml:space="preserve">is </w:t>
      </w:r>
      <w:r w:rsidR="00BA5EB2">
        <w:rPr>
          <w:rFonts w:eastAsia="SimSun"/>
          <w:sz w:val="22"/>
          <w:lang w:eastAsia="zh-CN"/>
        </w:rPr>
        <w:t>given</w:t>
      </w:r>
      <w:r w:rsidR="00BA5EB2" w:rsidRPr="00DB64D7">
        <w:rPr>
          <w:rFonts w:eastAsia="SimSun"/>
          <w:sz w:val="22"/>
          <w:lang w:eastAsia="zh-CN"/>
        </w:rPr>
        <w:t xml:space="preserve"> in </w:t>
      </w:r>
      <w:r w:rsidR="00BA5EB2" w:rsidRPr="00BA5EB2">
        <w:rPr>
          <w:rFonts w:eastAsia="SimSun"/>
          <w:sz w:val="22"/>
          <w:lang w:eastAsia="zh-CN"/>
        </w:rPr>
        <w:t>Table 10.1.3.1-1</w:t>
      </w:r>
      <w:r w:rsidR="00BA5EB2" w:rsidRPr="00DB64D7">
        <w:rPr>
          <w:rFonts w:eastAsia="SimSun"/>
          <w:sz w:val="22"/>
          <w:lang w:eastAsia="zh-CN"/>
        </w:rPr>
        <w:t xml:space="preserve"> of </w:t>
      </w:r>
      <w:r w:rsidR="00BA5EB2">
        <w:rPr>
          <w:rFonts w:eastAsia="SimSun"/>
          <w:sz w:val="22"/>
          <w:lang w:eastAsia="zh-CN"/>
        </w:rPr>
        <w:t>[1] for TDD case.</w:t>
      </w:r>
    </w:p>
    <w:p w14:paraId="75D49240" w14:textId="14BDD1EC" w:rsidR="0025456C" w:rsidRPr="00BA5EB2" w:rsidRDefault="00BA5EB2" w:rsidP="00EE464D">
      <w:pPr>
        <w:spacing w:afterLines="50" w:after="120"/>
        <w:jc w:val="both"/>
        <w:rPr>
          <w:rFonts w:eastAsia="SimSun"/>
          <w:sz w:val="22"/>
          <w:lang w:eastAsia="zh-CN"/>
        </w:rPr>
      </w:pPr>
      <w:r>
        <w:rPr>
          <w:rFonts w:eastAsia="SimSun"/>
          <w:sz w:val="22"/>
          <w:lang w:eastAsia="zh-CN"/>
        </w:rPr>
        <w:t>In summary</w:t>
      </w:r>
      <w:r>
        <w:rPr>
          <w:rFonts w:eastAsia="SimSun" w:hint="eastAsia"/>
          <w:sz w:val="22"/>
          <w:lang w:eastAsia="zh-CN"/>
        </w:rPr>
        <w:t>,</w:t>
      </w:r>
      <w:r>
        <w:rPr>
          <w:rFonts w:eastAsia="SimSun"/>
          <w:sz w:val="22"/>
          <w:lang w:eastAsia="zh-CN"/>
        </w:rPr>
        <w:t xml:space="preserve"> for both PUSCH and PUCCH, the TPC command can be indicated by either UE-specific DCI transmitted in USS or by common DCI transmitted in CSS. In addition, the timeline </w:t>
      </w:r>
      <w:r>
        <w:rPr>
          <w:rFonts w:eastAsia="SimSun" w:hint="eastAsia"/>
          <w:sz w:val="22"/>
          <w:lang w:eastAsia="zh-CN"/>
        </w:rPr>
        <w:t xml:space="preserve">for </w:t>
      </w:r>
      <w:r>
        <w:rPr>
          <w:rFonts w:eastAsia="SimSun"/>
          <w:sz w:val="22"/>
          <w:lang w:eastAsia="zh-CN"/>
        </w:rPr>
        <w:t>TPC command application is also defined. Therefore, it is natural to consider following issues for UL sTTI transmission.</w:t>
      </w:r>
    </w:p>
    <w:p w14:paraId="3969771F" w14:textId="7DDB7BAB" w:rsidR="0025456C" w:rsidRPr="00814BEB" w:rsidRDefault="00422E7D" w:rsidP="00EE464D">
      <w:pPr>
        <w:pStyle w:val="afc"/>
        <w:numPr>
          <w:ilvl w:val="0"/>
          <w:numId w:val="45"/>
        </w:numPr>
        <w:tabs>
          <w:tab w:val="num" w:pos="1440"/>
        </w:tabs>
        <w:spacing w:afterLines="50" w:after="120"/>
        <w:ind w:leftChars="0"/>
        <w:jc w:val="both"/>
        <w:rPr>
          <w:rFonts w:eastAsia="SimSun"/>
          <w:sz w:val="22"/>
          <w:u w:val="single"/>
          <w:lang w:eastAsia="zh-CN"/>
        </w:rPr>
      </w:pPr>
      <w:r w:rsidRPr="00814BEB">
        <w:rPr>
          <w:sz w:val="22"/>
          <w:u w:val="single"/>
        </w:rPr>
        <w:t xml:space="preserve">Issue 1: </w:t>
      </w:r>
      <w:r w:rsidR="00814BEB" w:rsidRPr="00814BEB">
        <w:rPr>
          <w:sz w:val="22"/>
          <w:u w:val="single"/>
        </w:rPr>
        <w:t xml:space="preserve">What is </w:t>
      </w:r>
      <w:r w:rsidRPr="00814BEB">
        <w:rPr>
          <w:sz w:val="22"/>
          <w:u w:val="single"/>
        </w:rPr>
        <w:t>the t</w:t>
      </w:r>
      <w:r w:rsidR="0025456C" w:rsidRPr="00814BEB">
        <w:rPr>
          <w:sz w:val="22"/>
          <w:u w:val="single"/>
        </w:rPr>
        <w:t>imeline of TPC command received in DL assignment/UL grant of sTTI</w:t>
      </w:r>
      <w:r w:rsidR="00814BEB" w:rsidRPr="00814BEB">
        <w:rPr>
          <w:sz w:val="22"/>
          <w:u w:val="single"/>
        </w:rPr>
        <w:t xml:space="preserve"> for sPUSCH</w:t>
      </w:r>
      <w:r w:rsidR="00814BEB" w:rsidRPr="00814BEB">
        <w:rPr>
          <w:rFonts w:eastAsia="SimSun" w:hint="eastAsia"/>
          <w:sz w:val="22"/>
          <w:u w:val="single"/>
          <w:lang w:eastAsia="zh-CN"/>
        </w:rPr>
        <w:t>/sPUCCH transmission</w:t>
      </w:r>
      <w:r w:rsidR="00814BEB" w:rsidRPr="00814BEB">
        <w:rPr>
          <w:rFonts w:eastAsia="SimSun"/>
          <w:sz w:val="22"/>
          <w:u w:val="single"/>
          <w:lang w:eastAsia="zh-CN"/>
        </w:rPr>
        <w:t xml:space="preserve"> </w:t>
      </w:r>
    </w:p>
    <w:p w14:paraId="21A9E88F" w14:textId="77777777" w:rsidR="00814BEB" w:rsidRPr="00814BEB" w:rsidRDefault="00422E7D" w:rsidP="00EE464D">
      <w:pPr>
        <w:pStyle w:val="afc"/>
        <w:numPr>
          <w:ilvl w:val="0"/>
          <w:numId w:val="45"/>
        </w:numPr>
        <w:tabs>
          <w:tab w:val="num" w:pos="1440"/>
        </w:tabs>
        <w:spacing w:afterLines="50" w:after="120"/>
        <w:ind w:leftChars="0"/>
        <w:jc w:val="both"/>
        <w:rPr>
          <w:sz w:val="22"/>
          <w:u w:val="single"/>
        </w:rPr>
      </w:pPr>
      <w:r w:rsidRPr="00814BEB">
        <w:rPr>
          <w:sz w:val="22"/>
          <w:u w:val="single"/>
        </w:rPr>
        <w:t xml:space="preserve">Issue 2: </w:t>
      </w:r>
      <w:r w:rsidR="00814BEB" w:rsidRPr="00814BEB">
        <w:rPr>
          <w:sz w:val="22"/>
          <w:u w:val="single"/>
        </w:rPr>
        <w:t>W</w:t>
      </w:r>
      <w:r w:rsidRPr="00814BEB">
        <w:rPr>
          <w:sz w:val="22"/>
          <w:u w:val="single"/>
        </w:rPr>
        <w:t>hether the TPC command in DCI format 3/3A transmitted in CSS is appli</w:t>
      </w:r>
      <w:r w:rsidR="00814BEB" w:rsidRPr="00814BEB">
        <w:rPr>
          <w:sz w:val="22"/>
          <w:u w:val="single"/>
        </w:rPr>
        <w:t>cable to</w:t>
      </w:r>
      <w:r w:rsidRPr="00814BEB">
        <w:rPr>
          <w:sz w:val="22"/>
          <w:u w:val="single"/>
        </w:rPr>
        <w:t xml:space="preserve"> </w:t>
      </w:r>
      <w:r w:rsidR="00814BEB" w:rsidRPr="00814BEB">
        <w:rPr>
          <w:sz w:val="22"/>
          <w:u w:val="single"/>
        </w:rPr>
        <w:t xml:space="preserve">sTTI? </w:t>
      </w:r>
    </w:p>
    <w:p w14:paraId="1E0BB8C1" w14:textId="58A77975" w:rsidR="0025456C" w:rsidRPr="00A16329" w:rsidRDefault="00814BEB" w:rsidP="00EE464D">
      <w:pPr>
        <w:pStyle w:val="afc"/>
        <w:numPr>
          <w:ilvl w:val="1"/>
          <w:numId w:val="46"/>
        </w:numPr>
        <w:tabs>
          <w:tab w:val="num" w:pos="1440"/>
        </w:tabs>
        <w:spacing w:afterLines="50" w:after="120"/>
        <w:ind w:leftChars="0"/>
        <w:jc w:val="both"/>
        <w:rPr>
          <w:sz w:val="22"/>
          <w:u w:val="single"/>
        </w:rPr>
      </w:pPr>
      <w:r w:rsidRPr="00814BEB">
        <w:rPr>
          <w:sz w:val="22"/>
          <w:u w:val="single"/>
        </w:rPr>
        <w:t xml:space="preserve">If yes, what is the </w:t>
      </w:r>
      <w:r>
        <w:rPr>
          <w:sz w:val="22"/>
          <w:u w:val="single"/>
        </w:rPr>
        <w:t xml:space="preserve">timeline for TPC </w:t>
      </w:r>
      <w:r w:rsidR="0025456C" w:rsidRPr="00814BEB">
        <w:rPr>
          <w:sz w:val="22"/>
          <w:u w:val="single"/>
        </w:rPr>
        <w:t xml:space="preserve">command received in </w:t>
      </w:r>
      <w:r>
        <w:rPr>
          <w:sz w:val="22"/>
          <w:u w:val="single"/>
        </w:rPr>
        <w:t xml:space="preserve">CSS </w:t>
      </w:r>
      <w:r w:rsidRPr="00814BEB">
        <w:rPr>
          <w:sz w:val="22"/>
          <w:u w:val="single"/>
        </w:rPr>
        <w:t>for sPUSCH</w:t>
      </w:r>
      <w:r w:rsidRPr="00814BEB">
        <w:rPr>
          <w:rFonts w:eastAsia="SimSun" w:hint="eastAsia"/>
          <w:sz w:val="22"/>
          <w:u w:val="single"/>
          <w:lang w:eastAsia="zh-CN"/>
        </w:rPr>
        <w:t>/sPUCCH transmission</w:t>
      </w:r>
      <w:r>
        <w:rPr>
          <w:rFonts w:eastAsia="SimSun"/>
          <w:sz w:val="22"/>
          <w:u w:val="single"/>
          <w:lang w:eastAsia="zh-CN"/>
        </w:rPr>
        <w:t>?</w:t>
      </w:r>
    </w:p>
    <w:p w14:paraId="72D761D0" w14:textId="01D75826" w:rsidR="00EE464D" w:rsidRDefault="006C617A" w:rsidP="00EE464D">
      <w:pPr>
        <w:spacing w:afterLines="50" w:after="120"/>
        <w:jc w:val="both"/>
        <w:rPr>
          <w:rFonts w:eastAsia="SimSun"/>
          <w:sz w:val="22"/>
          <w:lang w:eastAsia="zh-CN"/>
        </w:rPr>
      </w:pPr>
      <w:r>
        <w:rPr>
          <w:rFonts w:eastAsia="SimSun" w:hint="eastAsia"/>
          <w:sz w:val="22"/>
          <w:lang w:eastAsia="zh-CN"/>
        </w:rPr>
        <w:t xml:space="preserve">For the first issue, </w:t>
      </w:r>
      <w:r w:rsidR="00866439">
        <w:rPr>
          <w:rFonts w:eastAsia="SimSun"/>
          <w:sz w:val="22"/>
          <w:lang w:eastAsia="zh-CN"/>
        </w:rPr>
        <w:t xml:space="preserve">it is straightforward to apply the </w:t>
      </w:r>
      <w:r w:rsidR="00EE464D" w:rsidRPr="00EE464D">
        <w:rPr>
          <w:rFonts w:eastAsia="SimSun"/>
          <w:sz w:val="22"/>
          <w:lang w:eastAsia="zh-CN"/>
        </w:rPr>
        <w:t xml:space="preserve">TPC command </w:t>
      </w:r>
      <w:r w:rsidR="00866439">
        <w:rPr>
          <w:rFonts w:eastAsia="SimSun"/>
          <w:sz w:val="22"/>
          <w:lang w:eastAsia="zh-CN"/>
        </w:rPr>
        <w:t xml:space="preserve">received </w:t>
      </w:r>
      <w:r w:rsidR="00EE464D" w:rsidRPr="00EE464D">
        <w:rPr>
          <w:rFonts w:eastAsia="SimSun"/>
          <w:sz w:val="22"/>
          <w:lang w:eastAsia="zh-CN"/>
        </w:rPr>
        <w:t>in the DL sDCI</w:t>
      </w:r>
      <w:r w:rsidR="00EE464D">
        <w:rPr>
          <w:rFonts w:eastAsia="SimSun"/>
          <w:sz w:val="22"/>
          <w:lang w:eastAsia="zh-CN"/>
        </w:rPr>
        <w:t>/</w:t>
      </w:r>
      <w:r w:rsidR="00EE464D" w:rsidRPr="00EE464D">
        <w:rPr>
          <w:rFonts w:eastAsia="SimSun"/>
          <w:sz w:val="22"/>
          <w:lang w:eastAsia="zh-CN"/>
        </w:rPr>
        <w:t>UL sDCI</w:t>
      </w:r>
      <w:r w:rsidR="00EE464D">
        <w:rPr>
          <w:rFonts w:eastAsia="SimSun"/>
          <w:sz w:val="22"/>
          <w:lang w:eastAsia="zh-CN"/>
        </w:rPr>
        <w:t xml:space="preserve"> to </w:t>
      </w:r>
      <w:r w:rsidR="00EE464D" w:rsidRPr="00EE464D">
        <w:rPr>
          <w:rFonts w:eastAsia="SimSun"/>
          <w:sz w:val="22"/>
          <w:lang w:eastAsia="zh-CN"/>
        </w:rPr>
        <w:t>s</w:t>
      </w:r>
      <w:r w:rsidR="00EE464D">
        <w:rPr>
          <w:rFonts w:eastAsia="SimSun"/>
          <w:sz w:val="22"/>
          <w:lang w:eastAsia="zh-CN"/>
        </w:rPr>
        <w:t>PUCCH/s</w:t>
      </w:r>
      <w:r w:rsidR="00EE464D" w:rsidRPr="00EE464D">
        <w:rPr>
          <w:rFonts w:eastAsia="SimSun"/>
          <w:sz w:val="22"/>
          <w:lang w:eastAsia="zh-CN"/>
        </w:rPr>
        <w:t>PUSCH with the same timing</w:t>
      </w:r>
      <w:r w:rsidR="00866439">
        <w:rPr>
          <w:rFonts w:eastAsia="SimSun"/>
          <w:sz w:val="22"/>
          <w:lang w:eastAsia="zh-CN"/>
        </w:rPr>
        <w:t>s</w:t>
      </w:r>
      <w:r w:rsidR="00EE464D" w:rsidRPr="00EE464D">
        <w:rPr>
          <w:rFonts w:eastAsia="SimSun"/>
          <w:sz w:val="22"/>
          <w:lang w:eastAsia="zh-CN"/>
        </w:rPr>
        <w:t xml:space="preserve"> as DL HARQ feedback/UL </w:t>
      </w:r>
      <w:r w:rsidR="00866439">
        <w:rPr>
          <w:rFonts w:eastAsia="SimSun"/>
          <w:sz w:val="22"/>
          <w:lang w:eastAsia="zh-CN"/>
        </w:rPr>
        <w:t xml:space="preserve">data </w:t>
      </w:r>
      <w:r w:rsidR="00EE464D" w:rsidRPr="00EE464D">
        <w:rPr>
          <w:rFonts w:eastAsia="SimSun"/>
          <w:sz w:val="22"/>
          <w:lang w:eastAsia="zh-CN"/>
        </w:rPr>
        <w:t>scheduling</w:t>
      </w:r>
      <w:r w:rsidR="00EE464D">
        <w:rPr>
          <w:rFonts w:eastAsia="SimSun"/>
          <w:sz w:val="22"/>
          <w:lang w:eastAsia="zh-CN"/>
        </w:rPr>
        <w:t>.</w:t>
      </w:r>
      <w:r w:rsidR="00866439">
        <w:rPr>
          <w:rFonts w:eastAsia="SimSun"/>
          <w:sz w:val="22"/>
          <w:lang w:eastAsia="zh-CN"/>
        </w:rPr>
        <w:t xml:space="preserve"> There are two cases </w:t>
      </w:r>
      <w:r w:rsidR="00CD0442">
        <w:rPr>
          <w:rFonts w:eastAsia="SimSun"/>
          <w:sz w:val="22"/>
          <w:lang w:eastAsia="zh-CN"/>
        </w:rPr>
        <w:t xml:space="preserve">that 1) same sTTI length configured between DL and UL and 2) different sTTI lengths configured between DL and UL employing the TPC command </w:t>
      </w:r>
      <w:r w:rsidR="00866439">
        <w:rPr>
          <w:rFonts w:eastAsia="SimSun"/>
          <w:sz w:val="22"/>
          <w:lang w:eastAsia="zh-CN"/>
        </w:rPr>
        <w:t>as shown in Figure 1 and Figure 2 which is similar to FDD</w:t>
      </w:r>
      <w:r w:rsidR="00866439">
        <w:rPr>
          <w:rFonts w:eastAsia="SimSun" w:hint="eastAsia"/>
          <w:sz w:val="22"/>
          <w:lang w:eastAsia="zh-CN"/>
        </w:rPr>
        <w:t xml:space="preserve"> a</w:t>
      </w:r>
      <w:r w:rsidR="00866439">
        <w:rPr>
          <w:rFonts w:eastAsia="SimSun"/>
          <w:sz w:val="22"/>
          <w:lang w:eastAsia="zh-CN"/>
        </w:rPr>
        <w:t>nd TDD case</w:t>
      </w:r>
      <w:r w:rsidR="00CD0442">
        <w:rPr>
          <w:rFonts w:eastAsia="SimSun"/>
          <w:sz w:val="22"/>
          <w:lang w:eastAsia="zh-CN"/>
        </w:rPr>
        <w:t xml:space="preserve"> respectively</w:t>
      </w:r>
      <w:r w:rsidR="00866439">
        <w:rPr>
          <w:rFonts w:eastAsia="SimSun"/>
          <w:sz w:val="22"/>
          <w:lang w:eastAsia="zh-CN"/>
        </w:rPr>
        <w:t xml:space="preserve">.  </w:t>
      </w:r>
    </w:p>
    <w:p w14:paraId="4EA753AB" w14:textId="6F814CDF" w:rsidR="00910878" w:rsidRDefault="003E3C36" w:rsidP="003E3C36">
      <w:pPr>
        <w:spacing w:afterLines="50" w:after="120"/>
        <w:jc w:val="center"/>
        <w:rPr>
          <w:rFonts w:eastAsia="SimSun"/>
          <w:sz w:val="22"/>
          <w:lang w:eastAsia="zh-CN"/>
        </w:rPr>
      </w:pPr>
      <w:r>
        <w:rPr>
          <w:rFonts w:eastAsia="SimSun"/>
          <w:noProof/>
          <w:sz w:val="22"/>
          <w:lang w:val="en-US"/>
        </w:rPr>
        <w:drawing>
          <wp:inline distT="0" distB="0" distL="0" distR="0" wp14:anchorId="5370B4E5" wp14:editId="5DBFFF2F">
            <wp:extent cx="4469642" cy="166481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2069" cy="1673170"/>
                    </a:xfrm>
                    <a:prstGeom prst="rect">
                      <a:avLst/>
                    </a:prstGeom>
                    <a:noFill/>
                  </pic:spPr>
                </pic:pic>
              </a:graphicData>
            </a:graphic>
          </wp:inline>
        </w:drawing>
      </w:r>
    </w:p>
    <w:p w14:paraId="161B9F24" w14:textId="762A73B1" w:rsidR="00CD0442" w:rsidRPr="00910878" w:rsidRDefault="00CD0442" w:rsidP="003E3C36">
      <w:pPr>
        <w:spacing w:afterLines="50" w:after="120"/>
        <w:jc w:val="center"/>
        <w:rPr>
          <w:rFonts w:eastAsia="SimSun"/>
          <w:sz w:val="22"/>
          <w:lang w:eastAsia="zh-CN"/>
        </w:rPr>
      </w:pPr>
      <w:r>
        <w:rPr>
          <w:rFonts w:eastAsia="SimSun" w:hint="eastAsia"/>
          <w:sz w:val="22"/>
          <w:lang w:eastAsia="zh-CN"/>
        </w:rPr>
        <w:t xml:space="preserve">Figure 1: </w:t>
      </w:r>
      <w:r>
        <w:rPr>
          <w:rFonts w:eastAsia="SimSun"/>
          <w:sz w:val="22"/>
          <w:lang w:eastAsia="zh-CN"/>
        </w:rPr>
        <w:t>TPC command timeline for the case of same sTTI length configured between DL and UL</w:t>
      </w:r>
    </w:p>
    <w:p w14:paraId="3E9D8CBA" w14:textId="5F8DF13C" w:rsidR="00910878" w:rsidRDefault="00910878" w:rsidP="00EE464D">
      <w:pPr>
        <w:spacing w:afterLines="50" w:after="120"/>
        <w:jc w:val="both"/>
        <w:rPr>
          <w:rFonts w:eastAsia="SimSun"/>
          <w:sz w:val="22"/>
          <w:lang w:eastAsia="zh-CN"/>
        </w:rPr>
      </w:pPr>
    </w:p>
    <w:p w14:paraId="698D8930" w14:textId="1716D25A" w:rsidR="00910878" w:rsidRDefault="00257BFF" w:rsidP="00257BFF">
      <w:pPr>
        <w:spacing w:afterLines="50" w:after="120"/>
        <w:jc w:val="center"/>
        <w:rPr>
          <w:rFonts w:eastAsia="SimSun"/>
          <w:sz w:val="22"/>
          <w:lang w:eastAsia="zh-CN"/>
        </w:rPr>
      </w:pPr>
      <w:r>
        <w:rPr>
          <w:rFonts w:eastAsia="SimSun"/>
          <w:noProof/>
          <w:sz w:val="22"/>
          <w:lang w:val="en-US"/>
        </w:rPr>
        <w:lastRenderedPageBreak/>
        <w:drawing>
          <wp:inline distT="0" distB="0" distL="0" distR="0" wp14:anchorId="2FE13E67" wp14:editId="6C1C73F5">
            <wp:extent cx="5938190" cy="1630907"/>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59158" cy="1636666"/>
                    </a:xfrm>
                    <a:prstGeom prst="rect">
                      <a:avLst/>
                    </a:prstGeom>
                    <a:noFill/>
                  </pic:spPr>
                </pic:pic>
              </a:graphicData>
            </a:graphic>
          </wp:inline>
        </w:drawing>
      </w:r>
    </w:p>
    <w:p w14:paraId="18DA8558" w14:textId="4E2B39AE" w:rsidR="00CD0442" w:rsidRDefault="00CD0442" w:rsidP="00257BFF">
      <w:pPr>
        <w:spacing w:afterLines="50" w:after="120"/>
        <w:jc w:val="center"/>
        <w:rPr>
          <w:rFonts w:eastAsia="SimSun"/>
          <w:sz w:val="22"/>
          <w:lang w:eastAsia="zh-CN"/>
        </w:rPr>
      </w:pPr>
      <w:r>
        <w:rPr>
          <w:rFonts w:eastAsia="SimSun" w:hint="eastAsia"/>
          <w:sz w:val="22"/>
          <w:lang w:eastAsia="zh-CN"/>
        </w:rPr>
        <w:t xml:space="preserve">Figure </w:t>
      </w:r>
      <w:r>
        <w:rPr>
          <w:rFonts w:eastAsia="SimSun"/>
          <w:sz w:val="22"/>
          <w:lang w:eastAsia="zh-CN"/>
        </w:rPr>
        <w:t>2</w:t>
      </w:r>
      <w:r>
        <w:rPr>
          <w:rFonts w:eastAsia="SimSun" w:hint="eastAsia"/>
          <w:sz w:val="22"/>
          <w:lang w:eastAsia="zh-CN"/>
        </w:rPr>
        <w:t xml:space="preserve">: </w:t>
      </w:r>
      <w:r>
        <w:rPr>
          <w:rFonts w:eastAsia="SimSun"/>
          <w:sz w:val="22"/>
          <w:lang w:eastAsia="zh-CN"/>
        </w:rPr>
        <w:t>TPC command timeline for the case of same sTTI length configured between DL and UL</w:t>
      </w:r>
    </w:p>
    <w:p w14:paraId="3908C719" w14:textId="77777777" w:rsidR="00B37413" w:rsidRDefault="00B37413" w:rsidP="00B37413">
      <w:pPr>
        <w:spacing w:afterLines="50" w:after="120"/>
        <w:jc w:val="both"/>
        <w:rPr>
          <w:rFonts w:eastAsia="ＭＳ 明朝"/>
          <w:b/>
          <w:sz w:val="22"/>
          <w:u w:val="single"/>
          <w:lang w:val="en-US"/>
        </w:rPr>
      </w:pPr>
    </w:p>
    <w:p w14:paraId="220F3DA1" w14:textId="21E3BE50" w:rsidR="00B37413" w:rsidRPr="00A279ED" w:rsidRDefault="00B37413" w:rsidP="00B37413">
      <w:pPr>
        <w:spacing w:afterLines="50" w:after="120"/>
        <w:jc w:val="both"/>
        <w:rPr>
          <w:lang w:val="en-US" w:eastAsia="zh-CN"/>
        </w:rPr>
      </w:pPr>
      <w:r>
        <w:rPr>
          <w:rFonts w:eastAsia="ＭＳ 明朝"/>
          <w:b/>
          <w:sz w:val="22"/>
          <w:u w:val="single"/>
          <w:lang w:val="en-US"/>
        </w:rPr>
        <w:t>Proposal 2</w:t>
      </w:r>
      <w:r w:rsidRPr="00876BA5">
        <w:rPr>
          <w:rFonts w:eastAsia="ＭＳ 明朝"/>
          <w:b/>
          <w:sz w:val="22"/>
          <w:u w:val="single"/>
          <w:lang w:val="en-US"/>
        </w:rPr>
        <w:t>:</w:t>
      </w:r>
    </w:p>
    <w:p w14:paraId="7652FC14" w14:textId="1445F423" w:rsidR="00604F0A" w:rsidRPr="00B37413" w:rsidRDefault="00B37413" w:rsidP="00B37413">
      <w:pPr>
        <w:pStyle w:val="afc"/>
        <w:numPr>
          <w:ilvl w:val="0"/>
          <w:numId w:val="30"/>
        </w:numPr>
        <w:spacing w:afterLines="50" w:after="120"/>
        <w:ind w:leftChars="0"/>
        <w:jc w:val="both"/>
        <w:rPr>
          <w:rFonts w:eastAsia="ＭＳ 明朝"/>
          <w:i/>
          <w:sz w:val="22"/>
          <w:lang w:val="en-US"/>
        </w:rPr>
      </w:pPr>
      <w:r w:rsidRPr="00B37413">
        <w:rPr>
          <w:rFonts w:eastAsia="ＭＳ 明朝"/>
          <w:i/>
          <w:sz w:val="22"/>
          <w:lang w:val="en-US"/>
        </w:rPr>
        <w:t>TPC command</w:t>
      </w:r>
      <w:r>
        <w:rPr>
          <w:rFonts w:eastAsia="ＭＳ 明朝"/>
          <w:i/>
          <w:sz w:val="22"/>
          <w:lang w:val="en-US"/>
        </w:rPr>
        <w:t xml:space="preserve"> transmitted</w:t>
      </w:r>
      <w:r w:rsidRPr="00B37413">
        <w:rPr>
          <w:rFonts w:eastAsia="ＭＳ 明朝"/>
          <w:i/>
          <w:sz w:val="22"/>
          <w:lang w:val="en-US"/>
        </w:rPr>
        <w:t xml:space="preserve"> in the</w:t>
      </w:r>
      <w:r>
        <w:rPr>
          <w:rFonts w:eastAsia="ＭＳ 明朝"/>
          <w:i/>
          <w:sz w:val="22"/>
          <w:lang w:val="en-US"/>
        </w:rPr>
        <w:t xml:space="preserve"> UE-specific</w:t>
      </w:r>
      <w:r w:rsidRPr="00B37413">
        <w:rPr>
          <w:rFonts w:eastAsia="ＭＳ 明朝"/>
          <w:i/>
          <w:sz w:val="22"/>
          <w:lang w:val="en-US"/>
        </w:rPr>
        <w:t xml:space="preserve"> DL sDCI</w:t>
      </w:r>
      <w:r>
        <w:rPr>
          <w:rFonts w:eastAsia="ＭＳ 明朝"/>
          <w:i/>
          <w:sz w:val="22"/>
          <w:lang w:val="en-US"/>
        </w:rPr>
        <w:t xml:space="preserve"> is applied to sPUCCH</w:t>
      </w:r>
      <w:r w:rsidRPr="00B37413">
        <w:rPr>
          <w:rFonts w:eastAsia="ＭＳ 明朝"/>
          <w:i/>
          <w:sz w:val="22"/>
          <w:lang w:val="en-US"/>
        </w:rPr>
        <w:t xml:space="preserve"> with the same timing as DL HARQ feedbac</w:t>
      </w:r>
      <w:r>
        <w:rPr>
          <w:rFonts w:eastAsia="ＭＳ 明朝"/>
          <w:i/>
          <w:sz w:val="22"/>
          <w:lang w:val="en-US"/>
        </w:rPr>
        <w:t>k</w:t>
      </w:r>
      <w:r>
        <w:rPr>
          <w:rFonts w:eastAsia="SimSun" w:hint="eastAsia"/>
          <w:i/>
          <w:sz w:val="22"/>
          <w:lang w:val="en-US" w:eastAsia="zh-CN"/>
        </w:rPr>
        <w:t>.</w:t>
      </w:r>
    </w:p>
    <w:p w14:paraId="463904E3" w14:textId="0FB113FD" w:rsidR="00B37413" w:rsidRPr="00B37413" w:rsidRDefault="00B37413" w:rsidP="00B37413">
      <w:pPr>
        <w:pStyle w:val="afc"/>
        <w:numPr>
          <w:ilvl w:val="0"/>
          <w:numId w:val="30"/>
        </w:numPr>
        <w:spacing w:afterLines="50" w:after="120"/>
        <w:ind w:leftChars="0"/>
        <w:jc w:val="both"/>
        <w:rPr>
          <w:rFonts w:eastAsia="ＭＳ 明朝"/>
          <w:i/>
          <w:sz w:val="22"/>
          <w:lang w:val="en-US"/>
        </w:rPr>
      </w:pPr>
      <w:r w:rsidRPr="00B37413">
        <w:rPr>
          <w:rFonts w:eastAsia="ＭＳ 明朝"/>
          <w:i/>
          <w:sz w:val="22"/>
          <w:lang w:val="en-US"/>
        </w:rPr>
        <w:t>TPC command</w:t>
      </w:r>
      <w:r>
        <w:rPr>
          <w:rFonts w:eastAsia="ＭＳ 明朝"/>
          <w:i/>
          <w:sz w:val="22"/>
          <w:lang w:val="en-US"/>
        </w:rPr>
        <w:t xml:space="preserve"> transmitted</w:t>
      </w:r>
      <w:r w:rsidRPr="00B37413">
        <w:rPr>
          <w:rFonts w:eastAsia="ＭＳ 明朝"/>
          <w:i/>
          <w:sz w:val="22"/>
          <w:lang w:val="en-US"/>
        </w:rPr>
        <w:t xml:space="preserve"> in the</w:t>
      </w:r>
      <w:r>
        <w:rPr>
          <w:rFonts w:eastAsia="ＭＳ 明朝"/>
          <w:i/>
          <w:sz w:val="22"/>
          <w:lang w:val="en-US"/>
        </w:rPr>
        <w:t xml:space="preserve"> UE-specific</w:t>
      </w:r>
      <w:r w:rsidRPr="00B37413">
        <w:rPr>
          <w:rFonts w:eastAsia="ＭＳ 明朝"/>
          <w:i/>
          <w:sz w:val="22"/>
          <w:lang w:val="en-US"/>
        </w:rPr>
        <w:t xml:space="preserve"> UL sDCI </w:t>
      </w:r>
      <w:r>
        <w:rPr>
          <w:rFonts w:eastAsia="ＭＳ 明朝"/>
          <w:i/>
          <w:sz w:val="22"/>
          <w:lang w:val="en-US"/>
        </w:rPr>
        <w:t>is applied to s</w:t>
      </w:r>
      <w:r w:rsidRPr="00B37413">
        <w:rPr>
          <w:rFonts w:eastAsia="ＭＳ 明朝"/>
          <w:i/>
          <w:sz w:val="22"/>
          <w:lang w:val="en-US"/>
        </w:rPr>
        <w:t>PUSCH with the same timing as</w:t>
      </w:r>
      <w:r>
        <w:rPr>
          <w:rFonts w:eastAsia="ＭＳ 明朝"/>
          <w:i/>
          <w:sz w:val="22"/>
          <w:lang w:val="en-US"/>
        </w:rPr>
        <w:t xml:space="preserve"> </w:t>
      </w:r>
      <w:r w:rsidRPr="00B37413">
        <w:rPr>
          <w:rFonts w:eastAsia="ＭＳ 明朝"/>
          <w:i/>
          <w:sz w:val="22"/>
          <w:lang w:val="en-US"/>
        </w:rPr>
        <w:t>UL</w:t>
      </w:r>
      <w:r>
        <w:rPr>
          <w:rFonts w:eastAsia="ＭＳ 明朝"/>
          <w:i/>
          <w:sz w:val="22"/>
          <w:lang w:val="en-US"/>
        </w:rPr>
        <w:t xml:space="preserve"> data</w:t>
      </w:r>
      <w:r w:rsidRPr="00B37413">
        <w:rPr>
          <w:rFonts w:eastAsia="ＭＳ 明朝"/>
          <w:i/>
          <w:sz w:val="22"/>
          <w:lang w:val="en-US"/>
        </w:rPr>
        <w:t xml:space="preserve"> scheduling</w:t>
      </w:r>
      <w:r>
        <w:rPr>
          <w:rFonts w:eastAsia="SimSun" w:hint="eastAsia"/>
          <w:i/>
          <w:sz w:val="22"/>
          <w:lang w:val="en-US" w:eastAsia="zh-CN"/>
        </w:rPr>
        <w:t>.</w:t>
      </w:r>
    </w:p>
    <w:p w14:paraId="68F3259B" w14:textId="77777777" w:rsidR="00B37413" w:rsidRDefault="00B37413" w:rsidP="00604F0A">
      <w:pPr>
        <w:spacing w:afterLines="50" w:after="120"/>
        <w:jc w:val="both"/>
        <w:rPr>
          <w:rFonts w:eastAsia="SimSun"/>
          <w:sz w:val="22"/>
          <w:lang w:eastAsia="zh-CN"/>
        </w:rPr>
      </w:pPr>
    </w:p>
    <w:p w14:paraId="434BE7F9" w14:textId="3DB8787D" w:rsidR="00257BFF" w:rsidRDefault="00CD0442" w:rsidP="00604F0A">
      <w:pPr>
        <w:spacing w:afterLines="50" w:after="120"/>
        <w:jc w:val="both"/>
        <w:rPr>
          <w:rFonts w:eastAsia="SimSun"/>
          <w:sz w:val="22"/>
          <w:lang w:eastAsia="zh-CN"/>
        </w:rPr>
      </w:pPr>
      <w:r>
        <w:rPr>
          <w:rFonts w:eastAsia="SimSun" w:hint="eastAsia"/>
          <w:sz w:val="22"/>
          <w:lang w:eastAsia="zh-CN"/>
        </w:rPr>
        <w:t xml:space="preserve">For the </w:t>
      </w:r>
      <w:r>
        <w:rPr>
          <w:rFonts w:eastAsia="SimSun"/>
          <w:sz w:val="22"/>
          <w:lang w:eastAsia="zh-CN"/>
        </w:rPr>
        <w:t xml:space="preserve">second issue, </w:t>
      </w:r>
      <w:r w:rsidR="00257BFF">
        <w:rPr>
          <w:rFonts w:eastAsia="SimSun"/>
          <w:sz w:val="22"/>
          <w:lang w:eastAsia="zh-CN"/>
        </w:rPr>
        <w:t xml:space="preserve">two alternatives can be considered. </w:t>
      </w:r>
    </w:p>
    <w:p w14:paraId="3DED36B2" w14:textId="2FB70CC4" w:rsidR="00644009" w:rsidRDefault="00644009" w:rsidP="00604F0A">
      <w:pPr>
        <w:spacing w:afterLines="50" w:after="120"/>
        <w:jc w:val="both"/>
        <w:rPr>
          <w:rFonts w:eastAsia="SimSun"/>
          <w:sz w:val="22"/>
          <w:lang w:eastAsia="zh-CN"/>
        </w:rPr>
      </w:pPr>
      <w:r>
        <w:rPr>
          <w:rFonts w:eastAsia="SimSun"/>
          <w:sz w:val="22"/>
          <w:lang w:eastAsia="zh-CN"/>
        </w:rPr>
        <w:t xml:space="preserve">Alternative 1 is </w:t>
      </w:r>
      <w:r w:rsidRPr="00257BFF">
        <w:rPr>
          <w:rFonts w:eastAsia="SimSun"/>
          <w:sz w:val="22"/>
          <w:lang w:eastAsia="zh-CN"/>
        </w:rPr>
        <w:t xml:space="preserve">DCI </w:t>
      </w:r>
      <w:r>
        <w:rPr>
          <w:rFonts w:eastAsia="SimSun"/>
          <w:sz w:val="22"/>
          <w:lang w:eastAsia="zh-CN"/>
        </w:rPr>
        <w:t xml:space="preserve">format </w:t>
      </w:r>
      <w:r w:rsidRPr="00257BFF">
        <w:rPr>
          <w:rFonts w:eastAsia="SimSun"/>
          <w:sz w:val="22"/>
          <w:lang w:eastAsia="zh-CN"/>
        </w:rPr>
        <w:t>3/3A is not applied to sPUCCH and sPUSCH</w:t>
      </w:r>
      <w:r>
        <w:rPr>
          <w:rFonts w:eastAsia="SimSun"/>
          <w:sz w:val="22"/>
          <w:lang w:eastAsia="zh-CN"/>
        </w:rPr>
        <w:t>, but applied to PUCCH and/or PUSCH. The main motivation to use DCI format3</w:t>
      </w:r>
      <w:r>
        <w:rPr>
          <w:rFonts w:eastAsia="SimSun" w:hint="eastAsia"/>
          <w:sz w:val="22"/>
          <w:lang w:eastAsia="zh-CN"/>
        </w:rPr>
        <w:t>/3</w:t>
      </w:r>
      <w:r>
        <w:rPr>
          <w:rFonts w:eastAsia="SimSun"/>
          <w:sz w:val="22"/>
          <w:lang w:eastAsia="zh-CN"/>
        </w:rPr>
        <w:t xml:space="preserve">A is to adjust the power for data/UCI transmission without corresponding UL grant/DL assignment, such as SPS scheduling, P-CSI transmission, synchronized UL retransmission. As can be seen, the use of DCI format 3/3A for sTTI operation is less motivated compared to 1ms TTI.  </w:t>
      </w:r>
    </w:p>
    <w:p w14:paraId="6CCE8C20" w14:textId="2CAC7ABF" w:rsidR="00644009" w:rsidRPr="00257BFF" w:rsidRDefault="00644009" w:rsidP="00604F0A">
      <w:pPr>
        <w:spacing w:after="50"/>
        <w:jc w:val="both"/>
        <w:rPr>
          <w:rFonts w:eastAsia="SimSun"/>
          <w:sz w:val="22"/>
          <w:lang w:eastAsia="zh-CN"/>
        </w:rPr>
      </w:pPr>
      <w:r>
        <w:rPr>
          <w:rFonts w:eastAsia="SimSun"/>
          <w:sz w:val="22"/>
          <w:lang w:eastAsia="zh-CN"/>
        </w:rPr>
        <w:t xml:space="preserve">Alternative 2 is </w:t>
      </w:r>
      <w:r w:rsidRPr="00257BFF">
        <w:rPr>
          <w:rFonts w:eastAsia="SimSun"/>
          <w:sz w:val="22"/>
          <w:lang w:eastAsia="zh-CN"/>
        </w:rPr>
        <w:t xml:space="preserve">DCI </w:t>
      </w:r>
      <w:r>
        <w:rPr>
          <w:rFonts w:eastAsia="SimSun"/>
          <w:sz w:val="22"/>
          <w:lang w:eastAsia="zh-CN"/>
        </w:rPr>
        <w:t xml:space="preserve">format </w:t>
      </w:r>
      <w:r w:rsidRPr="00257BFF">
        <w:rPr>
          <w:rFonts w:eastAsia="SimSun"/>
          <w:sz w:val="22"/>
          <w:lang w:eastAsia="zh-CN"/>
        </w:rPr>
        <w:t>3/3A</w:t>
      </w:r>
      <w:r>
        <w:rPr>
          <w:rFonts w:eastAsia="SimSun"/>
          <w:sz w:val="22"/>
          <w:lang w:eastAsia="zh-CN"/>
        </w:rPr>
        <w:t xml:space="preserve"> can be </w:t>
      </w:r>
      <w:r w:rsidRPr="00257BFF">
        <w:rPr>
          <w:rFonts w:eastAsia="SimSun"/>
          <w:sz w:val="22"/>
          <w:lang w:eastAsia="zh-CN"/>
        </w:rPr>
        <w:t>to sPUCCH and sPUSCH</w:t>
      </w:r>
      <w:r>
        <w:rPr>
          <w:rFonts w:eastAsia="SimSun"/>
          <w:sz w:val="22"/>
          <w:lang w:eastAsia="zh-CN"/>
        </w:rPr>
        <w:t xml:space="preserve"> as well. Then the timeline for TPC </w:t>
      </w:r>
      <w:r w:rsidRPr="00644009">
        <w:rPr>
          <w:rFonts w:eastAsia="SimSun"/>
          <w:sz w:val="22"/>
          <w:lang w:eastAsia="zh-CN"/>
        </w:rPr>
        <w:t>command</w:t>
      </w:r>
      <w:r>
        <w:rPr>
          <w:rFonts w:eastAsia="SimSun"/>
          <w:sz w:val="22"/>
          <w:lang w:eastAsia="zh-CN"/>
        </w:rPr>
        <w:t xml:space="preserve"> transmitted in CSS for sPUSCH and sPUCCH needs to be defined. </w:t>
      </w:r>
      <w:r w:rsidRPr="00644009">
        <w:rPr>
          <w:rFonts w:eastAsia="SimSun"/>
          <w:sz w:val="22"/>
          <w:lang w:eastAsia="zh-CN"/>
        </w:rPr>
        <w:t>For</w:t>
      </w:r>
      <w:r>
        <w:rPr>
          <w:rFonts w:eastAsia="SimSun"/>
          <w:sz w:val="22"/>
          <w:lang w:eastAsia="zh-CN"/>
        </w:rPr>
        <w:t xml:space="preserve"> sPUSCH, TPC command in </w:t>
      </w:r>
      <w:r w:rsidRPr="00257BFF">
        <w:rPr>
          <w:rFonts w:eastAsia="SimSun"/>
          <w:sz w:val="22"/>
          <w:lang w:eastAsia="zh-CN"/>
        </w:rPr>
        <w:t>DCI</w:t>
      </w:r>
      <w:r>
        <w:rPr>
          <w:rFonts w:eastAsia="SimSun"/>
          <w:sz w:val="22"/>
          <w:lang w:eastAsia="zh-CN"/>
        </w:rPr>
        <w:t xml:space="preserve"> format</w:t>
      </w:r>
      <w:r w:rsidRPr="00257BFF">
        <w:rPr>
          <w:rFonts w:eastAsia="SimSun"/>
          <w:sz w:val="22"/>
          <w:lang w:eastAsia="zh-CN"/>
        </w:rPr>
        <w:t xml:space="preserve"> 3/3A is applied</w:t>
      </w:r>
      <w:r>
        <w:rPr>
          <w:rFonts w:eastAsia="SimSun"/>
          <w:sz w:val="22"/>
          <w:lang w:eastAsia="zh-CN"/>
        </w:rPr>
        <w:t xml:space="preserve"> </w:t>
      </w:r>
      <w:r w:rsidRPr="00257BFF">
        <w:rPr>
          <w:rFonts w:eastAsia="SimSun"/>
          <w:sz w:val="22"/>
          <w:lang w:eastAsia="zh-CN"/>
        </w:rPr>
        <w:t>with the same timing as sPUSCH transmission</w:t>
      </w:r>
      <w:r>
        <w:rPr>
          <w:rFonts w:eastAsia="SimSun"/>
          <w:sz w:val="22"/>
          <w:lang w:eastAsia="zh-CN"/>
        </w:rPr>
        <w:t xml:space="preserve">, for sPUCCH, TPC command in </w:t>
      </w:r>
      <w:r w:rsidRPr="00257BFF">
        <w:rPr>
          <w:rFonts w:eastAsia="SimSun"/>
          <w:sz w:val="22"/>
          <w:lang w:eastAsia="zh-CN"/>
        </w:rPr>
        <w:t>DCI</w:t>
      </w:r>
      <w:r>
        <w:rPr>
          <w:rFonts w:eastAsia="SimSun"/>
          <w:sz w:val="22"/>
          <w:lang w:eastAsia="zh-CN"/>
        </w:rPr>
        <w:t xml:space="preserve"> format</w:t>
      </w:r>
      <w:r w:rsidRPr="00257BFF">
        <w:rPr>
          <w:rFonts w:eastAsia="SimSun"/>
          <w:sz w:val="22"/>
          <w:lang w:eastAsia="zh-CN"/>
        </w:rPr>
        <w:t xml:space="preserve"> 3/3A is applied</w:t>
      </w:r>
      <w:r>
        <w:rPr>
          <w:rFonts w:eastAsia="SimSun"/>
          <w:sz w:val="22"/>
          <w:lang w:eastAsia="zh-CN"/>
        </w:rPr>
        <w:t xml:space="preserve"> </w:t>
      </w:r>
      <w:r w:rsidRPr="00257BFF">
        <w:rPr>
          <w:rFonts w:eastAsia="SimSun"/>
          <w:sz w:val="22"/>
          <w:lang w:eastAsia="zh-CN"/>
        </w:rPr>
        <w:t>with the same timing as HARQ-ACK for sPDSCH</w:t>
      </w:r>
      <w:r>
        <w:rPr>
          <w:rFonts w:eastAsia="SimSun"/>
          <w:sz w:val="22"/>
          <w:lang w:eastAsia="zh-CN"/>
        </w:rPr>
        <w:t xml:space="preserve">. For the case that more than one </w:t>
      </w:r>
      <w:r w:rsidRPr="00644009">
        <w:rPr>
          <w:rFonts w:eastAsia="SimSun"/>
          <w:sz w:val="22"/>
          <w:lang w:eastAsia="zh-CN"/>
        </w:rPr>
        <w:t>sPUSCH/sPUCCH for one UE within one subframe</w:t>
      </w:r>
      <w:r>
        <w:rPr>
          <w:rFonts w:eastAsia="SimSun"/>
          <w:sz w:val="22"/>
          <w:lang w:eastAsia="zh-CN"/>
        </w:rPr>
        <w:t xml:space="preserve"> need to be transmitted and if the </w:t>
      </w:r>
      <w:r w:rsidR="00186492">
        <w:rPr>
          <w:rFonts w:eastAsia="SimSun"/>
          <w:sz w:val="22"/>
          <w:lang w:eastAsia="zh-CN"/>
        </w:rPr>
        <w:t xml:space="preserve">accumulation for the </w:t>
      </w:r>
      <w:r>
        <w:rPr>
          <w:rFonts w:eastAsia="SimSun"/>
          <w:sz w:val="22"/>
          <w:lang w:eastAsia="zh-CN"/>
        </w:rPr>
        <w:t xml:space="preserve">TPC command </w:t>
      </w:r>
      <w:r w:rsidR="00186492">
        <w:rPr>
          <w:rFonts w:eastAsia="SimSun"/>
          <w:sz w:val="22"/>
          <w:lang w:eastAsia="zh-CN"/>
        </w:rPr>
        <w:t>is activated</w:t>
      </w:r>
      <w:r>
        <w:rPr>
          <w:rFonts w:eastAsia="SimSun"/>
          <w:sz w:val="22"/>
          <w:lang w:eastAsia="zh-CN"/>
        </w:rPr>
        <w:t xml:space="preserve">, </w:t>
      </w:r>
      <w:r w:rsidR="00186492">
        <w:rPr>
          <w:rFonts w:eastAsia="SimSun"/>
          <w:sz w:val="22"/>
          <w:lang w:eastAsia="zh-CN"/>
        </w:rPr>
        <w:t xml:space="preserve">whether </w:t>
      </w:r>
      <w:r w:rsidR="00186492" w:rsidRPr="00186492">
        <w:rPr>
          <w:rFonts w:eastAsia="SimSun"/>
          <w:sz w:val="22"/>
          <w:lang w:eastAsia="zh-CN"/>
        </w:rPr>
        <w:t xml:space="preserve">the UE </w:t>
      </w:r>
      <w:r w:rsidR="00186492">
        <w:rPr>
          <w:rFonts w:eastAsia="SimSun"/>
          <w:sz w:val="22"/>
          <w:lang w:eastAsia="zh-CN"/>
        </w:rPr>
        <w:t>should accumulate TPC command indicated by DCI format 3/3A</w:t>
      </w:r>
      <w:r w:rsidR="00186492" w:rsidRPr="00186492">
        <w:rPr>
          <w:rFonts w:eastAsia="SimSun"/>
          <w:sz w:val="22"/>
          <w:lang w:eastAsia="zh-CN"/>
        </w:rPr>
        <w:t xml:space="preserve"> </w:t>
      </w:r>
      <w:r w:rsidR="00186492">
        <w:rPr>
          <w:rFonts w:eastAsia="SimSun"/>
          <w:sz w:val="22"/>
          <w:lang w:eastAsia="zh-CN"/>
        </w:rPr>
        <w:t xml:space="preserve">across multiple sTTIs </w:t>
      </w:r>
      <w:r w:rsidR="00186492" w:rsidRPr="00186492">
        <w:rPr>
          <w:rFonts w:eastAsia="SimSun"/>
          <w:sz w:val="22"/>
          <w:lang w:eastAsia="zh-CN"/>
        </w:rPr>
        <w:t>within one subfr</w:t>
      </w:r>
      <w:r w:rsidR="00186492">
        <w:rPr>
          <w:rFonts w:eastAsia="SimSun"/>
          <w:sz w:val="22"/>
          <w:lang w:eastAsia="zh-CN"/>
        </w:rPr>
        <w:t xml:space="preserve">ame needs further study. </w:t>
      </w:r>
    </w:p>
    <w:p w14:paraId="045F9728" w14:textId="6D773728" w:rsidR="0087683B" w:rsidRPr="00604F0A" w:rsidRDefault="00814BEB" w:rsidP="00604F0A">
      <w:pPr>
        <w:spacing w:afterLines="50" w:after="120"/>
        <w:jc w:val="both"/>
        <w:rPr>
          <w:rFonts w:eastAsia="SimSun"/>
          <w:sz w:val="22"/>
          <w:lang w:eastAsia="zh-CN"/>
        </w:rPr>
      </w:pPr>
      <w:r>
        <w:rPr>
          <w:rFonts w:eastAsia="SimSun"/>
          <w:sz w:val="22"/>
          <w:lang w:eastAsia="zh-CN"/>
        </w:rPr>
        <w:t xml:space="preserve">In addition, since dynamic switching between sTTI and 1ms TTI </w:t>
      </w:r>
      <w:r w:rsidR="00604F0A">
        <w:rPr>
          <w:rFonts w:eastAsia="SimSun"/>
          <w:sz w:val="22"/>
          <w:lang w:eastAsia="zh-CN"/>
        </w:rPr>
        <w:t>was</w:t>
      </w:r>
      <w:r>
        <w:rPr>
          <w:rFonts w:eastAsia="SimSun"/>
          <w:sz w:val="22"/>
          <w:lang w:eastAsia="zh-CN"/>
        </w:rPr>
        <w:t xml:space="preserve"> agreed, </w:t>
      </w:r>
      <w:r w:rsidR="006C617A">
        <w:rPr>
          <w:rFonts w:eastAsia="SimSun"/>
          <w:sz w:val="22"/>
          <w:lang w:eastAsia="zh-CN"/>
        </w:rPr>
        <w:t xml:space="preserve">whether </w:t>
      </w:r>
      <w:r w:rsidR="00604F0A" w:rsidRPr="0087683B">
        <w:rPr>
          <w:rFonts w:eastAsia="SimSun"/>
          <w:sz w:val="22"/>
          <w:lang w:val="en-US" w:eastAsia="zh-CN"/>
        </w:rPr>
        <w:t>TPC command accumulation</w:t>
      </w:r>
      <w:r w:rsidR="00604F0A">
        <w:rPr>
          <w:rFonts w:eastAsia="SimSun"/>
          <w:sz w:val="22"/>
          <w:lang w:val="en-US" w:eastAsia="zh-CN"/>
        </w:rPr>
        <w:t xml:space="preserve"> can be shared or </w:t>
      </w:r>
      <w:r w:rsidR="00604F0A" w:rsidRPr="00604F0A">
        <w:rPr>
          <w:sz w:val="22"/>
          <w:szCs w:val="22"/>
        </w:rPr>
        <w:t>separate</w:t>
      </w:r>
      <w:r w:rsidR="00604F0A">
        <w:rPr>
          <w:rFonts w:eastAsia="SimSun"/>
          <w:sz w:val="22"/>
          <w:lang w:val="en-US" w:eastAsia="zh-CN"/>
        </w:rPr>
        <w:t xml:space="preserve"> between sPUSCH and PUSCH, between sPUCCH and PUCCH. We think it is beneficial to support sharing </w:t>
      </w:r>
      <w:r w:rsidR="0087683B" w:rsidRPr="00604F0A">
        <w:rPr>
          <w:rFonts w:eastAsia="SimSun"/>
          <w:sz w:val="22"/>
          <w:lang w:val="en-US" w:eastAsia="zh-CN"/>
        </w:rPr>
        <w:t xml:space="preserve">for </w:t>
      </w:r>
      <w:r w:rsidR="0087683B" w:rsidRPr="00604F0A">
        <w:rPr>
          <w:sz w:val="22"/>
        </w:rPr>
        <w:t xml:space="preserve">faster correcting the UE power and converging to the appropriate value. </w:t>
      </w:r>
    </w:p>
    <w:p w14:paraId="4A156A59" w14:textId="6F139BAA" w:rsidR="00B37413" w:rsidRPr="00A279ED" w:rsidRDefault="00B37413" w:rsidP="00B37413">
      <w:pPr>
        <w:spacing w:afterLines="50" w:after="120"/>
        <w:jc w:val="both"/>
        <w:rPr>
          <w:lang w:val="en-US" w:eastAsia="zh-CN"/>
        </w:rPr>
      </w:pPr>
      <w:r>
        <w:rPr>
          <w:rFonts w:eastAsia="ＭＳ 明朝"/>
          <w:b/>
          <w:sz w:val="22"/>
          <w:u w:val="single"/>
          <w:lang w:val="en-US"/>
        </w:rPr>
        <w:t>Proposal 3</w:t>
      </w:r>
      <w:r w:rsidRPr="00876BA5">
        <w:rPr>
          <w:rFonts w:eastAsia="ＭＳ 明朝"/>
          <w:b/>
          <w:sz w:val="22"/>
          <w:u w:val="single"/>
          <w:lang w:val="en-US"/>
        </w:rPr>
        <w:t>:</w:t>
      </w:r>
    </w:p>
    <w:p w14:paraId="057515DC" w14:textId="5E5EFC2C" w:rsidR="00604F0A" w:rsidRPr="00B37413" w:rsidRDefault="00B37413" w:rsidP="00B37413">
      <w:pPr>
        <w:pStyle w:val="afc"/>
        <w:numPr>
          <w:ilvl w:val="0"/>
          <w:numId w:val="30"/>
        </w:numPr>
        <w:spacing w:afterLines="50" w:after="120"/>
        <w:ind w:leftChars="0"/>
        <w:jc w:val="both"/>
        <w:rPr>
          <w:rFonts w:eastAsia="SimSun"/>
          <w:sz w:val="22"/>
          <w:lang w:eastAsia="zh-CN"/>
        </w:rPr>
      </w:pPr>
      <w:r>
        <w:rPr>
          <w:rFonts w:eastAsia="ＭＳ 明朝"/>
          <w:i/>
          <w:sz w:val="22"/>
          <w:lang w:val="en-US"/>
        </w:rPr>
        <w:t>I</w:t>
      </w:r>
      <w:r w:rsidRPr="00B37413">
        <w:rPr>
          <w:rFonts w:eastAsia="ＭＳ 明朝"/>
          <w:i/>
          <w:sz w:val="22"/>
          <w:lang w:val="en-US"/>
        </w:rPr>
        <w:t>t is beneficial to</w:t>
      </w:r>
      <w:r>
        <w:rPr>
          <w:rFonts w:eastAsia="ＭＳ 明朝"/>
          <w:i/>
          <w:sz w:val="22"/>
          <w:lang w:val="en-US"/>
        </w:rPr>
        <w:t xml:space="preserve"> share</w:t>
      </w:r>
      <w:r w:rsidRPr="00B37413">
        <w:rPr>
          <w:rFonts w:eastAsia="ＭＳ 明朝"/>
          <w:i/>
          <w:sz w:val="22"/>
          <w:lang w:val="en-US"/>
        </w:rPr>
        <w:t xml:space="preserve"> </w:t>
      </w:r>
      <w:r>
        <w:rPr>
          <w:rFonts w:eastAsia="ＭＳ 明朝"/>
          <w:i/>
          <w:sz w:val="22"/>
          <w:lang w:val="en-US"/>
        </w:rPr>
        <w:t>the TPC command of which the accumulation is activated between sTTI and 1ms TTI.</w:t>
      </w:r>
      <w:r w:rsidRPr="00B37413">
        <w:rPr>
          <w:rFonts w:eastAsia="SimSun"/>
          <w:sz w:val="22"/>
          <w:lang w:eastAsia="zh-CN"/>
        </w:rPr>
        <w:t xml:space="preserve"> </w:t>
      </w:r>
    </w:p>
    <w:p w14:paraId="72F5D085" w14:textId="78ED417A"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3ABBDD4A"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507FDF">
        <w:rPr>
          <w:rFonts w:eastAsia="ＭＳ 明朝"/>
          <w:sz w:val="22"/>
          <w:lang w:val="en-US"/>
        </w:rPr>
        <w:t>UL power control aspects for sTTI and f</w:t>
      </w:r>
      <w:r w:rsidR="00265794">
        <w:rPr>
          <w:rFonts w:eastAsia="ＭＳ 明朝"/>
          <w:sz w:val="22"/>
          <w:lang w:val="en-US"/>
        </w:rPr>
        <w:t>ollowing proposals were reached:</w:t>
      </w:r>
    </w:p>
    <w:p w14:paraId="75522697" w14:textId="77777777" w:rsidR="00B37413" w:rsidRPr="00A279ED" w:rsidRDefault="00B37413" w:rsidP="00B37413">
      <w:pPr>
        <w:spacing w:afterLines="50" w:after="120"/>
        <w:jc w:val="both"/>
        <w:rPr>
          <w:lang w:val="en-US" w:eastAsia="zh-CN"/>
        </w:rPr>
      </w:pPr>
      <w:r>
        <w:rPr>
          <w:rFonts w:eastAsia="ＭＳ 明朝"/>
          <w:b/>
          <w:sz w:val="22"/>
          <w:u w:val="single"/>
          <w:lang w:val="en-US"/>
        </w:rPr>
        <w:t>Proposal 1</w:t>
      </w:r>
      <w:r w:rsidRPr="00876BA5">
        <w:rPr>
          <w:rFonts w:eastAsia="ＭＳ 明朝"/>
          <w:b/>
          <w:sz w:val="22"/>
          <w:u w:val="single"/>
          <w:lang w:val="en-US"/>
        </w:rPr>
        <w:t>:</w:t>
      </w:r>
    </w:p>
    <w:p w14:paraId="6B9F580D" w14:textId="77777777" w:rsidR="00B37413" w:rsidRDefault="00B37413" w:rsidP="00B37413">
      <w:pPr>
        <w:pStyle w:val="afc"/>
        <w:numPr>
          <w:ilvl w:val="0"/>
          <w:numId w:val="30"/>
        </w:numPr>
        <w:spacing w:afterLines="50" w:after="120"/>
        <w:ind w:leftChars="0"/>
        <w:jc w:val="both"/>
        <w:rPr>
          <w:rFonts w:eastAsia="ＭＳ 明朝"/>
          <w:i/>
          <w:sz w:val="22"/>
          <w:lang w:val="en-US"/>
        </w:rPr>
      </w:pPr>
      <w:r>
        <w:rPr>
          <w:rFonts w:eastAsia="ＭＳ 明朝"/>
          <w:i/>
          <w:sz w:val="22"/>
          <w:lang w:val="en-US"/>
        </w:rPr>
        <w:t>Separate open loop power control parameters are preferred for sTTI and 1</w:t>
      </w:r>
      <w:r>
        <w:rPr>
          <w:rFonts w:eastAsia="SimSun" w:hint="eastAsia"/>
          <w:i/>
          <w:sz w:val="22"/>
          <w:lang w:val="en-US" w:eastAsia="zh-CN"/>
        </w:rPr>
        <w:t>ms TTI</w:t>
      </w:r>
      <w:r>
        <w:rPr>
          <w:rFonts w:eastAsia="SimSun"/>
          <w:i/>
          <w:sz w:val="22"/>
          <w:lang w:val="en-US" w:eastAsia="zh-CN"/>
        </w:rPr>
        <w:t>.</w:t>
      </w:r>
    </w:p>
    <w:p w14:paraId="5B01EBD3" w14:textId="77777777" w:rsidR="00B37413" w:rsidRPr="00A279ED" w:rsidRDefault="00B37413" w:rsidP="00B37413">
      <w:pPr>
        <w:spacing w:afterLines="50" w:after="120"/>
        <w:jc w:val="both"/>
        <w:rPr>
          <w:lang w:val="en-US" w:eastAsia="zh-CN"/>
        </w:rPr>
      </w:pPr>
      <w:r>
        <w:rPr>
          <w:rFonts w:eastAsia="ＭＳ 明朝"/>
          <w:b/>
          <w:sz w:val="22"/>
          <w:u w:val="single"/>
          <w:lang w:val="en-US"/>
        </w:rPr>
        <w:t>Proposal 2</w:t>
      </w:r>
      <w:r w:rsidRPr="00876BA5">
        <w:rPr>
          <w:rFonts w:eastAsia="ＭＳ 明朝"/>
          <w:b/>
          <w:sz w:val="22"/>
          <w:u w:val="single"/>
          <w:lang w:val="en-US"/>
        </w:rPr>
        <w:t>:</w:t>
      </w:r>
    </w:p>
    <w:p w14:paraId="73C0D64A" w14:textId="77777777" w:rsidR="00B37413" w:rsidRPr="00B37413" w:rsidRDefault="00B37413" w:rsidP="00B37413">
      <w:pPr>
        <w:pStyle w:val="afc"/>
        <w:numPr>
          <w:ilvl w:val="0"/>
          <w:numId w:val="30"/>
        </w:numPr>
        <w:spacing w:afterLines="50" w:after="120"/>
        <w:ind w:leftChars="0"/>
        <w:jc w:val="both"/>
        <w:rPr>
          <w:rFonts w:eastAsia="ＭＳ 明朝"/>
          <w:i/>
          <w:sz w:val="22"/>
          <w:lang w:val="en-US"/>
        </w:rPr>
      </w:pPr>
      <w:r w:rsidRPr="00B37413">
        <w:rPr>
          <w:rFonts w:eastAsia="ＭＳ 明朝"/>
          <w:i/>
          <w:sz w:val="22"/>
          <w:lang w:val="en-US"/>
        </w:rPr>
        <w:t>TPC command</w:t>
      </w:r>
      <w:r>
        <w:rPr>
          <w:rFonts w:eastAsia="ＭＳ 明朝"/>
          <w:i/>
          <w:sz w:val="22"/>
          <w:lang w:val="en-US"/>
        </w:rPr>
        <w:t xml:space="preserve"> transmitted</w:t>
      </w:r>
      <w:r w:rsidRPr="00B37413">
        <w:rPr>
          <w:rFonts w:eastAsia="ＭＳ 明朝"/>
          <w:i/>
          <w:sz w:val="22"/>
          <w:lang w:val="en-US"/>
        </w:rPr>
        <w:t xml:space="preserve"> in the</w:t>
      </w:r>
      <w:r>
        <w:rPr>
          <w:rFonts w:eastAsia="ＭＳ 明朝"/>
          <w:i/>
          <w:sz w:val="22"/>
          <w:lang w:val="en-US"/>
        </w:rPr>
        <w:t xml:space="preserve"> UE-specific</w:t>
      </w:r>
      <w:r w:rsidRPr="00B37413">
        <w:rPr>
          <w:rFonts w:eastAsia="ＭＳ 明朝"/>
          <w:i/>
          <w:sz w:val="22"/>
          <w:lang w:val="en-US"/>
        </w:rPr>
        <w:t xml:space="preserve"> DL sDCI</w:t>
      </w:r>
      <w:r>
        <w:rPr>
          <w:rFonts w:eastAsia="ＭＳ 明朝"/>
          <w:i/>
          <w:sz w:val="22"/>
          <w:lang w:val="en-US"/>
        </w:rPr>
        <w:t xml:space="preserve"> is applied to sPUCCH</w:t>
      </w:r>
      <w:r w:rsidRPr="00B37413">
        <w:rPr>
          <w:rFonts w:eastAsia="ＭＳ 明朝"/>
          <w:i/>
          <w:sz w:val="22"/>
          <w:lang w:val="en-US"/>
        </w:rPr>
        <w:t xml:space="preserve"> with the same timing as DL HARQ feedbac</w:t>
      </w:r>
      <w:r>
        <w:rPr>
          <w:rFonts w:eastAsia="ＭＳ 明朝"/>
          <w:i/>
          <w:sz w:val="22"/>
          <w:lang w:val="en-US"/>
        </w:rPr>
        <w:t>k</w:t>
      </w:r>
      <w:r>
        <w:rPr>
          <w:rFonts w:eastAsia="SimSun" w:hint="eastAsia"/>
          <w:i/>
          <w:sz w:val="22"/>
          <w:lang w:val="en-US" w:eastAsia="zh-CN"/>
        </w:rPr>
        <w:t>.</w:t>
      </w:r>
    </w:p>
    <w:p w14:paraId="47E9D084" w14:textId="77777777" w:rsidR="00B37413" w:rsidRPr="00B37413" w:rsidRDefault="00B37413" w:rsidP="00B37413">
      <w:pPr>
        <w:pStyle w:val="afc"/>
        <w:numPr>
          <w:ilvl w:val="0"/>
          <w:numId w:val="30"/>
        </w:numPr>
        <w:spacing w:afterLines="50" w:after="120"/>
        <w:ind w:leftChars="0"/>
        <w:jc w:val="both"/>
        <w:rPr>
          <w:rFonts w:eastAsia="ＭＳ 明朝"/>
          <w:i/>
          <w:sz w:val="22"/>
          <w:lang w:val="en-US"/>
        </w:rPr>
      </w:pPr>
      <w:r w:rsidRPr="00B37413">
        <w:rPr>
          <w:rFonts w:eastAsia="ＭＳ 明朝"/>
          <w:i/>
          <w:sz w:val="22"/>
          <w:lang w:val="en-US"/>
        </w:rPr>
        <w:lastRenderedPageBreak/>
        <w:t>TPC command</w:t>
      </w:r>
      <w:r>
        <w:rPr>
          <w:rFonts w:eastAsia="ＭＳ 明朝"/>
          <w:i/>
          <w:sz w:val="22"/>
          <w:lang w:val="en-US"/>
        </w:rPr>
        <w:t xml:space="preserve"> transmitted</w:t>
      </w:r>
      <w:r w:rsidRPr="00B37413">
        <w:rPr>
          <w:rFonts w:eastAsia="ＭＳ 明朝"/>
          <w:i/>
          <w:sz w:val="22"/>
          <w:lang w:val="en-US"/>
        </w:rPr>
        <w:t xml:space="preserve"> in the</w:t>
      </w:r>
      <w:r>
        <w:rPr>
          <w:rFonts w:eastAsia="ＭＳ 明朝"/>
          <w:i/>
          <w:sz w:val="22"/>
          <w:lang w:val="en-US"/>
        </w:rPr>
        <w:t xml:space="preserve"> UE-specific</w:t>
      </w:r>
      <w:r w:rsidRPr="00B37413">
        <w:rPr>
          <w:rFonts w:eastAsia="ＭＳ 明朝"/>
          <w:i/>
          <w:sz w:val="22"/>
          <w:lang w:val="en-US"/>
        </w:rPr>
        <w:t xml:space="preserve"> UL sDCI </w:t>
      </w:r>
      <w:r>
        <w:rPr>
          <w:rFonts w:eastAsia="ＭＳ 明朝"/>
          <w:i/>
          <w:sz w:val="22"/>
          <w:lang w:val="en-US"/>
        </w:rPr>
        <w:t>is applied to s</w:t>
      </w:r>
      <w:r w:rsidRPr="00B37413">
        <w:rPr>
          <w:rFonts w:eastAsia="ＭＳ 明朝"/>
          <w:i/>
          <w:sz w:val="22"/>
          <w:lang w:val="en-US"/>
        </w:rPr>
        <w:t>PUSCH with the same timing as</w:t>
      </w:r>
      <w:r>
        <w:rPr>
          <w:rFonts w:eastAsia="ＭＳ 明朝"/>
          <w:i/>
          <w:sz w:val="22"/>
          <w:lang w:val="en-US"/>
        </w:rPr>
        <w:t xml:space="preserve"> </w:t>
      </w:r>
      <w:r w:rsidRPr="00B37413">
        <w:rPr>
          <w:rFonts w:eastAsia="ＭＳ 明朝"/>
          <w:i/>
          <w:sz w:val="22"/>
          <w:lang w:val="en-US"/>
        </w:rPr>
        <w:t>UL</w:t>
      </w:r>
      <w:r>
        <w:rPr>
          <w:rFonts w:eastAsia="ＭＳ 明朝"/>
          <w:i/>
          <w:sz w:val="22"/>
          <w:lang w:val="en-US"/>
        </w:rPr>
        <w:t xml:space="preserve"> data</w:t>
      </w:r>
      <w:r w:rsidRPr="00B37413">
        <w:rPr>
          <w:rFonts w:eastAsia="ＭＳ 明朝"/>
          <w:i/>
          <w:sz w:val="22"/>
          <w:lang w:val="en-US"/>
        </w:rPr>
        <w:t xml:space="preserve"> scheduling</w:t>
      </w:r>
      <w:r>
        <w:rPr>
          <w:rFonts w:eastAsia="SimSun" w:hint="eastAsia"/>
          <w:i/>
          <w:sz w:val="22"/>
          <w:lang w:val="en-US" w:eastAsia="zh-CN"/>
        </w:rPr>
        <w:t>.</w:t>
      </w:r>
    </w:p>
    <w:p w14:paraId="6FF126B3" w14:textId="77777777" w:rsidR="00B37413" w:rsidRPr="00A279ED" w:rsidRDefault="00B37413" w:rsidP="00B37413">
      <w:pPr>
        <w:spacing w:afterLines="50" w:after="120"/>
        <w:jc w:val="both"/>
        <w:rPr>
          <w:lang w:val="en-US" w:eastAsia="zh-CN"/>
        </w:rPr>
      </w:pPr>
      <w:r>
        <w:rPr>
          <w:rFonts w:eastAsia="ＭＳ 明朝"/>
          <w:b/>
          <w:sz w:val="22"/>
          <w:u w:val="single"/>
          <w:lang w:val="en-US"/>
        </w:rPr>
        <w:t>Proposal 3</w:t>
      </w:r>
      <w:r w:rsidRPr="00876BA5">
        <w:rPr>
          <w:rFonts w:eastAsia="ＭＳ 明朝"/>
          <w:b/>
          <w:sz w:val="22"/>
          <w:u w:val="single"/>
          <w:lang w:val="en-US"/>
        </w:rPr>
        <w:t>:</w:t>
      </w:r>
    </w:p>
    <w:p w14:paraId="11669D90" w14:textId="77777777" w:rsidR="00B37413" w:rsidRPr="00B37413" w:rsidRDefault="00B37413" w:rsidP="00B37413">
      <w:pPr>
        <w:pStyle w:val="afc"/>
        <w:numPr>
          <w:ilvl w:val="0"/>
          <w:numId w:val="30"/>
        </w:numPr>
        <w:spacing w:afterLines="50" w:after="120"/>
        <w:ind w:leftChars="0"/>
        <w:jc w:val="both"/>
        <w:rPr>
          <w:rFonts w:eastAsia="SimSun"/>
          <w:sz w:val="22"/>
          <w:lang w:eastAsia="zh-CN"/>
        </w:rPr>
      </w:pPr>
      <w:r>
        <w:rPr>
          <w:rFonts w:eastAsia="ＭＳ 明朝"/>
          <w:i/>
          <w:sz w:val="22"/>
          <w:lang w:val="en-US"/>
        </w:rPr>
        <w:t>I</w:t>
      </w:r>
      <w:r w:rsidRPr="00B37413">
        <w:rPr>
          <w:rFonts w:eastAsia="ＭＳ 明朝"/>
          <w:i/>
          <w:sz w:val="22"/>
          <w:lang w:val="en-US"/>
        </w:rPr>
        <w:t>t is beneficial to</w:t>
      </w:r>
      <w:r>
        <w:rPr>
          <w:rFonts w:eastAsia="ＭＳ 明朝"/>
          <w:i/>
          <w:sz w:val="22"/>
          <w:lang w:val="en-US"/>
        </w:rPr>
        <w:t xml:space="preserve"> share</w:t>
      </w:r>
      <w:r w:rsidRPr="00B37413">
        <w:rPr>
          <w:rFonts w:eastAsia="ＭＳ 明朝"/>
          <w:i/>
          <w:sz w:val="22"/>
          <w:lang w:val="en-US"/>
        </w:rPr>
        <w:t xml:space="preserve"> </w:t>
      </w:r>
      <w:r>
        <w:rPr>
          <w:rFonts w:eastAsia="ＭＳ 明朝"/>
          <w:i/>
          <w:sz w:val="22"/>
          <w:lang w:val="en-US"/>
        </w:rPr>
        <w:t>the TPC command of which the accumulation is activated between sTTI and 1ms TTI.</w:t>
      </w:r>
      <w:r w:rsidRPr="00B37413">
        <w:rPr>
          <w:rFonts w:eastAsia="SimSun"/>
          <w:sz w:val="22"/>
          <w:lang w:eastAsia="zh-CN"/>
        </w:rPr>
        <w:t xml:space="preserve"> </w:t>
      </w:r>
    </w:p>
    <w:p w14:paraId="46D73263" w14:textId="77777777" w:rsidR="00A06DD8" w:rsidRPr="00B37413" w:rsidRDefault="00A06DD8" w:rsidP="00D5166A">
      <w:pPr>
        <w:spacing w:after="120"/>
        <w:jc w:val="both"/>
        <w:rPr>
          <w:sz w:val="22"/>
          <w:szCs w:val="24"/>
          <w:u w:val="single"/>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BD29E43" w14:textId="203A0781" w:rsidR="00311FDA" w:rsidRDefault="00754DCC" w:rsidP="004F00A6">
      <w:pPr>
        <w:widowControl w:val="0"/>
        <w:numPr>
          <w:ilvl w:val="0"/>
          <w:numId w:val="4"/>
        </w:numPr>
        <w:spacing w:after="120"/>
        <w:jc w:val="both"/>
        <w:rPr>
          <w:sz w:val="22"/>
          <w:szCs w:val="22"/>
          <w:lang w:val="en-US"/>
        </w:rPr>
      </w:pPr>
      <w:r>
        <w:rPr>
          <w:sz w:val="22"/>
          <w:szCs w:val="22"/>
          <w:lang w:val="en-US"/>
        </w:rPr>
        <w:t xml:space="preserve">3GPP </w:t>
      </w:r>
      <w:r w:rsidR="009A4EF2">
        <w:rPr>
          <w:sz w:val="22"/>
          <w:szCs w:val="22"/>
          <w:lang w:val="en-US"/>
        </w:rPr>
        <w:t>TS 36.213</w:t>
      </w:r>
      <w:r w:rsidR="00C07258">
        <w:rPr>
          <w:sz w:val="22"/>
          <w:szCs w:val="22"/>
          <w:lang w:val="en-US"/>
        </w:rPr>
        <w:t>.</w:t>
      </w:r>
    </w:p>
    <w:p w14:paraId="2F28F2B2" w14:textId="4AD0A544" w:rsidR="00B95814" w:rsidRDefault="009A4EF2" w:rsidP="003850FD">
      <w:pPr>
        <w:widowControl w:val="0"/>
        <w:numPr>
          <w:ilvl w:val="0"/>
          <w:numId w:val="4"/>
        </w:numPr>
        <w:spacing w:after="120"/>
        <w:jc w:val="both"/>
        <w:rPr>
          <w:sz w:val="22"/>
          <w:szCs w:val="22"/>
          <w:lang w:val="en-US"/>
        </w:rPr>
      </w:pPr>
      <w:r>
        <w:rPr>
          <w:sz w:val="22"/>
          <w:szCs w:val="22"/>
          <w:lang w:val="en-US"/>
        </w:rPr>
        <w:t>3GPP TS 36.881</w:t>
      </w:r>
      <w:r w:rsidR="00B95814">
        <w:rPr>
          <w:sz w:val="22"/>
          <w:szCs w:val="22"/>
          <w:lang w:val="en-US"/>
        </w:rPr>
        <w:t>.</w:t>
      </w:r>
    </w:p>
    <w:p w14:paraId="416108E1" w14:textId="5F7CC829" w:rsidR="007A063D" w:rsidRPr="004F00A6" w:rsidRDefault="0039649D" w:rsidP="0039649D">
      <w:pPr>
        <w:widowControl w:val="0"/>
        <w:numPr>
          <w:ilvl w:val="0"/>
          <w:numId w:val="4"/>
        </w:numPr>
        <w:spacing w:after="120"/>
        <w:jc w:val="both"/>
        <w:rPr>
          <w:sz w:val="22"/>
          <w:szCs w:val="22"/>
          <w:lang w:val="en-US"/>
        </w:rPr>
      </w:pPr>
      <w:r w:rsidRPr="0039649D">
        <w:rPr>
          <w:rFonts w:eastAsia="SimSun"/>
          <w:sz w:val="22"/>
          <w:szCs w:val="22"/>
          <w:lang w:val="en-US" w:eastAsia="zh-CN"/>
        </w:rPr>
        <w:t>R1-1708412</w:t>
      </w:r>
      <w:r w:rsidR="007A063D">
        <w:rPr>
          <w:rFonts w:eastAsia="SimSun" w:hint="eastAsia"/>
          <w:sz w:val="22"/>
          <w:szCs w:val="22"/>
          <w:lang w:val="en-US" w:eastAsia="zh-CN"/>
        </w:rPr>
        <w:t xml:space="preserve">, </w:t>
      </w:r>
      <w:r w:rsidR="007A063D" w:rsidRPr="007A063D">
        <w:rPr>
          <w:rFonts w:eastAsia="SimSun"/>
          <w:sz w:val="22"/>
          <w:szCs w:val="22"/>
          <w:lang w:val="en-US" w:eastAsia="zh-CN"/>
        </w:rPr>
        <w:t>‘</w:t>
      </w:r>
      <w:r w:rsidR="007A063D" w:rsidRPr="007A063D">
        <w:rPr>
          <w:rFonts w:eastAsia="SimSun" w:hint="eastAsia"/>
          <w:sz w:val="22"/>
          <w:szCs w:val="22"/>
          <w:lang w:val="en-US" w:eastAsia="zh-CN"/>
        </w:rPr>
        <w:t>Flexible UL DMRS position for 2-symbol sTTI</w:t>
      </w:r>
      <w:r w:rsidR="007A063D" w:rsidRPr="007A063D">
        <w:rPr>
          <w:rFonts w:eastAsia="SimSun"/>
          <w:sz w:val="22"/>
          <w:szCs w:val="22"/>
          <w:lang w:val="en-US" w:eastAsia="zh-CN"/>
        </w:rPr>
        <w:t>’</w:t>
      </w:r>
      <w:r w:rsidR="007A063D">
        <w:rPr>
          <w:rFonts w:eastAsia="SimSun"/>
          <w:sz w:val="22"/>
          <w:szCs w:val="22"/>
          <w:lang w:val="en-US" w:eastAsia="zh-CN"/>
        </w:rPr>
        <w:t>, NTT DOCOMO</w:t>
      </w:r>
    </w:p>
    <w:sectPr w:rsidR="007A063D" w:rsidRPr="004F00A6">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6339" w14:textId="77777777" w:rsidR="00E56187" w:rsidRDefault="00E56187">
      <w:r>
        <w:separator/>
      </w:r>
    </w:p>
  </w:endnote>
  <w:endnote w:type="continuationSeparator" w:id="0">
    <w:p w14:paraId="380656B5" w14:textId="77777777" w:rsidR="00E56187" w:rsidRDefault="00E56187">
      <w:r>
        <w:continuationSeparator/>
      </w:r>
    </w:p>
  </w:endnote>
  <w:endnote w:type="continuationNotice" w:id="1">
    <w:p w14:paraId="3A7B8663" w14:textId="77777777" w:rsidR="00E56187" w:rsidRDefault="00E5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DC3E860"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715F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715F6">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5737A" w14:textId="77777777" w:rsidR="00E56187" w:rsidRDefault="00E56187">
      <w:r>
        <w:separator/>
      </w:r>
    </w:p>
  </w:footnote>
  <w:footnote w:type="continuationSeparator" w:id="0">
    <w:p w14:paraId="6BF1B36B" w14:textId="77777777" w:rsidR="00E56187" w:rsidRDefault="00E56187">
      <w:r>
        <w:continuationSeparator/>
      </w:r>
    </w:p>
  </w:footnote>
  <w:footnote w:type="continuationNotice" w:id="1">
    <w:p w14:paraId="7E638E2C" w14:textId="77777777" w:rsidR="00E56187" w:rsidRDefault="00E561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8156A0"/>
    <w:multiLevelType w:val="hybridMultilevel"/>
    <w:tmpl w:val="CF0A4468"/>
    <w:lvl w:ilvl="0" w:tplc="0C5A44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3064AB"/>
    <w:multiLevelType w:val="hybridMultilevel"/>
    <w:tmpl w:val="792A9F04"/>
    <w:lvl w:ilvl="0" w:tplc="C2B4058E">
      <w:start w:val="1"/>
      <w:numFmt w:val="bullet"/>
      <w:lvlText w:val="•"/>
      <w:lvlJc w:val="left"/>
      <w:pPr>
        <w:tabs>
          <w:tab w:val="num" w:pos="720"/>
        </w:tabs>
        <w:ind w:left="720" w:hanging="360"/>
      </w:pPr>
      <w:rPr>
        <w:rFonts w:ascii="SimSun" w:hAnsi="SimSun" w:hint="default"/>
      </w:rPr>
    </w:lvl>
    <w:lvl w:ilvl="1" w:tplc="7D4E9730" w:tentative="1">
      <w:start w:val="1"/>
      <w:numFmt w:val="bullet"/>
      <w:lvlText w:val="•"/>
      <w:lvlJc w:val="left"/>
      <w:pPr>
        <w:tabs>
          <w:tab w:val="num" w:pos="1440"/>
        </w:tabs>
        <w:ind w:left="1440" w:hanging="360"/>
      </w:pPr>
      <w:rPr>
        <w:rFonts w:ascii="SimSun" w:hAnsi="SimSun" w:hint="default"/>
      </w:rPr>
    </w:lvl>
    <w:lvl w:ilvl="2" w:tplc="97AAFDAE" w:tentative="1">
      <w:start w:val="1"/>
      <w:numFmt w:val="bullet"/>
      <w:lvlText w:val="•"/>
      <w:lvlJc w:val="left"/>
      <w:pPr>
        <w:tabs>
          <w:tab w:val="num" w:pos="2160"/>
        </w:tabs>
        <w:ind w:left="2160" w:hanging="360"/>
      </w:pPr>
      <w:rPr>
        <w:rFonts w:ascii="SimSun" w:hAnsi="SimSun" w:hint="default"/>
      </w:rPr>
    </w:lvl>
    <w:lvl w:ilvl="3" w:tplc="858A7B3A" w:tentative="1">
      <w:start w:val="1"/>
      <w:numFmt w:val="bullet"/>
      <w:lvlText w:val="•"/>
      <w:lvlJc w:val="left"/>
      <w:pPr>
        <w:tabs>
          <w:tab w:val="num" w:pos="2880"/>
        </w:tabs>
        <w:ind w:left="2880" w:hanging="360"/>
      </w:pPr>
      <w:rPr>
        <w:rFonts w:ascii="SimSun" w:hAnsi="SimSun" w:hint="default"/>
      </w:rPr>
    </w:lvl>
    <w:lvl w:ilvl="4" w:tplc="F6DE2520" w:tentative="1">
      <w:start w:val="1"/>
      <w:numFmt w:val="bullet"/>
      <w:lvlText w:val="•"/>
      <w:lvlJc w:val="left"/>
      <w:pPr>
        <w:tabs>
          <w:tab w:val="num" w:pos="3600"/>
        </w:tabs>
        <w:ind w:left="3600" w:hanging="360"/>
      </w:pPr>
      <w:rPr>
        <w:rFonts w:ascii="SimSun" w:hAnsi="SimSun" w:hint="default"/>
      </w:rPr>
    </w:lvl>
    <w:lvl w:ilvl="5" w:tplc="A2BA259C" w:tentative="1">
      <w:start w:val="1"/>
      <w:numFmt w:val="bullet"/>
      <w:lvlText w:val="•"/>
      <w:lvlJc w:val="left"/>
      <w:pPr>
        <w:tabs>
          <w:tab w:val="num" w:pos="4320"/>
        </w:tabs>
        <w:ind w:left="4320" w:hanging="360"/>
      </w:pPr>
      <w:rPr>
        <w:rFonts w:ascii="SimSun" w:hAnsi="SimSun" w:hint="default"/>
      </w:rPr>
    </w:lvl>
    <w:lvl w:ilvl="6" w:tplc="4B9CF788" w:tentative="1">
      <w:start w:val="1"/>
      <w:numFmt w:val="bullet"/>
      <w:lvlText w:val="•"/>
      <w:lvlJc w:val="left"/>
      <w:pPr>
        <w:tabs>
          <w:tab w:val="num" w:pos="5040"/>
        </w:tabs>
        <w:ind w:left="5040" w:hanging="360"/>
      </w:pPr>
      <w:rPr>
        <w:rFonts w:ascii="SimSun" w:hAnsi="SimSun" w:hint="default"/>
      </w:rPr>
    </w:lvl>
    <w:lvl w:ilvl="7" w:tplc="DB861D46" w:tentative="1">
      <w:start w:val="1"/>
      <w:numFmt w:val="bullet"/>
      <w:lvlText w:val="•"/>
      <w:lvlJc w:val="left"/>
      <w:pPr>
        <w:tabs>
          <w:tab w:val="num" w:pos="5760"/>
        </w:tabs>
        <w:ind w:left="5760" w:hanging="360"/>
      </w:pPr>
      <w:rPr>
        <w:rFonts w:ascii="SimSun" w:hAnsi="SimSun" w:hint="default"/>
      </w:rPr>
    </w:lvl>
    <w:lvl w:ilvl="8" w:tplc="90127AA4"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438A353B"/>
    <w:multiLevelType w:val="hybridMultilevel"/>
    <w:tmpl w:val="9402A1E0"/>
    <w:lvl w:ilvl="0" w:tplc="971210C6">
      <w:start w:val="1"/>
      <w:numFmt w:val="bullet"/>
      <w:lvlText w:val="•"/>
      <w:lvlJc w:val="left"/>
      <w:pPr>
        <w:tabs>
          <w:tab w:val="num" w:pos="720"/>
        </w:tabs>
        <w:ind w:left="720" w:hanging="360"/>
      </w:pPr>
      <w:rPr>
        <w:rFonts w:ascii="SimSun" w:hAnsi="SimSun" w:hint="default"/>
      </w:rPr>
    </w:lvl>
    <w:lvl w:ilvl="1" w:tplc="C786EC46">
      <w:numFmt w:val="bullet"/>
      <w:lvlText w:val="–"/>
      <w:lvlJc w:val="left"/>
      <w:pPr>
        <w:tabs>
          <w:tab w:val="num" w:pos="1440"/>
        </w:tabs>
        <w:ind w:left="1440" w:hanging="360"/>
      </w:pPr>
      <w:rPr>
        <w:rFonts w:ascii="SimSun" w:hAnsi="SimSun" w:hint="default"/>
      </w:rPr>
    </w:lvl>
    <w:lvl w:ilvl="2" w:tplc="FBD6E708" w:tentative="1">
      <w:start w:val="1"/>
      <w:numFmt w:val="bullet"/>
      <w:lvlText w:val="•"/>
      <w:lvlJc w:val="left"/>
      <w:pPr>
        <w:tabs>
          <w:tab w:val="num" w:pos="2160"/>
        </w:tabs>
        <w:ind w:left="2160" w:hanging="360"/>
      </w:pPr>
      <w:rPr>
        <w:rFonts w:ascii="SimSun" w:hAnsi="SimSun" w:hint="default"/>
      </w:rPr>
    </w:lvl>
    <w:lvl w:ilvl="3" w:tplc="A5B0F8CC" w:tentative="1">
      <w:start w:val="1"/>
      <w:numFmt w:val="bullet"/>
      <w:lvlText w:val="•"/>
      <w:lvlJc w:val="left"/>
      <w:pPr>
        <w:tabs>
          <w:tab w:val="num" w:pos="2880"/>
        </w:tabs>
        <w:ind w:left="2880" w:hanging="360"/>
      </w:pPr>
      <w:rPr>
        <w:rFonts w:ascii="SimSun" w:hAnsi="SimSun" w:hint="default"/>
      </w:rPr>
    </w:lvl>
    <w:lvl w:ilvl="4" w:tplc="41DE73AA" w:tentative="1">
      <w:start w:val="1"/>
      <w:numFmt w:val="bullet"/>
      <w:lvlText w:val="•"/>
      <w:lvlJc w:val="left"/>
      <w:pPr>
        <w:tabs>
          <w:tab w:val="num" w:pos="3600"/>
        </w:tabs>
        <w:ind w:left="3600" w:hanging="360"/>
      </w:pPr>
      <w:rPr>
        <w:rFonts w:ascii="SimSun" w:hAnsi="SimSun" w:hint="default"/>
      </w:rPr>
    </w:lvl>
    <w:lvl w:ilvl="5" w:tplc="D52814BA" w:tentative="1">
      <w:start w:val="1"/>
      <w:numFmt w:val="bullet"/>
      <w:lvlText w:val="•"/>
      <w:lvlJc w:val="left"/>
      <w:pPr>
        <w:tabs>
          <w:tab w:val="num" w:pos="4320"/>
        </w:tabs>
        <w:ind w:left="4320" w:hanging="360"/>
      </w:pPr>
      <w:rPr>
        <w:rFonts w:ascii="SimSun" w:hAnsi="SimSun" w:hint="default"/>
      </w:rPr>
    </w:lvl>
    <w:lvl w:ilvl="6" w:tplc="6284F1F6" w:tentative="1">
      <w:start w:val="1"/>
      <w:numFmt w:val="bullet"/>
      <w:lvlText w:val="•"/>
      <w:lvlJc w:val="left"/>
      <w:pPr>
        <w:tabs>
          <w:tab w:val="num" w:pos="5040"/>
        </w:tabs>
        <w:ind w:left="5040" w:hanging="360"/>
      </w:pPr>
      <w:rPr>
        <w:rFonts w:ascii="SimSun" w:hAnsi="SimSun" w:hint="default"/>
      </w:rPr>
    </w:lvl>
    <w:lvl w:ilvl="7" w:tplc="1E2C032E" w:tentative="1">
      <w:start w:val="1"/>
      <w:numFmt w:val="bullet"/>
      <w:lvlText w:val="•"/>
      <w:lvlJc w:val="left"/>
      <w:pPr>
        <w:tabs>
          <w:tab w:val="num" w:pos="5760"/>
        </w:tabs>
        <w:ind w:left="5760" w:hanging="360"/>
      </w:pPr>
      <w:rPr>
        <w:rFonts w:ascii="SimSun" w:hAnsi="SimSun" w:hint="default"/>
      </w:rPr>
    </w:lvl>
    <w:lvl w:ilvl="8" w:tplc="40BCDFCE"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cs="Times New Roman" w:hint="default"/>
      </w:rPr>
    </w:lvl>
    <w:lvl w:ilvl="1" w:tplc="A90E1BBE">
      <w:numFmt w:val="bullet"/>
      <w:lvlText w:val="–"/>
      <w:lvlJc w:val="left"/>
      <w:pPr>
        <w:tabs>
          <w:tab w:val="num" w:pos="1440"/>
        </w:tabs>
        <w:ind w:left="1440" w:hanging="360"/>
      </w:pPr>
      <w:rPr>
        <w:rFonts w:ascii="Arial" w:hAnsi="Arial" w:cs="Times New Roman" w:hint="default"/>
      </w:rPr>
    </w:lvl>
    <w:lvl w:ilvl="2" w:tplc="8B5E2152">
      <w:start w:val="1"/>
      <w:numFmt w:val="bullet"/>
      <w:lvlText w:val="•"/>
      <w:lvlJc w:val="left"/>
      <w:pPr>
        <w:tabs>
          <w:tab w:val="num" w:pos="2160"/>
        </w:tabs>
        <w:ind w:left="2160" w:hanging="360"/>
      </w:pPr>
      <w:rPr>
        <w:rFonts w:ascii="Arial" w:hAnsi="Arial" w:cs="Times New Roman" w:hint="default"/>
      </w:rPr>
    </w:lvl>
    <w:lvl w:ilvl="3" w:tplc="D264CAFC">
      <w:start w:val="1"/>
      <w:numFmt w:val="bullet"/>
      <w:lvlText w:val="•"/>
      <w:lvlJc w:val="left"/>
      <w:pPr>
        <w:tabs>
          <w:tab w:val="num" w:pos="2880"/>
        </w:tabs>
        <w:ind w:left="2880" w:hanging="360"/>
      </w:pPr>
      <w:rPr>
        <w:rFonts w:ascii="Arial" w:hAnsi="Arial" w:cs="Times New Roman" w:hint="default"/>
      </w:rPr>
    </w:lvl>
    <w:lvl w:ilvl="4" w:tplc="BF9AEEBE">
      <w:start w:val="1"/>
      <w:numFmt w:val="bullet"/>
      <w:lvlText w:val="•"/>
      <w:lvlJc w:val="left"/>
      <w:pPr>
        <w:tabs>
          <w:tab w:val="num" w:pos="3600"/>
        </w:tabs>
        <w:ind w:left="3600" w:hanging="360"/>
      </w:pPr>
      <w:rPr>
        <w:rFonts w:ascii="Arial" w:hAnsi="Arial" w:cs="Times New Roman" w:hint="default"/>
      </w:rPr>
    </w:lvl>
    <w:lvl w:ilvl="5" w:tplc="8516079C">
      <w:start w:val="1"/>
      <w:numFmt w:val="bullet"/>
      <w:lvlText w:val="•"/>
      <w:lvlJc w:val="left"/>
      <w:pPr>
        <w:tabs>
          <w:tab w:val="num" w:pos="4320"/>
        </w:tabs>
        <w:ind w:left="4320" w:hanging="360"/>
      </w:pPr>
      <w:rPr>
        <w:rFonts w:ascii="Arial" w:hAnsi="Arial" w:cs="Times New Roman" w:hint="default"/>
      </w:rPr>
    </w:lvl>
    <w:lvl w:ilvl="6" w:tplc="375AE652">
      <w:start w:val="1"/>
      <w:numFmt w:val="bullet"/>
      <w:lvlText w:val="•"/>
      <w:lvlJc w:val="left"/>
      <w:pPr>
        <w:tabs>
          <w:tab w:val="num" w:pos="5040"/>
        </w:tabs>
        <w:ind w:left="5040" w:hanging="360"/>
      </w:pPr>
      <w:rPr>
        <w:rFonts w:ascii="Arial" w:hAnsi="Arial" w:cs="Times New Roman" w:hint="default"/>
      </w:rPr>
    </w:lvl>
    <w:lvl w:ilvl="7" w:tplc="824880B6">
      <w:start w:val="1"/>
      <w:numFmt w:val="bullet"/>
      <w:lvlText w:val="•"/>
      <w:lvlJc w:val="left"/>
      <w:pPr>
        <w:tabs>
          <w:tab w:val="num" w:pos="5760"/>
        </w:tabs>
        <w:ind w:left="5760" w:hanging="360"/>
      </w:pPr>
      <w:rPr>
        <w:rFonts w:ascii="Arial" w:hAnsi="Arial" w:cs="Times New Roman" w:hint="default"/>
      </w:rPr>
    </w:lvl>
    <w:lvl w:ilvl="8" w:tplc="5E0E92D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cs="Times New Roman" w:hint="default"/>
      </w:rPr>
    </w:lvl>
    <w:lvl w:ilvl="1" w:tplc="2F98391A">
      <w:start w:val="1"/>
      <w:numFmt w:val="bullet"/>
      <w:lvlText w:val="•"/>
      <w:lvlJc w:val="left"/>
      <w:pPr>
        <w:tabs>
          <w:tab w:val="num" w:pos="1440"/>
        </w:tabs>
        <w:ind w:left="1440" w:hanging="360"/>
      </w:pPr>
      <w:rPr>
        <w:rFonts w:ascii="Arial" w:hAnsi="Arial" w:cs="Times New Roman" w:hint="default"/>
      </w:rPr>
    </w:lvl>
    <w:lvl w:ilvl="2" w:tplc="013489EC">
      <w:start w:val="1"/>
      <w:numFmt w:val="bullet"/>
      <w:lvlText w:val="•"/>
      <w:lvlJc w:val="left"/>
      <w:pPr>
        <w:tabs>
          <w:tab w:val="num" w:pos="2160"/>
        </w:tabs>
        <w:ind w:left="2160" w:hanging="360"/>
      </w:pPr>
      <w:rPr>
        <w:rFonts w:ascii="Arial" w:hAnsi="Arial" w:cs="Times New Roman" w:hint="default"/>
      </w:rPr>
    </w:lvl>
    <w:lvl w:ilvl="3" w:tplc="CBF63278">
      <w:start w:val="1"/>
      <w:numFmt w:val="bullet"/>
      <w:lvlText w:val="•"/>
      <w:lvlJc w:val="left"/>
      <w:pPr>
        <w:tabs>
          <w:tab w:val="num" w:pos="2880"/>
        </w:tabs>
        <w:ind w:left="2880" w:hanging="360"/>
      </w:pPr>
      <w:rPr>
        <w:rFonts w:ascii="Arial" w:hAnsi="Arial" w:cs="Times New Roman" w:hint="default"/>
      </w:rPr>
    </w:lvl>
    <w:lvl w:ilvl="4" w:tplc="770211AC">
      <w:start w:val="1"/>
      <w:numFmt w:val="bullet"/>
      <w:lvlText w:val="•"/>
      <w:lvlJc w:val="left"/>
      <w:pPr>
        <w:tabs>
          <w:tab w:val="num" w:pos="3600"/>
        </w:tabs>
        <w:ind w:left="3600" w:hanging="360"/>
      </w:pPr>
      <w:rPr>
        <w:rFonts w:ascii="Arial" w:hAnsi="Arial" w:cs="Times New Roman" w:hint="default"/>
      </w:rPr>
    </w:lvl>
    <w:lvl w:ilvl="5" w:tplc="6E68ECAE">
      <w:start w:val="1"/>
      <w:numFmt w:val="bullet"/>
      <w:lvlText w:val="•"/>
      <w:lvlJc w:val="left"/>
      <w:pPr>
        <w:tabs>
          <w:tab w:val="num" w:pos="4320"/>
        </w:tabs>
        <w:ind w:left="4320" w:hanging="360"/>
      </w:pPr>
      <w:rPr>
        <w:rFonts w:ascii="Arial" w:hAnsi="Arial" w:cs="Times New Roman" w:hint="default"/>
      </w:rPr>
    </w:lvl>
    <w:lvl w:ilvl="6" w:tplc="6D70DC4C">
      <w:start w:val="1"/>
      <w:numFmt w:val="bullet"/>
      <w:lvlText w:val="•"/>
      <w:lvlJc w:val="left"/>
      <w:pPr>
        <w:tabs>
          <w:tab w:val="num" w:pos="5040"/>
        </w:tabs>
        <w:ind w:left="5040" w:hanging="360"/>
      </w:pPr>
      <w:rPr>
        <w:rFonts w:ascii="Arial" w:hAnsi="Arial" w:cs="Times New Roman" w:hint="default"/>
      </w:rPr>
    </w:lvl>
    <w:lvl w:ilvl="7" w:tplc="0C7420A6">
      <w:start w:val="1"/>
      <w:numFmt w:val="bullet"/>
      <w:lvlText w:val="•"/>
      <w:lvlJc w:val="left"/>
      <w:pPr>
        <w:tabs>
          <w:tab w:val="num" w:pos="5760"/>
        </w:tabs>
        <w:ind w:left="5760" w:hanging="360"/>
      </w:pPr>
      <w:rPr>
        <w:rFonts w:ascii="Arial" w:hAnsi="Arial" w:cs="Times New Roman" w:hint="default"/>
      </w:rPr>
    </w:lvl>
    <w:lvl w:ilvl="8" w:tplc="C966011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9B65C2"/>
    <w:multiLevelType w:val="hybridMultilevel"/>
    <w:tmpl w:val="A90E05FE"/>
    <w:lvl w:ilvl="0" w:tplc="F3FA505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3FA505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54635A"/>
    <w:multiLevelType w:val="hybridMultilevel"/>
    <w:tmpl w:val="606A2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A208BF"/>
    <w:multiLevelType w:val="hybridMultilevel"/>
    <w:tmpl w:val="95DECB0E"/>
    <w:lvl w:ilvl="0" w:tplc="6C6CDB40">
      <w:start w:val="1"/>
      <w:numFmt w:val="bullet"/>
      <w:lvlText w:val="•"/>
      <w:lvlJc w:val="left"/>
      <w:pPr>
        <w:ind w:left="420" w:hanging="420"/>
      </w:pPr>
      <w:rPr>
        <w:rFonts w:ascii="Arial" w:hAnsi="Arial" w:hint="default"/>
      </w:rPr>
    </w:lvl>
    <w:lvl w:ilvl="1" w:tplc="DB48E76E">
      <w:start w:val="567"/>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0100EA"/>
    <w:multiLevelType w:val="hybridMultilevel"/>
    <w:tmpl w:val="9080E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804C04"/>
    <w:multiLevelType w:val="hybridMultilevel"/>
    <w:tmpl w:val="DA14E744"/>
    <w:lvl w:ilvl="0" w:tplc="6C6CDB4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7"/>
  </w:num>
  <w:num w:numId="4">
    <w:abstractNumId w:val="13"/>
  </w:num>
  <w:num w:numId="5">
    <w:abstractNumId w:val="45"/>
  </w:num>
  <w:num w:numId="6">
    <w:abstractNumId w:val="33"/>
  </w:num>
  <w:num w:numId="7">
    <w:abstractNumId w:val="38"/>
  </w:num>
  <w:num w:numId="8">
    <w:abstractNumId w:val="40"/>
  </w:num>
  <w:num w:numId="9">
    <w:abstractNumId w:val="29"/>
  </w:num>
  <w:num w:numId="10">
    <w:abstractNumId w:val="35"/>
  </w:num>
  <w:num w:numId="11">
    <w:abstractNumId w:val="10"/>
  </w:num>
  <w:num w:numId="12">
    <w:abstractNumId w:val="32"/>
  </w:num>
  <w:num w:numId="13">
    <w:abstractNumId w:val="7"/>
  </w:num>
  <w:num w:numId="14">
    <w:abstractNumId w:val="2"/>
  </w:num>
  <w:num w:numId="15">
    <w:abstractNumId w:val="12"/>
  </w:num>
  <w:num w:numId="16">
    <w:abstractNumId w:val="42"/>
  </w:num>
  <w:num w:numId="17">
    <w:abstractNumId w:val="5"/>
  </w:num>
  <w:num w:numId="18">
    <w:abstractNumId w:val="1"/>
  </w:num>
  <w:num w:numId="19">
    <w:abstractNumId w:val="36"/>
  </w:num>
  <w:num w:numId="20">
    <w:abstractNumId w:val="9"/>
  </w:num>
  <w:num w:numId="21">
    <w:abstractNumId w:val="28"/>
  </w:num>
  <w:num w:numId="22">
    <w:abstractNumId w:val="14"/>
  </w:num>
  <w:num w:numId="23">
    <w:abstractNumId w:val="15"/>
  </w:num>
  <w:num w:numId="24">
    <w:abstractNumId w:val="19"/>
  </w:num>
  <w:num w:numId="25">
    <w:abstractNumId w:val="8"/>
  </w:num>
  <w:num w:numId="26">
    <w:abstractNumId w:val="24"/>
  </w:num>
  <w:num w:numId="27">
    <w:abstractNumId w:val="16"/>
  </w:num>
  <w:num w:numId="28">
    <w:abstractNumId w:val="30"/>
  </w:num>
  <w:num w:numId="29">
    <w:abstractNumId w:val="31"/>
  </w:num>
  <w:num w:numId="30">
    <w:abstractNumId w:val="6"/>
  </w:num>
  <w:num w:numId="31">
    <w:abstractNumId w:val="3"/>
  </w:num>
  <w:num w:numId="32">
    <w:abstractNumId w:val="4"/>
  </w:num>
  <w:num w:numId="33">
    <w:abstractNumId w:val="22"/>
  </w:num>
  <w:num w:numId="34">
    <w:abstractNumId w:val="26"/>
  </w:num>
  <w:num w:numId="35">
    <w:abstractNumId w:val="34"/>
  </w:num>
  <w:num w:numId="36">
    <w:abstractNumId w:val="11"/>
  </w:num>
  <w:num w:numId="37">
    <w:abstractNumId w:val="23"/>
  </w:num>
  <w:num w:numId="38">
    <w:abstractNumId w:val="25"/>
  </w:num>
  <w:num w:numId="39">
    <w:abstractNumId w:val="18"/>
  </w:num>
  <w:num w:numId="40">
    <w:abstractNumId w:val="27"/>
  </w:num>
  <w:num w:numId="41">
    <w:abstractNumId w:val="21"/>
  </w:num>
  <w:num w:numId="42">
    <w:abstractNumId w:val="39"/>
  </w:num>
  <w:num w:numId="43">
    <w:abstractNumId w:val="20"/>
  </w:num>
  <w:num w:numId="44">
    <w:abstractNumId w:val="43"/>
  </w:num>
  <w:num w:numId="45">
    <w:abstractNumId w:val="44"/>
  </w:num>
  <w:num w:numId="46">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5EDC"/>
    <w:rsid w:val="0000600D"/>
    <w:rsid w:val="00006066"/>
    <w:rsid w:val="0000690C"/>
    <w:rsid w:val="00006C1B"/>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37F8E"/>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3FF"/>
    <w:rsid w:val="0006155F"/>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C62"/>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806"/>
    <w:rsid w:val="000D00B7"/>
    <w:rsid w:val="000D0184"/>
    <w:rsid w:val="000D0461"/>
    <w:rsid w:val="000D0465"/>
    <w:rsid w:val="000D0F6A"/>
    <w:rsid w:val="000D11BF"/>
    <w:rsid w:val="000D1543"/>
    <w:rsid w:val="000D1BFB"/>
    <w:rsid w:val="000D243E"/>
    <w:rsid w:val="000D26B1"/>
    <w:rsid w:val="000D2BBB"/>
    <w:rsid w:val="000D3567"/>
    <w:rsid w:val="000D3C4A"/>
    <w:rsid w:val="000D3C58"/>
    <w:rsid w:val="000D4832"/>
    <w:rsid w:val="000D4B6F"/>
    <w:rsid w:val="000D4E5A"/>
    <w:rsid w:val="000D4F4F"/>
    <w:rsid w:val="000D54AA"/>
    <w:rsid w:val="000D571C"/>
    <w:rsid w:val="000D5734"/>
    <w:rsid w:val="000D5A23"/>
    <w:rsid w:val="000D5DC4"/>
    <w:rsid w:val="000D6004"/>
    <w:rsid w:val="000D609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C75"/>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78F"/>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58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492"/>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E38"/>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0"/>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F25"/>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56C"/>
    <w:rsid w:val="00254973"/>
    <w:rsid w:val="00254ABE"/>
    <w:rsid w:val="00254B50"/>
    <w:rsid w:val="00254B57"/>
    <w:rsid w:val="00254B9D"/>
    <w:rsid w:val="002554AD"/>
    <w:rsid w:val="00255A0A"/>
    <w:rsid w:val="00256A5E"/>
    <w:rsid w:val="00256DC7"/>
    <w:rsid w:val="00257482"/>
    <w:rsid w:val="00257558"/>
    <w:rsid w:val="00257645"/>
    <w:rsid w:val="002576FB"/>
    <w:rsid w:val="00257761"/>
    <w:rsid w:val="00257BFF"/>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794"/>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49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EC6"/>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E80"/>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98F"/>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A7D"/>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6E"/>
    <w:rsid w:val="00327554"/>
    <w:rsid w:val="0032796E"/>
    <w:rsid w:val="0032799F"/>
    <w:rsid w:val="00327BFA"/>
    <w:rsid w:val="00327D7E"/>
    <w:rsid w:val="00330417"/>
    <w:rsid w:val="00330749"/>
    <w:rsid w:val="00330F77"/>
    <w:rsid w:val="0033191F"/>
    <w:rsid w:val="00331A30"/>
    <w:rsid w:val="00331C24"/>
    <w:rsid w:val="00331EFF"/>
    <w:rsid w:val="00332667"/>
    <w:rsid w:val="0033290C"/>
    <w:rsid w:val="00332BCF"/>
    <w:rsid w:val="00333064"/>
    <w:rsid w:val="00333547"/>
    <w:rsid w:val="003341DD"/>
    <w:rsid w:val="003343F5"/>
    <w:rsid w:val="003347FB"/>
    <w:rsid w:val="003349EA"/>
    <w:rsid w:val="0033554D"/>
    <w:rsid w:val="003355C4"/>
    <w:rsid w:val="0033571F"/>
    <w:rsid w:val="00337209"/>
    <w:rsid w:val="003372D4"/>
    <w:rsid w:val="00337408"/>
    <w:rsid w:val="00337549"/>
    <w:rsid w:val="003378FA"/>
    <w:rsid w:val="00337E9E"/>
    <w:rsid w:val="0034084C"/>
    <w:rsid w:val="00340C21"/>
    <w:rsid w:val="00341213"/>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D96"/>
    <w:rsid w:val="00371FFA"/>
    <w:rsid w:val="0037216D"/>
    <w:rsid w:val="0037232D"/>
    <w:rsid w:val="00372505"/>
    <w:rsid w:val="003726B8"/>
    <w:rsid w:val="00373170"/>
    <w:rsid w:val="00373B32"/>
    <w:rsid w:val="00374791"/>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0F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49D"/>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C36"/>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28"/>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A9B"/>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2E7D"/>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5F6"/>
    <w:rsid w:val="0047196B"/>
    <w:rsid w:val="00471BCF"/>
    <w:rsid w:val="00471CBC"/>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723"/>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73B"/>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08C"/>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FDF"/>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1E"/>
    <w:rsid w:val="005601E9"/>
    <w:rsid w:val="005603C3"/>
    <w:rsid w:val="005606C2"/>
    <w:rsid w:val="00561A4C"/>
    <w:rsid w:val="00561DB2"/>
    <w:rsid w:val="005620A1"/>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E14"/>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4CC9"/>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1D"/>
    <w:rsid w:val="005C6DE3"/>
    <w:rsid w:val="005C6FB2"/>
    <w:rsid w:val="005C70B0"/>
    <w:rsid w:val="005C711E"/>
    <w:rsid w:val="005C72BF"/>
    <w:rsid w:val="005C754F"/>
    <w:rsid w:val="005C7599"/>
    <w:rsid w:val="005C7806"/>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63C"/>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4F0A"/>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310"/>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17A0C"/>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74A"/>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0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D9B"/>
    <w:rsid w:val="00656031"/>
    <w:rsid w:val="006560AB"/>
    <w:rsid w:val="006562A8"/>
    <w:rsid w:val="006562CB"/>
    <w:rsid w:val="0065668E"/>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7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DA0"/>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28C"/>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9A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C6A"/>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16"/>
    <w:rsid w:val="00794DA5"/>
    <w:rsid w:val="00794DDF"/>
    <w:rsid w:val="00795182"/>
    <w:rsid w:val="007952AB"/>
    <w:rsid w:val="007955FA"/>
    <w:rsid w:val="0079580F"/>
    <w:rsid w:val="007964BC"/>
    <w:rsid w:val="0079771F"/>
    <w:rsid w:val="0079782C"/>
    <w:rsid w:val="007A063D"/>
    <w:rsid w:val="007A0661"/>
    <w:rsid w:val="007A0903"/>
    <w:rsid w:val="007A0AA3"/>
    <w:rsid w:val="007A11E8"/>
    <w:rsid w:val="007A1610"/>
    <w:rsid w:val="007A1C11"/>
    <w:rsid w:val="007A1D3C"/>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53"/>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35"/>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BEB"/>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3A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1E6"/>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439"/>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83B"/>
    <w:rsid w:val="00876B1F"/>
    <w:rsid w:val="00876B97"/>
    <w:rsid w:val="00876BA5"/>
    <w:rsid w:val="008770F5"/>
    <w:rsid w:val="00877275"/>
    <w:rsid w:val="0087731A"/>
    <w:rsid w:val="0087782F"/>
    <w:rsid w:val="00877926"/>
    <w:rsid w:val="00877979"/>
    <w:rsid w:val="00877BFC"/>
    <w:rsid w:val="00877F37"/>
    <w:rsid w:val="008800D4"/>
    <w:rsid w:val="00880ECF"/>
    <w:rsid w:val="00881018"/>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5A7"/>
    <w:rsid w:val="00891B2F"/>
    <w:rsid w:val="00892539"/>
    <w:rsid w:val="0089273A"/>
    <w:rsid w:val="00893007"/>
    <w:rsid w:val="008941F3"/>
    <w:rsid w:val="008955E3"/>
    <w:rsid w:val="008958CB"/>
    <w:rsid w:val="008959B4"/>
    <w:rsid w:val="00895A76"/>
    <w:rsid w:val="00895BF0"/>
    <w:rsid w:val="008962DC"/>
    <w:rsid w:val="00896452"/>
    <w:rsid w:val="0089663F"/>
    <w:rsid w:val="00896F59"/>
    <w:rsid w:val="00896F72"/>
    <w:rsid w:val="00897024"/>
    <w:rsid w:val="00897D88"/>
    <w:rsid w:val="00897DE0"/>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D9"/>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12"/>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E9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90"/>
    <w:rsid w:val="009058D2"/>
    <w:rsid w:val="00906411"/>
    <w:rsid w:val="00906821"/>
    <w:rsid w:val="00906CB1"/>
    <w:rsid w:val="0090730C"/>
    <w:rsid w:val="00907520"/>
    <w:rsid w:val="0090763E"/>
    <w:rsid w:val="00907725"/>
    <w:rsid w:val="00907819"/>
    <w:rsid w:val="00907FA6"/>
    <w:rsid w:val="00910494"/>
    <w:rsid w:val="00910878"/>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29"/>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2CAA"/>
    <w:rsid w:val="00933173"/>
    <w:rsid w:val="009334A5"/>
    <w:rsid w:val="00933EC1"/>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63"/>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611"/>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0C6"/>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4EF2"/>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B2"/>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32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D2B"/>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0D8"/>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1DD"/>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A8"/>
    <w:rsid w:val="00B33BB6"/>
    <w:rsid w:val="00B33BCB"/>
    <w:rsid w:val="00B3404C"/>
    <w:rsid w:val="00B3483A"/>
    <w:rsid w:val="00B34B4C"/>
    <w:rsid w:val="00B35C69"/>
    <w:rsid w:val="00B362BB"/>
    <w:rsid w:val="00B36586"/>
    <w:rsid w:val="00B372E7"/>
    <w:rsid w:val="00B37413"/>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8F"/>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5B6"/>
    <w:rsid w:val="00BA1828"/>
    <w:rsid w:val="00BA1ACB"/>
    <w:rsid w:val="00BA23DE"/>
    <w:rsid w:val="00BA24BA"/>
    <w:rsid w:val="00BA316D"/>
    <w:rsid w:val="00BA3E04"/>
    <w:rsid w:val="00BA405E"/>
    <w:rsid w:val="00BA4886"/>
    <w:rsid w:val="00BA4B5B"/>
    <w:rsid w:val="00BA4D72"/>
    <w:rsid w:val="00BA4D89"/>
    <w:rsid w:val="00BA56FA"/>
    <w:rsid w:val="00BA5738"/>
    <w:rsid w:val="00BA5BFF"/>
    <w:rsid w:val="00BA5EB2"/>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310"/>
    <w:rsid w:val="00BC1B4D"/>
    <w:rsid w:val="00BC1F26"/>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CC4"/>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A8D"/>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2D"/>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CDC"/>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442"/>
    <w:rsid w:val="00CD0B39"/>
    <w:rsid w:val="00CD0F95"/>
    <w:rsid w:val="00CD1069"/>
    <w:rsid w:val="00CD1B1F"/>
    <w:rsid w:val="00CD1D47"/>
    <w:rsid w:val="00CD288B"/>
    <w:rsid w:val="00CD289E"/>
    <w:rsid w:val="00CD2999"/>
    <w:rsid w:val="00CD2A9E"/>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6E1B"/>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57DE5"/>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64B"/>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21"/>
    <w:rsid w:val="00DA4ADA"/>
    <w:rsid w:val="00DA4F56"/>
    <w:rsid w:val="00DA52B3"/>
    <w:rsid w:val="00DA5370"/>
    <w:rsid w:val="00DA554C"/>
    <w:rsid w:val="00DA5FCD"/>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4D7"/>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C4D"/>
    <w:rsid w:val="00DE5606"/>
    <w:rsid w:val="00DE5A29"/>
    <w:rsid w:val="00DE5C63"/>
    <w:rsid w:val="00DE5EA9"/>
    <w:rsid w:val="00DE6345"/>
    <w:rsid w:val="00DE668E"/>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16A"/>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64"/>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187"/>
    <w:rsid w:val="00E5668F"/>
    <w:rsid w:val="00E56829"/>
    <w:rsid w:val="00E56CC7"/>
    <w:rsid w:val="00E56F01"/>
    <w:rsid w:val="00E570B0"/>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7D5"/>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6A71"/>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CE9"/>
    <w:rsid w:val="00EE2DD4"/>
    <w:rsid w:val="00EE2F9D"/>
    <w:rsid w:val="00EE3318"/>
    <w:rsid w:val="00EE387E"/>
    <w:rsid w:val="00EE3B4C"/>
    <w:rsid w:val="00EE3B88"/>
    <w:rsid w:val="00EE44D1"/>
    <w:rsid w:val="00EE464D"/>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3C"/>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880"/>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0EB4E799-0494-431A-98F1-A71C4961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12789">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9812071">
      <w:bodyDiv w:val="1"/>
      <w:marLeft w:val="0"/>
      <w:marRight w:val="0"/>
      <w:marTop w:val="0"/>
      <w:marBottom w:val="0"/>
      <w:divBdr>
        <w:top w:val="none" w:sz="0" w:space="0" w:color="auto"/>
        <w:left w:val="none" w:sz="0" w:space="0" w:color="auto"/>
        <w:bottom w:val="none" w:sz="0" w:space="0" w:color="auto"/>
        <w:right w:val="none" w:sz="0" w:space="0" w:color="auto"/>
      </w:divBdr>
      <w:divsChild>
        <w:div w:id="1057633182">
          <w:marLeft w:val="1166"/>
          <w:marRight w:val="0"/>
          <w:marTop w:val="12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2702525">
      <w:bodyDiv w:val="1"/>
      <w:marLeft w:val="0"/>
      <w:marRight w:val="0"/>
      <w:marTop w:val="0"/>
      <w:marBottom w:val="0"/>
      <w:divBdr>
        <w:top w:val="none" w:sz="0" w:space="0" w:color="auto"/>
        <w:left w:val="none" w:sz="0" w:space="0" w:color="auto"/>
        <w:bottom w:val="none" w:sz="0" w:space="0" w:color="auto"/>
        <w:right w:val="none" w:sz="0" w:space="0" w:color="auto"/>
      </w:divBdr>
      <w:divsChild>
        <w:div w:id="2140219400">
          <w:marLeft w:val="547"/>
          <w:marRight w:val="0"/>
          <w:marTop w:val="12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841881">
      <w:bodyDiv w:val="1"/>
      <w:marLeft w:val="0"/>
      <w:marRight w:val="0"/>
      <w:marTop w:val="0"/>
      <w:marBottom w:val="0"/>
      <w:divBdr>
        <w:top w:val="none" w:sz="0" w:space="0" w:color="auto"/>
        <w:left w:val="none" w:sz="0" w:space="0" w:color="auto"/>
        <w:bottom w:val="none" w:sz="0" w:space="0" w:color="auto"/>
        <w:right w:val="none" w:sz="0" w:space="0" w:color="auto"/>
      </w:divBdr>
      <w:divsChild>
        <w:div w:id="1706523726">
          <w:marLeft w:val="547"/>
          <w:marRight w:val="0"/>
          <w:marTop w:val="120"/>
          <w:marBottom w:val="0"/>
          <w:divBdr>
            <w:top w:val="none" w:sz="0" w:space="0" w:color="auto"/>
            <w:left w:val="none" w:sz="0" w:space="0" w:color="auto"/>
            <w:bottom w:val="none" w:sz="0" w:space="0" w:color="auto"/>
            <w:right w:val="none" w:sz="0" w:space="0" w:color="auto"/>
          </w:divBdr>
        </w:div>
        <w:div w:id="1293636868">
          <w:marLeft w:val="1166"/>
          <w:marRight w:val="0"/>
          <w:marTop w:val="120"/>
          <w:marBottom w:val="0"/>
          <w:divBdr>
            <w:top w:val="none" w:sz="0" w:space="0" w:color="auto"/>
            <w:left w:val="none" w:sz="0" w:space="0" w:color="auto"/>
            <w:bottom w:val="none" w:sz="0" w:space="0" w:color="auto"/>
            <w:right w:val="none" w:sz="0" w:space="0" w:color="auto"/>
          </w:divBdr>
        </w:div>
        <w:div w:id="322902928">
          <w:marLeft w:val="1166"/>
          <w:marRight w:val="0"/>
          <w:marTop w:val="12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900532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1162E-D3E4-4862-BC80-F4D2118E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6693</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2017-05-05T13:00:00Z</dcterms:created>
  <dcterms:modified xsi:type="dcterms:W3CDTF">2017-05-05T13:00:00Z</dcterms:modified>
</cp:coreProperties>
</file>