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68547E" w14:textId="111E5E18" w:rsidR="00004B52" w:rsidRPr="0014090F" w:rsidRDefault="00004B52" w:rsidP="0060799C">
      <w:pPr>
        <w:pStyle w:val="a4"/>
        <w:tabs>
          <w:tab w:val="left" w:pos="8190"/>
        </w:tabs>
        <w:spacing w:after="0" w:afterAutospacing="0"/>
        <w:rPr>
          <w:rFonts w:cs="Arial"/>
          <w:iCs/>
          <w:noProof w:val="0"/>
          <w:sz w:val="28"/>
          <w:szCs w:val="28"/>
          <w:lang w:val="en-US"/>
        </w:rPr>
      </w:pPr>
      <w:bookmarkStart w:id="0" w:name="OLE_LINK3"/>
      <w:r w:rsidRPr="0014090F">
        <w:rPr>
          <w:rFonts w:eastAsia="ＭＳ ゴシック" w:cs="Arial"/>
          <w:noProof w:val="0"/>
          <w:sz w:val="28"/>
          <w:szCs w:val="28"/>
          <w:lang w:val="en-US"/>
        </w:rPr>
        <w:t xml:space="preserve">3GPP TSG RAN </w:t>
      </w:r>
      <w:r w:rsidR="00A66768" w:rsidRPr="0014090F">
        <w:rPr>
          <w:rFonts w:eastAsia="ＭＳ ゴシック" w:cs="Arial"/>
          <w:noProof w:val="0"/>
          <w:sz w:val="28"/>
          <w:szCs w:val="28"/>
          <w:lang w:val="en-US"/>
        </w:rPr>
        <w:t xml:space="preserve">WG1 </w:t>
      </w:r>
      <w:r w:rsidR="007B4F16">
        <w:rPr>
          <w:rFonts w:eastAsia="ＭＳ ゴシック" w:cs="Arial" w:hint="eastAsia"/>
          <w:noProof w:val="0"/>
          <w:sz w:val="28"/>
          <w:szCs w:val="28"/>
          <w:lang w:val="en-US"/>
        </w:rPr>
        <w:t>#8</w:t>
      </w:r>
      <w:r w:rsidR="00AF0A2E">
        <w:rPr>
          <w:rFonts w:eastAsia="ＭＳ ゴシック" w:cs="Arial"/>
          <w:noProof w:val="0"/>
          <w:sz w:val="28"/>
          <w:szCs w:val="28"/>
          <w:lang w:val="en-US"/>
        </w:rPr>
        <w:t>9</w:t>
      </w:r>
      <w:r w:rsidR="00490C19" w:rsidRPr="007E0489">
        <w:rPr>
          <w:rFonts w:eastAsia="ＭＳ ゴシック" w:cs="Arial"/>
          <w:noProof w:val="0"/>
          <w:sz w:val="28"/>
          <w:szCs w:val="28"/>
          <w:lang w:val="en-US"/>
        </w:rPr>
        <w:t xml:space="preserve"> Meeting</w:t>
      </w:r>
      <w:r w:rsidRPr="0014090F">
        <w:rPr>
          <w:rFonts w:eastAsia="ＭＳ ゴシック" w:cs="Arial"/>
          <w:noProof w:val="0"/>
          <w:sz w:val="28"/>
          <w:szCs w:val="28"/>
          <w:lang w:val="en-US"/>
        </w:rPr>
        <w:t xml:space="preserve"> </w:t>
      </w:r>
      <w:r w:rsidRPr="0014090F">
        <w:rPr>
          <w:rFonts w:eastAsia="ＭＳ ゴシック" w:cs="Arial"/>
          <w:noProof w:val="0"/>
          <w:sz w:val="28"/>
          <w:szCs w:val="28"/>
          <w:lang w:val="en-US"/>
        </w:rPr>
        <w:tab/>
      </w:r>
      <w:r w:rsidR="00C33BDA" w:rsidRPr="00C33BDA">
        <w:rPr>
          <w:rFonts w:eastAsia="ＭＳ ゴシック" w:cs="Arial"/>
          <w:iCs/>
          <w:noProof w:val="0"/>
          <w:sz w:val="28"/>
          <w:szCs w:val="28"/>
          <w:lang w:val="en-US"/>
        </w:rPr>
        <w:t>R1-1708369</w:t>
      </w:r>
    </w:p>
    <w:p w14:paraId="167E3101" w14:textId="4974543D" w:rsidR="00004B52" w:rsidRPr="0014090F" w:rsidRDefault="00AF0A2E"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Hangzhou</w:t>
      </w:r>
      <w:r w:rsidR="00A561FD" w:rsidRPr="0014090F">
        <w:rPr>
          <w:rFonts w:eastAsia="SimSun" w:cs="Arial"/>
          <w:noProof w:val="0"/>
          <w:sz w:val="28"/>
          <w:szCs w:val="28"/>
          <w:lang w:val="en-US" w:eastAsia="zh-CN"/>
        </w:rPr>
        <w:t xml:space="preserve">, </w:t>
      </w:r>
      <w:r>
        <w:rPr>
          <w:rFonts w:eastAsia="SimSun" w:cs="Arial"/>
          <w:noProof w:val="0"/>
          <w:sz w:val="28"/>
          <w:szCs w:val="28"/>
          <w:lang w:val="en-US" w:eastAsia="zh-CN"/>
        </w:rPr>
        <w:t>P. R. China</w:t>
      </w:r>
      <w:r w:rsidR="00882100" w:rsidRPr="0014090F">
        <w:rPr>
          <w:rFonts w:eastAsia="SimSun" w:cs="Arial"/>
          <w:noProof w:val="0"/>
          <w:sz w:val="28"/>
          <w:szCs w:val="28"/>
          <w:lang w:val="en-US" w:eastAsia="zh-CN"/>
        </w:rPr>
        <w:t xml:space="preserve">, </w:t>
      </w:r>
      <w:r>
        <w:rPr>
          <w:rFonts w:eastAsia="SimSun" w:cs="Arial"/>
          <w:noProof w:val="0"/>
          <w:sz w:val="28"/>
          <w:szCs w:val="28"/>
          <w:lang w:val="en-US" w:eastAsia="zh-CN"/>
        </w:rPr>
        <w:t>15</w:t>
      </w:r>
      <w:r>
        <w:rPr>
          <w:rFonts w:cs="Arial"/>
          <w:bCs/>
          <w:noProof w:val="0"/>
          <w:sz w:val="28"/>
          <w:szCs w:val="24"/>
          <w:vertAlign w:val="superscript"/>
          <w:lang w:val="en-US"/>
        </w:rPr>
        <w:t>th</w:t>
      </w:r>
      <w:r w:rsidR="00AC5891" w:rsidRPr="0014090F">
        <w:rPr>
          <w:rFonts w:cs="Arial"/>
          <w:bCs/>
          <w:noProof w:val="0"/>
          <w:sz w:val="28"/>
          <w:szCs w:val="24"/>
          <w:lang w:val="en-US"/>
        </w:rPr>
        <w:t xml:space="preserve"> </w:t>
      </w:r>
      <w:r w:rsidR="007B4F16">
        <w:rPr>
          <w:rFonts w:cs="Arial"/>
          <w:bCs/>
          <w:noProof w:val="0"/>
          <w:sz w:val="28"/>
          <w:szCs w:val="24"/>
          <w:lang w:val="en-US"/>
        </w:rPr>
        <w:t>–</w:t>
      </w:r>
      <w:r w:rsidR="00AC5891" w:rsidRPr="0014090F">
        <w:rPr>
          <w:rFonts w:cs="Arial"/>
          <w:bCs/>
          <w:noProof w:val="0"/>
          <w:sz w:val="28"/>
          <w:szCs w:val="24"/>
          <w:lang w:val="en-US"/>
        </w:rPr>
        <w:t xml:space="preserve"> </w:t>
      </w:r>
      <w:r>
        <w:rPr>
          <w:rFonts w:cs="Arial"/>
          <w:bCs/>
          <w:noProof w:val="0"/>
          <w:sz w:val="28"/>
          <w:szCs w:val="24"/>
          <w:lang w:val="en-US"/>
        </w:rPr>
        <w:t>19</w:t>
      </w:r>
      <w:r w:rsidR="00AC5891" w:rsidRPr="0014090F">
        <w:rPr>
          <w:rFonts w:cs="Arial"/>
          <w:bCs/>
          <w:noProof w:val="0"/>
          <w:sz w:val="28"/>
          <w:szCs w:val="24"/>
          <w:vertAlign w:val="superscript"/>
          <w:lang w:val="en-US"/>
        </w:rPr>
        <w:t>th</w:t>
      </w:r>
      <w:r w:rsidR="00A66768" w:rsidRPr="0014090F">
        <w:rPr>
          <w:rFonts w:eastAsia="SimSun" w:cs="Arial"/>
          <w:noProof w:val="0"/>
          <w:sz w:val="28"/>
          <w:szCs w:val="28"/>
          <w:lang w:val="en-US" w:eastAsia="zh-CN"/>
        </w:rPr>
        <w:t xml:space="preserve"> </w:t>
      </w:r>
      <w:r>
        <w:rPr>
          <w:rFonts w:eastAsiaTheme="minorEastAsia" w:cs="Arial"/>
          <w:noProof w:val="0"/>
          <w:sz w:val="28"/>
          <w:szCs w:val="28"/>
          <w:lang w:val="en-US"/>
        </w:rPr>
        <w:t>May</w:t>
      </w:r>
      <w:r w:rsidR="00C357A1" w:rsidRPr="0014090F">
        <w:rPr>
          <w:rFonts w:eastAsia="SimSun" w:cs="Arial"/>
          <w:noProof w:val="0"/>
          <w:sz w:val="28"/>
          <w:szCs w:val="28"/>
          <w:lang w:val="en-US" w:eastAsia="zh-CN"/>
        </w:rPr>
        <w:t xml:space="preserve"> 2017</w:t>
      </w:r>
    </w:p>
    <w:p w14:paraId="022AB4EE" w14:textId="77777777" w:rsidR="00004B52" w:rsidRPr="0014090F" w:rsidRDefault="00004B52" w:rsidP="0060799C">
      <w:pPr>
        <w:pStyle w:val="a4"/>
        <w:tabs>
          <w:tab w:val="right" w:pos="10206"/>
        </w:tabs>
        <w:spacing w:after="0" w:afterAutospacing="0"/>
        <w:rPr>
          <w:rFonts w:eastAsia="ＭＳ ゴシック" w:cs="Arial"/>
          <w:noProof w:val="0"/>
          <w:sz w:val="28"/>
          <w:szCs w:val="28"/>
          <w:lang w:val="en-US"/>
        </w:rPr>
      </w:pPr>
    </w:p>
    <w:p w14:paraId="3B6BBF77" w14:textId="77777777" w:rsidR="00004B52" w:rsidRPr="0014090F"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r>
      <w:r w:rsidR="00042247" w:rsidRPr="0014090F">
        <w:rPr>
          <w:rFonts w:ascii="Arial" w:hAnsi="Arial" w:cs="Arial"/>
          <w:b/>
          <w:sz w:val="28"/>
          <w:szCs w:val="28"/>
          <w:lang w:val="en-US"/>
        </w:rPr>
        <w:t>S</w:t>
      </w:r>
      <w:r w:rsidR="00042247" w:rsidRPr="0014090F">
        <w:rPr>
          <w:rFonts w:ascii="Arial" w:eastAsia="ＭＳ 明朝" w:hAnsi="Arial" w:cs="Arial"/>
          <w:b/>
          <w:sz w:val="28"/>
          <w:szCs w:val="28"/>
          <w:lang w:val="en-US"/>
        </w:rPr>
        <w:t>harp</w:t>
      </w:r>
    </w:p>
    <w:p w14:paraId="2F9D0A21" w14:textId="0726303C"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A96784">
        <w:rPr>
          <w:rFonts w:ascii="Arial" w:hAnsi="Arial" w:cs="Arial"/>
          <w:b/>
          <w:sz w:val="28"/>
          <w:szCs w:val="28"/>
          <w:lang w:val="en-US"/>
        </w:rPr>
        <w:t xml:space="preserve">Discussion on mechanisms for beam failure </w:t>
      </w:r>
      <w:r w:rsidR="0000017B">
        <w:rPr>
          <w:rFonts w:ascii="Arial" w:hAnsi="Arial" w:cs="Arial" w:hint="eastAsia"/>
          <w:b/>
          <w:sz w:val="28"/>
          <w:szCs w:val="28"/>
          <w:lang w:val="en-US"/>
        </w:rPr>
        <w:t xml:space="preserve">recovery </w:t>
      </w:r>
    </w:p>
    <w:p w14:paraId="369A72EC" w14:textId="3152C294"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7E0489">
        <w:rPr>
          <w:rFonts w:ascii="Arial" w:hAnsi="Arial" w:cs="Arial"/>
          <w:b/>
          <w:sz w:val="28"/>
          <w:szCs w:val="28"/>
          <w:lang w:val="en-US"/>
        </w:rPr>
        <w:t>Agenda Item:</w:t>
      </w:r>
      <w:r w:rsidRPr="007E0489">
        <w:rPr>
          <w:rFonts w:ascii="Arial" w:hAnsi="Arial" w:cs="Arial"/>
          <w:b/>
          <w:sz w:val="28"/>
          <w:szCs w:val="28"/>
          <w:lang w:val="en-US"/>
        </w:rPr>
        <w:tab/>
      </w:r>
      <w:r w:rsidR="00AF0A2E">
        <w:rPr>
          <w:rFonts w:ascii="Arial" w:hAnsi="Arial" w:cs="Arial" w:hint="eastAsia"/>
          <w:b/>
          <w:sz w:val="28"/>
          <w:szCs w:val="28"/>
          <w:lang w:val="en-US"/>
        </w:rPr>
        <w:t>7</w:t>
      </w:r>
      <w:r w:rsidR="007B4F16">
        <w:rPr>
          <w:rFonts w:ascii="Arial" w:hAnsi="Arial" w:cs="Arial"/>
          <w:b/>
          <w:sz w:val="28"/>
          <w:szCs w:val="28"/>
          <w:lang w:val="en-US"/>
        </w:rPr>
        <w:t>.</w:t>
      </w:r>
      <w:r w:rsidR="00D23C8D">
        <w:rPr>
          <w:rFonts w:ascii="Arial" w:hAnsi="Arial" w:cs="Arial" w:hint="eastAsia"/>
          <w:b/>
          <w:sz w:val="28"/>
          <w:szCs w:val="28"/>
          <w:lang w:val="en-US"/>
        </w:rPr>
        <w:t>1</w:t>
      </w:r>
      <w:r w:rsidR="007B4F16">
        <w:rPr>
          <w:rFonts w:ascii="Arial" w:hAnsi="Arial" w:cs="Arial"/>
          <w:b/>
          <w:sz w:val="28"/>
          <w:szCs w:val="28"/>
          <w:lang w:val="en-US"/>
        </w:rPr>
        <w:t>.</w:t>
      </w:r>
      <w:r w:rsidR="00A33B69">
        <w:rPr>
          <w:rFonts w:ascii="Arial" w:hAnsi="Arial" w:cs="Arial"/>
          <w:b/>
          <w:sz w:val="28"/>
          <w:szCs w:val="28"/>
          <w:lang w:val="en-US"/>
        </w:rPr>
        <w:t>2</w:t>
      </w:r>
      <w:r w:rsidR="007B4F16">
        <w:rPr>
          <w:rFonts w:ascii="Arial" w:hAnsi="Arial" w:cs="Arial"/>
          <w:b/>
          <w:sz w:val="28"/>
          <w:szCs w:val="28"/>
          <w:lang w:val="en-US"/>
        </w:rPr>
        <w:t>.</w:t>
      </w:r>
      <w:r w:rsidR="00A33B69">
        <w:rPr>
          <w:rFonts w:ascii="Arial" w:hAnsi="Arial" w:cs="Arial"/>
          <w:b/>
          <w:sz w:val="28"/>
          <w:szCs w:val="28"/>
          <w:lang w:val="en-US"/>
        </w:rPr>
        <w:t>2</w:t>
      </w:r>
      <w:r w:rsidR="00B60BDB">
        <w:rPr>
          <w:rFonts w:ascii="Arial" w:hAnsi="Arial" w:cs="Arial"/>
          <w:b/>
          <w:sz w:val="28"/>
          <w:szCs w:val="28"/>
          <w:lang w:val="en-US"/>
        </w:rPr>
        <w:t>.</w:t>
      </w:r>
      <w:r w:rsidR="00A33B69">
        <w:rPr>
          <w:rFonts w:ascii="Arial" w:hAnsi="Arial" w:cs="Arial"/>
          <w:b/>
          <w:sz w:val="28"/>
          <w:szCs w:val="28"/>
          <w:lang w:val="en-US"/>
        </w:rPr>
        <w:t>2</w:t>
      </w:r>
    </w:p>
    <w:p w14:paraId="5E37A6E4" w14:textId="77777777" w:rsidR="00004B52" w:rsidRPr="0014090F" w:rsidRDefault="00004B52" w:rsidP="0060799C">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sidR="00DF7448" w:rsidRPr="0014090F">
        <w:rPr>
          <w:rFonts w:ascii="Arial" w:hAnsi="Arial" w:cs="Arial"/>
          <w:b/>
          <w:sz w:val="28"/>
          <w:szCs w:val="28"/>
          <w:lang w:val="en-US"/>
        </w:rPr>
        <w:t xml:space="preserve"> and Decision</w:t>
      </w:r>
    </w:p>
    <w:p w14:paraId="180A6CE5" w14:textId="77777777" w:rsidR="00004B52" w:rsidRPr="0014090F" w:rsidRDefault="00004B52" w:rsidP="0060799C">
      <w:pPr>
        <w:pStyle w:val="10"/>
        <w:spacing w:after="180"/>
        <w:rPr>
          <w:lang w:val="en-US"/>
        </w:rPr>
      </w:pPr>
      <w:r w:rsidRPr="0014090F">
        <w:rPr>
          <w:lang w:val="en-US"/>
        </w:rPr>
        <w:t>Introduction</w:t>
      </w:r>
      <w:bookmarkEnd w:id="1"/>
    </w:p>
    <w:p w14:paraId="63004E87" w14:textId="12E3FAD4" w:rsidR="00FE4583" w:rsidRPr="0014090F" w:rsidRDefault="00A42933" w:rsidP="00F542AD">
      <w:pPr>
        <w:spacing w:before="240" w:after="240" w:afterAutospacing="0"/>
        <w:rPr>
          <w:rFonts w:eastAsia="ＭＳ 明朝"/>
          <w:lang w:val="en-US"/>
        </w:rPr>
      </w:pPr>
      <w:r w:rsidRPr="0014090F">
        <w:rPr>
          <w:rFonts w:eastAsia="ＭＳ 明朝"/>
          <w:lang w:val="en-US"/>
        </w:rPr>
        <w:t>At</w:t>
      </w:r>
      <w:r w:rsidR="001C731F" w:rsidRPr="0014090F">
        <w:rPr>
          <w:rFonts w:eastAsia="ＭＳ 明朝"/>
          <w:lang w:val="en-US"/>
        </w:rPr>
        <w:t xml:space="preserve"> </w:t>
      </w:r>
      <w:r w:rsidR="00B023BB" w:rsidRPr="0014090F">
        <w:rPr>
          <w:rFonts w:eastAsia="ＭＳ 明朝"/>
          <w:lang w:val="en-US"/>
        </w:rPr>
        <w:t xml:space="preserve">the </w:t>
      </w:r>
      <w:r w:rsidR="007B4F16">
        <w:rPr>
          <w:rFonts w:eastAsia="ＭＳ 明朝"/>
          <w:lang w:val="en-US"/>
        </w:rPr>
        <w:t xml:space="preserve">RAN1 </w:t>
      </w:r>
      <w:r w:rsidR="00A34B0F">
        <w:rPr>
          <w:rFonts w:eastAsia="ＭＳ 明朝"/>
          <w:lang w:val="en-US"/>
        </w:rPr>
        <w:t>#88bis</w:t>
      </w:r>
      <w:r w:rsidRPr="0014090F">
        <w:rPr>
          <w:rFonts w:eastAsia="ＭＳ 明朝"/>
          <w:lang w:val="en-US"/>
        </w:rPr>
        <w:t xml:space="preserve"> meeting</w:t>
      </w:r>
      <w:r w:rsidR="001C731F" w:rsidRPr="0014090F">
        <w:rPr>
          <w:rFonts w:eastAsia="ＭＳ 明朝"/>
          <w:lang w:val="en-US"/>
        </w:rPr>
        <w:t xml:space="preserve">, </w:t>
      </w:r>
      <w:r w:rsidR="00B023BB" w:rsidRPr="0014090F">
        <w:rPr>
          <w:rFonts w:eastAsia="ＭＳ 明朝"/>
          <w:lang w:val="en-US"/>
        </w:rPr>
        <w:t>the fo</w:t>
      </w:r>
      <w:bookmarkStart w:id="3" w:name="_GoBack"/>
      <w:bookmarkEnd w:id="3"/>
      <w:r w:rsidR="00B023BB" w:rsidRPr="0014090F">
        <w:rPr>
          <w:rFonts w:eastAsia="ＭＳ 明朝"/>
          <w:lang w:val="en-US"/>
        </w:rPr>
        <w:t xml:space="preserve">llowing </w:t>
      </w:r>
      <w:r w:rsidRPr="0014090F">
        <w:rPr>
          <w:rFonts w:eastAsia="ＭＳ 明朝"/>
          <w:lang w:val="en-US"/>
        </w:rPr>
        <w:t xml:space="preserve">agreements were made for </w:t>
      </w:r>
      <w:r w:rsidR="00727F6C" w:rsidRPr="00727F6C">
        <w:rPr>
          <w:rFonts w:eastAsia="ＭＳ 明朝"/>
          <w:lang w:val="en-US"/>
        </w:rPr>
        <w:t>mechanisms for beam failure recovery</w:t>
      </w:r>
      <w:r w:rsidR="005815B2" w:rsidRPr="0014090F">
        <w:rPr>
          <w:rFonts w:eastAsia="ＭＳ 明朝"/>
          <w:lang w:val="en-US"/>
        </w:rPr>
        <w:t xml:space="preserve"> [1]</w:t>
      </w:r>
      <w:r w:rsidR="00B023BB" w:rsidRPr="0014090F">
        <w:rPr>
          <w:rFonts w:eastAsia="ＭＳ 明朝"/>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4"/>
      </w:tblGrid>
      <w:tr w:rsidR="00884D25" w:rsidRPr="0014090F" w14:paraId="04E58AAC" w14:textId="77777777" w:rsidTr="00BE3757">
        <w:tc>
          <w:tcPr>
            <w:tcW w:w="9954" w:type="dxa"/>
          </w:tcPr>
          <w:p w14:paraId="2E6339A8" w14:textId="77777777" w:rsidR="00A33B69" w:rsidRPr="009536C7" w:rsidRDefault="00A33B69" w:rsidP="00A33B69">
            <w:pPr>
              <w:rPr>
                <w:rFonts w:eastAsia="ＭＳ 明朝"/>
                <w:b/>
                <w:u w:val="single"/>
                <w:lang w:val="en-US"/>
              </w:rPr>
            </w:pPr>
            <w:r w:rsidRPr="00E7164E">
              <w:rPr>
                <w:rFonts w:eastAsia="ＭＳ 明朝" w:hint="eastAsia"/>
                <w:b/>
                <w:highlight w:val="green"/>
                <w:u w:val="single"/>
                <w:lang w:val="en-US"/>
              </w:rPr>
              <w:t>Agreements:</w:t>
            </w:r>
          </w:p>
          <w:p w14:paraId="2FA7AF5C" w14:textId="77777777" w:rsidR="00A33B69" w:rsidRPr="008C5199" w:rsidRDefault="00A33B69" w:rsidP="00A33B69">
            <w:pPr>
              <w:numPr>
                <w:ilvl w:val="0"/>
                <w:numId w:val="21"/>
              </w:numPr>
              <w:snapToGrid/>
              <w:spacing w:after="0" w:afterAutospacing="0"/>
              <w:jc w:val="left"/>
              <w:rPr>
                <w:rFonts w:eastAsia="ＭＳ 明朝"/>
                <w:lang w:val="en-US"/>
              </w:rPr>
            </w:pPr>
            <w:r w:rsidRPr="008C5199">
              <w:rPr>
                <w:rFonts w:eastAsia="ＭＳ 明朝"/>
                <w:lang w:val="en-US"/>
              </w:rPr>
              <w:t>UE Beam failure recovery mecha</w:t>
            </w:r>
            <w:r>
              <w:rPr>
                <w:rFonts w:eastAsia="ＭＳ 明朝"/>
                <w:lang w:val="en-US"/>
              </w:rPr>
              <w:t xml:space="preserve">nism includes the following </w:t>
            </w:r>
            <w:r>
              <w:rPr>
                <w:rFonts w:eastAsia="ＭＳ 明朝" w:hint="eastAsia"/>
                <w:lang w:val="en-US"/>
              </w:rPr>
              <w:t>aspects</w:t>
            </w:r>
          </w:p>
          <w:p w14:paraId="4EFF2148" w14:textId="77777777" w:rsidR="00A33B69" w:rsidRPr="008C5199" w:rsidRDefault="00A33B69" w:rsidP="00A33B69">
            <w:pPr>
              <w:numPr>
                <w:ilvl w:val="1"/>
                <w:numId w:val="21"/>
              </w:numPr>
              <w:snapToGrid/>
              <w:spacing w:after="0" w:afterAutospacing="0"/>
              <w:jc w:val="left"/>
              <w:rPr>
                <w:rFonts w:eastAsia="ＭＳ 明朝"/>
                <w:lang w:val="en-US"/>
              </w:rPr>
            </w:pPr>
            <w:r w:rsidRPr="008C5199">
              <w:rPr>
                <w:rFonts w:eastAsia="ＭＳ 明朝"/>
                <w:lang w:val="en-US"/>
              </w:rPr>
              <w:t>Beam failure detection</w:t>
            </w:r>
          </w:p>
          <w:p w14:paraId="2CAC9E39" w14:textId="77777777" w:rsidR="00A33B69" w:rsidRPr="00997C22" w:rsidRDefault="00A33B69" w:rsidP="00A33B69">
            <w:pPr>
              <w:numPr>
                <w:ilvl w:val="1"/>
                <w:numId w:val="21"/>
              </w:numPr>
              <w:snapToGrid/>
              <w:spacing w:after="0" w:afterAutospacing="0"/>
              <w:jc w:val="left"/>
              <w:rPr>
                <w:rFonts w:eastAsia="ＭＳ 明朝"/>
                <w:lang w:val="en-US"/>
              </w:rPr>
            </w:pPr>
            <w:r w:rsidRPr="008C5199">
              <w:rPr>
                <w:rFonts w:eastAsia="ＭＳ 明朝"/>
                <w:lang w:val="en-US"/>
              </w:rPr>
              <w:t>New candidate beam identification</w:t>
            </w:r>
          </w:p>
          <w:p w14:paraId="753ECD17" w14:textId="77777777" w:rsidR="00A33B69" w:rsidRPr="008C5199" w:rsidRDefault="00A33B69" w:rsidP="00A33B69">
            <w:pPr>
              <w:numPr>
                <w:ilvl w:val="1"/>
                <w:numId w:val="21"/>
              </w:numPr>
              <w:snapToGrid/>
              <w:spacing w:after="0" w:afterAutospacing="0"/>
              <w:jc w:val="left"/>
              <w:rPr>
                <w:rFonts w:eastAsia="ＭＳ 明朝"/>
                <w:lang w:val="en-US"/>
              </w:rPr>
            </w:pPr>
            <w:r w:rsidRPr="008C5199">
              <w:rPr>
                <w:rFonts w:eastAsia="ＭＳ 明朝"/>
                <w:lang w:val="en-US"/>
              </w:rPr>
              <w:t>Beam failure recovery request transmission</w:t>
            </w:r>
          </w:p>
          <w:p w14:paraId="054EEA23" w14:textId="77777777" w:rsidR="00A33B69" w:rsidRPr="008C5199" w:rsidRDefault="00A33B69" w:rsidP="00A33B69">
            <w:pPr>
              <w:numPr>
                <w:ilvl w:val="1"/>
                <w:numId w:val="21"/>
              </w:numPr>
              <w:snapToGrid/>
              <w:spacing w:after="0" w:afterAutospacing="0"/>
              <w:jc w:val="left"/>
              <w:rPr>
                <w:rFonts w:eastAsia="ＭＳ 明朝"/>
                <w:lang w:val="en-US"/>
              </w:rPr>
            </w:pPr>
            <w:r w:rsidRPr="008C5199">
              <w:rPr>
                <w:rFonts w:eastAsia="ＭＳ 明朝"/>
                <w:lang w:val="en-US"/>
              </w:rPr>
              <w:t>UE monitors gNB response for beam failure recovery request</w:t>
            </w:r>
          </w:p>
          <w:p w14:paraId="3F790114" w14:textId="77777777" w:rsidR="00A33B69" w:rsidRPr="008C5199" w:rsidRDefault="00A33B69" w:rsidP="00A33B69">
            <w:pPr>
              <w:numPr>
                <w:ilvl w:val="0"/>
                <w:numId w:val="22"/>
              </w:numPr>
              <w:snapToGrid/>
              <w:spacing w:after="0" w:afterAutospacing="0"/>
              <w:jc w:val="left"/>
              <w:rPr>
                <w:rFonts w:eastAsia="ＭＳ 明朝"/>
                <w:lang w:val="en-US"/>
              </w:rPr>
            </w:pPr>
            <w:r w:rsidRPr="008C5199">
              <w:rPr>
                <w:rFonts w:eastAsia="ＭＳ 明朝"/>
                <w:lang w:val="en-US"/>
              </w:rPr>
              <w:t xml:space="preserve">Beam failure detection </w:t>
            </w:r>
          </w:p>
          <w:p w14:paraId="202B373B" w14:textId="77777777" w:rsidR="00A33B69" w:rsidRPr="008C5199" w:rsidRDefault="00A33B69" w:rsidP="00A33B69">
            <w:pPr>
              <w:numPr>
                <w:ilvl w:val="1"/>
                <w:numId w:val="22"/>
              </w:numPr>
              <w:snapToGrid/>
              <w:spacing w:after="0" w:afterAutospacing="0"/>
              <w:jc w:val="left"/>
              <w:rPr>
                <w:rFonts w:eastAsia="ＭＳ 明朝"/>
                <w:lang w:val="en-US"/>
              </w:rPr>
            </w:pPr>
            <w:r w:rsidRPr="008C5199">
              <w:rPr>
                <w:rFonts w:eastAsia="ＭＳ 明朝"/>
                <w:lang w:val="en-US"/>
              </w:rPr>
              <w:t>UE monitors beam failure detection RS to assess if a beam failure trigger condition has been met</w:t>
            </w:r>
          </w:p>
          <w:p w14:paraId="34F2998B" w14:textId="77777777" w:rsidR="00A33B69" w:rsidRDefault="00A33B69" w:rsidP="00A33B69">
            <w:pPr>
              <w:numPr>
                <w:ilvl w:val="1"/>
                <w:numId w:val="22"/>
              </w:numPr>
              <w:snapToGrid/>
              <w:spacing w:after="0" w:afterAutospacing="0"/>
              <w:jc w:val="left"/>
              <w:rPr>
                <w:rFonts w:eastAsia="ＭＳ 明朝"/>
                <w:lang w:val="en-US"/>
              </w:rPr>
            </w:pPr>
            <w:r w:rsidRPr="008C5199">
              <w:rPr>
                <w:rFonts w:eastAsia="ＭＳ 明朝"/>
                <w:lang w:val="en-US"/>
              </w:rPr>
              <w:t>Beam failure detection RS at least includes periodic CSI-RS for beam management</w:t>
            </w:r>
          </w:p>
          <w:p w14:paraId="59F92B6F" w14:textId="77777777" w:rsidR="00A33B69" w:rsidRPr="002E512E" w:rsidRDefault="00A33B69" w:rsidP="00A33B69">
            <w:pPr>
              <w:numPr>
                <w:ilvl w:val="2"/>
                <w:numId w:val="22"/>
              </w:numPr>
              <w:snapToGrid/>
              <w:spacing w:after="0" w:afterAutospacing="0"/>
              <w:jc w:val="left"/>
              <w:rPr>
                <w:rFonts w:eastAsia="ＭＳ 明朝"/>
                <w:lang w:val="en-US"/>
              </w:rPr>
            </w:pPr>
            <w:r w:rsidRPr="002E512E">
              <w:rPr>
                <w:rFonts w:eastAsia="ＭＳ 明朝"/>
                <w:lang w:val="en-US"/>
              </w:rPr>
              <w:t>SS-block within the serving cell can be considered, if SS-block is also used in beam management as well</w:t>
            </w:r>
          </w:p>
          <w:p w14:paraId="4704152B" w14:textId="77777777" w:rsidR="00A33B69" w:rsidRPr="008C5199" w:rsidRDefault="00A33B69" w:rsidP="00A33B69">
            <w:pPr>
              <w:numPr>
                <w:ilvl w:val="1"/>
                <w:numId w:val="22"/>
              </w:numPr>
              <w:snapToGrid/>
              <w:spacing w:after="0" w:afterAutospacing="0"/>
              <w:jc w:val="left"/>
              <w:rPr>
                <w:rFonts w:eastAsia="ＭＳ 明朝"/>
                <w:lang w:val="en-US"/>
              </w:rPr>
            </w:pPr>
            <w:r w:rsidRPr="008C5199">
              <w:rPr>
                <w:rFonts w:eastAsia="ＭＳ 明朝"/>
                <w:lang w:val="en-US"/>
              </w:rPr>
              <w:t>FFS: Trigger condition for declaring beam failure</w:t>
            </w:r>
          </w:p>
          <w:p w14:paraId="02ACF648" w14:textId="77777777" w:rsidR="00A33B69" w:rsidRPr="008C5199" w:rsidRDefault="00A33B69" w:rsidP="00A33B69">
            <w:pPr>
              <w:numPr>
                <w:ilvl w:val="0"/>
                <w:numId w:val="22"/>
              </w:numPr>
              <w:snapToGrid/>
              <w:spacing w:after="0" w:afterAutospacing="0"/>
              <w:jc w:val="left"/>
              <w:rPr>
                <w:rFonts w:eastAsia="ＭＳ 明朝"/>
                <w:lang w:val="en-US"/>
              </w:rPr>
            </w:pPr>
            <w:r w:rsidRPr="008C5199">
              <w:rPr>
                <w:rFonts w:eastAsia="ＭＳ 明朝"/>
                <w:lang w:val="en-US"/>
              </w:rPr>
              <w:t>New candidate beam identification</w:t>
            </w:r>
          </w:p>
          <w:p w14:paraId="4070CB99" w14:textId="77777777" w:rsidR="00A33B69" w:rsidRPr="008C5199" w:rsidRDefault="00A33B69" w:rsidP="00A33B69">
            <w:pPr>
              <w:numPr>
                <w:ilvl w:val="1"/>
                <w:numId w:val="22"/>
              </w:numPr>
              <w:snapToGrid/>
              <w:spacing w:after="0" w:afterAutospacing="0"/>
              <w:jc w:val="left"/>
              <w:rPr>
                <w:rFonts w:eastAsia="ＭＳ 明朝"/>
                <w:lang w:val="en-US"/>
              </w:rPr>
            </w:pPr>
            <w:r w:rsidRPr="008C5199">
              <w:rPr>
                <w:rFonts w:eastAsia="ＭＳ 明朝"/>
                <w:lang w:val="en-US"/>
              </w:rPr>
              <w:t>UE monitors beam identification RS to find a new candidate beam</w:t>
            </w:r>
          </w:p>
          <w:p w14:paraId="423F8334" w14:textId="77777777" w:rsidR="00A33B69" w:rsidRPr="008C5199" w:rsidRDefault="00A33B69" w:rsidP="00A33B69">
            <w:pPr>
              <w:numPr>
                <w:ilvl w:val="1"/>
                <w:numId w:val="22"/>
              </w:numPr>
              <w:snapToGrid/>
              <w:spacing w:after="0" w:afterAutospacing="0"/>
              <w:jc w:val="left"/>
              <w:rPr>
                <w:rFonts w:eastAsia="ＭＳ 明朝"/>
                <w:lang w:val="en-US"/>
              </w:rPr>
            </w:pPr>
            <w:r w:rsidRPr="008C5199">
              <w:rPr>
                <w:rFonts w:eastAsia="ＭＳ 明朝"/>
                <w:lang w:val="en-US"/>
              </w:rPr>
              <w:t>Beam identification RS includes</w:t>
            </w:r>
          </w:p>
          <w:p w14:paraId="19992B79" w14:textId="77777777" w:rsidR="00A33B69" w:rsidRDefault="00A33B69" w:rsidP="00A33B69">
            <w:pPr>
              <w:numPr>
                <w:ilvl w:val="2"/>
                <w:numId w:val="22"/>
              </w:numPr>
              <w:snapToGrid/>
              <w:spacing w:after="0" w:afterAutospacing="0"/>
              <w:jc w:val="left"/>
              <w:rPr>
                <w:rFonts w:eastAsia="ＭＳ 明朝"/>
                <w:lang w:val="en-US"/>
              </w:rPr>
            </w:pPr>
            <w:r w:rsidRPr="008C5199">
              <w:rPr>
                <w:rFonts w:eastAsia="ＭＳ 明朝"/>
                <w:lang w:val="en-US"/>
              </w:rPr>
              <w:t>Periodic CSI-RS for beam management, if it is configured by NW</w:t>
            </w:r>
          </w:p>
          <w:p w14:paraId="242582AC" w14:textId="77777777" w:rsidR="00A33B69" w:rsidRPr="002E512E" w:rsidRDefault="00A33B69" w:rsidP="00A33B69">
            <w:pPr>
              <w:numPr>
                <w:ilvl w:val="2"/>
                <w:numId w:val="22"/>
              </w:numPr>
              <w:snapToGrid/>
              <w:spacing w:after="0" w:afterAutospacing="0"/>
              <w:jc w:val="left"/>
              <w:rPr>
                <w:rFonts w:eastAsia="ＭＳ 明朝"/>
                <w:lang w:val="en-US"/>
              </w:rPr>
            </w:pPr>
            <w:r w:rsidRPr="002E512E">
              <w:rPr>
                <w:rFonts w:eastAsia="ＭＳ 明朝"/>
                <w:lang w:val="en-US"/>
              </w:rPr>
              <w:t>Periodic CSI-RS and SS-blocks within the serving cell</w:t>
            </w:r>
            <w:r>
              <w:rPr>
                <w:rFonts w:eastAsia="ＭＳ 明朝" w:hint="eastAsia"/>
                <w:lang w:val="en-US"/>
              </w:rPr>
              <w:t xml:space="preserve">, </w:t>
            </w:r>
            <w:r w:rsidRPr="002E512E">
              <w:rPr>
                <w:rFonts w:eastAsia="ＭＳ 明朝"/>
                <w:lang w:val="en-US"/>
              </w:rPr>
              <w:t>if SS-block is also used in beam management as well</w:t>
            </w:r>
          </w:p>
          <w:p w14:paraId="4E12BF6C" w14:textId="77777777" w:rsidR="00A33B69" w:rsidRPr="008C5199" w:rsidRDefault="00A33B69" w:rsidP="00A33B69">
            <w:pPr>
              <w:numPr>
                <w:ilvl w:val="0"/>
                <w:numId w:val="22"/>
              </w:numPr>
              <w:snapToGrid/>
              <w:spacing w:after="0" w:afterAutospacing="0"/>
              <w:jc w:val="left"/>
              <w:rPr>
                <w:rFonts w:eastAsia="ＭＳ 明朝"/>
                <w:lang w:val="en-US"/>
              </w:rPr>
            </w:pPr>
            <w:r w:rsidRPr="008C5199">
              <w:rPr>
                <w:rFonts w:eastAsia="ＭＳ 明朝"/>
                <w:lang w:val="en-US"/>
              </w:rPr>
              <w:t>Beam failure recovery request transmission</w:t>
            </w:r>
          </w:p>
          <w:p w14:paraId="40468241" w14:textId="77777777" w:rsidR="00A33B69" w:rsidRPr="008C5199" w:rsidRDefault="00A33B69" w:rsidP="00A33B69">
            <w:pPr>
              <w:numPr>
                <w:ilvl w:val="1"/>
                <w:numId w:val="22"/>
              </w:numPr>
              <w:snapToGrid/>
              <w:spacing w:after="0" w:afterAutospacing="0"/>
              <w:jc w:val="left"/>
              <w:rPr>
                <w:rFonts w:eastAsia="ＭＳ 明朝"/>
                <w:lang w:val="en-US"/>
              </w:rPr>
            </w:pPr>
            <w:r w:rsidRPr="008C5199">
              <w:rPr>
                <w:rFonts w:eastAsia="ＭＳ 明朝"/>
                <w:lang w:val="en-US"/>
              </w:rPr>
              <w:t>Information carried by beam failure recovery request</w:t>
            </w:r>
            <w:r>
              <w:rPr>
                <w:rFonts w:eastAsia="ＭＳ 明朝" w:hint="eastAsia"/>
                <w:lang w:val="en-US"/>
              </w:rPr>
              <w:t xml:space="preserve"> includes at least one followings</w:t>
            </w:r>
          </w:p>
          <w:p w14:paraId="6BFFC04B" w14:textId="77777777" w:rsidR="00A33B69" w:rsidRPr="008C5199" w:rsidRDefault="00A33B69" w:rsidP="00A33B69">
            <w:pPr>
              <w:numPr>
                <w:ilvl w:val="2"/>
                <w:numId w:val="22"/>
              </w:numPr>
              <w:snapToGrid/>
              <w:spacing w:after="0" w:afterAutospacing="0"/>
              <w:jc w:val="left"/>
              <w:rPr>
                <w:rFonts w:eastAsia="ＭＳ 明朝"/>
                <w:lang w:val="en-US"/>
              </w:rPr>
            </w:pPr>
            <w:r w:rsidRPr="008C5199">
              <w:rPr>
                <w:rFonts w:eastAsia="ＭＳ 明朝"/>
                <w:lang w:val="en-US"/>
              </w:rPr>
              <w:t>Explicit/implicit information about identifying UE and new gNB TX beam information</w:t>
            </w:r>
          </w:p>
          <w:p w14:paraId="4D80DE6D" w14:textId="77777777" w:rsidR="00A33B69" w:rsidRDefault="00A33B69" w:rsidP="00A33B69">
            <w:pPr>
              <w:numPr>
                <w:ilvl w:val="2"/>
                <w:numId w:val="22"/>
              </w:numPr>
              <w:snapToGrid/>
              <w:spacing w:after="0" w:afterAutospacing="0"/>
              <w:jc w:val="left"/>
              <w:rPr>
                <w:rFonts w:eastAsia="ＭＳ 明朝"/>
                <w:lang w:val="en-US"/>
              </w:rPr>
            </w:pPr>
            <w:r>
              <w:rPr>
                <w:rFonts w:eastAsia="ＭＳ 明朝" w:hint="eastAsia"/>
                <w:lang w:val="en-US"/>
              </w:rPr>
              <w:t xml:space="preserve">Explicit/implicit information about </w:t>
            </w:r>
            <w:r w:rsidRPr="008C5199">
              <w:rPr>
                <w:rFonts w:eastAsia="ＭＳ 明朝"/>
                <w:lang w:val="en-US"/>
              </w:rPr>
              <w:t>identifying UE and</w:t>
            </w:r>
            <w:r>
              <w:rPr>
                <w:rFonts w:eastAsia="ＭＳ 明朝" w:hint="eastAsia"/>
                <w:lang w:val="en-US"/>
              </w:rPr>
              <w:t xml:space="preserve"> whether or not new candidate beam exists</w:t>
            </w:r>
          </w:p>
          <w:p w14:paraId="63E1EC10" w14:textId="77777777" w:rsidR="00A33B69" w:rsidRPr="008C5199" w:rsidRDefault="00A33B69" w:rsidP="00A33B69">
            <w:pPr>
              <w:numPr>
                <w:ilvl w:val="2"/>
                <w:numId w:val="22"/>
              </w:numPr>
              <w:snapToGrid/>
              <w:spacing w:after="0" w:afterAutospacing="0"/>
              <w:jc w:val="left"/>
              <w:rPr>
                <w:rFonts w:eastAsia="ＭＳ 明朝"/>
                <w:lang w:val="en-US"/>
              </w:rPr>
            </w:pPr>
            <w:r w:rsidRPr="008C5199">
              <w:rPr>
                <w:rFonts w:eastAsia="ＭＳ 明朝"/>
                <w:lang w:val="en-US"/>
              </w:rPr>
              <w:lastRenderedPageBreak/>
              <w:t xml:space="preserve">FFS: </w:t>
            </w:r>
          </w:p>
          <w:p w14:paraId="6D2A144D" w14:textId="77777777" w:rsidR="00A33B69" w:rsidRPr="008C5199" w:rsidRDefault="00A33B69" w:rsidP="00A33B69">
            <w:pPr>
              <w:numPr>
                <w:ilvl w:val="3"/>
                <w:numId w:val="22"/>
              </w:numPr>
              <w:snapToGrid/>
              <w:spacing w:after="0" w:afterAutospacing="0"/>
              <w:jc w:val="left"/>
              <w:rPr>
                <w:rFonts w:eastAsia="ＭＳ 明朝"/>
                <w:lang w:val="en-US"/>
              </w:rPr>
            </w:pPr>
            <w:r w:rsidRPr="008C5199">
              <w:rPr>
                <w:rFonts w:eastAsia="ＭＳ 明朝"/>
                <w:lang w:val="en-US"/>
              </w:rPr>
              <w:t>Information indicating UE beam failure</w:t>
            </w:r>
          </w:p>
          <w:p w14:paraId="0259BCCC" w14:textId="77777777" w:rsidR="00A33B69" w:rsidRPr="008C5199" w:rsidRDefault="00A33B69" w:rsidP="00A33B69">
            <w:pPr>
              <w:numPr>
                <w:ilvl w:val="3"/>
                <w:numId w:val="22"/>
              </w:numPr>
              <w:snapToGrid/>
              <w:spacing w:after="0" w:afterAutospacing="0"/>
              <w:jc w:val="left"/>
              <w:rPr>
                <w:rFonts w:eastAsia="ＭＳ 明朝"/>
                <w:lang w:val="en-US"/>
              </w:rPr>
            </w:pPr>
            <w:r w:rsidRPr="008C5199">
              <w:rPr>
                <w:rFonts w:eastAsia="ＭＳ 明朝"/>
                <w:lang w:val="en-US"/>
              </w:rPr>
              <w:t>Additional information, e.g., new beam quality</w:t>
            </w:r>
          </w:p>
          <w:p w14:paraId="47AC8419" w14:textId="77777777" w:rsidR="00A33B69" w:rsidRPr="008C5199" w:rsidRDefault="00A33B69" w:rsidP="00A33B69">
            <w:pPr>
              <w:numPr>
                <w:ilvl w:val="1"/>
                <w:numId w:val="22"/>
              </w:numPr>
              <w:snapToGrid/>
              <w:spacing w:after="0" w:afterAutospacing="0"/>
              <w:jc w:val="left"/>
              <w:rPr>
                <w:rFonts w:eastAsia="ＭＳ 明朝"/>
                <w:lang w:val="en-US"/>
              </w:rPr>
            </w:pPr>
            <w:r w:rsidRPr="008C5199">
              <w:rPr>
                <w:rFonts w:eastAsia="ＭＳ 明朝"/>
                <w:lang w:val="en-US"/>
              </w:rPr>
              <w:t>Down-selection between the following options for beam failure recovery request transmission</w:t>
            </w:r>
          </w:p>
          <w:p w14:paraId="40549072" w14:textId="77777777" w:rsidR="00A33B69" w:rsidRPr="008C5199" w:rsidRDefault="00A33B69" w:rsidP="00A33B69">
            <w:pPr>
              <w:numPr>
                <w:ilvl w:val="2"/>
                <w:numId w:val="22"/>
              </w:numPr>
              <w:snapToGrid/>
              <w:spacing w:after="0" w:afterAutospacing="0"/>
              <w:jc w:val="left"/>
              <w:rPr>
                <w:rFonts w:eastAsia="ＭＳ 明朝"/>
                <w:lang w:val="en-US"/>
              </w:rPr>
            </w:pPr>
            <w:r w:rsidRPr="008C5199">
              <w:rPr>
                <w:rFonts w:eastAsia="ＭＳ 明朝"/>
                <w:lang w:val="en-US"/>
              </w:rPr>
              <w:t>PRACH</w:t>
            </w:r>
          </w:p>
          <w:p w14:paraId="07363C56" w14:textId="77777777" w:rsidR="00A33B69" w:rsidRPr="008C5199" w:rsidRDefault="00A33B69" w:rsidP="00A33B69">
            <w:pPr>
              <w:numPr>
                <w:ilvl w:val="2"/>
                <w:numId w:val="22"/>
              </w:numPr>
              <w:snapToGrid/>
              <w:spacing w:after="0" w:afterAutospacing="0"/>
              <w:jc w:val="left"/>
              <w:rPr>
                <w:rFonts w:eastAsia="ＭＳ 明朝"/>
                <w:lang w:val="en-US"/>
              </w:rPr>
            </w:pPr>
            <w:r w:rsidRPr="008C5199">
              <w:rPr>
                <w:rFonts w:eastAsia="ＭＳ 明朝"/>
                <w:lang w:val="en-US"/>
              </w:rPr>
              <w:t>PUCCH</w:t>
            </w:r>
          </w:p>
          <w:p w14:paraId="46B55754" w14:textId="77777777" w:rsidR="00A33B69" w:rsidRPr="008C5199" w:rsidRDefault="00A33B69" w:rsidP="00A33B69">
            <w:pPr>
              <w:numPr>
                <w:ilvl w:val="2"/>
                <w:numId w:val="22"/>
              </w:numPr>
              <w:snapToGrid/>
              <w:spacing w:after="0" w:afterAutospacing="0"/>
              <w:jc w:val="left"/>
              <w:rPr>
                <w:rFonts w:eastAsia="ＭＳ 明朝"/>
                <w:lang w:val="en-US"/>
              </w:rPr>
            </w:pPr>
            <w:r w:rsidRPr="008C5199">
              <w:rPr>
                <w:rFonts w:eastAsia="ＭＳ 明朝"/>
                <w:lang w:val="en-US"/>
              </w:rPr>
              <w:t>PRACH-like (e.g.,different parameter for preamble sequence from PRACH)</w:t>
            </w:r>
          </w:p>
          <w:p w14:paraId="35E4122D" w14:textId="77777777" w:rsidR="00A33B69" w:rsidRPr="008C5199" w:rsidRDefault="00A33B69" w:rsidP="00A33B69">
            <w:pPr>
              <w:numPr>
                <w:ilvl w:val="1"/>
                <w:numId w:val="22"/>
              </w:numPr>
              <w:snapToGrid/>
              <w:spacing w:after="0" w:afterAutospacing="0"/>
              <w:jc w:val="left"/>
              <w:rPr>
                <w:rFonts w:eastAsia="ＭＳ 明朝"/>
                <w:lang w:val="en-US"/>
              </w:rPr>
            </w:pPr>
            <w:r w:rsidRPr="008C5199">
              <w:rPr>
                <w:rFonts w:eastAsia="ＭＳ 明朝"/>
                <w:lang w:val="en-US"/>
              </w:rPr>
              <w:t>Beam failure recovery request resource/signal may be additionally used for scheduling request</w:t>
            </w:r>
          </w:p>
          <w:p w14:paraId="099A07F7" w14:textId="77777777" w:rsidR="00A33B69" w:rsidRPr="008C5199" w:rsidRDefault="00A33B69" w:rsidP="00A33B69">
            <w:pPr>
              <w:numPr>
                <w:ilvl w:val="0"/>
                <w:numId w:val="22"/>
              </w:numPr>
              <w:snapToGrid/>
              <w:spacing w:after="0" w:afterAutospacing="0"/>
              <w:jc w:val="left"/>
              <w:rPr>
                <w:rFonts w:eastAsia="ＭＳ 明朝"/>
                <w:lang w:val="en-US"/>
              </w:rPr>
            </w:pPr>
            <w:r w:rsidRPr="008C5199">
              <w:rPr>
                <w:rFonts w:eastAsia="ＭＳ 明朝"/>
                <w:lang w:val="en-US"/>
              </w:rPr>
              <w:t>UE monitors a control channel search space to receive gNB response for beam failure recovery request</w:t>
            </w:r>
          </w:p>
          <w:p w14:paraId="75304A5F" w14:textId="77777777" w:rsidR="00A33B69" w:rsidRPr="008C5199" w:rsidRDefault="00A33B69" w:rsidP="00A33B69">
            <w:pPr>
              <w:numPr>
                <w:ilvl w:val="1"/>
                <w:numId w:val="22"/>
              </w:numPr>
              <w:snapToGrid/>
              <w:spacing w:after="0" w:afterAutospacing="0"/>
              <w:jc w:val="left"/>
              <w:rPr>
                <w:rFonts w:eastAsia="ＭＳ 明朝"/>
                <w:lang w:val="en-US"/>
              </w:rPr>
            </w:pPr>
            <w:r w:rsidRPr="008C5199">
              <w:rPr>
                <w:rFonts w:eastAsia="ＭＳ 明朝"/>
                <w:lang w:val="en-US"/>
              </w:rPr>
              <w:t>FFS: the control channel search space can be same or different from the current control channel search space associated with serving BPLs</w:t>
            </w:r>
          </w:p>
          <w:p w14:paraId="4130B6E7" w14:textId="30E6DA48" w:rsidR="00884D25" w:rsidRPr="00A33B69" w:rsidRDefault="00A33B69" w:rsidP="00A33B69">
            <w:pPr>
              <w:numPr>
                <w:ilvl w:val="1"/>
                <w:numId w:val="22"/>
              </w:numPr>
              <w:snapToGrid/>
              <w:spacing w:after="0" w:afterAutospacing="0"/>
              <w:jc w:val="left"/>
              <w:rPr>
                <w:rFonts w:eastAsia="ＭＳ 明朝"/>
                <w:lang w:val="en-US"/>
              </w:rPr>
            </w:pPr>
            <w:r w:rsidRPr="008C5199">
              <w:rPr>
                <w:rFonts w:eastAsia="ＭＳ 明朝"/>
                <w:lang w:val="en-US"/>
              </w:rPr>
              <w:t>FFS: UE further reaction if gNB does not receive beam failure recovery request transmission</w:t>
            </w:r>
          </w:p>
        </w:tc>
      </w:tr>
    </w:tbl>
    <w:p w14:paraId="03BE3736" w14:textId="43B90444" w:rsidR="00816836" w:rsidRPr="0014090F" w:rsidRDefault="00816836" w:rsidP="00F542AD">
      <w:pPr>
        <w:spacing w:before="240" w:after="240" w:afterAutospacing="0"/>
        <w:rPr>
          <w:rFonts w:eastAsia="ＭＳ 明朝"/>
          <w:lang w:val="en-US"/>
        </w:rPr>
      </w:pPr>
      <w:r w:rsidRPr="0014090F">
        <w:rPr>
          <w:rFonts w:eastAsia="ＭＳ 明朝"/>
          <w:lang w:val="en-US"/>
        </w:rPr>
        <w:lastRenderedPageBreak/>
        <w:t xml:space="preserve">In this contribution, we </w:t>
      </w:r>
      <w:r w:rsidR="00A42933" w:rsidRPr="0014090F">
        <w:rPr>
          <w:rFonts w:eastAsiaTheme="minorEastAsia"/>
          <w:lang w:val="en-US"/>
        </w:rPr>
        <w:t xml:space="preserve">share our views on </w:t>
      </w:r>
      <w:r w:rsidR="00A34B0F" w:rsidRPr="00A34B0F">
        <w:rPr>
          <w:rFonts w:eastAsiaTheme="minorEastAsia"/>
          <w:lang w:val="en-US"/>
        </w:rPr>
        <w:t xml:space="preserve">SS block composition, </w:t>
      </w:r>
      <w:r w:rsidR="00A34B0F">
        <w:rPr>
          <w:rFonts w:eastAsiaTheme="minorEastAsia"/>
          <w:lang w:val="en-US"/>
        </w:rPr>
        <w:t xml:space="preserve">and </w:t>
      </w:r>
      <w:r w:rsidR="00A34B0F" w:rsidRPr="00A34B0F">
        <w:rPr>
          <w:rFonts w:eastAsiaTheme="minorEastAsia"/>
          <w:lang w:val="en-US"/>
        </w:rPr>
        <w:t>SS burst set composition</w:t>
      </w:r>
      <w:r w:rsidR="00153119" w:rsidRPr="0014090F">
        <w:rPr>
          <w:rFonts w:eastAsiaTheme="minorEastAsia"/>
          <w:lang w:val="en-US"/>
        </w:rPr>
        <w:t>.</w:t>
      </w:r>
    </w:p>
    <w:p w14:paraId="3358C891" w14:textId="4E45FC13" w:rsidR="002877C2" w:rsidRPr="007E0489" w:rsidRDefault="00A42933" w:rsidP="00A42933">
      <w:pPr>
        <w:pStyle w:val="10"/>
        <w:spacing w:after="180"/>
        <w:rPr>
          <w:lang w:val="en-US"/>
        </w:rPr>
      </w:pPr>
      <w:r w:rsidRPr="007E0489">
        <w:rPr>
          <w:lang w:val="en-US"/>
        </w:rPr>
        <w:t>Discussions</w:t>
      </w:r>
    </w:p>
    <w:p w14:paraId="7013341F" w14:textId="6BD0B27D" w:rsidR="00AC12CF" w:rsidRPr="007E0489" w:rsidRDefault="00024358" w:rsidP="00AC12CF">
      <w:pPr>
        <w:pStyle w:val="20"/>
        <w:rPr>
          <w:lang w:val="en-US"/>
        </w:rPr>
      </w:pPr>
      <w:bookmarkStart w:id="4" w:name="OLE_LINK1"/>
      <w:r>
        <w:rPr>
          <w:lang w:val="en-US"/>
        </w:rPr>
        <w:t>Beam failure detection and new beam identification</w:t>
      </w:r>
    </w:p>
    <w:p w14:paraId="35037DD8" w14:textId="38EA7985" w:rsidR="00AB4C45" w:rsidRDefault="00B913ED" w:rsidP="00440BE1">
      <w:pPr>
        <w:rPr>
          <w:rFonts w:eastAsiaTheme="minorEastAsia"/>
          <w:lang w:val="en-US"/>
        </w:rPr>
      </w:pPr>
      <w:r>
        <w:rPr>
          <w:rFonts w:eastAsiaTheme="minorEastAsia" w:hint="eastAsia"/>
          <w:lang w:val="en-US"/>
        </w:rPr>
        <w:t xml:space="preserve">In LTE, </w:t>
      </w:r>
      <w:r w:rsidR="00EE2279">
        <w:rPr>
          <w:rFonts w:eastAsiaTheme="minorEastAsia"/>
          <w:lang w:val="en-US"/>
        </w:rPr>
        <w:t xml:space="preserve">UE or eNB can declare radio link failure when </w:t>
      </w:r>
      <w:r w:rsidR="00B06FFF">
        <w:rPr>
          <w:rFonts w:eastAsiaTheme="minorEastAsia"/>
          <w:lang w:val="en-US"/>
        </w:rPr>
        <w:t xml:space="preserve">the </w:t>
      </w:r>
      <w:r w:rsidR="00786998">
        <w:rPr>
          <w:rFonts w:eastAsiaTheme="minorEastAsia"/>
          <w:lang w:val="en-US"/>
        </w:rPr>
        <w:t>certain situations</w:t>
      </w:r>
      <w:r w:rsidR="00B06FFF">
        <w:rPr>
          <w:rFonts w:eastAsiaTheme="minorEastAsia"/>
          <w:lang w:val="en-US"/>
        </w:rPr>
        <w:t xml:space="preserve"> </w:t>
      </w:r>
      <w:r w:rsidR="00786998">
        <w:rPr>
          <w:rFonts w:eastAsiaTheme="minorEastAsia"/>
          <w:lang w:val="en-US"/>
        </w:rPr>
        <w:t xml:space="preserve">including radio link problem </w:t>
      </w:r>
      <w:r w:rsidR="00B06FFF">
        <w:rPr>
          <w:rFonts w:eastAsiaTheme="minorEastAsia"/>
          <w:lang w:val="en-US"/>
        </w:rPr>
        <w:t>occur</w:t>
      </w:r>
      <w:r w:rsidR="00AB4C45">
        <w:rPr>
          <w:rFonts w:eastAsiaTheme="minorEastAsia" w:hint="eastAsia"/>
          <w:lang w:val="en-US"/>
        </w:rPr>
        <w:t>.</w:t>
      </w:r>
      <w:r w:rsidR="00B06FFF">
        <w:rPr>
          <w:rFonts w:eastAsiaTheme="minorEastAsia"/>
          <w:lang w:val="en-US"/>
        </w:rPr>
        <w:t xml:space="preserve"> </w:t>
      </w:r>
      <w:r w:rsidR="00786998">
        <w:rPr>
          <w:rFonts w:eastAsiaTheme="minorEastAsia"/>
          <w:lang w:val="en-US"/>
        </w:rPr>
        <w:t xml:space="preserve">To detect </w:t>
      </w:r>
      <w:r w:rsidR="00E7271B">
        <w:rPr>
          <w:rFonts w:eastAsiaTheme="minorEastAsia"/>
          <w:lang w:val="en-US"/>
        </w:rPr>
        <w:t xml:space="preserve">radio link problem, a UE assesses a DL radio quality by CRS and </w:t>
      </w:r>
      <w:r w:rsidR="00E14B58">
        <w:rPr>
          <w:rFonts w:eastAsiaTheme="minorEastAsia"/>
          <w:lang w:val="en-US"/>
        </w:rPr>
        <w:t xml:space="preserve">compare it to </w:t>
      </w:r>
      <w:r w:rsidR="00E7271B">
        <w:rPr>
          <w:rFonts w:eastAsiaTheme="minorEastAsia"/>
          <w:lang w:val="en-US"/>
        </w:rPr>
        <w:t xml:space="preserve">threshold </w:t>
      </w:r>
      <w:r w:rsidR="007A78B7">
        <w:rPr>
          <w:rFonts w:eastAsiaTheme="minorEastAsia"/>
          <w:lang w:val="en-US"/>
        </w:rPr>
        <w:t>Q</w:t>
      </w:r>
      <w:r w:rsidR="007A78B7" w:rsidRPr="00A62E95">
        <w:rPr>
          <w:rFonts w:eastAsiaTheme="minorEastAsia"/>
          <w:vertAlign w:val="subscript"/>
          <w:lang w:val="en-US"/>
        </w:rPr>
        <w:t>in</w:t>
      </w:r>
      <w:r w:rsidR="007A78B7">
        <w:rPr>
          <w:rFonts w:eastAsiaTheme="minorEastAsia"/>
          <w:lang w:val="en-US"/>
        </w:rPr>
        <w:t xml:space="preserve"> and Q</w:t>
      </w:r>
      <w:r w:rsidR="007A78B7" w:rsidRPr="00A62E95">
        <w:rPr>
          <w:rFonts w:eastAsiaTheme="minorEastAsia"/>
          <w:vertAlign w:val="subscript"/>
          <w:lang w:val="en-US"/>
        </w:rPr>
        <w:t>out</w:t>
      </w:r>
      <w:r w:rsidR="007A78B7">
        <w:rPr>
          <w:rFonts w:eastAsiaTheme="minorEastAsia"/>
          <w:lang w:val="en-US"/>
        </w:rPr>
        <w:t>.</w:t>
      </w:r>
      <w:r w:rsidR="00C84B33">
        <w:rPr>
          <w:rFonts w:eastAsiaTheme="minorEastAsia"/>
          <w:lang w:val="en-US"/>
        </w:rPr>
        <w:t xml:space="preserve"> </w:t>
      </w:r>
      <w:r w:rsidR="00A82222">
        <w:rPr>
          <w:rFonts w:eastAsiaTheme="minorEastAsia"/>
          <w:lang w:val="en-US"/>
        </w:rPr>
        <w:t>Q</w:t>
      </w:r>
      <w:r w:rsidR="00A82222" w:rsidRPr="00A62E95">
        <w:rPr>
          <w:rFonts w:eastAsiaTheme="minorEastAsia"/>
          <w:vertAlign w:val="subscript"/>
          <w:lang w:val="en-US"/>
        </w:rPr>
        <w:t>in</w:t>
      </w:r>
      <w:r w:rsidR="00A82222">
        <w:rPr>
          <w:rFonts w:eastAsiaTheme="minorEastAsia"/>
          <w:lang w:val="en-US"/>
        </w:rPr>
        <w:t xml:space="preserve"> and Q</w:t>
      </w:r>
      <w:r w:rsidR="00A82222" w:rsidRPr="00A62E95">
        <w:rPr>
          <w:rFonts w:eastAsiaTheme="minorEastAsia"/>
          <w:vertAlign w:val="subscript"/>
          <w:lang w:val="en-US"/>
        </w:rPr>
        <w:t>out</w:t>
      </w:r>
      <w:r w:rsidR="00A82222">
        <w:rPr>
          <w:rFonts w:eastAsiaTheme="minorEastAsia"/>
          <w:lang w:val="en-US"/>
        </w:rPr>
        <w:t xml:space="preserve"> are defined as follows [2]:</w:t>
      </w:r>
    </w:p>
    <w:tbl>
      <w:tblPr>
        <w:tblStyle w:val="af2"/>
        <w:tblW w:w="0" w:type="auto"/>
        <w:tblLook w:val="04A0" w:firstRow="1" w:lastRow="0" w:firstColumn="1" w:lastColumn="0" w:noHBand="0" w:noVBand="1"/>
      </w:tblPr>
      <w:tblGrid>
        <w:gridCol w:w="9954"/>
      </w:tblGrid>
      <w:tr w:rsidR="00A82222" w14:paraId="25E8811F" w14:textId="77777777" w:rsidTr="00A82222">
        <w:trPr>
          <w:trHeight w:val="2343"/>
        </w:trPr>
        <w:tc>
          <w:tcPr>
            <w:tcW w:w="9954" w:type="dxa"/>
          </w:tcPr>
          <w:p w14:paraId="5A316112" w14:textId="77777777" w:rsidR="00A82222" w:rsidRDefault="00A82222" w:rsidP="00A82222">
            <w:pPr>
              <w:rPr>
                <w:rFonts w:eastAsia="?? ??" w:cs="v5.0.0"/>
                <w:sz w:val="2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10% block error rate of a hypothetical PDCCH transmission taking into account the PCFICH errors with transmission parameters specified in Table 7.6.1-1.</w:t>
            </w:r>
          </w:p>
          <w:p w14:paraId="45B4031E" w14:textId="62056A41" w:rsidR="00A82222" w:rsidRPr="00A82222" w:rsidRDefault="00A82222" w:rsidP="00A82222">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significantly more reliably received than at </w:t>
            </w:r>
            <w:r>
              <w:rPr>
                <w:rFonts w:cs="v5.0.0"/>
              </w:rPr>
              <w:t>Q</w:t>
            </w:r>
            <w:r>
              <w:rPr>
                <w:rFonts w:cs="v5.0.0"/>
                <w:vertAlign w:val="subscript"/>
              </w:rPr>
              <w:t>out</w:t>
            </w:r>
            <w:r>
              <w:rPr>
                <w:rFonts w:eastAsia="?? ??" w:cs="v5.0.0"/>
              </w:rPr>
              <w:t xml:space="preserve"> and shall correspond to 2% block error rate of a hypothetical PDCCH transmission taking into account the PCFICH errors with transmission parameters specified in Table 7.6.1-2.</w:t>
            </w:r>
          </w:p>
        </w:tc>
      </w:tr>
    </w:tbl>
    <w:p w14:paraId="18E233D0" w14:textId="77777777" w:rsidR="00A82222" w:rsidRDefault="00A82222" w:rsidP="00A82222">
      <w:pPr>
        <w:spacing w:after="0" w:afterAutospacing="0"/>
        <w:rPr>
          <w:rFonts w:eastAsiaTheme="minorEastAsia"/>
          <w:lang w:val="en-US"/>
        </w:rPr>
      </w:pPr>
    </w:p>
    <w:p w14:paraId="22E84DC7" w14:textId="6768C47E" w:rsidR="00A82222" w:rsidRDefault="005D4C54" w:rsidP="00A82222">
      <w:pPr>
        <w:rPr>
          <w:rFonts w:eastAsiaTheme="minorEastAsia"/>
          <w:lang w:val="en-US"/>
        </w:rPr>
      </w:pPr>
      <w:r>
        <w:rPr>
          <w:rFonts w:eastAsiaTheme="minorEastAsia"/>
          <w:lang w:val="en-US"/>
        </w:rPr>
        <w:t>As the definition of Q</w:t>
      </w:r>
      <w:r w:rsidRPr="005D4C54">
        <w:rPr>
          <w:rFonts w:eastAsiaTheme="minorEastAsia"/>
          <w:vertAlign w:val="subscript"/>
          <w:lang w:val="en-US"/>
        </w:rPr>
        <w:t>in</w:t>
      </w:r>
      <w:r>
        <w:rPr>
          <w:rFonts w:eastAsiaTheme="minorEastAsia"/>
          <w:lang w:val="en-US"/>
        </w:rPr>
        <w:t xml:space="preserve"> and Q</w:t>
      </w:r>
      <w:r w:rsidRPr="005D4C54">
        <w:rPr>
          <w:rFonts w:eastAsiaTheme="minorEastAsia"/>
          <w:vertAlign w:val="subscript"/>
          <w:lang w:val="en-US"/>
        </w:rPr>
        <w:t>out</w:t>
      </w:r>
      <w:r>
        <w:rPr>
          <w:rFonts w:eastAsiaTheme="minorEastAsia"/>
          <w:lang w:val="en-US"/>
        </w:rPr>
        <w:t xml:space="preserve">, these thresholds are defined based on the BLER of a </w:t>
      </w:r>
      <w:r>
        <w:rPr>
          <w:rFonts w:eastAsia="?? ??" w:cs="v5.0.0"/>
        </w:rPr>
        <w:t>hypothetical</w:t>
      </w:r>
      <w:r>
        <w:rPr>
          <w:rFonts w:eastAsiaTheme="minorEastAsia"/>
          <w:lang w:val="en-US"/>
        </w:rPr>
        <w:t xml:space="preserve"> PDCCH. </w:t>
      </w:r>
      <w:r w:rsidR="00FD441E">
        <w:rPr>
          <w:rFonts w:eastAsiaTheme="minorEastAsia"/>
          <w:lang w:val="en-US"/>
        </w:rPr>
        <w:t xml:space="preserve">Beam quality can be also defined similar to LTE and we think that a UE should declare the beam failure when the UE cannot decode PDCCH </w:t>
      </w:r>
      <w:r w:rsidR="00FB78DE">
        <w:rPr>
          <w:rFonts w:eastAsiaTheme="minorEastAsia"/>
          <w:lang w:val="en-US"/>
        </w:rPr>
        <w:t xml:space="preserve">with the required performance metric </w:t>
      </w:r>
      <w:r w:rsidR="00FD441E">
        <w:rPr>
          <w:rFonts w:eastAsiaTheme="minorEastAsia"/>
          <w:lang w:val="en-US"/>
        </w:rPr>
        <w:t>due to the bad beam quality</w:t>
      </w:r>
      <w:r w:rsidR="00FB78DE">
        <w:rPr>
          <w:rFonts w:eastAsiaTheme="minorEastAsia"/>
          <w:lang w:val="en-US"/>
        </w:rPr>
        <w:t>.</w:t>
      </w:r>
      <w:r w:rsidR="00560430">
        <w:rPr>
          <w:rFonts w:eastAsiaTheme="minorEastAsia"/>
          <w:lang w:val="en-US"/>
        </w:rPr>
        <w:t xml:space="preserve"> Regarding the </w:t>
      </w:r>
      <w:r w:rsidR="007C7008">
        <w:rPr>
          <w:rFonts w:eastAsiaTheme="minorEastAsia" w:hint="eastAsia"/>
          <w:lang w:val="en-US"/>
        </w:rPr>
        <w:t xml:space="preserve">physical quantity of </w:t>
      </w:r>
      <w:r w:rsidR="00560430">
        <w:rPr>
          <w:rFonts w:eastAsiaTheme="minorEastAsia"/>
          <w:lang w:val="en-US"/>
        </w:rPr>
        <w:t>Q</w:t>
      </w:r>
      <w:r w:rsidR="00560430" w:rsidRPr="005D4C54">
        <w:rPr>
          <w:rFonts w:eastAsiaTheme="minorEastAsia"/>
          <w:vertAlign w:val="subscript"/>
          <w:lang w:val="en-US"/>
        </w:rPr>
        <w:t>in</w:t>
      </w:r>
      <w:r w:rsidR="00560430">
        <w:rPr>
          <w:rFonts w:eastAsiaTheme="minorEastAsia"/>
          <w:lang w:val="en-US"/>
        </w:rPr>
        <w:t xml:space="preserve"> and Q</w:t>
      </w:r>
      <w:r w:rsidR="00560430" w:rsidRPr="005D4C54">
        <w:rPr>
          <w:rFonts w:eastAsiaTheme="minorEastAsia"/>
          <w:vertAlign w:val="subscript"/>
          <w:lang w:val="en-US"/>
        </w:rPr>
        <w:t>out</w:t>
      </w:r>
      <w:r w:rsidR="00560430">
        <w:rPr>
          <w:rFonts w:eastAsiaTheme="minorEastAsia"/>
          <w:lang w:val="en-US"/>
        </w:rPr>
        <w:t xml:space="preserve">, </w:t>
      </w:r>
      <w:r w:rsidR="007C7008">
        <w:rPr>
          <w:rFonts w:eastAsiaTheme="minorEastAsia"/>
          <w:lang w:val="en-US"/>
        </w:rPr>
        <w:t>L1-RSRP was agreed for beam management and at least UE-specific CSI-RS for beam management is used for beam failure detection and new beam identification. Therefore, L1-RSRP can be used for beam failure detection and new beam identification. However, further discussion is needed.</w:t>
      </w:r>
    </w:p>
    <w:p w14:paraId="36732684" w14:textId="77777777" w:rsidR="00931EDE" w:rsidRPr="009665DC" w:rsidRDefault="00931EDE" w:rsidP="00931EDE">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7FDCC81F" w14:textId="26F64388" w:rsidR="00014468" w:rsidRPr="00014468" w:rsidRDefault="00931EDE" w:rsidP="00014468">
      <w:pPr>
        <w:pStyle w:val="aff9"/>
        <w:numPr>
          <w:ilvl w:val="0"/>
          <w:numId w:val="11"/>
        </w:numPr>
        <w:ind w:firstLineChars="0"/>
        <w:rPr>
          <w:rFonts w:eastAsiaTheme="minorEastAsia"/>
          <w:lang w:val="en-US"/>
        </w:rPr>
      </w:pPr>
      <w:r>
        <w:rPr>
          <w:rFonts w:eastAsiaTheme="minorEastAsia"/>
          <w:lang w:val="en-US"/>
        </w:rPr>
        <w:t xml:space="preserve">Beam quality </w:t>
      </w:r>
      <w:r w:rsidR="007C7008">
        <w:rPr>
          <w:rFonts w:eastAsiaTheme="minorEastAsia"/>
          <w:lang w:val="en-US"/>
        </w:rPr>
        <w:t>is</w:t>
      </w:r>
      <w:r>
        <w:rPr>
          <w:rFonts w:eastAsiaTheme="minorEastAsia"/>
          <w:lang w:val="en-US"/>
        </w:rPr>
        <w:t xml:space="preserve"> defined based on performance of a hypothetical PDCCH</w:t>
      </w:r>
    </w:p>
    <w:p w14:paraId="5BE9D784" w14:textId="7BFFD778" w:rsidR="003E052E" w:rsidRDefault="003E052E" w:rsidP="00931EDE">
      <w:pPr>
        <w:pStyle w:val="aff9"/>
        <w:numPr>
          <w:ilvl w:val="0"/>
          <w:numId w:val="11"/>
        </w:numPr>
        <w:ind w:firstLineChars="0"/>
        <w:rPr>
          <w:rFonts w:eastAsiaTheme="minorEastAsia"/>
          <w:lang w:val="en-US"/>
        </w:rPr>
      </w:pPr>
      <w:r>
        <w:rPr>
          <w:rFonts w:eastAsiaTheme="minorEastAsia"/>
          <w:lang w:val="en-US"/>
        </w:rPr>
        <w:t xml:space="preserve">It is preferable </w:t>
      </w:r>
      <w:r w:rsidR="00D20287">
        <w:rPr>
          <w:rFonts w:eastAsiaTheme="minorEastAsia" w:hint="eastAsia"/>
          <w:lang w:val="en-US"/>
        </w:rPr>
        <w:t>threshold</w:t>
      </w:r>
      <w:r w:rsidR="00431536">
        <w:rPr>
          <w:rFonts w:eastAsiaTheme="minorEastAsia"/>
          <w:lang w:val="en-US"/>
        </w:rPr>
        <w:t>(s)</w:t>
      </w:r>
      <w:r w:rsidR="00D20287">
        <w:rPr>
          <w:rFonts w:eastAsiaTheme="minorEastAsia" w:hint="eastAsia"/>
          <w:lang w:val="en-US"/>
        </w:rPr>
        <w:t xml:space="preserve"> (</w:t>
      </w:r>
      <w:r w:rsidR="00D20287">
        <w:rPr>
          <w:rFonts w:eastAsiaTheme="minorEastAsia"/>
          <w:lang w:val="en-US"/>
        </w:rPr>
        <w:t xml:space="preserve">Similar to </w:t>
      </w:r>
      <w:r>
        <w:rPr>
          <w:rFonts w:eastAsiaTheme="minorEastAsia"/>
          <w:lang w:val="en-US"/>
        </w:rPr>
        <w:t>Q</w:t>
      </w:r>
      <w:r w:rsidRPr="003E052E">
        <w:rPr>
          <w:rFonts w:eastAsiaTheme="minorEastAsia"/>
          <w:vertAlign w:val="subscript"/>
          <w:lang w:val="en-US"/>
        </w:rPr>
        <w:t>in</w:t>
      </w:r>
      <w:r>
        <w:rPr>
          <w:rFonts w:eastAsiaTheme="minorEastAsia"/>
          <w:lang w:val="en-US"/>
        </w:rPr>
        <w:t xml:space="preserve"> and Q</w:t>
      </w:r>
      <w:r w:rsidRPr="003E052E">
        <w:rPr>
          <w:rFonts w:eastAsiaTheme="minorEastAsia"/>
          <w:vertAlign w:val="subscript"/>
          <w:lang w:val="en-US"/>
        </w:rPr>
        <w:t>out</w:t>
      </w:r>
      <w:r w:rsidR="00D20287">
        <w:rPr>
          <w:rFonts w:eastAsiaTheme="minorEastAsia"/>
          <w:lang w:val="en-US"/>
        </w:rPr>
        <w:t>) is</w:t>
      </w:r>
      <w:r>
        <w:rPr>
          <w:rFonts w:eastAsiaTheme="minorEastAsia"/>
          <w:lang w:val="en-US"/>
        </w:rPr>
        <w:t xml:space="preserve"> defined as the level at which the beam link quality</w:t>
      </w:r>
      <w:r w:rsidR="00014468">
        <w:rPr>
          <w:rFonts w:eastAsiaTheme="minorEastAsia"/>
          <w:lang w:val="en-US"/>
        </w:rPr>
        <w:t xml:space="preserve"> satisfies the </w:t>
      </w:r>
      <w:r w:rsidR="00433ACA">
        <w:rPr>
          <w:rFonts w:eastAsiaTheme="minorEastAsia"/>
          <w:lang w:val="en-US"/>
        </w:rPr>
        <w:t>required</w:t>
      </w:r>
      <w:r w:rsidR="00014468">
        <w:rPr>
          <w:rFonts w:eastAsiaTheme="minorEastAsia"/>
          <w:lang w:val="en-US"/>
        </w:rPr>
        <w:t xml:space="preserve"> performance of a </w:t>
      </w:r>
      <w:r w:rsidR="00014468">
        <w:rPr>
          <w:rFonts w:eastAsia="?? ??" w:cs="v5.0.0"/>
        </w:rPr>
        <w:t>hypothetical</w:t>
      </w:r>
      <w:r w:rsidR="00014468">
        <w:rPr>
          <w:rFonts w:eastAsiaTheme="minorEastAsia"/>
          <w:lang w:val="en-US"/>
        </w:rPr>
        <w:t xml:space="preserve"> PDCCH</w:t>
      </w:r>
    </w:p>
    <w:p w14:paraId="57FB6663" w14:textId="75181A6C" w:rsidR="007C7008" w:rsidRDefault="007C7008" w:rsidP="007C7008">
      <w:pPr>
        <w:pStyle w:val="aff9"/>
        <w:numPr>
          <w:ilvl w:val="1"/>
          <w:numId w:val="11"/>
        </w:numPr>
        <w:ind w:firstLineChars="0"/>
        <w:rPr>
          <w:rFonts w:eastAsiaTheme="minorEastAsia"/>
          <w:lang w:val="en-US"/>
        </w:rPr>
      </w:pPr>
      <w:r>
        <w:rPr>
          <w:rFonts w:eastAsiaTheme="minorEastAsia"/>
          <w:lang w:val="en-US"/>
        </w:rPr>
        <w:t>Physical quantity is FFS, e.g. L1-RSRP</w:t>
      </w:r>
    </w:p>
    <w:p w14:paraId="61FF9CA9" w14:textId="77777777" w:rsidR="00AB4C45" w:rsidRDefault="00AB4C45" w:rsidP="00440BE1">
      <w:pPr>
        <w:rPr>
          <w:rFonts w:eastAsiaTheme="minorEastAsia"/>
          <w:lang w:val="en-US"/>
        </w:rPr>
      </w:pPr>
    </w:p>
    <w:p w14:paraId="4FE2DB55" w14:textId="05721750" w:rsidR="00024358" w:rsidRPr="007E0489" w:rsidRDefault="00024358" w:rsidP="00024358">
      <w:pPr>
        <w:pStyle w:val="20"/>
        <w:rPr>
          <w:lang w:val="en-US"/>
        </w:rPr>
      </w:pPr>
      <w:r>
        <w:rPr>
          <w:lang w:val="en-US"/>
        </w:rPr>
        <w:t>Beam recovery transmission</w:t>
      </w:r>
    </w:p>
    <w:p w14:paraId="0E5D2C0A" w14:textId="3C461335" w:rsidR="00AF697E" w:rsidRDefault="007C7008" w:rsidP="00440BE1">
      <w:pPr>
        <w:rPr>
          <w:rFonts w:eastAsiaTheme="minorEastAsia"/>
          <w:lang w:val="en-US"/>
        </w:rPr>
      </w:pPr>
      <w:r>
        <w:rPr>
          <w:rFonts w:eastAsiaTheme="minorEastAsia"/>
          <w:lang w:val="en-US"/>
        </w:rPr>
        <w:t xml:space="preserve">When a UE transmits </w:t>
      </w:r>
      <w:r w:rsidR="00FE5131">
        <w:rPr>
          <w:rFonts w:eastAsiaTheme="minorEastAsia"/>
          <w:lang w:val="en-US"/>
        </w:rPr>
        <w:t xml:space="preserve">beam recovery request (RR), </w:t>
      </w:r>
      <w:r w:rsidR="00F05761">
        <w:rPr>
          <w:rFonts w:eastAsiaTheme="minorEastAsia"/>
          <w:lang w:val="en-US"/>
        </w:rPr>
        <w:t>o</w:t>
      </w:r>
      <w:r w:rsidR="007D441F">
        <w:rPr>
          <w:rFonts w:eastAsiaTheme="minorEastAsia"/>
          <w:lang w:val="en-US"/>
        </w:rPr>
        <w:t>ne possible solution is scheduling request (SR) like procedure. In LTE, when a UE reports BSR to an eNB, the UE transmits scheduling req</w:t>
      </w:r>
      <w:r w:rsidR="005537CE">
        <w:rPr>
          <w:rFonts w:eastAsiaTheme="minorEastAsia"/>
          <w:lang w:val="en-US"/>
        </w:rPr>
        <w:t>u</w:t>
      </w:r>
      <w:r w:rsidR="00AF12E0">
        <w:rPr>
          <w:rFonts w:eastAsiaTheme="minorEastAsia"/>
          <w:lang w:val="en-US"/>
        </w:rPr>
        <w:t xml:space="preserve">est </w:t>
      </w:r>
      <w:r w:rsidR="005537CE">
        <w:rPr>
          <w:rFonts w:eastAsiaTheme="minorEastAsia"/>
          <w:lang w:val="en-US"/>
        </w:rPr>
        <w:t xml:space="preserve">via PUCCH or PRACH. We think </w:t>
      </w:r>
      <w:r w:rsidR="00BA7CDF">
        <w:rPr>
          <w:rFonts w:eastAsiaTheme="minorEastAsia"/>
          <w:lang w:val="en-US"/>
        </w:rPr>
        <w:t xml:space="preserve">that </w:t>
      </w:r>
      <w:r w:rsidR="005537CE">
        <w:rPr>
          <w:rFonts w:eastAsiaTheme="minorEastAsia"/>
          <w:lang w:val="en-US"/>
        </w:rPr>
        <w:t xml:space="preserve">beam recovery request is similar to </w:t>
      </w:r>
      <w:r w:rsidR="00527F22">
        <w:rPr>
          <w:rFonts w:eastAsiaTheme="minorEastAsia"/>
          <w:lang w:val="en-US"/>
        </w:rPr>
        <w:t>scheduling request in LTE</w:t>
      </w:r>
      <w:r w:rsidR="00DE6928">
        <w:rPr>
          <w:rFonts w:eastAsiaTheme="minorEastAsia"/>
          <w:lang w:val="en-US"/>
        </w:rPr>
        <w:t>, and it is preferable that similar procedure is taken for beam recovery transmission after beam failure detection</w:t>
      </w:r>
      <w:r w:rsidR="00527F22">
        <w:rPr>
          <w:rFonts w:eastAsiaTheme="minorEastAsia"/>
          <w:lang w:val="en-US"/>
        </w:rPr>
        <w:t xml:space="preserve">. </w:t>
      </w:r>
      <w:r w:rsidR="00DE6928">
        <w:rPr>
          <w:rFonts w:eastAsiaTheme="minorEastAsia"/>
          <w:lang w:val="en-US"/>
        </w:rPr>
        <w:t>Regarding the relationship between beam recovery and scheduling request, a UE which transmits scheduling request should be differentiated from a UE which transmits beam recovery request.</w:t>
      </w:r>
    </w:p>
    <w:p w14:paraId="063941FF" w14:textId="77777777" w:rsidR="007C7008" w:rsidRPr="00DE6928" w:rsidRDefault="007C7008" w:rsidP="00440BE1">
      <w:pPr>
        <w:rPr>
          <w:rFonts w:eastAsiaTheme="minorEastAsia"/>
          <w:lang w:val="en-US"/>
        </w:rPr>
      </w:pPr>
    </w:p>
    <w:p w14:paraId="2EC613D0" w14:textId="473025A9" w:rsidR="00F97904" w:rsidRPr="009665DC" w:rsidRDefault="00F97904" w:rsidP="00F97904">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w:t>
      </w:r>
      <w:r w:rsidR="00024358">
        <w:rPr>
          <w:rFonts w:eastAsiaTheme="minorEastAsia"/>
          <w:b/>
          <w:u w:val="single"/>
          <w:lang w:val="en-US"/>
        </w:rPr>
        <w:t>2</w:t>
      </w:r>
      <w:r w:rsidRPr="009665DC">
        <w:rPr>
          <w:rFonts w:eastAsiaTheme="minorEastAsia" w:hint="eastAsia"/>
          <w:b/>
          <w:u w:val="single"/>
          <w:lang w:val="en-US"/>
        </w:rPr>
        <w:t>:</w:t>
      </w:r>
    </w:p>
    <w:p w14:paraId="3D2AC76B" w14:textId="1AF51665" w:rsidR="002C1EF4" w:rsidRDefault="001C1134" w:rsidP="00BF2D7E">
      <w:pPr>
        <w:pStyle w:val="aff9"/>
        <w:numPr>
          <w:ilvl w:val="0"/>
          <w:numId w:val="11"/>
        </w:numPr>
        <w:ind w:firstLineChars="0"/>
        <w:rPr>
          <w:rFonts w:eastAsiaTheme="minorEastAsia"/>
          <w:lang w:val="en-US"/>
        </w:rPr>
      </w:pPr>
      <w:r>
        <w:rPr>
          <w:rFonts w:eastAsiaTheme="minorEastAsia"/>
          <w:lang w:val="en-US"/>
        </w:rPr>
        <w:t>LTE SR-like procedure is preferred for beam recovery request</w:t>
      </w:r>
      <w:r w:rsidR="00E339B2">
        <w:rPr>
          <w:rFonts w:eastAsiaTheme="minorEastAsia"/>
          <w:lang w:val="en-US"/>
        </w:rPr>
        <w:t xml:space="preserve"> transmission</w:t>
      </w:r>
      <w:r w:rsidR="00DE6928">
        <w:rPr>
          <w:rFonts w:eastAsiaTheme="minorEastAsia"/>
          <w:lang w:val="en-US"/>
        </w:rPr>
        <w:t>.</w:t>
      </w:r>
    </w:p>
    <w:p w14:paraId="1C4B7501" w14:textId="77777777" w:rsidR="001747BD" w:rsidRPr="007E0489" w:rsidRDefault="001747BD">
      <w:pPr>
        <w:rPr>
          <w:rFonts w:eastAsiaTheme="minorEastAsia"/>
          <w:lang w:val="en-US"/>
        </w:rPr>
      </w:pPr>
    </w:p>
    <w:p w14:paraId="15D476DD" w14:textId="77777777" w:rsidR="00BA5AE1" w:rsidRPr="0014090F" w:rsidRDefault="00BA5AE1" w:rsidP="00332CF5">
      <w:pPr>
        <w:pStyle w:val="10"/>
        <w:spacing w:after="180"/>
        <w:rPr>
          <w:lang w:val="en-US"/>
        </w:rPr>
      </w:pPr>
      <w:r w:rsidRPr="0014090F">
        <w:rPr>
          <w:lang w:val="en-US"/>
        </w:rPr>
        <w:t>Conclusion</w:t>
      </w:r>
    </w:p>
    <w:p w14:paraId="12E0CB6A" w14:textId="77777777" w:rsidR="00BA5AE1" w:rsidRPr="007E0489" w:rsidRDefault="00BA5AE1" w:rsidP="003971A1">
      <w:pPr>
        <w:rPr>
          <w:rFonts w:eastAsiaTheme="minorEastAsia"/>
          <w:lang w:val="en-US"/>
        </w:rPr>
      </w:pPr>
      <w:r w:rsidRPr="007E0489">
        <w:rPr>
          <w:rFonts w:eastAsiaTheme="minorEastAsia"/>
          <w:lang w:val="en-US"/>
        </w:rPr>
        <w:t>In this contribution, we have the following proposals:</w:t>
      </w:r>
    </w:p>
    <w:p w14:paraId="78361763" w14:textId="77777777" w:rsidR="005B1BEB" w:rsidRPr="009665DC" w:rsidRDefault="005B1BEB" w:rsidP="005B1BEB">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1</w:t>
      </w:r>
      <w:r w:rsidRPr="009665DC">
        <w:rPr>
          <w:rFonts w:eastAsiaTheme="minorEastAsia" w:hint="eastAsia"/>
          <w:b/>
          <w:u w:val="single"/>
          <w:lang w:val="en-US"/>
        </w:rPr>
        <w:t>:</w:t>
      </w:r>
    </w:p>
    <w:p w14:paraId="4E2C18E4" w14:textId="77777777" w:rsidR="005B1BEB" w:rsidRPr="00014468" w:rsidRDefault="005B1BEB" w:rsidP="005B1BEB">
      <w:pPr>
        <w:pStyle w:val="aff9"/>
        <w:numPr>
          <w:ilvl w:val="0"/>
          <w:numId w:val="11"/>
        </w:numPr>
        <w:ind w:firstLineChars="0"/>
        <w:rPr>
          <w:rFonts w:eastAsiaTheme="minorEastAsia"/>
          <w:lang w:val="en-US"/>
        </w:rPr>
      </w:pPr>
      <w:r>
        <w:rPr>
          <w:rFonts w:eastAsiaTheme="minorEastAsia"/>
          <w:lang w:val="en-US"/>
        </w:rPr>
        <w:t>Beam quality is defined based on performance of a hypothetical PDCCH</w:t>
      </w:r>
    </w:p>
    <w:p w14:paraId="0CC3BA46" w14:textId="77777777" w:rsidR="005B1BEB" w:rsidRDefault="005B1BEB" w:rsidP="005B1BEB">
      <w:pPr>
        <w:pStyle w:val="aff9"/>
        <w:numPr>
          <w:ilvl w:val="0"/>
          <w:numId w:val="11"/>
        </w:numPr>
        <w:ind w:firstLineChars="0"/>
        <w:rPr>
          <w:rFonts w:eastAsiaTheme="minorEastAsia"/>
          <w:lang w:val="en-US"/>
        </w:rPr>
      </w:pPr>
      <w:r>
        <w:rPr>
          <w:rFonts w:eastAsiaTheme="minorEastAsia"/>
          <w:lang w:val="en-US"/>
        </w:rPr>
        <w:t xml:space="preserve">It is preferable </w:t>
      </w:r>
      <w:r>
        <w:rPr>
          <w:rFonts w:eastAsiaTheme="minorEastAsia" w:hint="eastAsia"/>
          <w:lang w:val="en-US"/>
        </w:rPr>
        <w:t>threshold</w:t>
      </w:r>
      <w:r>
        <w:rPr>
          <w:rFonts w:eastAsiaTheme="minorEastAsia"/>
          <w:lang w:val="en-US"/>
        </w:rPr>
        <w:t>(s)</w:t>
      </w:r>
      <w:r>
        <w:rPr>
          <w:rFonts w:eastAsiaTheme="minorEastAsia" w:hint="eastAsia"/>
          <w:lang w:val="en-US"/>
        </w:rPr>
        <w:t xml:space="preserve"> (</w:t>
      </w:r>
      <w:r>
        <w:rPr>
          <w:rFonts w:eastAsiaTheme="minorEastAsia"/>
          <w:lang w:val="en-US"/>
        </w:rPr>
        <w:t>Similar to Q</w:t>
      </w:r>
      <w:r w:rsidRPr="003E052E">
        <w:rPr>
          <w:rFonts w:eastAsiaTheme="minorEastAsia"/>
          <w:vertAlign w:val="subscript"/>
          <w:lang w:val="en-US"/>
        </w:rPr>
        <w:t>in</w:t>
      </w:r>
      <w:r>
        <w:rPr>
          <w:rFonts w:eastAsiaTheme="minorEastAsia"/>
          <w:lang w:val="en-US"/>
        </w:rPr>
        <w:t xml:space="preserve"> and Q</w:t>
      </w:r>
      <w:r w:rsidRPr="003E052E">
        <w:rPr>
          <w:rFonts w:eastAsiaTheme="minorEastAsia"/>
          <w:vertAlign w:val="subscript"/>
          <w:lang w:val="en-US"/>
        </w:rPr>
        <w:t>out</w:t>
      </w:r>
      <w:r>
        <w:rPr>
          <w:rFonts w:eastAsiaTheme="minorEastAsia"/>
          <w:lang w:val="en-US"/>
        </w:rPr>
        <w:t xml:space="preserve">) is defined as the level at which the beam link quality satisfies the required performance of a </w:t>
      </w:r>
      <w:r>
        <w:rPr>
          <w:rFonts w:eastAsia="?? ??" w:cs="v5.0.0"/>
        </w:rPr>
        <w:t>hypothetical</w:t>
      </w:r>
      <w:r>
        <w:rPr>
          <w:rFonts w:eastAsiaTheme="minorEastAsia"/>
          <w:lang w:val="en-US"/>
        </w:rPr>
        <w:t xml:space="preserve"> PDCCH</w:t>
      </w:r>
    </w:p>
    <w:p w14:paraId="4BCDC1EE" w14:textId="77777777" w:rsidR="005B1BEB" w:rsidRDefault="005B1BEB" w:rsidP="005B1BEB">
      <w:pPr>
        <w:pStyle w:val="aff9"/>
        <w:numPr>
          <w:ilvl w:val="1"/>
          <w:numId w:val="11"/>
        </w:numPr>
        <w:ind w:firstLineChars="0"/>
        <w:rPr>
          <w:rFonts w:eastAsiaTheme="minorEastAsia"/>
          <w:lang w:val="en-US"/>
        </w:rPr>
      </w:pPr>
      <w:r>
        <w:rPr>
          <w:rFonts w:eastAsiaTheme="minorEastAsia"/>
          <w:lang w:val="en-US"/>
        </w:rPr>
        <w:t>Physical quantity is FFS, e.g. L1-RSRP</w:t>
      </w:r>
    </w:p>
    <w:p w14:paraId="48EF2F7C" w14:textId="77777777" w:rsidR="00BF2D7E" w:rsidRPr="005B1BEB" w:rsidRDefault="00BF2D7E" w:rsidP="00BF2D7E">
      <w:pPr>
        <w:snapToGrid/>
        <w:spacing w:after="0" w:afterAutospacing="0"/>
        <w:jc w:val="left"/>
        <w:rPr>
          <w:rFonts w:eastAsia="ＭＳ 明朝"/>
          <w:lang w:val="en-US"/>
        </w:rPr>
      </w:pPr>
    </w:p>
    <w:p w14:paraId="5970C571" w14:textId="77777777" w:rsidR="00DE6928" w:rsidRPr="009665DC" w:rsidRDefault="00DE6928" w:rsidP="00DE6928">
      <w:pPr>
        <w:rPr>
          <w:rFonts w:eastAsiaTheme="minorEastAsia"/>
          <w:b/>
          <w:u w:val="single"/>
          <w:lang w:val="en-US"/>
        </w:rPr>
      </w:pPr>
      <w:r>
        <w:rPr>
          <w:rFonts w:eastAsiaTheme="minorEastAsia" w:hint="eastAsia"/>
          <w:b/>
          <w:u w:val="single"/>
          <w:lang w:val="en-US"/>
        </w:rPr>
        <w:t>Proposal</w:t>
      </w:r>
      <w:r>
        <w:rPr>
          <w:rFonts w:eastAsiaTheme="minorEastAsia"/>
          <w:b/>
          <w:u w:val="single"/>
          <w:lang w:val="en-US"/>
        </w:rPr>
        <w:t xml:space="preserve"> 2</w:t>
      </w:r>
      <w:r w:rsidRPr="009665DC">
        <w:rPr>
          <w:rFonts w:eastAsiaTheme="minorEastAsia" w:hint="eastAsia"/>
          <w:b/>
          <w:u w:val="single"/>
          <w:lang w:val="en-US"/>
        </w:rPr>
        <w:t>:</w:t>
      </w:r>
    </w:p>
    <w:p w14:paraId="56536008" w14:textId="77777777" w:rsidR="00DE6928" w:rsidRDefault="00DE6928" w:rsidP="00DE6928">
      <w:pPr>
        <w:pStyle w:val="aff9"/>
        <w:numPr>
          <w:ilvl w:val="0"/>
          <w:numId w:val="11"/>
        </w:numPr>
        <w:ind w:firstLineChars="0"/>
        <w:rPr>
          <w:rFonts w:eastAsiaTheme="minorEastAsia"/>
          <w:lang w:val="en-US"/>
        </w:rPr>
      </w:pPr>
      <w:r>
        <w:rPr>
          <w:rFonts w:eastAsiaTheme="minorEastAsia"/>
          <w:lang w:val="en-US"/>
        </w:rPr>
        <w:t>LTE SR-like procedure should be supported to transmit beam recovery request.</w:t>
      </w:r>
    </w:p>
    <w:p w14:paraId="4B4B0459" w14:textId="77777777" w:rsidR="002D64E2" w:rsidRPr="00DE6928" w:rsidRDefault="002D64E2" w:rsidP="00185F77">
      <w:pPr>
        <w:rPr>
          <w:lang w:val="en-US"/>
        </w:rPr>
      </w:pPr>
    </w:p>
    <w:bookmarkEnd w:id="4"/>
    <w:p w14:paraId="17F2A958" w14:textId="77777777" w:rsidR="00D521DD" w:rsidRPr="0014090F" w:rsidRDefault="00D521DD" w:rsidP="00D521DD">
      <w:pPr>
        <w:pStyle w:val="10"/>
        <w:spacing w:after="180"/>
        <w:rPr>
          <w:rStyle w:val="af7"/>
          <w:lang w:val="en-US"/>
        </w:rPr>
      </w:pPr>
      <w:r w:rsidRPr="0014090F">
        <w:rPr>
          <w:lang w:val="en-US"/>
        </w:rPr>
        <w:t>References</w:t>
      </w:r>
    </w:p>
    <w:p w14:paraId="35B33232" w14:textId="5AB900C5" w:rsidR="004F576C" w:rsidRDefault="004F576C" w:rsidP="00C8235A">
      <w:pPr>
        <w:pStyle w:val="textintend2"/>
      </w:pPr>
      <w:r w:rsidRPr="00727DF6">
        <w:t>RAN1 chairman’s note in RAN1</w:t>
      </w:r>
      <w:r>
        <w:rPr>
          <w:rFonts w:eastAsia="SimSun"/>
          <w:szCs w:val="24"/>
          <w:lang w:eastAsia="zh-CN"/>
        </w:rPr>
        <w:t>#88bis</w:t>
      </w:r>
      <w:r w:rsidRPr="0014090F">
        <w:t xml:space="preserve">, </w:t>
      </w:r>
      <w:r>
        <w:t>April</w:t>
      </w:r>
      <w:r w:rsidRPr="0014090F">
        <w:t xml:space="preserve"> 201</w:t>
      </w:r>
      <w:r>
        <w:t>7</w:t>
      </w:r>
      <w:r w:rsidRPr="0014090F">
        <w:t>.</w:t>
      </w:r>
    </w:p>
    <w:p w14:paraId="67C3645E" w14:textId="4DEE4662" w:rsidR="000F6409" w:rsidRDefault="000F6409" w:rsidP="00C8235A">
      <w:pPr>
        <w:pStyle w:val="textintend2"/>
      </w:pPr>
      <w:r>
        <w:t>TS36.133</w:t>
      </w:r>
    </w:p>
    <w:sectPr w:rsidR="000F6409"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94A002" w14:textId="77777777" w:rsidR="003E40AA" w:rsidRDefault="003E40AA">
      <w:r>
        <w:separator/>
      </w:r>
    </w:p>
  </w:endnote>
  <w:endnote w:type="continuationSeparator" w:id="0">
    <w:p w14:paraId="529EBA08" w14:textId="77777777" w:rsidR="003E40AA" w:rsidRDefault="003E4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 ??">
    <w:altName w:val="ＭＳ 明朝"/>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77777777" w:rsidR="00C907CF" w:rsidRDefault="008A5001">
    <w:pPr>
      <w:pStyle w:val="af"/>
      <w:jc w:val="center"/>
    </w:pPr>
    <w:r>
      <w:rPr>
        <w:b/>
      </w:rPr>
      <w:fldChar w:fldCharType="begin"/>
    </w:r>
    <w:r w:rsidR="00C907CF">
      <w:rPr>
        <w:b/>
      </w:rPr>
      <w:instrText>PAGE</w:instrText>
    </w:r>
    <w:r>
      <w:rPr>
        <w:b/>
      </w:rPr>
      <w:fldChar w:fldCharType="separate"/>
    </w:r>
    <w:r w:rsidR="003E40AA">
      <w:rPr>
        <w:b/>
        <w:noProof/>
      </w:rPr>
      <w:t>1</w:t>
    </w:r>
    <w:r>
      <w:rPr>
        <w:b/>
      </w:rPr>
      <w:fldChar w:fldCharType="end"/>
    </w:r>
  </w:p>
  <w:p w14:paraId="501A83DD" w14:textId="77777777"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1F8E6" w14:textId="77777777" w:rsidR="003E40AA" w:rsidRDefault="003E40AA">
      <w:r>
        <w:separator/>
      </w:r>
    </w:p>
  </w:footnote>
  <w:footnote w:type="continuationSeparator" w:id="0">
    <w:p w14:paraId="708CC5A2" w14:textId="77777777" w:rsidR="003E40AA" w:rsidRDefault="003E40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44662C"/>
    <w:multiLevelType w:val="hybridMultilevel"/>
    <w:tmpl w:val="3EEC55D4"/>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6C54620"/>
    <w:multiLevelType w:val="hybridMultilevel"/>
    <w:tmpl w:val="F66C22CA"/>
    <w:lvl w:ilvl="0" w:tplc="4B487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0"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 w15:restartNumberingAfterBreak="0">
    <w:nsid w:val="47DD22B6"/>
    <w:multiLevelType w:val="hybridMultilevel"/>
    <w:tmpl w:val="1B62E2BC"/>
    <w:lvl w:ilvl="0" w:tplc="EC74CA64">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3"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15:restartNumberingAfterBreak="0">
    <w:nsid w:val="4F912823"/>
    <w:multiLevelType w:val="hybridMultilevel"/>
    <w:tmpl w:val="EE943354"/>
    <w:lvl w:ilvl="0" w:tplc="661E0242">
      <w:start w:val="1"/>
      <w:numFmt w:val="bullet"/>
      <w:lvlText w:val="•"/>
      <w:lvlJc w:val="left"/>
      <w:pPr>
        <w:tabs>
          <w:tab w:val="num" w:pos="720"/>
        </w:tabs>
        <w:ind w:left="720" w:hanging="360"/>
      </w:pPr>
      <w:rPr>
        <w:rFonts w:ascii="Arial" w:hAnsi="Arial" w:hint="default"/>
      </w:rPr>
    </w:lvl>
    <w:lvl w:ilvl="1" w:tplc="FCF4C0C4">
      <w:start w:val="1"/>
      <w:numFmt w:val="bullet"/>
      <w:lvlText w:val="•"/>
      <w:lvlJc w:val="left"/>
      <w:pPr>
        <w:tabs>
          <w:tab w:val="num" w:pos="1440"/>
        </w:tabs>
        <w:ind w:left="1440" w:hanging="360"/>
      </w:pPr>
      <w:rPr>
        <w:rFonts w:ascii="Arial" w:hAnsi="Arial" w:hint="default"/>
      </w:rPr>
    </w:lvl>
    <w:lvl w:ilvl="2" w:tplc="A0820320">
      <w:start w:val="276"/>
      <w:numFmt w:val="bullet"/>
      <w:lvlText w:val="•"/>
      <w:lvlJc w:val="left"/>
      <w:pPr>
        <w:tabs>
          <w:tab w:val="num" w:pos="2160"/>
        </w:tabs>
        <w:ind w:left="2160" w:hanging="360"/>
      </w:pPr>
      <w:rPr>
        <w:rFonts w:ascii="Arial" w:hAnsi="Arial" w:hint="default"/>
      </w:rPr>
    </w:lvl>
    <w:lvl w:ilvl="3" w:tplc="56FED838">
      <w:start w:val="276"/>
      <w:numFmt w:val="bullet"/>
      <w:lvlText w:val="•"/>
      <w:lvlJc w:val="left"/>
      <w:pPr>
        <w:tabs>
          <w:tab w:val="num" w:pos="2880"/>
        </w:tabs>
        <w:ind w:left="2880" w:hanging="360"/>
      </w:pPr>
      <w:rPr>
        <w:rFonts w:ascii="Arial" w:hAnsi="Arial" w:hint="default"/>
      </w:rPr>
    </w:lvl>
    <w:lvl w:ilvl="4" w:tplc="628AAC34">
      <w:start w:val="276"/>
      <w:numFmt w:val="bullet"/>
      <w:lvlText w:val="•"/>
      <w:lvlJc w:val="left"/>
      <w:pPr>
        <w:tabs>
          <w:tab w:val="num" w:pos="3600"/>
        </w:tabs>
        <w:ind w:left="3600" w:hanging="360"/>
      </w:pPr>
      <w:rPr>
        <w:rFonts w:ascii="Arial" w:hAnsi="Arial" w:hint="default"/>
      </w:rPr>
    </w:lvl>
    <w:lvl w:ilvl="5" w:tplc="DBF006BE">
      <w:start w:val="276"/>
      <w:numFmt w:val="bullet"/>
      <w:lvlText w:val="•"/>
      <w:lvlJc w:val="left"/>
      <w:pPr>
        <w:tabs>
          <w:tab w:val="num" w:pos="4320"/>
        </w:tabs>
        <w:ind w:left="4320" w:hanging="360"/>
      </w:pPr>
      <w:rPr>
        <w:rFonts w:ascii="Arial" w:hAnsi="Arial" w:hint="default"/>
      </w:rPr>
    </w:lvl>
    <w:lvl w:ilvl="6" w:tplc="19E003B0" w:tentative="1">
      <w:start w:val="1"/>
      <w:numFmt w:val="bullet"/>
      <w:lvlText w:val="•"/>
      <w:lvlJc w:val="left"/>
      <w:pPr>
        <w:tabs>
          <w:tab w:val="num" w:pos="5040"/>
        </w:tabs>
        <w:ind w:left="5040" w:hanging="360"/>
      </w:pPr>
      <w:rPr>
        <w:rFonts w:ascii="Arial" w:hAnsi="Arial" w:hint="default"/>
      </w:rPr>
    </w:lvl>
    <w:lvl w:ilvl="7" w:tplc="F16679D2" w:tentative="1">
      <w:start w:val="1"/>
      <w:numFmt w:val="bullet"/>
      <w:lvlText w:val="•"/>
      <w:lvlJc w:val="left"/>
      <w:pPr>
        <w:tabs>
          <w:tab w:val="num" w:pos="5760"/>
        </w:tabs>
        <w:ind w:left="5760" w:hanging="360"/>
      </w:pPr>
      <w:rPr>
        <w:rFonts w:ascii="Arial" w:hAnsi="Arial" w:hint="default"/>
      </w:rPr>
    </w:lvl>
    <w:lvl w:ilvl="8" w:tplc="EB42D27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11520A"/>
    <w:multiLevelType w:val="hybridMultilevel"/>
    <w:tmpl w:val="2B60821C"/>
    <w:lvl w:ilvl="0" w:tplc="14BA895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57702BE"/>
    <w:multiLevelType w:val="hybridMultilevel"/>
    <w:tmpl w:val="CF86CCC0"/>
    <w:lvl w:ilvl="0" w:tplc="5F4C76C2">
      <w:start w:val="1"/>
      <w:numFmt w:val="bullet"/>
      <w:lvlText w:val="·"/>
      <w:lvlJc w:val="left"/>
      <w:pPr>
        <w:ind w:left="420" w:hanging="420"/>
      </w:pPr>
      <w:rPr>
        <w:rFonts w:ascii="SimSun" w:eastAsia="SimSun" w:hAnsi="SimSu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6AD07CE6"/>
    <w:multiLevelType w:val="hybridMultilevel"/>
    <w:tmpl w:val="A544C704"/>
    <w:lvl w:ilvl="0" w:tplc="80909906">
      <w:start w:val="1"/>
      <w:numFmt w:val="bullet"/>
      <w:lvlText w:val="•"/>
      <w:lvlJc w:val="left"/>
      <w:pPr>
        <w:tabs>
          <w:tab w:val="num" w:pos="720"/>
        </w:tabs>
        <w:ind w:left="720" w:hanging="360"/>
      </w:pPr>
      <w:rPr>
        <w:rFonts w:ascii="Arial" w:hAnsi="Arial" w:hint="default"/>
      </w:rPr>
    </w:lvl>
    <w:lvl w:ilvl="1" w:tplc="1C94A1D6">
      <w:start w:val="1940"/>
      <w:numFmt w:val="bullet"/>
      <w:lvlText w:val="–"/>
      <w:lvlJc w:val="left"/>
      <w:pPr>
        <w:tabs>
          <w:tab w:val="num" w:pos="1440"/>
        </w:tabs>
        <w:ind w:left="1440" w:hanging="360"/>
      </w:pPr>
      <w:rPr>
        <w:rFonts w:ascii="Arial" w:hAnsi="Arial" w:hint="default"/>
      </w:rPr>
    </w:lvl>
    <w:lvl w:ilvl="2" w:tplc="12A0F96C">
      <w:start w:val="1940"/>
      <w:numFmt w:val="bullet"/>
      <w:lvlText w:val="•"/>
      <w:lvlJc w:val="left"/>
      <w:pPr>
        <w:tabs>
          <w:tab w:val="num" w:pos="2160"/>
        </w:tabs>
        <w:ind w:left="2160" w:hanging="360"/>
      </w:pPr>
      <w:rPr>
        <w:rFonts w:ascii="Arial" w:hAnsi="Arial" w:hint="default"/>
      </w:rPr>
    </w:lvl>
    <w:lvl w:ilvl="3" w:tplc="51C44384" w:tentative="1">
      <w:start w:val="1"/>
      <w:numFmt w:val="bullet"/>
      <w:lvlText w:val="•"/>
      <w:lvlJc w:val="left"/>
      <w:pPr>
        <w:tabs>
          <w:tab w:val="num" w:pos="2880"/>
        </w:tabs>
        <w:ind w:left="2880" w:hanging="360"/>
      </w:pPr>
      <w:rPr>
        <w:rFonts w:ascii="Arial" w:hAnsi="Arial" w:hint="default"/>
      </w:rPr>
    </w:lvl>
    <w:lvl w:ilvl="4" w:tplc="A044E99C" w:tentative="1">
      <w:start w:val="1"/>
      <w:numFmt w:val="bullet"/>
      <w:lvlText w:val="•"/>
      <w:lvlJc w:val="left"/>
      <w:pPr>
        <w:tabs>
          <w:tab w:val="num" w:pos="3600"/>
        </w:tabs>
        <w:ind w:left="3600" w:hanging="360"/>
      </w:pPr>
      <w:rPr>
        <w:rFonts w:ascii="Arial" w:hAnsi="Arial" w:hint="default"/>
      </w:rPr>
    </w:lvl>
    <w:lvl w:ilvl="5" w:tplc="90CA1B16" w:tentative="1">
      <w:start w:val="1"/>
      <w:numFmt w:val="bullet"/>
      <w:lvlText w:val="•"/>
      <w:lvlJc w:val="left"/>
      <w:pPr>
        <w:tabs>
          <w:tab w:val="num" w:pos="4320"/>
        </w:tabs>
        <w:ind w:left="4320" w:hanging="360"/>
      </w:pPr>
      <w:rPr>
        <w:rFonts w:ascii="Arial" w:hAnsi="Arial" w:hint="default"/>
      </w:rPr>
    </w:lvl>
    <w:lvl w:ilvl="6" w:tplc="5DD656A4" w:tentative="1">
      <w:start w:val="1"/>
      <w:numFmt w:val="bullet"/>
      <w:lvlText w:val="•"/>
      <w:lvlJc w:val="left"/>
      <w:pPr>
        <w:tabs>
          <w:tab w:val="num" w:pos="5040"/>
        </w:tabs>
        <w:ind w:left="5040" w:hanging="360"/>
      </w:pPr>
      <w:rPr>
        <w:rFonts w:ascii="Arial" w:hAnsi="Arial" w:hint="default"/>
      </w:rPr>
    </w:lvl>
    <w:lvl w:ilvl="7" w:tplc="6CE4D9D4" w:tentative="1">
      <w:start w:val="1"/>
      <w:numFmt w:val="bullet"/>
      <w:lvlText w:val="•"/>
      <w:lvlJc w:val="left"/>
      <w:pPr>
        <w:tabs>
          <w:tab w:val="num" w:pos="5760"/>
        </w:tabs>
        <w:ind w:left="5760" w:hanging="360"/>
      </w:pPr>
      <w:rPr>
        <w:rFonts w:ascii="Arial" w:hAnsi="Arial" w:hint="default"/>
      </w:rPr>
    </w:lvl>
    <w:lvl w:ilvl="8" w:tplc="2464866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0"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9"/>
  </w:num>
  <w:num w:numId="2">
    <w:abstractNumId w:val="2"/>
  </w:num>
  <w:num w:numId="3">
    <w:abstractNumId w:val="8"/>
  </w:num>
  <w:num w:numId="4">
    <w:abstractNumId w:val="20"/>
  </w:num>
  <w:num w:numId="5">
    <w:abstractNumId w:val="12"/>
  </w:num>
  <w:num w:numId="6">
    <w:abstractNumId w:val="13"/>
  </w:num>
  <w:num w:numId="7">
    <w:abstractNumId w:val="10"/>
  </w:num>
  <w:num w:numId="8">
    <w:abstractNumId w:val="1"/>
  </w:num>
  <w:num w:numId="9">
    <w:abstractNumId w:val="22"/>
  </w:num>
  <w:num w:numId="10">
    <w:abstractNumId w:val="9"/>
  </w:num>
  <w:num w:numId="11">
    <w:abstractNumId w:val="17"/>
  </w:num>
  <w:num w:numId="12">
    <w:abstractNumId w:val="16"/>
  </w:num>
  <w:num w:numId="13">
    <w:abstractNumId w:val="6"/>
  </w:num>
  <w:num w:numId="14">
    <w:abstractNumId w:val="15"/>
  </w:num>
  <w:num w:numId="15">
    <w:abstractNumId w:val="11"/>
  </w:num>
  <w:num w:numId="16">
    <w:abstractNumId w:val="0"/>
  </w:num>
  <w:num w:numId="17">
    <w:abstractNumId w:val="18"/>
  </w:num>
  <w:num w:numId="18">
    <w:abstractNumId w:val="14"/>
  </w:num>
  <w:num w:numId="19">
    <w:abstractNumId w:val="3"/>
  </w:num>
  <w:num w:numId="20">
    <w:abstractNumId w:val="4"/>
  </w:num>
  <w:num w:numId="21">
    <w:abstractNumId w:val="21"/>
  </w:num>
  <w:num w:numId="22">
    <w:abstractNumId w:val="7"/>
  </w:num>
  <w:num w:numId="2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savePreviewPicture/>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C8D"/>
    <w:rsid w:val="00000EEF"/>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35B8"/>
    <w:rsid w:val="00014468"/>
    <w:rsid w:val="0001517E"/>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D64"/>
    <w:rsid w:val="00032022"/>
    <w:rsid w:val="00032421"/>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459"/>
    <w:rsid w:val="00046B59"/>
    <w:rsid w:val="00046D47"/>
    <w:rsid w:val="00047550"/>
    <w:rsid w:val="00047783"/>
    <w:rsid w:val="00047995"/>
    <w:rsid w:val="00047E81"/>
    <w:rsid w:val="00047F01"/>
    <w:rsid w:val="00050B6F"/>
    <w:rsid w:val="00052523"/>
    <w:rsid w:val="00052D1B"/>
    <w:rsid w:val="0005309E"/>
    <w:rsid w:val="00053C1D"/>
    <w:rsid w:val="000541A8"/>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9D0"/>
    <w:rsid w:val="00076D0B"/>
    <w:rsid w:val="0007749D"/>
    <w:rsid w:val="00077748"/>
    <w:rsid w:val="000804CA"/>
    <w:rsid w:val="000806C8"/>
    <w:rsid w:val="00080AE1"/>
    <w:rsid w:val="00080EBA"/>
    <w:rsid w:val="0008126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77"/>
    <w:rsid w:val="00092628"/>
    <w:rsid w:val="00092AB9"/>
    <w:rsid w:val="00092D4F"/>
    <w:rsid w:val="00092E0F"/>
    <w:rsid w:val="00092E46"/>
    <w:rsid w:val="000932E3"/>
    <w:rsid w:val="000934FD"/>
    <w:rsid w:val="00093727"/>
    <w:rsid w:val="00093A6A"/>
    <w:rsid w:val="00093AD6"/>
    <w:rsid w:val="000944BD"/>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5E31"/>
    <w:rsid w:val="000A7B40"/>
    <w:rsid w:val="000B10E5"/>
    <w:rsid w:val="000B1622"/>
    <w:rsid w:val="000B1C17"/>
    <w:rsid w:val="000B1C38"/>
    <w:rsid w:val="000B22F4"/>
    <w:rsid w:val="000B2ABE"/>
    <w:rsid w:val="000B2CFA"/>
    <w:rsid w:val="000B2D1F"/>
    <w:rsid w:val="000B3D0B"/>
    <w:rsid w:val="000B4578"/>
    <w:rsid w:val="000B6E61"/>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4283"/>
    <w:rsid w:val="000F455B"/>
    <w:rsid w:val="000F473E"/>
    <w:rsid w:val="000F53C1"/>
    <w:rsid w:val="000F5D53"/>
    <w:rsid w:val="000F61A8"/>
    <w:rsid w:val="000F6409"/>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C33"/>
    <w:rsid w:val="00114412"/>
    <w:rsid w:val="00114539"/>
    <w:rsid w:val="00114C41"/>
    <w:rsid w:val="00114F1F"/>
    <w:rsid w:val="00115554"/>
    <w:rsid w:val="0011585B"/>
    <w:rsid w:val="001159A3"/>
    <w:rsid w:val="001159E2"/>
    <w:rsid w:val="001160F4"/>
    <w:rsid w:val="00116BD1"/>
    <w:rsid w:val="00116D60"/>
    <w:rsid w:val="00117047"/>
    <w:rsid w:val="001171A7"/>
    <w:rsid w:val="0011732D"/>
    <w:rsid w:val="001173AF"/>
    <w:rsid w:val="00117508"/>
    <w:rsid w:val="001200D8"/>
    <w:rsid w:val="0012091F"/>
    <w:rsid w:val="00121A95"/>
    <w:rsid w:val="0012251C"/>
    <w:rsid w:val="0012275A"/>
    <w:rsid w:val="001227E2"/>
    <w:rsid w:val="00123816"/>
    <w:rsid w:val="00123D4B"/>
    <w:rsid w:val="00123E46"/>
    <w:rsid w:val="00123F99"/>
    <w:rsid w:val="00123FB9"/>
    <w:rsid w:val="00124987"/>
    <w:rsid w:val="00124AEF"/>
    <w:rsid w:val="00125721"/>
    <w:rsid w:val="00125B82"/>
    <w:rsid w:val="0012628C"/>
    <w:rsid w:val="00127DF2"/>
    <w:rsid w:val="001304B5"/>
    <w:rsid w:val="00130F4D"/>
    <w:rsid w:val="0013175C"/>
    <w:rsid w:val="00131A92"/>
    <w:rsid w:val="001323C4"/>
    <w:rsid w:val="00132BC8"/>
    <w:rsid w:val="0013361F"/>
    <w:rsid w:val="00133C79"/>
    <w:rsid w:val="00134170"/>
    <w:rsid w:val="00134906"/>
    <w:rsid w:val="00135012"/>
    <w:rsid w:val="00135849"/>
    <w:rsid w:val="00135907"/>
    <w:rsid w:val="00135C12"/>
    <w:rsid w:val="00136762"/>
    <w:rsid w:val="00136890"/>
    <w:rsid w:val="0013771D"/>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FE0"/>
    <w:rsid w:val="00147877"/>
    <w:rsid w:val="00147A95"/>
    <w:rsid w:val="00147BFE"/>
    <w:rsid w:val="0015070F"/>
    <w:rsid w:val="0015092F"/>
    <w:rsid w:val="00151652"/>
    <w:rsid w:val="001516E9"/>
    <w:rsid w:val="00151FAA"/>
    <w:rsid w:val="00152884"/>
    <w:rsid w:val="00152FC4"/>
    <w:rsid w:val="00153119"/>
    <w:rsid w:val="001535DB"/>
    <w:rsid w:val="00154367"/>
    <w:rsid w:val="0015557C"/>
    <w:rsid w:val="00155B79"/>
    <w:rsid w:val="00155DFC"/>
    <w:rsid w:val="00156516"/>
    <w:rsid w:val="00156743"/>
    <w:rsid w:val="0015725B"/>
    <w:rsid w:val="001575DC"/>
    <w:rsid w:val="0015765B"/>
    <w:rsid w:val="00157E97"/>
    <w:rsid w:val="001602F7"/>
    <w:rsid w:val="00161A06"/>
    <w:rsid w:val="00161FF4"/>
    <w:rsid w:val="001629A9"/>
    <w:rsid w:val="001629C4"/>
    <w:rsid w:val="001629FA"/>
    <w:rsid w:val="00162B1E"/>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37C"/>
    <w:rsid w:val="001747BD"/>
    <w:rsid w:val="00174F6A"/>
    <w:rsid w:val="0017514E"/>
    <w:rsid w:val="001765C8"/>
    <w:rsid w:val="00177182"/>
    <w:rsid w:val="00177971"/>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66C"/>
    <w:rsid w:val="00193D65"/>
    <w:rsid w:val="00193E7C"/>
    <w:rsid w:val="0019419D"/>
    <w:rsid w:val="001941F4"/>
    <w:rsid w:val="001958D6"/>
    <w:rsid w:val="00195D0F"/>
    <w:rsid w:val="001961B9"/>
    <w:rsid w:val="00196BEE"/>
    <w:rsid w:val="001970A7"/>
    <w:rsid w:val="00197960"/>
    <w:rsid w:val="001A0965"/>
    <w:rsid w:val="001A161D"/>
    <w:rsid w:val="001A2307"/>
    <w:rsid w:val="001A2A69"/>
    <w:rsid w:val="001A2CA9"/>
    <w:rsid w:val="001A3ECC"/>
    <w:rsid w:val="001A43C2"/>
    <w:rsid w:val="001A47A5"/>
    <w:rsid w:val="001A512F"/>
    <w:rsid w:val="001A5210"/>
    <w:rsid w:val="001A539F"/>
    <w:rsid w:val="001A540B"/>
    <w:rsid w:val="001A54F4"/>
    <w:rsid w:val="001A5D19"/>
    <w:rsid w:val="001A5FFF"/>
    <w:rsid w:val="001A64A1"/>
    <w:rsid w:val="001A6A1C"/>
    <w:rsid w:val="001A743A"/>
    <w:rsid w:val="001B00D7"/>
    <w:rsid w:val="001B12B9"/>
    <w:rsid w:val="001B19F6"/>
    <w:rsid w:val="001B2EC7"/>
    <w:rsid w:val="001B4022"/>
    <w:rsid w:val="001B62DA"/>
    <w:rsid w:val="001B7221"/>
    <w:rsid w:val="001B7CBE"/>
    <w:rsid w:val="001C0588"/>
    <w:rsid w:val="001C0677"/>
    <w:rsid w:val="001C0AB6"/>
    <w:rsid w:val="001C0D3C"/>
    <w:rsid w:val="001C0F77"/>
    <w:rsid w:val="001C1134"/>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6ADA"/>
    <w:rsid w:val="001D78A3"/>
    <w:rsid w:val="001D7D74"/>
    <w:rsid w:val="001E133E"/>
    <w:rsid w:val="001E1763"/>
    <w:rsid w:val="001E1D82"/>
    <w:rsid w:val="001E1EF0"/>
    <w:rsid w:val="001E2357"/>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90"/>
    <w:rsid w:val="001F3858"/>
    <w:rsid w:val="001F3EB5"/>
    <w:rsid w:val="001F4A7E"/>
    <w:rsid w:val="001F55E0"/>
    <w:rsid w:val="001F735A"/>
    <w:rsid w:val="00200C9A"/>
    <w:rsid w:val="00200C9D"/>
    <w:rsid w:val="00201283"/>
    <w:rsid w:val="0020246A"/>
    <w:rsid w:val="00203143"/>
    <w:rsid w:val="0020316A"/>
    <w:rsid w:val="00203705"/>
    <w:rsid w:val="00203DC5"/>
    <w:rsid w:val="0020411E"/>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9E8"/>
    <w:rsid w:val="00224CCB"/>
    <w:rsid w:val="00224F11"/>
    <w:rsid w:val="0022508A"/>
    <w:rsid w:val="002253D2"/>
    <w:rsid w:val="0022540B"/>
    <w:rsid w:val="00225DDD"/>
    <w:rsid w:val="00227C4F"/>
    <w:rsid w:val="00227C8D"/>
    <w:rsid w:val="002311BB"/>
    <w:rsid w:val="002319BD"/>
    <w:rsid w:val="00231E1A"/>
    <w:rsid w:val="002323D6"/>
    <w:rsid w:val="00232A8A"/>
    <w:rsid w:val="00232EDA"/>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714F"/>
    <w:rsid w:val="002603A0"/>
    <w:rsid w:val="00260555"/>
    <w:rsid w:val="00261F4D"/>
    <w:rsid w:val="00262151"/>
    <w:rsid w:val="002625FA"/>
    <w:rsid w:val="00262E18"/>
    <w:rsid w:val="002630F9"/>
    <w:rsid w:val="002638C4"/>
    <w:rsid w:val="00263A00"/>
    <w:rsid w:val="00263D39"/>
    <w:rsid w:val="00263E61"/>
    <w:rsid w:val="00264508"/>
    <w:rsid w:val="00264CEB"/>
    <w:rsid w:val="00265AFE"/>
    <w:rsid w:val="00265BCB"/>
    <w:rsid w:val="002662A5"/>
    <w:rsid w:val="0026696E"/>
    <w:rsid w:val="00266F07"/>
    <w:rsid w:val="00267537"/>
    <w:rsid w:val="00267A05"/>
    <w:rsid w:val="00270FEE"/>
    <w:rsid w:val="002711DF"/>
    <w:rsid w:val="0027184B"/>
    <w:rsid w:val="00272AA8"/>
    <w:rsid w:val="00272EDB"/>
    <w:rsid w:val="002732A4"/>
    <w:rsid w:val="00274332"/>
    <w:rsid w:val="00274B61"/>
    <w:rsid w:val="00274EAF"/>
    <w:rsid w:val="002753B5"/>
    <w:rsid w:val="002758C1"/>
    <w:rsid w:val="00275FC0"/>
    <w:rsid w:val="00276113"/>
    <w:rsid w:val="002762BE"/>
    <w:rsid w:val="00276663"/>
    <w:rsid w:val="0027686B"/>
    <w:rsid w:val="00277608"/>
    <w:rsid w:val="00277852"/>
    <w:rsid w:val="00277F24"/>
    <w:rsid w:val="00280B54"/>
    <w:rsid w:val="002818B7"/>
    <w:rsid w:val="00281E06"/>
    <w:rsid w:val="00282965"/>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485"/>
    <w:rsid w:val="00296E15"/>
    <w:rsid w:val="0029712D"/>
    <w:rsid w:val="0029739B"/>
    <w:rsid w:val="00297D4C"/>
    <w:rsid w:val="002A03DC"/>
    <w:rsid w:val="002A0A42"/>
    <w:rsid w:val="002A17FB"/>
    <w:rsid w:val="002A1A1C"/>
    <w:rsid w:val="002A1DE6"/>
    <w:rsid w:val="002A34A1"/>
    <w:rsid w:val="002A3956"/>
    <w:rsid w:val="002A441B"/>
    <w:rsid w:val="002A5269"/>
    <w:rsid w:val="002A56CF"/>
    <w:rsid w:val="002A7B61"/>
    <w:rsid w:val="002B044F"/>
    <w:rsid w:val="002B06A6"/>
    <w:rsid w:val="002B0D7F"/>
    <w:rsid w:val="002B1313"/>
    <w:rsid w:val="002B1E42"/>
    <w:rsid w:val="002B2479"/>
    <w:rsid w:val="002B3B69"/>
    <w:rsid w:val="002B3E62"/>
    <w:rsid w:val="002B3F10"/>
    <w:rsid w:val="002B400E"/>
    <w:rsid w:val="002B4E38"/>
    <w:rsid w:val="002B51DB"/>
    <w:rsid w:val="002B60A3"/>
    <w:rsid w:val="002B650D"/>
    <w:rsid w:val="002B6D0E"/>
    <w:rsid w:val="002B6E9C"/>
    <w:rsid w:val="002B734E"/>
    <w:rsid w:val="002B7406"/>
    <w:rsid w:val="002B7614"/>
    <w:rsid w:val="002C0138"/>
    <w:rsid w:val="002C0877"/>
    <w:rsid w:val="002C0CAA"/>
    <w:rsid w:val="002C0E94"/>
    <w:rsid w:val="002C13D4"/>
    <w:rsid w:val="002C14AF"/>
    <w:rsid w:val="002C1AA4"/>
    <w:rsid w:val="002C1EF4"/>
    <w:rsid w:val="002C2478"/>
    <w:rsid w:val="002C28CE"/>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43CB"/>
    <w:rsid w:val="002D5238"/>
    <w:rsid w:val="002D54C8"/>
    <w:rsid w:val="002D54F8"/>
    <w:rsid w:val="002D5BB3"/>
    <w:rsid w:val="002D5D63"/>
    <w:rsid w:val="002D6137"/>
    <w:rsid w:val="002D64E2"/>
    <w:rsid w:val="002D68BB"/>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7B"/>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07809"/>
    <w:rsid w:val="00310414"/>
    <w:rsid w:val="00310C71"/>
    <w:rsid w:val="00310FED"/>
    <w:rsid w:val="00311470"/>
    <w:rsid w:val="00311ABB"/>
    <w:rsid w:val="00312F4F"/>
    <w:rsid w:val="003143FE"/>
    <w:rsid w:val="00314C60"/>
    <w:rsid w:val="00315087"/>
    <w:rsid w:val="00315346"/>
    <w:rsid w:val="003156F1"/>
    <w:rsid w:val="00315878"/>
    <w:rsid w:val="00315FAA"/>
    <w:rsid w:val="003161AF"/>
    <w:rsid w:val="00316986"/>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F1"/>
    <w:rsid w:val="00322D1E"/>
    <w:rsid w:val="00323502"/>
    <w:rsid w:val="00323654"/>
    <w:rsid w:val="003242F2"/>
    <w:rsid w:val="003251A4"/>
    <w:rsid w:val="00326304"/>
    <w:rsid w:val="00326C41"/>
    <w:rsid w:val="003274EC"/>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CE"/>
    <w:rsid w:val="00340AF7"/>
    <w:rsid w:val="00340D63"/>
    <w:rsid w:val="00341388"/>
    <w:rsid w:val="003419A5"/>
    <w:rsid w:val="003420D7"/>
    <w:rsid w:val="0034249C"/>
    <w:rsid w:val="00344193"/>
    <w:rsid w:val="0034492A"/>
    <w:rsid w:val="003459E9"/>
    <w:rsid w:val="003471CA"/>
    <w:rsid w:val="003473F2"/>
    <w:rsid w:val="0034753E"/>
    <w:rsid w:val="003476FD"/>
    <w:rsid w:val="00347837"/>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3708"/>
    <w:rsid w:val="00353B9B"/>
    <w:rsid w:val="0035404B"/>
    <w:rsid w:val="00355759"/>
    <w:rsid w:val="003563AD"/>
    <w:rsid w:val="0035795B"/>
    <w:rsid w:val="00357D0A"/>
    <w:rsid w:val="00361542"/>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0B27"/>
    <w:rsid w:val="00381A21"/>
    <w:rsid w:val="00382084"/>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231E"/>
    <w:rsid w:val="00392465"/>
    <w:rsid w:val="003935EB"/>
    <w:rsid w:val="00393AE9"/>
    <w:rsid w:val="00395C5E"/>
    <w:rsid w:val="00396054"/>
    <w:rsid w:val="0039630B"/>
    <w:rsid w:val="003967C7"/>
    <w:rsid w:val="003971A1"/>
    <w:rsid w:val="00397A1E"/>
    <w:rsid w:val="00397A2F"/>
    <w:rsid w:val="003A06EB"/>
    <w:rsid w:val="003A18FA"/>
    <w:rsid w:val="003A1AC6"/>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1FC6"/>
    <w:rsid w:val="003B2028"/>
    <w:rsid w:val="003B269D"/>
    <w:rsid w:val="003B2F60"/>
    <w:rsid w:val="003B335B"/>
    <w:rsid w:val="003B45F5"/>
    <w:rsid w:val="003B612B"/>
    <w:rsid w:val="003B634A"/>
    <w:rsid w:val="003B6442"/>
    <w:rsid w:val="003B76E4"/>
    <w:rsid w:val="003C05F6"/>
    <w:rsid w:val="003C122B"/>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38C1"/>
    <w:rsid w:val="003D4C28"/>
    <w:rsid w:val="003D4F59"/>
    <w:rsid w:val="003D54DF"/>
    <w:rsid w:val="003D5B4B"/>
    <w:rsid w:val="003D6EA8"/>
    <w:rsid w:val="003E0003"/>
    <w:rsid w:val="003E052E"/>
    <w:rsid w:val="003E109C"/>
    <w:rsid w:val="003E116B"/>
    <w:rsid w:val="003E1318"/>
    <w:rsid w:val="003E2B9D"/>
    <w:rsid w:val="003E2D6C"/>
    <w:rsid w:val="003E3002"/>
    <w:rsid w:val="003E316A"/>
    <w:rsid w:val="003E3A32"/>
    <w:rsid w:val="003E40AA"/>
    <w:rsid w:val="003E49AA"/>
    <w:rsid w:val="003E5437"/>
    <w:rsid w:val="003E5A2E"/>
    <w:rsid w:val="003E5D66"/>
    <w:rsid w:val="003E67EF"/>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B6"/>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9B0"/>
    <w:rsid w:val="00420AAB"/>
    <w:rsid w:val="00420AD7"/>
    <w:rsid w:val="00420AEF"/>
    <w:rsid w:val="0042391C"/>
    <w:rsid w:val="00423AFE"/>
    <w:rsid w:val="00424F64"/>
    <w:rsid w:val="00425667"/>
    <w:rsid w:val="00425E3A"/>
    <w:rsid w:val="00426960"/>
    <w:rsid w:val="004308AE"/>
    <w:rsid w:val="00430932"/>
    <w:rsid w:val="00431536"/>
    <w:rsid w:val="00431DCE"/>
    <w:rsid w:val="00432426"/>
    <w:rsid w:val="004328C1"/>
    <w:rsid w:val="00432B4B"/>
    <w:rsid w:val="00432E5B"/>
    <w:rsid w:val="00433ACA"/>
    <w:rsid w:val="00433C02"/>
    <w:rsid w:val="004346DB"/>
    <w:rsid w:val="00435F40"/>
    <w:rsid w:val="0043616F"/>
    <w:rsid w:val="00437D4E"/>
    <w:rsid w:val="00437D5F"/>
    <w:rsid w:val="00440148"/>
    <w:rsid w:val="00440A5E"/>
    <w:rsid w:val="00440BE1"/>
    <w:rsid w:val="00442319"/>
    <w:rsid w:val="00442A16"/>
    <w:rsid w:val="00443075"/>
    <w:rsid w:val="004430CC"/>
    <w:rsid w:val="00443AE7"/>
    <w:rsid w:val="00445C54"/>
    <w:rsid w:val="00445D97"/>
    <w:rsid w:val="0044634A"/>
    <w:rsid w:val="00446629"/>
    <w:rsid w:val="00446971"/>
    <w:rsid w:val="0044701F"/>
    <w:rsid w:val="004516C1"/>
    <w:rsid w:val="00452012"/>
    <w:rsid w:val="00452900"/>
    <w:rsid w:val="00452D4D"/>
    <w:rsid w:val="00453839"/>
    <w:rsid w:val="00453E10"/>
    <w:rsid w:val="0045474A"/>
    <w:rsid w:val="004547D2"/>
    <w:rsid w:val="00455083"/>
    <w:rsid w:val="0045542F"/>
    <w:rsid w:val="00455923"/>
    <w:rsid w:val="00455BD7"/>
    <w:rsid w:val="00455D6F"/>
    <w:rsid w:val="0045605C"/>
    <w:rsid w:val="004560E5"/>
    <w:rsid w:val="00456674"/>
    <w:rsid w:val="00460449"/>
    <w:rsid w:val="00460D6D"/>
    <w:rsid w:val="00461171"/>
    <w:rsid w:val="00461474"/>
    <w:rsid w:val="00462E40"/>
    <w:rsid w:val="00463EDC"/>
    <w:rsid w:val="0046426A"/>
    <w:rsid w:val="00464657"/>
    <w:rsid w:val="00465358"/>
    <w:rsid w:val="00465499"/>
    <w:rsid w:val="00465BFD"/>
    <w:rsid w:val="00465C29"/>
    <w:rsid w:val="004663EA"/>
    <w:rsid w:val="00466ACE"/>
    <w:rsid w:val="00466CAD"/>
    <w:rsid w:val="00466DE7"/>
    <w:rsid w:val="004671C6"/>
    <w:rsid w:val="00467D9A"/>
    <w:rsid w:val="00471317"/>
    <w:rsid w:val="00472076"/>
    <w:rsid w:val="00474134"/>
    <w:rsid w:val="00475798"/>
    <w:rsid w:val="00475945"/>
    <w:rsid w:val="0047602F"/>
    <w:rsid w:val="004763AF"/>
    <w:rsid w:val="004766BF"/>
    <w:rsid w:val="004769FC"/>
    <w:rsid w:val="0047715F"/>
    <w:rsid w:val="00477246"/>
    <w:rsid w:val="004778A5"/>
    <w:rsid w:val="00477C8D"/>
    <w:rsid w:val="00480592"/>
    <w:rsid w:val="00480852"/>
    <w:rsid w:val="00481959"/>
    <w:rsid w:val="00481BB9"/>
    <w:rsid w:val="00482107"/>
    <w:rsid w:val="00482456"/>
    <w:rsid w:val="00482487"/>
    <w:rsid w:val="0048284A"/>
    <w:rsid w:val="00483D3F"/>
    <w:rsid w:val="0048401C"/>
    <w:rsid w:val="0048420D"/>
    <w:rsid w:val="00485177"/>
    <w:rsid w:val="00485A4F"/>
    <w:rsid w:val="00485EE4"/>
    <w:rsid w:val="00486129"/>
    <w:rsid w:val="0048660C"/>
    <w:rsid w:val="00486916"/>
    <w:rsid w:val="00487039"/>
    <w:rsid w:val="004872D6"/>
    <w:rsid w:val="00487FA8"/>
    <w:rsid w:val="00490C19"/>
    <w:rsid w:val="00492124"/>
    <w:rsid w:val="004922AB"/>
    <w:rsid w:val="00492608"/>
    <w:rsid w:val="0049362E"/>
    <w:rsid w:val="00493636"/>
    <w:rsid w:val="0049421E"/>
    <w:rsid w:val="004945BD"/>
    <w:rsid w:val="00495089"/>
    <w:rsid w:val="0049549E"/>
    <w:rsid w:val="004954B9"/>
    <w:rsid w:val="00495694"/>
    <w:rsid w:val="00495763"/>
    <w:rsid w:val="00495799"/>
    <w:rsid w:val="0049632C"/>
    <w:rsid w:val="00496348"/>
    <w:rsid w:val="00496688"/>
    <w:rsid w:val="004969F6"/>
    <w:rsid w:val="00496B02"/>
    <w:rsid w:val="00496D14"/>
    <w:rsid w:val="004972C3"/>
    <w:rsid w:val="00497768"/>
    <w:rsid w:val="00497C5E"/>
    <w:rsid w:val="004A0EE8"/>
    <w:rsid w:val="004A0EFE"/>
    <w:rsid w:val="004A1EF5"/>
    <w:rsid w:val="004A24E6"/>
    <w:rsid w:val="004A2E08"/>
    <w:rsid w:val="004A2E25"/>
    <w:rsid w:val="004A2E6C"/>
    <w:rsid w:val="004A519C"/>
    <w:rsid w:val="004A5293"/>
    <w:rsid w:val="004A62ED"/>
    <w:rsid w:val="004A6E59"/>
    <w:rsid w:val="004A73F1"/>
    <w:rsid w:val="004A75C0"/>
    <w:rsid w:val="004B021E"/>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23B4"/>
    <w:rsid w:val="004C2ACB"/>
    <w:rsid w:val="004C4374"/>
    <w:rsid w:val="004C4643"/>
    <w:rsid w:val="004C7697"/>
    <w:rsid w:val="004C7877"/>
    <w:rsid w:val="004D0B71"/>
    <w:rsid w:val="004D1552"/>
    <w:rsid w:val="004D1A9D"/>
    <w:rsid w:val="004D1C92"/>
    <w:rsid w:val="004D28E7"/>
    <w:rsid w:val="004D2BFC"/>
    <w:rsid w:val="004D3B15"/>
    <w:rsid w:val="004D48AE"/>
    <w:rsid w:val="004D4927"/>
    <w:rsid w:val="004D49C1"/>
    <w:rsid w:val="004D50DA"/>
    <w:rsid w:val="004D5876"/>
    <w:rsid w:val="004D5A34"/>
    <w:rsid w:val="004D6254"/>
    <w:rsid w:val="004D630E"/>
    <w:rsid w:val="004D686F"/>
    <w:rsid w:val="004D7230"/>
    <w:rsid w:val="004D76E5"/>
    <w:rsid w:val="004D7E61"/>
    <w:rsid w:val="004E0135"/>
    <w:rsid w:val="004E05CD"/>
    <w:rsid w:val="004E1164"/>
    <w:rsid w:val="004E1FCD"/>
    <w:rsid w:val="004E2576"/>
    <w:rsid w:val="004E29D6"/>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1580"/>
    <w:rsid w:val="004F1BDF"/>
    <w:rsid w:val="004F202F"/>
    <w:rsid w:val="004F2877"/>
    <w:rsid w:val="004F3430"/>
    <w:rsid w:val="004F373D"/>
    <w:rsid w:val="004F3FC3"/>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622C"/>
    <w:rsid w:val="0052701F"/>
    <w:rsid w:val="0052722F"/>
    <w:rsid w:val="0052724B"/>
    <w:rsid w:val="00527AEC"/>
    <w:rsid w:val="00527CA8"/>
    <w:rsid w:val="00527DA1"/>
    <w:rsid w:val="00527F22"/>
    <w:rsid w:val="00530EFB"/>
    <w:rsid w:val="00531B7A"/>
    <w:rsid w:val="005323DF"/>
    <w:rsid w:val="00533559"/>
    <w:rsid w:val="0053386B"/>
    <w:rsid w:val="00533DCC"/>
    <w:rsid w:val="00535C17"/>
    <w:rsid w:val="00536105"/>
    <w:rsid w:val="00536CA4"/>
    <w:rsid w:val="00537265"/>
    <w:rsid w:val="00537F9F"/>
    <w:rsid w:val="00540168"/>
    <w:rsid w:val="00540FA1"/>
    <w:rsid w:val="005411CE"/>
    <w:rsid w:val="005436DA"/>
    <w:rsid w:val="00543958"/>
    <w:rsid w:val="005443F5"/>
    <w:rsid w:val="00544C64"/>
    <w:rsid w:val="00544C95"/>
    <w:rsid w:val="005452C9"/>
    <w:rsid w:val="00545789"/>
    <w:rsid w:val="00545CD9"/>
    <w:rsid w:val="005460CD"/>
    <w:rsid w:val="005461B9"/>
    <w:rsid w:val="00546312"/>
    <w:rsid w:val="005465BC"/>
    <w:rsid w:val="005466D3"/>
    <w:rsid w:val="00547014"/>
    <w:rsid w:val="0054769B"/>
    <w:rsid w:val="00547D5C"/>
    <w:rsid w:val="005503C8"/>
    <w:rsid w:val="00550BDF"/>
    <w:rsid w:val="00551A16"/>
    <w:rsid w:val="005523E3"/>
    <w:rsid w:val="00552A2A"/>
    <w:rsid w:val="00552A66"/>
    <w:rsid w:val="00553455"/>
    <w:rsid w:val="005537CE"/>
    <w:rsid w:val="00553851"/>
    <w:rsid w:val="00553C5C"/>
    <w:rsid w:val="00553E63"/>
    <w:rsid w:val="00554287"/>
    <w:rsid w:val="005546C5"/>
    <w:rsid w:val="00555AF1"/>
    <w:rsid w:val="005562DF"/>
    <w:rsid w:val="0055652F"/>
    <w:rsid w:val="00556920"/>
    <w:rsid w:val="005573AB"/>
    <w:rsid w:val="005577A2"/>
    <w:rsid w:val="00557AD7"/>
    <w:rsid w:val="00557BD3"/>
    <w:rsid w:val="00557C4E"/>
    <w:rsid w:val="00560430"/>
    <w:rsid w:val="00560E13"/>
    <w:rsid w:val="00561127"/>
    <w:rsid w:val="00561ACE"/>
    <w:rsid w:val="00562071"/>
    <w:rsid w:val="00563930"/>
    <w:rsid w:val="00563A1D"/>
    <w:rsid w:val="005647BD"/>
    <w:rsid w:val="00564A8B"/>
    <w:rsid w:val="00564AEC"/>
    <w:rsid w:val="00565436"/>
    <w:rsid w:val="0056571E"/>
    <w:rsid w:val="0056663D"/>
    <w:rsid w:val="005668C9"/>
    <w:rsid w:val="00566BAD"/>
    <w:rsid w:val="00566E12"/>
    <w:rsid w:val="005676E2"/>
    <w:rsid w:val="00570233"/>
    <w:rsid w:val="00570343"/>
    <w:rsid w:val="0057078A"/>
    <w:rsid w:val="00571258"/>
    <w:rsid w:val="005712C3"/>
    <w:rsid w:val="00571934"/>
    <w:rsid w:val="00571B57"/>
    <w:rsid w:val="00571E86"/>
    <w:rsid w:val="00572A6B"/>
    <w:rsid w:val="00574024"/>
    <w:rsid w:val="0057576A"/>
    <w:rsid w:val="00576873"/>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44F"/>
    <w:rsid w:val="00592649"/>
    <w:rsid w:val="00592E7C"/>
    <w:rsid w:val="005939A2"/>
    <w:rsid w:val="00593C2D"/>
    <w:rsid w:val="00593F55"/>
    <w:rsid w:val="005949CB"/>
    <w:rsid w:val="00594D72"/>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3F25"/>
    <w:rsid w:val="005A4841"/>
    <w:rsid w:val="005A4B1F"/>
    <w:rsid w:val="005A50C0"/>
    <w:rsid w:val="005A5CF3"/>
    <w:rsid w:val="005A63C9"/>
    <w:rsid w:val="005A68D7"/>
    <w:rsid w:val="005A70B1"/>
    <w:rsid w:val="005A7648"/>
    <w:rsid w:val="005A76AD"/>
    <w:rsid w:val="005A7BA0"/>
    <w:rsid w:val="005A7EC3"/>
    <w:rsid w:val="005B103D"/>
    <w:rsid w:val="005B14B1"/>
    <w:rsid w:val="005B1BEB"/>
    <w:rsid w:val="005B21BA"/>
    <w:rsid w:val="005B2B9F"/>
    <w:rsid w:val="005B2E20"/>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96"/>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241"/>
    <w:rsid w:val="005D02FF"/>
    <w:rsid w:val="005D0E70"/>
    <w:rsid w:val="005D165A"/>
    <w:rsid w:val="005D1DD7"/>
    <w:rsid w:val="005D209C"/>
    <w:rsid w:val="005D3961"/>
    <w:rsid w:val="005D4C54"/>
    <w:rsid w:val="005D52A9"/>
    <w:rsid w:val="005D5484"/>
    <w:rsid w:val="005D5E4E"/>
    <w:rsid w:val="005D6A99"/>
    <w:rsid w:val="005D7286"/>
    <w:rsid w:val="005E1816"/>
    <w:rsid w:val="005E250A"/>
    <w:rsid w:val="005E28F1"/>
    <w:rsid w:val="005E2928"/>
    <w:rsid w:val="005E35FD"/>
    <w:rsid w:val="005E3CC6"/>
    <w:rsid w:val="005E3EC0"/>
    <w:rsid w:val="005E448B"/>
    <w:rsid w:val="005E4587"/>
    <w:rsid w:val="005E4816"/>
    <w:rsid w:val="005E48FE"/>
    <w:rsid w:val="005E584E"/>
    <w:rsid w:val="005E67E6"/>
    <w:rsid w:val="005E686E"/>
    <w:rsid w:val="005E73C4"/>
    <w:rsid w:val="005E7DAD"/>
    <w:rsid w:val="005F01A1"/>
    <w:rsid w:val="005F156D"/>
    <w:rsid w:val="005F1D45"/>
    <w:rsid w:val="005F1F06"/>
    <w:rsid w:val="005F2651"/>
    <w:rsid w:val="005F3097"/>
    <w:rsid w:val="005F35DE"/>
    <w:rsid w:val="005F3B21"/>
    <w:rsid w:val="005F484A"/>
    <w:rsid w:val="005F510F"/>
    <w:rsid w:val="005F53F6"/>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F60"/>
    <w:rsid w:val="0060661B"/>
    <w:rsid w:val="0060799C"/>
    <w:rsid w:val="00607D37"/>
    <w:rsid w:val="0061011F"/>
    <w:rsid w:val="0061038A"/>
    <w:rsid w:val="006109F7"/>
    <w:rsid w:val="00610CB8"/>
    <w:rsid w:val="006114EA"/>
    <w:rsid w:val="006119B3"/>
    <w:rsid w:val="0061221C"/>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286B"/>
    <w:rsid w:val="00642879"/>
    <w:rsid w:val="00643B34"/>
    <w:rsid w:val="00643E13"/>
    <w:rsid w:val="0064448B"/>
    <w:rsid w:val="006446FA"/>
    <w:rsid w:val="00644C5E"/>
    <w:rsid w:val="006456B1"/>
    <w:rsid w:val="00645BFC"/>
    <w:rsid w:val="00646469"/>
    <w:rsid w:val="006478BC"/>
    <w:rsid w:val="006479CC"/>
    <w:rsid w:val="00647AEE"/>
    <w:rsid w:val="00647B4F"/>
    <w:rsid w:val="00650C60"/>
    <w:rsid w:val="00650DAF"/>
    <w:rsid w:val="00650DC0"/>
    <w:rsid w:val="00651185"/>
    <w:rsid w:val="0065141E"/>
    <w:rsid w:val="00651437"/>
    <w:rsid w:val="006524E5"/>
    <w:rsid w:val="0065292F"/>
    <w:rsid w:val="00652BC1"/>
    <w:rsid w:val="00654175"/>
    <w:rsid w:val="0065424E"/>
    <w:rsid w:val="00654313"/>
    <w:rsid w:val="00655686"/>
    <w:rsid w:val="00655BEC"/>
    <w:rsid w:val="00655EF7"/>
    <w:rsid w:val="00656624"/>
    <w:rsid w:val="00656F6D"/>
    <w:rsid w:val="00657B32"/>
    <w:rsid w:val="00660319"/>
    <w:rsid w:val="0066090C"/>
    <w:rsid w:val="00660944"/>
    <w:rsid w:val="00660F51"/>
    <w:rsid w:val="0066144F"/>
    <w:rsid w:val="006619A4"/>
    <w:rsid w:val="00662038"/>
    <w:rsid w:val="006632A6"/>
    <w:rsid w:val="00663A2F"/>
    <w:rsid w:val="00664181"/>
    <w:rsid w:val="00665E10"/>
    <w:rsid w:val="00665FC6"/>
    <w:rsid w:val="006663E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93A"/>
    <w:rsid w:val="00680E3F"/>
    <w:rsid w:val="00681B8D"/>
    <w:rsid w:val="0068203E"/>
    <w:rsid w:val="006824A6"/>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2E8B"/>
    <w:rsid w:val="006B310D"/>
    <w:rsid w:val="006B35C0"/>
    <w:rsid w:val="006B3AD7"/>
    <w:rsid w:val="006B3F94"/>
    <w:rsid w:val="006B4043"/>
    <w:rsid w:val="006B4247"/>
    <w:rsid w:val="006B4B50"/>
    <w:rsid w:val="006B4B9A"/>
    <w:rsid w:val="006B4F72"/>
    <w:rsid w:val="006B5C1C"/>
    <w:rsid w:val="006B64AF"/>
    <w:rsid w:val="006B6E03"/>
    <w:rsid w:val="006B7045"/>
    <w:rsid w:val="006B732A"/>
    <w:rsid w:val="006C011B"/>
    <w:rsid w:val="006C01C6"/>
    <w:rsid w:val="006C0409"/>
    <w:rsid w:val="006C2285"/>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9A1"/>
    <w:rsid w:val="006E1DC2"/>
    <w:rsid w:val="006E2055"/>
    <w:rsid w:val="006E26AF"/>
    <w:rsid w:val="006E3CE7"/>
    <w:rsid w:val="006E3FED"/>
    <w:rsid w:val="006E45D1"/>
    <w:rsid w:val="006E5173"/>
    <w:rsid w:val="006E51FC"/>
    <w:rsid w:val="006E5A3D"/>
    <w:rsid w:val="006E5B73"/>
    <w:rsid w:val="006E5B86"/>
    <w:rsid w:val="006E6750"/>
    <w:rsid w:val="006E68CF"/>
    <w:rsid w:val="006E6ED6"/>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61D"/>
    <w:rsid w:val="006F6D50"/>
    <w:rsid w:val="006F6E4A"/>
    <w:rsid w:val="00700265"/>
    <w:rsid w:val="00700C1E"/>
    <w:rsid w:val="0070113F"/>
    <w:rsid w:val="00701B75"/>
    <w:rsid w:val="00702E74"/>
    <w:rsid w:val="00702FC6"/>
    <w:rsid w:val="00704807"/>
    <w:rsid w:val="00704DFD"/>
    <w:rsid w:val="00705633"/>
    <w:rsid w:val="0070571D"/>
    <w:rsid w:val="0070625A"/>
    <w:rsid w:val="00707009"/>
    <w:rsid w:val="007070E9"/>
    <w:rsid w:val="00710310"/>
    <w:rsid w:val="00710AD3"/>
    <w:rsid w:val="007115D9"/>
    <w:rsid w:val="00711CA1"/>
    <w:rsid w:val="00711F10"/>
    <w:rsid w:val="00711F69"/>
    <w:rsid w:val="007123BB"/>
    <w:rsid w:val="007125B2"/>
    <w:rsid w:val="0071328E"/>
    <w:rsid w:val="0071366D"/>
    <w:rsid w:val="00713B3F"/>
    <w:rsid w:val="00714231"/>
    <w:rsid w:val="00714FAF"/>
    <w:rsid w:val="007159D6"/>
    <w:rsid w:val="00715D1D"/>
    <w:rsid w:val="0071671F"/>
    <w:rsid w:val="00716843"/>
    <w:rsid w:val="0071783F"/>
    <w:rsid w:val="00717964"/>
    <w:rsid w:val="00717B07"/>
    <w:rsid w:val="00721DDF"/>
    <w:rsid w:val="00721E1B"/>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E53"/>
    <w:rsid w:val="0073237A"/>
    <w:rsid w:val="0073251E"/>
    <w:rsid w:val="0073384D"/>
    <w:rsid w:val="00733EDC"/>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82F"/>
    <w:rsid w:val="00760EEE"/>
    <w:rsid w:val="00761399"/>
    <w:rsid w:val="007614D2"/>
    <w:rsid w:val="0076276A"/>
    <w:rsid w:val="00762A2C"/>
    <w:rsid w:val="00763C1F"/>
    <w:rsid w:val="0076409D"/>
    <w:rsid w:val="007645DC"/>
    <w:rsid w:val="00764DB4"/>
    <w:rsid w:val="00764DFF"/>
    <w:rsid w:val="00764ED1"/>
    <w:rsid w:val="00765056"/>
    <w:rsid w:val="00765724"/>
    <w:rsid w:val="00766E50"/>
    <w:rsid w:val="00767156"/>
    <w:rsid w:val="007711FC"/>
    <w:rsid w:val="007721B2"/>
    <w:rsid w:val="007725B0"/>
    <w:rsid w:val="00772F3B"/>
    <w:rsid w:val="00773049"/>
    <w:rsid w:val="007735BD"/>
    <w:rsid w:val="00773B0E"/>
    <w:rsid w:val="0077447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4D8C"/>
    <w:rsid w:val="0078560D"/>
    <w:rsid w:val="00785ACF"/>
    <w:rsid w:val="00785DF4"/>
    <w:rsid w:val="00786998"/>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4F16"/>
    <w:rsid w:val="007B4F2F"/>
    <w:rsid w:val="007B55BA"/>
    <w:rsid w:val="007B6953"/>
    <w:rsid w:val="007B6C55"/>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00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1F"/>
    <w:rsid w:val="007D444F"/>
    <w:rsid w:val="007D5FF2"/>
    <w:rsid w:val="007D6088"/>
    <w:rsid w:val="007E02A2"/>
    <w:rsid w:val="007E0489"/>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5D5"/>
    <w:rsid w:val="007F0A9E"/>
    <w:rsid w:val="007F0EAE"/>
    <w:rsid w:val="007F1AC8"/>
    <w:rsid w:val="007F27E4"/>
    <w:rsid w:val="007F2D74"/>
    <w:rsid w:val="007F44C8"/>
    <w:rsid w:val="007F4593"/>
    <w:rsid w:val="007F58F3"/>
    <w:rsid w:val="007F6C30"/>
    <w:rsid w:val="007F7FCC"/>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74"/>
    <w:rsid w:val="00837443"/>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955"/>
    <w:rsid w:val="00844B7F"/>
    <w:rsid w:val="00844CEC"/>
    <w:rsid w:val="00844DEB"/>
    <w:rsid w:val="00845784"/>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1E86"/>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DD4"/>
    <w:rsid w:val="00882100"/>
    <w:rsid w:val="00882134"/>
    <w:rsid w:val="008821FB"/>
    <w:rsid w:val="00882241"/>
    <w:rsid w:val="00882EFF"/>
    <w:rsid w:val="008835D6"/>
    <w:rsid w:val="0088375B"/>
    <w:rsid w:val="00883DD7"/>
    <w:rsid w:val="00883F37"/>
    <w:rsid w:val="0088474D"/>
    <w:rsid w:val="00884B2A"/>
    <w:rsid w:val="00884D25"/>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518"/>
    <w:rsid w:val="0089399F"/>
    <w:rsid w:val="0089402F"/>
    <w:rsid w:val="00894406"/>
    <w:rsid w:val="008952E6"/>
    <w:rsid w:val="008959F8"/>
    <w:rsid w:val="00896920"/>
    <w:rsid w:val="00896A44"/>
    <w:rsid w:val="00896BBC"/>
    <w:rsid w:val="00896EA8"/>
    <w:rsid w:val="00897B64"/>
    <w:rsid w:val="00897E03"/>
    <w:rsid w:val="008A018E"/>
    <w:rsid w:val="008A02CB"/>
    <w:rsid w:val="008A075B"/>
    <w:rsid w:val="008A0BDB"/>
    <w:rsid w:val="008A11A1"/>
    <w:rsid w:val="008A1D25"/>
    <w:rsid w:val="008A2493"/>
    <w:rsid w:val="008A2E6F"/>
    <w:rsid w:val="008A40D1"/>
    <w:rsid w:val="008A41F8"/>
    <w:rsid w:val="008A5001"/>
    <w:rsid w:val="008A5240"/>
    <w:rsid w:val="008A5A36"/>
    <w:rsid w:val="008A5EFF"/>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37"/>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3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3CF1"/>
    <w:rsid w:val="009045C9"/>
    <w:rsid w:val="00905552"/>
    <w:rsid w:val="00905737"/>
    <w:rsid w:val="00906524"/>
    <w:rsid w:val="00906C65"/>
    <w:rsid w:val="00907BAD"/>
    <w:rsid w:val="00911DB8"/>
    <w:rsid w:val="009122B5"/>
    <w:rsid w:val="00913099"/>
    <w:rsid w:val="009133E2"/>
    <w:rsid w:val="009139B9"/>
    <w:rsid w:val="009144ED"/>
    <w:rsid w:val="00914B4F"/>
    <w:rsid w:val="00914D5A"/>
    <w:rsid w:val="00914E15"/>
    <w:rsid w:val="00914F57"/>
    <w:rsid w:val="00915C73"/>
    <w:rsid w:val="00915E07"/>
    <w:rsid w:val="00915F0C"/>
    <w:rsid w:val="00920066"/>
    <w:rsid w:val="00920208"/>
    <w:rsid w:val="00920668"/>
    <w:rsid w:val="009208F5"/>
    <w:rsid w:val="009209E3"/>
    <w:rsid w:val="00920E97"/>
    <w:rsid w:val="00920EE7"/>
    <w:rsid w:val="0092104C"/>
    <w:rsid w:val="00921999"/>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1EDE"/>
    <w:rsid w:val="00932672"/>
    <w:rsid w:val="009326DA"/>
    <w:rsid w:val="009328CE"/>
    <w:rsid w:val="009331FB"/>
    <w:rsid w:val="009339A5"/>
    <w:rsid w:val="00933A32"/>
    <w:rsid w:val="009347FF"/>
    <w:rsid w:val="00934E37"/>
    <w:rsid w:val="009351AE"/>
    <w:rsid w:val="00935421"/>
    <w:rsid w:val="00935AA5"/>
    <w:rsid w:val="00935B1D"/>
    <w:rsid w:val="00935FC0"/>
    <w:rsid w:val="00936F54"/>
    <w:rsid w:val="009372F3"/>
    <w:rsid w:val="009373CD"/>
    <w:rsid w:val="00937E9C"/>
    <w:rsid w:val="009402C2"/>
    <w:rsid w:val="00940319"/>
    <w:rsid w:val="0094059E"/>
    <w:rsid w:val="009408C3"/>
    <w:rsid w:val="009417CA"/>
    <w:rsid w:val="00941A7F"/>
    <w:rsid w:val="00942D68"/>
    <w:rsid w:val="00943487"/>
    <w:rsid w:val="00943AE6"/>
    <w:rsid w:val="00943C52"/>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4511"/>
    <w:rsid w:val="00955617"/>
    <w:rsid w:val="00955946"/>
    <w:rsid w:val="00955D88"/>
    <w:rsid w:val="00956A69"/>
    <w:rsid w:val="00956D0A"/>
    <w:rsid w:val="009578E5"/>
    <w:rsid w:val="00960E40"/>
    <w:rsid w:val="00961409"/>
    <w:rsid w:val="009618D0"/>
    <w:rsid w:val="009627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1D5F"/>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2BD"/>
    <w:rsid w:val="009C081B"/>
    <w:rsid w:val="009C20C7"/>
    <w:rsid w:val="009C27E1"/>
    <w:rsid w:val="009C32E0"/>
    <w:rsid w:val="009C34BF"/>
    <w:rsid w:val="009C35FE"/>
    <w:rsid w:val="009C38F5"/>
    <w:rsid w:val="009C4801"/>
    <w:rsid w:val="009C4BDD"/>
    <w:rsid w:val="009C66DD"/>
    <w:rsid w:val="009C6756"/>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325"/>
    <w:rsid w:val="009E057D"/>
    <w:rsid w:val="009E087D"/>
    <w:rsid w:val="009E0F84"/>
    <w:rsid w:val="009E10B7"/>
    <w:rsid w:val="009E13D0"/>
    <w:rsid w:val="009E3B93"/>
    <w:rsid w:val="009E40A4"/>
    <w:rsid w:val="009E6AD8"/>
    <w:rsid w:val="009E6B7C"/>
    <w:rsid w:val="009E7A91"/>
    <w:rsid w:val="009E7C8A"/>
    <w:rsid w:val="009E7CA1"/>
    <w:rsid w:val="009E7ECE"/>
    <w:rsid w:val="009F0619"/>
    <w:rsid w:val="009F0C13"/>
    <w:rsid w:val="009F0DE7"/>
    <w:rsid w:val="009F145D"/>
    <w:rsid w:val="009F169C"/>
    <w:rsid w:val="009F2578"/>
    <w:rsid w:val="009F2C95"/>
    <w:rsid w:val="009F2FB7"/>
    <w:rsid w:val="009F40AC"/>
    <w:rsid w:val="009F4DD6"/>
    <w:rsid w:val="009F5BB2"/>
    <w:rsid w:val="009F5BE4"/>
    <w:rsid w:val="009F6652"/>
    <w:rsid w:val="009F6EC0"/>
    <w:rsid w:val="009F792D"/>
    <w:rsid w:val="009F7E25"/>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312B"/>
    <w:rsid w:val="00A23DD4"/>
    <w:rsid w:val="00A23DEF"/>
    <w:rsid w:val="00A248EC"/>
    <w:rsid w:val="00A26002"/>
    <w:rsid w:val="00A266A5"/>
    <w:rsid w:val="00A27946"/>
    <w:rsid w:val="00A307D1"/>
    <w:rsid w:val="00A30830"/>
    <w:rsid w:val="00A30DBB"/>
    <w:rsid w:val="00A30F08"/>
    <w:rsid w:val="00A316DD"/>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90B"/>
    <w:rsid w:val="00A371B2"/>
    <w:rsid w:val="00A37829"/>
    <w:rsid w:val="00A40FEE"/>
    <w:rsid w:val="00A41745"/>
    <w:rsid w:val="00A41A6A"/>
    <w:rsid w:val="00A41BA8"/>
    <w:rsid w:val="00A41BCF"/>
    <w:rsid w:val="00A4213F"/>
    <w:rsid w:val="00A421A1"/>
    <w:rsid w:val="00A42933"/>
    <w:rsid w:val="00A42CBD"/>
    <w:rsid w:val="00A43C48"/>
    <w:rsid w:val="00A43F34"/>
    <w:rsid w:val="00A44098"/>
    <w:rsid w:val="00A451F9"/>
    <w:rsid w:val="00A4535F"/>
    <w:rsid w:val="00A458B4"/>
    <w:rsid w:val="00A45F68"/>
    <w:rsid w:val="00A468FB"/>
    <w:rsid w:val="00A46EC0"/>
    <w:rsid w:val="00A477F4"/>
    <w:rsid w:val="00A512FE"/>
    <w:rsid w:val="00A51B0B"/>
    <w:rsid w:val="00A51DFE"/>
    <w:rsid w:val="00A529AB"/>
    <w:rsid w:val="00A52CD7"/>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5B11"/>
    <w:rsid w:val="00A85F38"/>
    <w:rsid w:val="00A862EC"/>
    <w:rsid w:val="00A863C2"/>
    <w:rsid w:val="00A87902"/>
    <w:rsid w:val="00A87EEC"/>
    <w:rsid w:val="00A90281"/>
    <w:rsid w:val="00A90515"/>
    <w:rsid w:val="00A90ECB"/>
    <w:rsid w:val="00A912DD"/>
    <w:rsid w:val="00A91691"/>
    <w:rsid w:val="00A92925"/>
    <w:rsid w:val="00A92C43"/>
    <w:rsid w:val="00A92F02"/>
    <w:rsid w:val="00A935D6"/>
    <w:rsid w:val="00A9383B"/>
    <w:rsid w:val="00A946C9"/>
    <w:rsid w:val="00A947F1"/>
    <w:rsid w:val="00A95FEB"/>
    <w:rsid w:val="00A96196"/>
    <w:rsid w:val="00A962D7"/>
    <w:rsid w:val="00A966C9"/>
    <w:rsid w:val="00A96784"/>
    <w:rsid w:val="00A975DC"/>
    <w:rsid w:val="00A97AFE"/>
    <w:rsid w:val="00A97DFE"/>
    <w:rsid w:val="00A97F4F"/>
    <w:rsid w:val="00AA0105"/>
    <w:rsid w:val="00AA07AA"/>
    <w:rsid w:val="00AA0836"/>
    <w:rsid w:val="00AA09C4"/>
    <w:rsid w:val="00AA1498"/>
    <w:rsid w:val="00AA1CF6"/>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159D"/>
    <w:rsid w:val="00AB16CB"/>
    <w:rsid w:val="00AB17D2"/>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12CF"/>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22"/>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D94"/>
    <w:rsid w:val="00AE3050"/>
    <w:rsid w:val="00AE319B"/>
    <w:rsid w:val="00AE326D"/>
    <w:rsid w:val="00AE3439"/>
    <w:rsid w:val="00AE458B"/>
    <w:rsid w:val="00AE587C"/>
    <w:rsid w:val="00AE6C50"/>
    <w:rsid w:val="00AE6CA1"/>
    <w:rsid w:val="00AE6E44"/>
    <w:rsid w:val="00AE731C"/>
    <w:rsid w:val="00AF0A2E"/>
    <w:rsid w:val="00AF12E0"/>
    <w:rsid w:val="00AF308F"/>
    <w:rsid w:val="00AF3A82"/>
    <w:rsid w:val="00AF57F9"/>
    <w:rsid w:val="00AF5DA1"/>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5F4C"/>
    <w:rsid w:val="00B264D9"/>
    <w:rsid w:val="00B26AE5"/>
    <w:rsid w:val="00B30831"/>
    <w:rsid w:val="00B30935"/>
    <w:rsid w:val="00B3183B"/>
    <w:rsid w:val="00B31C53"/>
    <w:rsid w:val="00B31F60"/>
    <w:rsid w:val="00B325B6"/>
    <w:rsid w:val="00B33336"/>
    <w:rsid w:val="00B33BBA"/>
    <w:rsid w:val="00B347FB"/>
    <w:rsid w:val="00B34D6E"/>
    <w:rsid w:val="00B3680A"/>
    <w:rsid w:val="00B400B6"/>
    <w:rsid w:val="00B416C6"/>
    <w:rsid w:val="00B41E54"/>
    <w:rsid w:val="00B42B98"/>
    <w:rsid w:val="00B433D1"/>
    <w:rsid w:val="00B437F0"/>
    <w:rsid w:val="00B439BF"/>
    <w:rsid w:val="00B44021"/>
    <w:rsid w:val="00B441EA"/>
    <w:rsid w:val="00B45C0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D5D"/>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0A8"/>
    <w:rsid w:val="00B77273"/>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5CD"/>
    <w:rsid w:val="00B9529F"/>
    <w:rsid w:val="00B9574B"/>
    <w:rsid w:val="00B95904"/>
    <w:rsid w:val="00B96789"/>
    <w:rsid w:val="00BA1AB9"/>
    <w:rsid w:val="00BA21D0"/>
    <w:rsid w:val="00BA2722"/>
    <w:rsid w:val="00BA28A8"/>
    <w:rsid w:val="00BA3CDD"/>
    <w:rsid w:val="00BA40CB"/>
    <w:rsid w:val="00BA44C0"/>
    <w:rsid w:val="00BA4D4A"/>
    <w:rsid w:val="00BA4FE7"/>
    <w:rsid w:val="00BA5271"/>
    <w:rsid w:val="00BA534D"/>
    <w:rsid w:val="00BA5AE1"/>
    <w:rsid w:val="00BA5D0C"/>
    <w:rsid w:val="00BA622D"/>
    <w:rsid w:val="00BA626A"/>
    <w:rsid w:val="00BA7891"/>
    <w:rsid w:val="00BA7CDF"/>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BC1"/>
    <w:rsid w:val="00BC7E0F"/>
    <w:rsid w:val="00BD02EF"/>
    <w:rsid w:val="00BD0947"/>
    <w:rsid w:val="00BD0C04"/>
    <w:rsid w:val="00BD17E1"/>
    <w:rsid w:val="00BD1D21"/>
    <w:rsid w:val="00BD1DBB"/>
    <w:rsid w:val="00BD37CE"/>
    <w:rsid w:val="00BD508A"/>
    <w:rsid w:val="00BD5293"/>
    <w:rsid w:val="00BD5BF5"/>
    <w:rsid w:val="00BD7157"/>
    <w:rsid w:val="00BD7788"/>
    <w:rsid w:val="00BD790F"/>
    <w:rsid w:val="00BD7A3F"/>
    <w:rsid w:val="00BD7B7F"/>
    <w:rsid w:val="00BE1527"/>
    <w:rsid w:val="00BE16B9"/>
    <w:rsid w:val="00BE1F04"/>
    <w:rsid w:val="00BE229F"/>
    <w:rsid w:val="00BE2ED3"/>
    <w:rsid w:val="00BE3629"/>
    <w:rsid w:val="00BE3E90"/>
    <w:rsid w:val="00BE3EDC"/>
    <w:rsid w:val="00BE4023"/>
    <w:rsid w:val="00BE574C"/>
    <w:rsid w:val="00BE5E7A"/>
    <w:rsid w:val="00BE6EC1"/>
    <w:rsid w:val="00BE75E5"/>
    <w:rsid w:val="00BE7996"/>
    <w:rsid w:val="00BE7E8B"/>
    <w:rsid w:val="00BF0388"/>
    <w:rsid w:val="00BF168C"/>
    <w:rsid w:val="00BF16DE"/>
    <w:rsid w:val="00BF2624"/>
    <w:rsid w:val="00BF2D7E"/>
    <w:rsid w:val="00BF32B4"/>
    <w:rsid w:val="00BF4099"/>
    <w:rsid w:val="00BF46D7"/>
    <w:rsid w:val="00BF5910"/>
    <w:rsid w:val="00BF5B62"/>
    <w:rsid w:val="00BF5EDD"/>
    <w:rsid w:val="00BF6138"/>
    <w:rsid w:val="00BF675A"/>
    <w:rsid w:val="00C00781"/>
    <w:rsid w:val="00C00ECA"/>
    <w:rsid w:val="00C012F7"/>
    <w:rsid w:val="00C01DE5"/>
    <w:rsid w:val="00C02A57"/>
    <w:rsid w:val="00C02AE9"/>
    <w:rsid w:val="00C03EC2"/>
    <w:rsid w:val="00C0430C"/>
    <w:rsid w:val="00C0437E"/>
    <w:rsid w:val="00C0482E"/>
    <w:rsid w:val="00C05BE5"/>
    <w:rsid w:val="00C05CD9"/>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46E"/>
    <w:rsid w:val="00C1774C"/>
    <w:rsid w:val="00C179E5"/>
    <w:rsid w:val="00C201F9"/>
    <w:rsid w:val="00C20A0C"/>
    <w:rsid w:val="00C20E0A"/>
    <w:rsid w:val="00C2160B"/>
    <w:rsid w:val="00C2242C"/>
    <w:rsid w:val="00C22E00"/>
    <w:rsid w:val="00C236A0"/>
    <w:rsid w:val="00C237A9"/>
    <w:rsid w:val="00C23C7C"/>
    <w:rsid w:val="00C246D8"/>
    <w:rsid w:val="00C249B3"/>
    <w:rsid w:val="00C26000"/>
    <w:rsid w:val="00C2603E"/>
    <w:rsid w:val="00C261BF"/>
    <w:rsid w:val="00C26225"/>
    <w:rsid w:val="00C26541"/>
    <w:rsid w:val="00C266C8"/>
    <w:rsid w:val="00C26B2C"/>
    <w:rsid w:val="00C26C24"/>
    <w:rsid w:val="00C3092C"/>
    <w:rsid w:val="00C30A8E"/>
    <w:rsid w:val="00C30C94"/>
    <w:rsid w:val="00C30CC0"/>
    <w:rsid w:val="00C31310"/>
    <w:rsid w:val="00C314B4"/>
    <w:rsid w:val="00C31CED"/>
    <w:rsid w:val="00C31FB1"/>
    <w:rsid w:val="00C32465"/>
    <w:rsid w:val="00C328D3"/>
    <w:rsid w:val="00C33130"/>
    <w:rsid w:val="00C33BDA"/>
    <w:rsid w:val="00C33FB4"/>
    <w:rsid w:val="00C340FD"/>
    <w:rsid w:val="00C34178"/>
    <w:rsid w:val="00C34B2A"/>
    <w:rsid w:val="00C351FD"/>
    <w:rsid w:val="00C35380"/>
    <w:rsid w:val="00C357A1"/>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9A1"/>
    <w:rsid w:val="00C47A47"/>
    <w:rsid w:val="00C47A79"/>
    <w:rsid w:val="00C5024F"/>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4EAF"/>
    <w:rsid w:val="00C55A32"/>
    <w:rsid w:val="00C60D67"/>
    <w:rsid w:val="00C60E7A"/>
    <w:rsid w:val="00C612E1"/>
    <w:rsid w:val="00C61C28"/>
    <w:rsid w:val="00C62754"/>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2389"/>
    <w:rsid w:val="00C723B4"/>
    <w:rsid w:val="00C7326D"/>
    <w:rsid w:val="00C73407"/>
    <w:rsid w:val="00C734D1"/>
    <w:rsid w:val="00C73695"/>
    <w:rsid w:val="00C73839"/>
    <w:rsid w:val="00C74FEB"/>
    <w:rsid w:val="00C75712"/>
    <w:rsid w:val="00C75F9F"/>
    <w:rsid w:val="00C774A5"/>
    <w:rsid w:val="00C77D03"/>
    <w:rsid w:val="00C80243"/>
    <w:rsid w:val="00C80484"/>
    <w:rsid w:val="00C81299"/>
    <w:rsid w:val="00C81C3D"/>
    <w:rsid w:val="00C81F4F"/>
    <w:rsid w:val="00C82185"/>
    <w:rsid w:val="00C8235A"/>
    <w:rsid w:val="00C83CB0"/>
    <w:rsid w:val="00C83EAC"/>
    <w:rsid w:val="00C8458B"/>
    <w:rsid w:val="00C84B33"/>
    <w:rsid w:val="00C85541"/>
    <w:rsid w:val="00C86A92"/>
    <w:rsid w:val="00C875DD"/>
    <w:rsid w:val="00C87D05"/>
    <w:rsid w:val="00C907CF"/>
    <w:rsid w:val="00C90B34"/>
    <w:rsid w:val="00C90DB7"/>
    <w:rsid w:val="00C91519"/>
    <w:rsid w:val="00C91FFC"/>
    <w:rsid w:val="00C93182"/>
    <w:rsid w:val="00C93613"/>
    <w:rsid w:val="00C93A49"/>
    <w:rsid w:val="00C93E47"/>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32A3"/>
    <w:rsid w:val="00CA42E4"/>
    <w:rsid w:val="00CA64A0"/>
    <w:rsid w:val="00CB0200"/>
    <w:rsid w:val="00CB08CA"/>
    <w:rsid w:val="00CB1353"/>
    <w:rsid w:val="00CB1A83"/>
    <w:rsid w:val="00CB2A64"/>
    <w:rsid w:val="00CB45E4"/>
    <w:rsid w:val="00CB4736"/>
    <w:rsid w:val="00CB498E"/>
    <w:rsid w:val="00CB5ABC"/>
    <w:rsid w:val="00CB6F1E"/>
    <w:rsid w:val="00CB6FA4"/>
    <w:rsid w:val="00CC0A60"/>
    <w:rsid w:val="00CC1901"/>
    <w:rsid w:val="00CC19ED"/>
    <w:rsid w:val="00CC2C3C"/>
    <w:rsid w:val="00CC343D"/>
    <w:rsid w:val="00CC3E3B"/>
    <w:rsid w:val="00CC46D9"/>
    <w:rsid w:val="00CC4778"/>
    <w:rsid w:val="00CC4D0A"/>
    <w:rsid w:val="00CC5649"/>
    <w:rsid w:val="00CC56E5"/>
    <w:rsid w:val="00CC62DB"/>
    <w:rsid w:val="00CC654F"/>
    <w:rsid w:val="00CC67C4"/>
    <w:rsid w:val="00CC6968"/>
    <w:rsid w:val="00CC7946"/>
    <w:rsid w:val="00CD05A5"/>
    <w:rsid w:val="00CD05C4"/>
    <w:rsid w:val="00CD1126"/>
    <w:rsid w:val="00CD153B"/>
    <w:rsid w:val="00CD1EC5"/>
    <w:rsid w:val="00CD2C12"/>
    <w:rsid w:val="00CD2DB3"/>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96C"/>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287"/>
    <w:rsid w:val="00D204EB"/>
    <w:rsid w:val="00D218FA"/>
    <w:rsid w:val="00D234D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40EB"/>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470D7"/>
    <w:rsid w:val="00D520C1"/>
    <w:rsid w:val="00D521DD"/>
    <w:rsid w:val="00D523DA"/>
    <w:rsid w:val="00D53F26"/>
    <w:rsid w:val="00D549BD"/>
    <w:rsid w:val="00D54E15"/>
    <w:rsid w:val="00D54E80"/>
    <w:rsid w:val="00D55D7C"/>
    <w:rsid w:val="00D565A8"/>
    <w:rsid w:val="00D56B98"/>
    <w:rsid w:val="00D5738E"/>
    <w:rsid w:val="00D5751A"/>
    <w:rsid w:val="00D57577"/>
    <w:rsid w:val="00D57946"/>
    <w:rsid w:val="00D57A03"/>
    <w:rsid w:val="00D57DB9"/>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736"/>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90E"/>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1C81"/>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1BF"/>
    <w:rsid w:val="00DC14D6"/>
    <w:rsid w:val="00DC14FA"/>
    <w:rsid w:val="00DC17FB"/>
    <w:rsid w:val="00DC21D1"/>
    <w:rsid w:val="00DC2565"/>
    <w:rsid w:val="00DC2586"/>
    <w:rsid w:val="00DC2679"/>
    <w:rsid w:val="00DC285F"/>
    <w:rsid w:val="00DC4C1D"/>
    <w:rsid w:val="00DC4D91"/>
    <w:rsid w:val="00DC57C8"/>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7401"/>
    <w:rsid w:val="00DD7410"/>
    <w:rsid w:val="00DD7DD8"/>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6928"/>
    <w:rsid w:val="00DE7AA8"/>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74B"/>
    <w:rsid w:val="00E12D43"/>
    <w:rsid w:val="00E1308B"/>
    <w:rsid w:val="00E13124"/>
    <w:rsid w:val="00E134EC"/>
    <w:rsid w:val="00E13702"/>
    <w:rsid w:val="00E14007"/>
    <w:rsid w:val="00E1439B"/>
    <w:rsid w:val="00E14B58"/>
    <w:rsid w:val="00E14D17"/>
    <w:rsid w:val="00E15436"/>
    <w:rsid w:val="00E15476"/>
    <w:rsid w:val="00E15BAF"/>
    <w:rsid w:val="00E15F9D"/>
    <w:rsid w:val="00E166B8"/>
    <w:rsid w:val="00E17165"/>
    <w:rsid w:val="00E2088D"/>
    <w:rsid w:val="00E21764"/>
    <w:rsid w:val="00E21C81"/>
    <w:rsid w:val="00E22094"/>
    <w:rsid w:val="00E22A9E"/>
    <w:rsid w:val="00E23498"/>
    <w:rsid w:val="00E2429C"/>
    <w:rsid w:val="00E25071"/>
    <w:rsid w:val="00E25EBC"/>
    <w:rsid w:val="00E2623B"/>
    <w:rsid w:val="00E263D0"/>
    <w:rsid w:val="00E26A68"/>
    <w:rsid w:val="00E27338"/>
    <w:rsid w:val="00E27DBA"/>
    <w:rsid w:val="00E30323"/>
    <w:rsid w:val="00E33643"/>
    <w:rsid w:val="00E339B2"/>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4010C"/>
    <w:rsid w:val="00E4099C"/>
    <w:rsid w:val="00E40DA9"/>
    <w:rsid w:val="00E40FB0"/>
    <w:rsid w:val="00E40FCF"/>
    <w:rsid w:val="00E41634"/>
    <w:rsid w:val="00E4200F"/>
    <w:rsid w:val="00E424F1"/>
    <w:rsid w:val="00E4331F"/>
    <w:rsid w:val="00E4388C"/>
    <w:rsid w:val="00E43FC0"/>
    <w:rsid w:val="00E45B55"/>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A7D"/>
    <w:rsid w:val="00E60D1E"/>
    <w:rsid w:val="00E61BB3"/>
    <w:rsid w:val="00E62ABC"/>
    <w:rsid w:val="00E62D83"/>
    <w:rsid w:val="00E630F9"/>
    <w:rsid w:val="00E63B8D"/>
    <w:rsid w:val="00E63C97"/>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7F8"/>
    <w:rsid w:val="00E765D9"/>
    <w:rsid w:val="00E76921"/>
    <w:rsid w:val="00E77D06"/>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3EA5"/>
    <w:rsid w:val="00E95CD7"/>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B7FD0"/>
    <w:rsid w:val="00EC0247"/>
    <w:rsid w:val="00EC0F62"/>
    <w:rsid w:val="00EC21FF"/>
    <w:rsid w:val="00EC2A19"/>
    <w:rsid w:val="00EC30CB"/>
    <w:rsid w:val="00EC31DD"/>
    <w:rsid w:val="00EC3A4A"/>
    <w:rsid w:val="00EC4008"/>
    <w:rsid w:val="00EC46F9"/>
    <w:rsid w:val="00EC4883"/>
    <w:rsid w:val="00EC4AC1"/>
    <w:rsid w:val="00EC4CC1"/>
    <w:rsid w:val="00EC4E55"/>
    <w:rsid w:val="00EC535E"/>
    <w:rsid w:val="00EC654E"/>
    <w:rsid w:val="00EC6A69"/>
    <w:rsid w:val="00EC71AE"/>
    <w:rsid w:val="00EC7278"/>
    <w:rsid w:val="00EC7A6A"/>
    <w:rsid w:val="00EC7F05"/>
    <w:rsid w:val="00ED0039"/>
    <w:rsid w:val="00ED0452"/>
    <w:rsid w:val="00ED16A5"/>
    <w:rsid w:val="00ED1CDB"/>
    <w:rsid w:val="00ED362E"/>
    <w:rsid w:val="00ED369F"/>
    <w:rsid w:val="00ED3772"/>
    <w:rsid w:val="00ED44F9"/>
    <w:rsid w:val="00ED4E21"/>
    <w:rsid w:val="00ED5DA8"/>
    <w:rsid w:val="00ED6F83"/>
    <w:rsid w:val="00ED769A"/>
    <w:rsid w:val="00ED7A9B"/>
    <w:rsid w:val="00ED7DB7"/>
    <w:rsid w:val="00EE00A0"/>
    <w:rsid w:val="00EE0511"/>
    <w:rsid w:val="00EE0BA4"/>
    <w:rsid w:val="00EE0BFB"/>
    <w:rsid w:val="00EE0FDD"/>
    <w:rsid w:val="00EE2279"/>
    <w:rsid w:val="00EE2A51"/>
    <w:rsid w:val="00EE2DD9"/>
    <w:rsid w:val="00EE4685"/>
    <w:rsid w:val="00EE4D3C"/>
    <w:rsid w:val="00EE4D7C"/>
    <w:rsid w:val="00EE4FD0"/>
    <w:rsid w:val="00EE586C"/>
    <w:rsid w:val="00EE5C79"/>
    <w:rsid w:val="00EE6DD6"/>
    <w:rsid w:val="00EF0024"/>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96"/>
    <w:rsid w:val="00F43F2D"/>
    <w:rsid w:val="00F44F18"/>
    <w:rsid w:val="00F454C9"/>
    <w:rsid w:val="00F4586F"/>
    <w:rsid w:val="00F45BCD"/>
    <w:rsid w:val="00F45F17"/>
    <w:rsid w:val="00F466DF"/>
    <w:rsid w:val="00F4705C"/>
    <w:rsid w:val="00F50C70"/>
    <w:rsid w:val="00F529FF"/>
    <w:rsid w:val="00F52ABB"/>
    <w:rsid w:val="00F52B2F"/>
    <w:rsid w:val="00F53940"/>
    <w:rsid w:val="00F542AD"/>
    <w:rsid w:val="00F542CB"/>
    <w:rsid w:val="00F54D54"/>
    <w:rsid w:val="00F5523C"/>
    <w:rsid w:val="00F55420"/>
    <w:rsid w:val="00F55704"/>
    <w:rsid w:val="00F55CF4"/>
    <w:rsid w:val="00F55DF4"/>
    <w:rsid w:val="00F55DFD"/>
    <w:rsid w:val="00F5623C"/>
    <w:rsid w:val="00F60370"/>
    <w:rsid w:val="00F60D98"/>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B92"/>
    <w:rsid w:val="00F71C9A"/>
    <w:rsid w:val="00F7298B"/>
    <w:rsid w:val="00F72ED3"/>
    <w:rsid w:val="00F734C0"/>
    <w:rsid w:val="00F73C7C"/>
    <w:rsid w:val="00F746F8"/>
    <w:rsid w:val="00F74D54"/>
    <w:rsid w:val="00F74DE9"/>
    <w:rsid w:val="00F751EB"/>
    <w:rsid w:val="00F7626F"/>
    <w:rsid w:val="00F767C9"/>
    <w:rsid w:val="00F77495"/>
    <w:rsid w:val="00F801C4"/>
    <w:rsid w:val="00F80556"/>
    <w:rsid w:val="00F80580"/>
    <w:rsid w:val="00F80630"/>
    <w:rsid w:val="00F80745"/>
    <w:rsid w:val="00F80971"/>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9A2"/>
    <w:rsid w:val="00F92EA7"/>
    <w:rsid w:val="00F9367F"/>
    <w:rsid w:val="00F93A98"/>
    <w:rsid w:val="00F93FED"/>
    <w:rsid w:val="00F9501E"/>
    <w:rsid w:val="00F96A1D"/>
    <w:rsid w:val="00F9746C"/>
    <w:rsid w:val="00F97904"/>
    <w:rsid w:val="00F97F38"/>
    <w:rsid w:val="00FA0290"/>
    <w:rsid w:val="00FA0C43"/>
    <w:rsid w:val="00FA1161"/>
    <w:rsid w:val="00FA1FF1"/>
    <w:rsid w:val="00FA3562"/>
    <w:rsid w:val="00FA3980"/>
    <w:rsid w:val="00FA39BD"/>
    <w:rsid w:val="00FA3D95"/>
    <w:rsid w:val="00FA47E9"/>
    <w:rsid w:val="00FA4A04"/>
    <w:rsid w:val="00FA6D72"/>
    <w:rsid w:val="00FA706E"/>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7BE"/>
    <w:rsid w:val="00FB5825"/>
    <w:rsid w:val="00FB63D5"/>
    <w:rsid w:val="00FB69C7"/>
    <w:rsid w:val="00FB6FB9"/>
    <w:rsid w:val="00FB78DE"/>
    <w:rsid w:val="00FB7B71"/>
    <w:rsid w:val="00FB7CF8"/>
    <w:rsid w:val="00FB7CF9"/>
    <w:rsid w:val="00FC150F"/>
    <w:rsid w:val="00FC2079"/>
    <w:rsid w:val="00FC38F6"/>
    <w:rsid w:val="00FC3B08"/>
    <w:rsid w:val="00FC4345"/>
    <w:rsid w:val="00FC478A"/>
    <w:rsid w:val="00FC539B"/>
    <w:rsid w:val="00FC5ADB"/>
    <w:rsid w:val="00FC6178"/>
    <w:rsid w:val="00FC61FD"/>
    <w:rsid w:val="00FD053F"/>
    <w:rsid w:val="00FD0C0B"/>
    <w:rsid w:val="00FD1621"/>
    <w:rsid w:val="00FD1B20"/>
    <w:rsid w:val="00FD2E75"/>
    <w:rsid w:val="00FD30A0"/>
    <w:rsid w:val="00FD3815"/>
    <w:rsid w:val="00FD3853"/>
    <w:rsid w:val="00FD3FE7"/>
    <w:rsid w:val="00FD441E"/>
    <w:rsid w:val="00FD4961"/>
    <w:rsid w:val="00FD6CD6"/>
    <w:rsid w:val="00FD73A1"/>
    <w:rsid w:val="00FD7C04"/>
    <w:rsid w:val="00FE215E"/>
    <w:rsid w:val="00FE257C"/>
    <w:rsid w:val="00FE2768"/>
    <w:rsid w:val="00FE4583"/>
    <w:rsid w:val="00FE4FEF"/>
    <w:rsid w:val="00FE5131"/>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1CA1B3FA-E109-4EB1-A548-518EC5CDE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353BA37-C235-4310-BF9B-66907C665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807</Words>
  <Characters>4600</Characters>
  <Application>Microsoft Office Word</Application>
  <DocSecurity>0</DocSecurity>
  <Lines>38</Lines>
  <Paragraphs>10</Paragraphs>
  <ScaleCrop>false</ScaleCrop>
  <HeadingPairs>
    <vt:vector size="6" baseType="variant">
      <vt:variant>
        <vt:lpstr>タイトル</vt:lpstr>
      </vt:variant>
      <vt:variant>
        <vt:i4>1</vt:i4>
      </vt:variant>
      <vt:variant>
        <vt:lpstr>見出し</vt:lpstr>
      </vt:variant>
      <vt:variant>
        <vt:i4>6</vt:i4>
      </vt:variant>
      <vt:variant>
        <vt:lpstr>Title</vt:lpstr>
      </vt:variant>
      <vt:variant>
        <vt:i4>1</vt:i4>
      </vt:variant>
    </vt:vector>
  </HeadingPairs>
  <TitlesOfParts>
    <vt:vector size="8" baseType="lpstr">
      <vt:lpstr>3GPP TSG RAN WG1 Meeting</vt:lpstr>
      <vt:lpstr>Introduction</vt:lpstr>
      <vt:lpstr>Discussions</vt:lpstr>
      <vt:lpstr>    Beam failure detection and new beam identification</vt:lpstr>
      <vt:lpstr>    Beam recovery transmission</vt:lpstr>
      <vt:lpstr>Conclusion</vt:lpstr>
      <vt:lpstr>References</vt:lpstr>
      <vt:lpstr>3GPP TSG RAN WG1 Meeting</vt:lpstr>
    </vt:vector>
  </TitlesOfParts>
  <Company>Microsoft</Company>
  <LinksUpToDate>false</LinksUpToDate>
  <CharactersWithSpaces>5397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Kazunari Yokomakura</cp:lastModifiedBy>
  <cp:revision>2</cp:revision>
  <cp:lastPrinted>2017-04-24T01:32:00Z</cp:lastPrinted>
  <dcterms:created xsi:type="dcterms:W3CDTF">2017-05-05T01:22:00Z</dcterms:created>
  <dcterms:modified xsi:type="dcterms:W3CDTF">2017-05-05T01:22:00Z</dcterms:modified>
</cp:coreProperties>
</file>