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C27F9" w:rsidRPr="00B14A49" w:rsidRDefault="008C27F9" w:rsidP="008C27F9">
      <w:pPr>
        <w:pStyle w:val="Header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="SimSun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>3GPP TSG RAN WG1 Meeting</w:t>
      </w:r>
      <w:r w:rsidR="00987636">
        <w:rPr>
          <w:rFonts w:cs="Arial"/>
          <w:bCs/>
          <w:sz w:val="22"/>
        </w:rPr>
        <w:t xml:space="preserve"> #8</w:t>
      </w:r>
      <w:r w:rsidR="00236DB3">
        <w:rPr>
          <w:rFonts w:cs="Arial"/>
          <w:bCs/>
          <w:sz w:val="22"/>
        </w:rPr>
        <w:t>9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SimSun" w:cs="Arial" w:hint="eastAsia"/>
          <w:bCs/>
          <w:sz w:val="22"/>
          <w:lang w:eastAsia="zh-CN"/>
        </w:rPr>
        <w:t xml:space="preserve">                                                      </w:t>
      </w:r>
      <w:r>
        <w:rPr>
          <w:rFonts w:cs="Arial"/>
          <w:bCs/>
          <w:sz w:val="22"/>
        </w:rPr>
        <w:t>R1-17</w:t>
      </w:r>
      <w:r w:rsidR="0084237C">
        <w:rPr>
          <w:rFonts w:cs="Arial"/>
          <w:bCs/>
          <w:sz w:val="22"/>
        </w:rPr>
        <w:t>0750</w:t>
      </w:r>
      <w:r w:rsidR="00CA1CE1">
        <w:rPr>
          <w:rFonts w:cs="Arial"/>
          <w:bCs/>
          <w:sz w:val="22"/>
        </w:rPr>
        <w:t>9</w:t>
      </w:r>
    </w:p>
    <w:p w:rsidR="00C11ED7" w:rsidRPr="005D47C0" w:rsidRDefault="00236DB3" w:rsidP="00E9523A">
      <w:pPr>
        <w:pStyle w:val="Header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</w:rPr>
      </w:pPr>
      <w:r>
        <w:rPr>
          <w:rFonts w:cs="Arial"/>
          <w:bCs/>
          <w:sz w:val="22"/>
        </w:rPr>
        <w:t>Hangzhou</w:t>
      </w:r>
      <w:r w:rsidR="008C27F9" w:rsidRPr="00F2358D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P. R. China</w:t>
      </w:r>
      <w:r w:rsidR="008C27F9">
        <w:rPr>
          <w:rFonts w:cs="Arial"/>
          <w:bCs/>
          <w:sz w:val="22"/>
        </w:rPr>
        <w:t>,</w:t>
      </w:r>
      <w:r w:rsidR="008C27F9" w:rsidRPr="00F2358D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15</w:t>
      </w:r>
      <w:r w:rsidRPr="00236DB3">
        <w:rPr>
          <w:rFonts w:cs="Arial"/>
          <w:bCs/>
          <w:sz w:val="22"/>
          <w:vertAlign w:val="superscript"/>
        </w:rPr>
        <w:t>th</w:t>
      </w:r>
      <w:r>
        <w:rPr>
          <w:rFonts w:cs="Arial"/>
          <w:bCs/>
          <w:sz w:val="22"/>
        </w:rPr>
        <w:t xml:space="preserve"> – 19</w:t>
      </w:r>
      <w:r w:rsidRPr="00236DB3">
        <w:rPr>
          <w:rFonts w:cs="Arial"/>
          <w:bCs/>
          <w:sz w:val="22"/>
          <w:vertAlign w:val="superscript"/>
        </w:rPr>
        <w:t>th</w:t>
      </w:r>
      <w:r>
        <w:rPr>
          <w:rFonts w:cs="Arial"/>
          <w:bCs/>
          <w:sz w:val="22"/>
        </w:rPr>
        <w:t xml:space="preserve"> May</w:t>
      </w:r>
      <w:r w:rsidR="008C27F9" w:rsidRPr="00F2358D">
        <w:rPr>
          <w:rFonts w:cs="Arial"/>
          <w:bCs/>
          <w:sz w:val="22"/>
        </w:rPr>
        <w:t xml:space="preserve"> 201</w:t>
      </w:r>
      <w:r w:rsidR="008C27F9">
        <w:rPr>
          <w:rFonts w:cs="Arial"/>
          <w:bCs/>
          <w:sz w:val="22"/>
        </w:rPr>
        <w:t>7</w:t>
      </w:r>
    </w:p>
    <w:p w:rsidR="00830F4E" w:rsidRPr="0052231C" w:rsidRDefault="00830F4E" w:rsidP="00E9523A">
      <w:pPr>
        <w:pStyle w:val="Header"/>
        <w:ind w:left="-2"/>
        <w:rPr>
          <w:sz w:val="22"/>
          <w:szCs w:val="22"/>
        </w:rPr>
      </w:pPr>
    </w:p>
    <w:p w:rsidR="00830F4E" w:rsidRPr="0052231C" w:rsidRDefault="00830F4E" w:rsidP="00E9523A">
      <w:pPr>
        <w:pStyle w:val="Header"/>
        <w:tabs>
          <w:tab w:val="clear" w:pos="4536"/>
          <w:tab w:val="left" w:pos="1800"/>
        </w:tabs>
        <w:ind w:left="1798" w:hanging="1800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SimSun"/>
          <w:sz w:val="22"/>
          <w:szCs w:val="22"/>
          <w:lang w:eastAsia="zh-CN"/>
        </w:rPr>
        <w:t>CATT</w:t>
      </w:r>
    </w:p>
    <w:p w:rsidR="00830F4E" w:rsidRPr="0052231C" w:rsidRDefault="00830F4E" w:rsidP="00E9523A">
      <w:pPr>
        <w:pStyle w:val="Header"/>
        <w:tabs>
          <w:tab w:val="clear" w:pos="4536"/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CA1CE1">
        <w:rPr>
          <w:sz w:val="22"/>
          <w:szCs w:val="22"/>
        </w:rPr>
        <w:t>NR U</w:t>
      </w:r>
      <w:r w:rsidR="00D67395" w:rsidRPr="00D67395">
        <w:rPr>
          <w:sz w:val="22"/>
          <w:szCs w:val="22"/>
        </w:rPr>
        <w:t>L scheduling mechanism</w:t>
      </w:r>
    </w:p>
    <w:p w:rsidR="00830F4E" w:rsidRPr="0052231C" w:rsidRDefault="00830F4E" w:rsidP="00E9523A">
      <w:pPr>
        <w:pStyle w:val="Header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236DB3">
        <w:rPr>
          <w:sz w:val="22"/>
          <w:szCs w:val="22"/>
        </w:rPr>
        <w:t>7</w:t>
      </w:r>
      <w:r w:rsidR="008C27F9">
        <w:rPr>
          <w:rFonts w:eastAsia="SimSun"/>
          <w:sz w:val="22"/>
          <w:szCs w:val="22"/>
          <w:lang w:eastAsia="zh-CN"/>
        </w:rPr>
        <w:t>.1.</w:t>
      </w:r>
      <w:r w:rsidR="003909AE">
        <w:rPr>
          <w:rFonts w:eastAsia="SimSun"/>
          <w:sz w:val="22"/>
          <w:szCs w:val="22"/>
          <w:lang w:eastAsia="zh-CN"/>
        </w:rPr>
        <w:t>3</w:t>
      </w:r>
      <w:r w:rsidR="00CA1CE1">
        <w:rPr>
          <w:rFonts w:eastAsia="SimSun"/>
          <w:sz w:val="22"/>
          <w:szCs w:val="22"/>
          <w:lang w:eastAsia="zh-CN"/>
        </w:rPr>
        <w:t>.3.2</w:t>
      </w:r>
    </w:p>
    <w:p w:rsidR="00830F4E" w:rsidRPr="0052231C" w:rsidRDefault="00830F4E" w:rsidP="00E9523A">
      <w:pPr>
        <w:pStyle w:val="Header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SimSun"/>
          <w:sz w:val="22"/>
          <w:szCs w:val="22"/>
          <w:lang w:eastAsia="zh-CN"/>
        </w:rPr>
        <w:t>n</w:t>
      </w:r>
      <w:r w:rsidRPr="0052231C">
        <w:rPr>
          <w:rFonts w:eastAsia="SimSun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SimSun"/>
          <w:lang w:eastAsia="zh-CN"/>
        </w:rPr>
      </w:pPr>
    </w:p>
    <w:p w:rsidR="00830F4E" w:rsidRPr="0052231C" w:rsidRDefault="00830F4E" w:rsidP="00E9523A">
      <w:pPr>
        <w:pStyle w:val="Heading1"/>
        <w:ind w:left="565"/>
      </w:pPr>
      <w:r w:rsidRPr="0052231C">
        <w:t>Introduction</w:t>
      </w:r>
    </w:p>
    <w:p w:rsidR="00585DC3" w:rsidRDefault="00D97077" w:rsidP="00423654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NR shall support flexible scheduling mechanisms that enable dynamic timing relationships between control assignments and data transmission and/or HARQ timing. In addition scheduling should support resource allocation to UEs of different bandwidth capabilities. Consequently, the following agreements were reached at the past few RAN1 meetings for </w:t>
      </w:r>
      <w:r w:rsidR="00181005">
        <w:rPr>
          <w:rFonts w:eastAsia="SimSun"/>
          <w:lang w:eastAsia="zh-CN"/>
        </w:rPr>
        <w:t>U</w:t>
      </w:r>
      <w:r>
        <w:rPr>
          <w:rFonts w:eastAsia="SimSun"/>
          <w:lang w:eastAsia="zh-CN"/>
        </w:rPr>
        <w:t>L scheduling:</w:t>
      </w:r>
    </w:p>
    <w:p w:rsidR="00D97077" w:rsidRPr="00D97077" w:rsidRDefault="00D67395" w:rsidP="00D97077">
      <w:pPr>
        <w:pStyle w:val="ListParagraph"/>
        <w:numPr>
          <w:ilvl w:val="0"/>
          <w:numId w:val="19"/>
        </w:numPr>
        <w:ind w:firstLineChars="0"/>
        <w:rPr>
          <w:rFonts w:ascii="Times New Roman" w:eastAsia="MS Mincho" w:hAnsi="Times New Roman" w:cs="Times New Roman"/>
          <w:i/>
          <w:iCs/>
          <w:sz w:val="20"/>
          <w:szCs w:val="20"/>
          <w:lang w:eastAsia="ja-JP"/>
        </w:rPr>
      </w:pPr>
      <w:r w:rsidRPr="00D97077">
        <w:rPr>
          <w:rFonts w:ascii="Times New Roman" w:eastAsia="MS Mincho" w:hAnsi="Times New Roman" w:cs="Times New Roman"/>
          <w:i/>
          <w:iCs/>
          <w:sz w:val="20"/>
          <w:szCs w:val="20"/>
          <w:lang w:eastAsia="ja-JP"/>
        </w:rPr>
        <w:t>For slot-based scheduling, NR specification should support the following</w:t>
      </w:r>
    </w:p>
    <w:p w:rsidR="00D97077" w:rsidRPr="00D97077" w:rsidRDefault="00D67395" w:rsidP="00D97077">
      <w:pPr>
        <w:pStyle w:val="ListParagraph"/>
        <w:numPr>
          <w:ilvl w:val="1"/>
          <w:numId w:val="19"/>
        </w:numPr>
        <w:ind w:firstLineChars="0"/>
        <w:rPr>
          <w:rFonts w:ascii="Times New Roman" w:eastAsia="MS Mincho" w:hAnsi="Times New Roman" w:cs="Times New Roman"/>
          <w:i/>
          <w:iCs/>
          <w:sz w:val="20"/>
          <w:szCs w:val="20"/>
          <w:lang w:eastAsia="ja-JP"/>
        </w:rPr>
      </w:pPr>
      <w:r w:rsidRPr="00D97077">
        <w:rPr>
          <w:rFonts w:ascii="Times New Roman" w:eastAsia="MS Mincho" w:hAnsi="Times New Roman" w:cs="Times New Roman"/>
          <w:i/>
          <w:iCs/>
          <w:sz w:val="20"/>
          <w:szCs w:val="20"/>
          <w:lang w:eastAsia="ja-JP"/>
        </w:rPr>
        <w:t>UL assignment in slot N and corresponding uplink data transmission in slot N+K2</w:t>
      </w:r>
    </w:p>
    <w:p w:rsidR="00181005" w:rsidRDefault="00D67395" w:rsidP="00181005">
      <w:pPr>
        <w:pStyle w:val="ListParagraph"/>
        <w:numPr>
          <w:ilvl w:val="2"/>
          <w:numId w:val="19"/>
        </w:numPr>
        <w:ind w:firstLineChars="0"/>
        <w:rPr>
          <w:rFonts w:ascii="Times New Roman" w:eastAsia="MS Mincho" w:hAnsi="Times New Roman" w:cs="Times New Roman"/>
          <w:i/>
          <w:iCs/>
          <w:sz w:val="20"/>
          <w:szCs w:val="20"/>
          <w:lang w:eastAsia="ja-JP"/>
        </w:rPr>
      </w:pPr>
      <w:r w:rsidRPr="00D97077">
        <w:rPr>
          <w:rFonts w:ascii="Times New Roman" w:eastAsia="MS Mincho" w:hAnsi="Times New Roman" w:cs="Times New Roman"/>
          <w:i/>
          <w:iCs/>
          <w:sz w:val="20"/>
          <w:szCs w:val="20"/>
          <w:lang w:eastAsia="ja-JP"/>
        </w:rPr>
        <w:t>All UEs should support K2≥1 with exact values for K2 FFS</w:t>
      </w:r>
      <w:r w:rsidR="00D97077" w:rsidRPr="00D97077">
        <w:rPr>
          <w:rFonts w:ascii="Times New Roman" w:eastAsia="MS Mincho" w:hAnsi="Times New Roman" w:cs="Times New Roman"/>
          <w:i/>
          <w:iCs/>
          <w:sz w:val="20"/>
          <w:szCs w:val="20"/>
          <w:lang w:eastAsia="ja-JP"/>
        </w:rPr>
        <w:t xml:space="preserve">. </w:t>
      </w:r>
      <w:r w:rsidRPr="00D97077">
        <w:rPr>
          <w:rFonts w:ascii="Times New Roman" w:eastAsia="MS Mincho" w:hAnsi="Times New Roman" w:cs="Times New Roman"/>
          <w:i/>
          <w:iCs/>
          <w:sz w:val="20"/>
          <w:szCs w:val="20"/>
          <w:lang w:eastAsia="ja-JP"/>
        </w:rPr>
        <w:t>Some UEs may support K2=0 (FFS conditions)</w:t>
      </w:r>
    </w:p>
    <w:p w:rsidR="00181005" w:rsidRPr="00181005" w:rsidRDefault="00D67395" w:rsidP="00181005">
      <w:pPr>
        <w:pStyle w:val="ListParagraph"/>
        <w:numPr>
          <w:ilvl w:val="0"/>
          <w:numId w:val="19"/>
        </w:numPr>
        <w:ind w:firstLineChars="0"/>
        <w:rPr>
          <w:rFonts w:ascii="Times New Roman" w:eastAsia="MS Mincho" w:hAnsi="Times New Roman" w:cs="Times New Roman"/>
          <w:i/>
          <w:iCs/>
          <w:sz w:val="20"/>
          <w:szCs w:val="20"/>
          <w:lang w:eastAsia="ja-JP"/>
        </w:rPr>
      </w:pPr>
      <w:r w:rsidRPr="00181005">
        <w:rPr>
          <w:rFonts w:ascii="Times New Roman" w:eastAsia="MS Mincho" w:hAnsi="Times New Roman" w:cs="Times New Roman"/>
          <w:i/>
          <w:iCs/>
          <w:sz w:val="20"/>
          <w:szCs w:val="20"/>
          <w:lang w:eastAsia="ja-JP"/>
        </w:rPr>
        <w:t>Timing between UL assignment and corresponding UL data transmission is indicated by a field in the DCI from a set of values</w:t>
      </w:r>
    </w:p>
    <w:p w:rsidR="00181005" w:rsidRPr="00181005" w:rsidRDefault="00D67395" w:rsidP="00181005">
      <w:pPr>
        <w:pStyle w:val="ListParagraph"/>
        <w:numPr>
          <w:ilvl w:val="1"/>
          <w:numId w:val="19"/>
        </w:numPr>
        <w:ind w:firstLineChars="0"/>
        <w:rPr>
          <w:rFonts w:ascii="Times New Roman" w:eastAsia="MS Mincho" w:hAnsi="Times New Roman" w:cs="Times New Roman"/>
          <w:i/>
          <w:iCs/>
          <w:sz w:val="20"/>
          <w:szCs w:val="20"/>
          <w:lang w:eastAsia="ja-JP"/>
        </w:rPr>
      </w:pPr>
      <w:r w:rsidRPr="00181005">
        <w:rPr>
          <w:rFonts w:ascii="Times New Roman" w:eastAsia="MS Mincho" w:hAnsi="Times New Roman" w:cs="Times New Roman"/>
          <w:i/>
          <w:iCs/>
          <w:sz w:val="20"/>
          <w:szCs w:val="20"/>
          <w:lang w:eastAsia="ja-JP"/>
        </w:rPr>
        <w:t>The set of values is configured by higher layer</w:t>
      </w:r>
    </w:p>
    <w:p w:rsidR="00181005" w:rsidRPr="00181005" w:rsidRDefault="00D67395" w:rsidP="00181005">
      <w:pPr>
        <w:pStyle w:val="ListParagraph"/>
        <w:numPr>
          <w:ilvl w:val="0"/>
          <w:numId w:val="19"/>
        </w:numPr>
        <w:ind w:firstLineChars="0"/>
        <w:rPr>
          <w:rFonts w:ascii="Times New Roman" w:eastAsia="MS Mincho" w:hAnsi="Times New Roman" w:cs="Times New Roman"/>
          <w:i/>
          <w:iCs/>
          <w:sz w:val="20"/>
          <w:szCs w:val="20"/>
          <w:lang w:eastAsia="ja-JP"/>
        </w:rPr>
      </w:pPr>
      <w:r w:rsidRPr="00181005">
        <w:rPr>
          <w:rFonts w:ascii="Times New Roman" w:eastAsia="MS Mincho" w:hAnsi="Times New Roman" w:cs="Times New Roman"/>
          <w:i/>
          <w:iCs/>
          <w:sz w:val="20"/>
          <w:szCs w:val="20"/>
          <w:lang w:eastAsia="ja-JP"/>
        </w:rPr>
        <w:t>Timing(s) is (are) defined at least for the case where the timing(s) is (are) unknown to the UE</w:t>
      </w:r>
    </w:p>
    <w:p w:rsidR="00D67395" w:rsidRPr="00181005" w:rsidRDefault="00D67395" w:rsidP="00181005">
      <w:pPr>
        <w:pStyle w:val="ListParagraph"/>
        <w:numPr>
          <w:ilvl w:val="1"/>
          <w:numId w:val="19"/>
        </w:numPr>
        <w:ind w:firstLineChars="0"/>
        <w:rPr>
          <w:rFonts w:ascii="Times New Roman" w:eastAsia="MS Mincho" w:hAnsi="Times New Roman" w:cs="Times New Roman"/>
          <w:i/>
          <w:iCs/>
          <w:sz w:val="20"/>
          <w:szCs w:val="20"/>
          <w:lang w:eastAsia="ja-JP"/>
        </w:rPr>
      </w:pPr>
      <w:r w:rsidRPr="00181005">
        <w:rPr>
          <w:rFonts w:ascii="Times New Roman" w:eastAsia="MS Mincho" w:hAnsi="Times New Roman" w:cs="Times New Roman"/>
          <w:i/>
          <w:iCs/>
          <w:sz w:val="20"/>
          <w:szCs w:val="20"/>
          <w:lang w:eastAsia="ja-JP"/>
        </w:rPr>
        <w:t>FFS the value for the timing</w:t>
      </w:r>
    </w:p>
    <w:p w:rsidR="00D67395" w:rsidRDefault="00181005" w:rsidP="00D67395">
      <w:pPr>
        <w:spacing w:before="120" w:after="120"/>
        <w:jc w:val="both"/>
        <w:rPr>
          <w:rFonts w:ascii="Times" w:hAnsi="Times"/>
          <w:szCs w:val="24"/>
          <w:lang w:eastAsia="zh-CN"/>
        </w:rPr>
      </w:pPr>
      <w:r>
        <w:rPr>
          <w:rFonts w:ascii="Times" w:hAnsi="Times"/>
          <w:szCs w:val="24"/>
          <w:lang w:eastAsia="zh-CN"/>
        </w:rPr>
        <w:t xml:space="preserve">Regarding resource allocation it was agreed at RAN1 #88 that, </w:t>
      </w:r>
    </w:p>
    <w:p w:rsidR="00181005" w:rsidRPr="00181005" w:rsidRDefault="00181005" w:rsidP="00181005">
      <w:pPr>
        <w:numPr>
          <w:ilvl w:val="0"/>
          <w:numId w:val="20"/>
        </w:numPr>
        <w:rPr>
          <w:rFonts w:eastAsia="MS Mincho"/>
          <w:i/>
          <w:lang w:eastAsia="ja-JP"/>
        </w:rPr>
      </w:pPr>
      <w:r w:rsidRPr="00181005">
        <w:rPr>
          <w:rFonts w:eastAsia="MS Mincho"/>
          <w:i/>
          <w:lang w:eastAsia="ja-JP"/>
        </w:rPr>
        <w:t xml:space="preserve">NR supports </w:t>
      </w:r>
      <w:r w:rsidRPr="00181005">
        <w:rPr>
          <w:rFonts w:eastAsia="MS Mincho" w:hint="eastAsia"/>
          <w:i/>
          <w:lang w:eastAsia="ja-JP"/>
        </w:rPr>
        <w:t>both contiguous and non-contiguous resource allocation for data with CP-OFDM for both UL and DL</w:t>
      </w:r>
    </w:p>
    <w:p w:rsidR="00181005" w:rsidRPr="00181005" w:rsidRDefault="00181005" w:rsidP="00181005">
      <w:pPr>
        <w:numPr>
          <w:ilvl w:val="1"/>
          <w:numId w:val="20"/>
        </w:numPr>
        <w:rPr>
          <w:rFonts w:eastAsia="MS Mincho"/>
          <w:i/>
          <w:lang w:eastAsia="ja-JP"/>
        </w:rPr>
      </w:pPr>
      <w:r w:rsidRPr="00181005">
        <w:rPr>
          <w:rFonts w:eastAsia="MS Mincho" w:hint="eastAsia"/>
          <w:i/>
          <w:lang w:eastAsia="ja-JP"/>
        </w:rPr>
        <w:t>FFS detail</w:t>
      </w:r>
      <w:r>
        <w:rPr>
          <w:rFonts w:eastAsia="MS Mincho"/>
          <w:i/>
          <w:lang w:eastAsia="ja-JP"/>
        </w:rPr>
        <w:t>s</w:t>
      </w:r>
      <w:r w:rsidRPr="00181005">
        <w:rPr>
          <w:rFonts w:eastAsia="MS Mincho" w:hint="eastAsia"/>
          <w:i/>
          <w:lang w:eastAsia="ja-JP"/>
        </w:rPr>
        <w:t xml:space="preserve"> for both contiguous and non-contiguous resource allocation schemes</w:t>
      </w:r>
    </w:p>
    <w:p w:rsidR="00181005" w:rsidRDefault="00181005" w:rsidP="00D67395">
      <w:pPr>
        <w:spacing w:before="120" w:after="120"/>
        <w:jc w:val="both"/>
        <w:rPr>
          <w:rFonts w:ascii="Times" w:hAnsi="Times"/>
          <w:szCs w:val="24"/>
          <w:lang w:eastAsia="zh-CN"/>
        </w:rPr>
      </w:pPr>
      <w:r>
        <w:rPr>
          <w:rFonts w:ascii="Times" w:hAnsi="Times"/>
          <w:szCs w:val="24"/>
          <w:lang w:eastAsia="zh-CN"/>
        </w:rPr>
        <w:t xml:space="preserve">This contribution </w:t>
      </w:r>
      <w:r w:rsidR="000006AA">
        <w:rPr>
          <w:rFonts w:ascii="Times" w:hAnsi="Times"/>
          <w:szCs w:val="24"/>
          <w:lang w:eastAsia="zh-CN"/>
        </w:rPr>
        <w:t xml:space="preserve">discusses scheduling aspects that are specific to </w:t>
      </w:r>
      <w:r>
        <w:rPr>
          <w:rFonts w:ascii="Times" w:hAnsi="Times"/>
          <w:szCs w:val="24"/>
          <w:lang w:eastAsia="zh-CN"/>
        </w:rPr>
        <w:t xml:space="preserve">UL </w:t>
      </w:r>
      <w:r w:rsidR="000006AA">
        <w:rPr>
          <w:rFonts w:ascii="Times" w:hAnsi="Times"/>
          <w:szCs w:val="24"/>
          <w:lang w:eastAsia="zh-CN"/>
        </w:rPr>
        <w:t>data transmission</w:t>
      </w:r>
      <w:r>
        <w:rPr>
          <w:rFonts w:ascii="Times" w:hAnsi="Times"/>
          <w:szCs w:val="24"/>
          <w:lang w:eastAsia="zh-CN"/>
        </w:rPr>
        <w:t xml:space="preserve">. A </w:t>
      </w:r>
      <w:r w:rsidR="00A5077B">
        <w:rPr>
          <w:rFonts w:ascii="Times" w:hAnsi="Times"/>
          <w:szCs w:val="24"/>
          <w:lang w:eastAsia="zh-CN"/>
        </w:rPr>
        <w:t xml:space="preserve">companion </w:t>
      </w:r>
      <w:r>
        <w:rPr>
          <w:rFonts w:ascii="Times" w:hAnsi="Times"/>
          <w:szCs w:val="24"/>
          <w:lang w:eastAsia="zh-CN"/>
        </w:rPr>
        <w:t xml:space="preserve">contribution </w:t>
      </w:r>
      <w:r w:rsidR="00A5077B">
        <w:rPr>
          <w:rFonts w:ascii="Times" w:hAnsi="Times"/>
          <w:szCs w:val="24"/>
          <w:lang w:eastAsia="zh-CN"/>
        </w:rPr>
        <w:t xml:space="preserve">discusses </w:t>
      </w:r>
      <w:r>
        <w:rPr>
          <w:rFonts w:ascii="Times" w:hAnsi="Times"/>
          <w:szCs w:val="24"/>
          <w:lang w:eastAsia="zh-CN"/>
        </w:rPr>
        <w:t>DL scheduling mechanisms</w:t>
      </w:r>
      <w:r w:rsidR="00BD5A6A">
        <w:rPr>
          <w:rFonts w:ascii="Times" w:hAnsi="Times"/>
          <w:szCs w:val="24"/>
          <w:lang w:eastAsia="zh-CN"/>
        </w:rPr>
        <w:t xml:space="preserve"> </w:t>
      </w:r>
      <w:r w:rsidR="0019034C">
        <w:rPr>
          <w:rFonts w:ascii="Times" w:hAnsi="Times"/>
          <w:szCs w:val="24"/>
          <w:lang w:eastAsia="zh-CN"/>
        </w:rPr>
        <w:fldChar w:fldCharType="begin"/>
      </w:r>
      <w:r w:rsidR="00BD5A6A">
        <w:rPr>
          <w:rFonts w:ascii="Times" w:hAnsi="Times"/>
          <w:szCs w:val="24"/>
          <w:lang w:eastAsia="zh-CN"/>
        </w:rPr>
        <w:instrText xml:space="preserve"> REF _Ref481506070 \n \h </w:instrText>
      </w:r>
      <w:r w:rsidR="0019034C">
        <w:rPr>
          <w:rFonts w:ascii="Times" w:hAnsi="Times"/>
          <w:szCs w:val="24"/>
          <w:lang w:eastAsia="zh-CN"/>
        </w:rPr>
      </w:r>
      <w:r w:rsidR="0019034C">
        <w:rPr>
          <w:rFonts w:ascii="Times" w:hAnsi="Times"/>
          <w:szCs w:val="24"/>
          <w:lang w:eastAsia="zh-CN"/>
        </w:rPr>
        <w:fldChar w:fldCharType="separate"/>
      </w:r>
      <w:r w:rsidR="00BD5A6A">
        <w:rPr>
          <w:rFonts w:ascii="Times" w:hAnsi="Times"/>
          <w:szCs w:val="24"/>
          <w:lang w:eastAsia="zh-CN"/>
        </w:rPr>
        <w:t>[1]</w:t>
      </w:r>
      <w:r w:rsidR="0019034C">
        <w:rPr>
          <w:rFonts w:ascii="Times" w:hAnsi="Times"/>
          <w:szCs w:val="24"/>
          <w:lang w:eastAsia="zh-CN"/>
        </w:rPr>
        <w:fldChar w:fldCharType="end"/>
      </w:r>
      <w:r>
        <w:rPr>
          <w:rFonts w:ascii="Times" w:hAnsi="Times"/>
          <w:szCs w:val="24"/>
          <w:lang w:eastAsia="zh-CN"/>
        </w:rPr>
        <w:t>.</w:t>
      </w:r>
    </w:p>
    <w:p w:rsidR="009478B6" w:rsidRDefault="00F50C8B" w:rsidP="009478B6">
      <w:pPr>
        <w:pStyle w:val="Heading1"/>
      </w:pPr>
      <w:r>
        <w:t>D</w:t>
      </w:r>
      <w:r w:rsidR="00D67395">
        <w:t>iscussion</w:t>
      </w:r>
    </w:p>
    <w:p w:rsidR="00344D2B" w:rsidRPr="009770BE" w:rsidRDefault="00344D2B" w:rsidP="009770BE">
      <w:pPr>
        <w:pStyle w:val="Heading2"/>
      </w:pPr>
      <w:r w:rsidRPr="009770BE">
        <w:t xml:space="preserve">Frequency </w:t>
      </w:r>
      <w:r w:rsidR="009770BE">
        <w:t xml:space="preserve">domain </w:t>
      </w:r>
      <w:r w:rsidRPr="009770BE">
        <w:t>resource allocation</w:t>
      </w:r>
    </w:p>
    <w:p w:rsidR="00344D2B" w:rsidRDefault="00344D2B" w:rsidP="00344D2B">
      <w:pPr>
        <w:pStyle w:val="BodyText"/>
        <w:rPr>
          <w:lang w:eastAsia="zh-CN"/>
        </w:rPr>
      </w:pPr>
      <w:r>
        <w:rPr>
          <w:lang w:eastAsia="zh-CN"/>
        </w:rPr>
        <w:t xml:space="preserve">It was agreed that at least from a RAN1 perspective NR shall support 3300 or 6600 subcarriers over a maximum carrier bandwidth of 400MHz. It was also agreed that a 2-step frequency domain resource allocation is specified at least for UEs not capable of supporting the system bandwidth. The first step indicates a bandwidth a bandwidth part while the second step indicates a set of PRBs in the frequency domain. As discussed in </w:t>
      </w:r>
      <w:r w:rsidR="0019034C">
        <w:rPr>
          <w:lang w:eastAsia="zh-CN"/>
        </w:rPr>
        <w:fldChar w:fldCharType="begin"/>
      </w:r>
      <w:r>
        <w:rPr>
          <w:lang w:eastAsia="zh-CN"/>
        </w:rPr>
        <w:instrText xml:space="preserve"> REF _Ref481506070 \n \h </w:instrText>
      </w:r>
      <w:r w:rsidR="0019034C">
        <w:rPr>
          <w:lang w:eastAsia="zh-CN"/>
        </w:rPr>
      </w:r>
      <w:r w:rsidR="0019034C">
        <w:rPr>
          <w:lang w:eastAsia="zh-CN"/>
        </w:rPr>
        <w:fldChar w:fldCharType="separate"/>
      </w:r>
      <w:r>
        <w:rPr>
          <w:lang w:eastAsia="zh-CN"/>
        </w:rPr>
        <w:t>[1]</w:t>
      </w:r>
      <w:r w:rsidR="0019034C">
        <w:rPr>
          <w:lang w:eastAsia="zh-CN"/>
        </w:rPr>
        <w:fldChar w:fldCharType="end"/>
      </w:r>
      <w:r>
        <w:rPr>
          <w:lang w:eastAsia="zh-CN"/>
        </w:rPr>
        <w:t xml:space="preserve"> semi-static signaling of the first part is appropriate given the time delay for RF bandwidth adaptation. Moreover, for grant-free UL transmission both first and second part frequency resource allocation may be semi-statically configured.</w:t>
      </w:r>
    </w:p>
    <w:p w:rsidR="009770BE" w:rsidRDefault="00344D2B" w:rsidP="009770BE">
      <w:pPr>
        <w:pStyle w:val="BodyText"/>
        <w:rPr>
          <w:b/>
          <w:lang w:eastAsia="zh-CN"/>
        </w:rPr>
      </w:pPr>
      <w:r w:rsidRPr="009770BE">
        <w:rPr>
          <w:b/>
          <w:lang w:eastAsia="zh-CN"/>
        </w:rPr>
        <w:t xml:space="preserve">Proposal: for UEs not supporting the carrier bandwidth, the bandwidth part and frequency domain resource blocks within the indicated bandwidth part </w:t>
      </w:r>
      <w:r w:rsidR="009770BE" w:rsidRPr="009770BE">
        <w:rPr>
          <w:b/>
          <w:lang w:eastAsia="zh-CN"/>
        </w:rPr>
        <w:t xml:space="preserve">for grant-free UL transmission </w:t>
      </w:r>
      <w:r w:rsidRPr="009770BE">
        <w:rPr>
          <w:b/>
          <w:lang w:eastAsia="zh-CN"/>
        </w:rPr>
        <w:t>are semi-statically configured by higher layer signaling</w:t>
      </w:r>
      <w:r w:rsidR="009770BE" w:rsidRPr="009770BE">
        <w:rPr>
          <w:b/>
          <w:lang w:eastAsia="zh-CN"/>
        </w:rPr>
        <w:t>.</w:t>
      </w:r>
    </w:p>
    <w:p w:rsidR="009770BE" w:rsidRDefault="009770BE" w:rsidP="009770BE">
      <w:pPr>
        <w:pStyle w:val="BodyText"/>
        <w:rPr>
          <w:lang w:eastAsia="zh-CN"/>
        </w:rPr>
      </w:pPr>
      <w:r w:rsidRPr="009770BE">
        <w:rPr>
          <w:lang w:eastAsia="zh-CN"/>
        </w:rPr>
        <w:t xml:space="preserve">A UE may be configured to transmit in the UL using either CP-OFDM or DFT-S-OFDM. </w:t>
      </w:r>
      <w:r>
        <w:rPr>
          <w:lang w:eastAsia="zh-CN"/>
        </w:rPr>
        <w:t xml:space="preserve">To benefit from the low PAPR offered by DFT-S-OFDM a contiguous resource allocation scheme is required. LTE Type 2 resource allocation should be a starting point for NR UL. LTE Type 0 resource allocation can be a starting point for CP-OFDM resource allocation as it allows non-contiguous resource allocation. The size of the RBG should depend on the size of the bandwidth part </w:t>
      </w:r>
      <w:r w:rsidR="00A5077B">
        <w:rPr>
          <w:lang w:eastAsia="zh-CN"/>
        </w:rPr>
        <w:t>and may be c</w:t>
      </w:r>
      <w:r>
        <w:rPr>
          <w:lang w:eastAsia="zh-CN"/>
        </w:rPr>
        <w:t>ommon to both DL and UL</w:t>
      </w:r>
      <w:r w:rsidR="00A5077B">
        <w:rPr>
          <w:lang w:eastAsia="zh-CN"/>
        </w:rPr>
        <w:t xml:space="preserve"> CP-OFDM transmission</w:t>
      </w:r>
      <w:r>
        <w:rPr>
          <w:lang w:eastAsia="zh-CN"/>
        </w:rPr>
        <w:t>.</w:t>
      </w:r>
    </w:p>
    <w:p w:rsidR="009770BE" w:rsidRPr="00A5077B" w:rsidRDefault="009770BE" w:rsidP="009770BE">
      <w:pPr>
        <w:pStyle w:val="BodyText"/>
        <w:rPr>
          <w:b/>
          <w:lang w:eastAsia="zh-CN"/>
        </w:rPr>
      </w:pPr>
      <w:r w:rsidRPr="00A5077B">
        <w:rPr>
          <w:b/>
          <w:lang w:eastAsia="zh-CN"/>
        </w:rPr>
        <w:t xml:space="preserve">Proposal: LTE resource allocation Type 0 and Type1 should be considered for NR UL scheduling. </w:t>
      </w:r>
    </w:p>
    <w:p w:rsidR="00FC6C5D" w:rsidRDefault="00FC6C5D" w:rsidP="00F50C8B">
      <w:pPr>
        <w:rPr>
          <w:b/>
        </w:rPr>
      </w:pPr>
    </w:p>
    <w:p w:rsidR="009770BE" w:rsidRPr="009770BE" w:rsidRDefault="009770BE" w:rsidP="009770BE">
      <w:pPr>
        <w:pStyle w:val="Heading2"/>
      </w:pPr>
      <w:r>
        <w:lastRenderedPageBreak/>
        <w:t>Timing relat</w:t>
      </w:r>
      <w:r w:rsidR="0065640E">
        <w:t>ionships and resource allocation</w:t>
      </w:r>
    </w:p>
    <w:p w:rsidR="0065640E" w:rsidRDefault="0065640E" w:rsidP="00F50C8B">
      <w:r w:rsidRPr="0065640E">
        <w:t>For grant-based scheduling, the timing relationship between an UL grant reception and the corresponding PUSCH transmission can be signaled by a DCI field. This DCI field can indicate one out of a set of semi-statically configured values.</w:t>
      </w:r>
    </w:p>
    <w:p w:rsidR="0065640E" w:rsidRDefault="0065640E" w:rsidP="00F50C8B"/>
    <w:p w:rsidR="0065640E" w:rsidRDefault="0065640E" w:rsidP="00F50C8B">
      <w:r>
        <w:t xml:space="preserve">For grant-free UL transmission a UE is semi-statically configured by RRC signaling with one or more PUSCH resource(s). For the general case of contention-based access, the gNB expects a possible collision on a shared resource. A UE configured with a PUSCH resource does not transmit if it does not have data in its buffer. Therefore, the gNB shall monitor for positive transmission or DTX on a shared resource. </w:t>
      </w:r>
    </w:p>
    <w:p w:rsidR="0065640E" w:rsidRDefault="0065640E" w:rsidP="00F50C8B"/>
    <w:p w:rsidR="00B2408F" w:rsidRDefault="0065640E" w:rsidP="00F50C8B">
      <w:r>
        <w:t xml:space="preserve">With this mode of operation there is no need for L1 signaling to </w:t>
      </w:r>
      <w:r w:rsidR="00B2408F">
        <w:t>activate a</w:t>
      </w:r>
      <w:r w:rsidR="00A5077B">
        <w:t xml:space="preserve"> RRC-signaled grant-free resource. </w:t>
      </w:r>
      <w:r w:rsidR="00B2408F">
        <w:t xml:space="preserve"> </w:t>
      </w:r>
      <w:r>
        <w:t>Once RRC signaling of a grant-free configuration is transmitted</w:t>
      </w:r>
      <w:r w:rsidR="00B2408F">
        <w:t>,</w:t>
      </w:r>
      <w:r>
        <w:t xml:space="preserve"> the gNB s</w:t>
      </w:r>
      <w:r w:rsidR="00B2408F">
        <w:t>hould be ready to receive PUSCH on the first valid grant-free occasion after the RRC configuration.</w:t>
      </w:r>
      <w:r w:rsidR="00A5077B">
        <w:t xml:space="preserve"> There is no ambiguity issue as the gNB anyway has to perform DTX detection on shared resources.</w:t>
      </w:r>
    </w:p>
    <w:p w:rsidR="00B2408F" w:rsidRDefault="00B2408F" w:rsidP="00F50C8B"/>
    <w:p w:rsidR="009770BE" w:rsidRPr="00B2408F" w:rsidRDefault="00B2408F" w:rsidP="00F50C8B">
      <w:pPr>
        <w:rPr>
          <w:b/>
        </w:rPr>
      </w:pPr>
      <w:r w:rsidRPr="00B2408F">
        <w:rPr>
          <w:b/>
        </w:rPr>
        <w:t>Observation: L1 signaling for activating a grant-free resource is not needed on top of RRC configuration.</w:t>
      </w:r>
    </w:p>
    <w:p w:rsidR="00B2408F" w:rsidRDefault="00B2408F" w:rsidP="00F50C8B"/>
    <w:p w:rsidR="00B2408F" w:rsidRPr="00B2408F" w:rsidRDefault="00B2408F" w:rsidP="00F50C8B">
      <w:pPr>
        <w:rPr>
          <w:b/>
        </w:rPr>
      </w:pPr>
      <w:r w:rsidRPr="00B2408F">
        <w:rPr>
          <w:b/>
        </w:rPr>
        <w:t xml:space="preserve">Proposal: upon detection of an RRC (re)configuration of a grant-free resource, a UE may transmit UL data in the first valid grant-free occasion after RRC reconfiguration is complete. </w:t>
      </w:r>
    </w:p>
    <w:p w:rsidR="005935B8" w:rsidRDefault="00830F4E" w:rsidP="005725F7">
      <w:pPr>
        <w:pStyle w:val="Heading1"/>
        <w:jc w:val="both"/>
      </w:pPr>
      <w:r w:rsidRPr="0052231C">
        <w:rPr>
          <w:rFonts w:hint="eastAsia"/>
        </w:rPr>
        <w:t>Conclusion</w:t>
      </w:r>
    </w:p>
    <w:p w:rsidR="006B2F25" w:rsidRDefault="00C22604" w:rsidP="00D67395">
      <w:pPr>
        <w:pStyle w:val="BodyText"/>
        <w:ind w:left="-2"/>
        <w:rPr>
          <w:rFonts w:eastAsia="SimSun"/>
          <w:lang w:eastAsia="zh-CN"/>
        </w:rPr>
      </w:pPr>
      <w:r>
        <w:rPr>
          <w:rFonts w:eastAsia="SimSun"/>
          <w:lang w:eastAsia="zh-CN"/>
        </w:rPr>
        <w:t>This contributio</w:t>
      </w:r>
      <w:r w:rsidR="006B2F25">
        <w:rPr>
          <w:rFonts w:eastAsia="SimSun"/>
          <w:lang w:eastAsia="zh-CN"/>
        </w:rPr>
        <w:t>n looked into specific scheduling aspects that are unique to UL data transmission. The conclusions are as follows</w:t>
      </w:r>
    </w:p>
    <w:p w:rsidR="006B2F25" w:rsidRPr="006B2F25" w:rsidRDefault="006B2F25" w:rsidP="006B2F25">
      <w:pPr>
        <w:pStyle w:val="BodyText"/>
        <w:numPr>
          <w:ilvl w:val="0"/>
          <w:numId w:val="22"/>
        </w:numPr>
        <w:rPr>
          <w:b/>
          <w:lang w:eastAsia="zh-CN"/>
        </w:rPr>
      </w:pPr>
      <w:r w:rsidRPr="006B2F25">
        <w:rPr>
          <w:b/>
          <w:lang w:eastAsia="zh-CN"/>
        </w:rPr>
        <w:t>Proposal</w:t>
      </w:r>
      <w:r>
        <w:rPr>
          <w:b/>
          <w:lang w:eastAsia="zh-CN"/>
        </w:rPr>
        <w:t xml:space="preserve"> 1</w:t>
      </w:r>
      <w:r w:rsidRPr="006B2F25">
        <w:rPr>
          <w:b/>
          <w:lang w:eastAsia="zh-CN"/>
        </w:rPr>
        <w:t>: for UEs not supporting the carrier bandwidth, the bandwidth part and frequency domain resource blocks within the indicated bandwidth part for grant-free UL transmission are semi-statically configured by higher layer signaling.</w:t>
      </w:r>
    </w:p>
    <w:p w:rsidR="006B2F25" w:rsidRPr="006B2F25" w:rsidRDefault="006B2F25" w:rsidP="006B2F25">
      <w:pPr>
        <w:pStyle w:val="BodyText"/>
        <w:numPr>
          <w:ilvl w:val="0"/>
          <w:numId w:val="22"/>
        </w:numPr>
        <w:rPr>
          <w:b/>
          <w:lang w:eastAsia="zh-CN"/>
        </w:rPr>
      </w:pPr>
      <w:r w:rsidRPr="006B2F25">
        <w:rPr>
          <w:b/>
          <w:lang w:eastAsia="zh-CN"/>
        </w:rPr>
        <w:t>Proposal</w:t>
      </w:r>
      <w:r>
        <w:rPr>
          <w:b/>
          <w:lang w:eastAsia="zh-CN"/>
        </w:rPr>
        <w:t xml:space="preserve"> 2</w:t>
      </w:r>
      <w:r w:rsidRPr="006B2F25">
        <w:rPr>
          <w:b/>
          <w:lang w:eastAsia="zh-CN"/>
        </w:rPr>
        <w:t xml:space="preserve">: LTE resource allocation Type 0 and Type1 should be considered for NR UL scheduling. </w:t>
      </w:r>
    </w:p>
    <w:p w:rsidR="006B2F25" w:rsidRPr="006B2F25" w:rsidRDefault="006B2F25" w:rsidP="006B2F25">
      <w:pPr>
        <w:pStyle w:val="BodyText"/>
        <w:numPr>
          <w:ilvl w:val="0"/>
          <w:numId w:val="22"/>
        </w:numPr>
        <w:rPr>
          <w:b/>
          <w:lang w:eastAsia="zh-CN"/>
        </w:rPr>
      </w:pPr>
      <w:r w:rsidRPr="006B2F25">
        <w:rPr>
          <w:b/>
        </w:rPr>
        <w:t xml:space="preserve">Observation: L1 signaling for activating a grant-free resource is not needed on top of RRC configuration. </w:t>
      </w:r>
    </w:p>
    <w:p w:rsidR="006B2F25" w:rsidRPr="006B2F25" w:rsidRDefault="006B2F25" w:rsidP="006B2F25">
      <w:pPr>
        <w:pStyle w:val="BodyText"/>
        <w:numPr>
          <w:ilvl w:val="0"/>
          <w:numId w:val="22"/>
        </w:numPr>
        <w:rPr>
          <w:b/>
          <w:lang w:eastAsia="zh-CN"/>
        </w:rPr>
      </w:pPr>
      <w:r w:rsidRPr="006B2F25">
        <w:rPr>
          <w:b/>
        </w:rPr>
        <w:t>Proposal</w:t>
      </w:r>
      <w:r>
        <w:rPr>
          <w:b/>
        </w:rPr>
        <w:t xml:space="preserve"> 3</w:t>
      </w:r>
      <w:r w:rsidRPr="006B2F25">
        <w:rPr>
          <w:b/>
        </w:rPr>
        <w:t>: upon detection of an RRC (re)configuration of a grant-free resource, a UE may transmit UL data in the first valid grant-free occasion after RRC reconfiguration is complete.</w:t>
      </w:r>
    </w:p>
    <w:p w:rsidR="00830F4E" w:rsidRPr="0052231C" w:rsidRDefault="00830F4E" w:rsidP="00E9523A">
      <w:pPr>
        <w:pStyle w:val="Heading1"/>
      </w:pPr>
      <w:r w:rsidRPr="0052231C">
        <w:t>References</w:t>
      </w:r>
    </w:p>
    <w:p w:rsidR="005F793B" w:rsidRPr="00B36BFA" w:rsidRDefault="00B36BFA" w:rsidP="00B36BFA">
      <w:pPr>
        <w:pStyle w:val="BodyText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3" w:name="_Ref481506070"/>
      <w:r>
        <w:rPr>
          <w:rFonts w:eastAsia="SimSun"/>
          <w:noProof/>
          <w:lang w:eastAsia="zh-CN"/>
        </w:rPr>
        <w:t>R1-1707</w:t>
      </w:r>
      <w:r w:rsidR="007B4A06">
        <w:rPr>
          <w:rFonts w:eastAsia="SimSun"/>
          <w:noProof/>
          <w:lang w:eastAsia="zh-CN"/>
        </w:rPr>
        <w:t>508</w:t>
      </w:r>
      <w:r>
        <w:rPr>
          <w:rFonts w:eastAsia="SimSun"/>
          <w:noProof/>
          <w:lang w:eastAsia="zh-CN"/>
        </w:rPr>
        <w:t>, “</w:t>
      </w:r>
      <w:r w:rsidR="007B4A06" w:rsidRPr="007B4A06">
        <w:rPr>
          <w:rFonts w:eastAsia="SimSun"/>
          <w:noProof/>
          <w:lang w:eastAsia="zh-CN"/>
        </w:rPr>
        <w:t>NR DL scheduling mechanism</w:t>
      </w:r>
      <w:r>
        <w:rPr>
          <w:rFonts w:eastAsia="SimSun"/>
          <w:noProof/>
          <w:lang w:eastAsia="zh-CN"/>
        </w:rPr>
        <w:t>”, CATT, RAN1 #89</w:t>
      </w:r>
      <w:bookmarkEnd w:id="3"/>
      <w:r w:rsidR="005F793B" w:rsidRPr="00B36BFA">
        <w:rPr>
          <w:rFonts w:eastAsia="SimSun"/>
          <w:lang w:eastAsia="zh-CN"/>
        </w:rPr>
        <w:t xml:space="preserve"> </w:t>
      </w:r>
    </w:p>
    <w:p w:rsidR="005F793B" w:rsidRDefault="005F793B" w:rsidP="005F793B">
      <w:pPr>
        <w:pStyle w:val="BodyText"/>
        <w:tabs>
          <w:tab w:val="left" w:pos="0"/>
          <w:tab w:val="left" w:pos="540"/>
        </w:tabs>
        <w:rPr>
          <w:rFonts w:eastAsia="SimSun"/>
          <w:noProof/>
          <w:lang w:eastAsia="zh-CN"/>
        </w:rPr>
      </w:pPr>
    </w:p>
    <w:sectPr w:rsidR="005F793B" w:rsidSect="00785BEB">
      <w:headerReference w:type="default" r:id="rId8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741F" w:rsidRDefault="00BD741F" w:rsidP="00E9523A">
      <w:pPr>
        <w:ind w:left="-2"/>
      </w:pPr>
      <w:r>
        <w:separator/>
      </w:r>
    </w:p>
  </w:endnote>
  <w:endnote w:type="continuationSeparator" w:id="1">
    <w:p w:rsidR="00BD741F" w:rsidRDefault="00BD741F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741F" w:rsidRDefault="00BD741F" w:rsidP="00E9523A">
      <w:pPr>
        <w:ind w:left="-2"/>
      </w:pPr>
      <w:r>
        <w:separator/>
      </w:r>
    </w:p>
  </w:footnote>
  <w:footnote w:type="continuationSeparator" w:id="1">
    <w:p w:rsidR="00BD741F" w:rsidRDefault="00BD741F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913" w:rsidRPr="001A329E" w:rsidRDefault="00347913" w:rsidP="00E9523A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309251F"/>
    <w:multiLevelType w:val="hybridMultilevel"/>
    <w:tmpl w:val="A946748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8295E"/>
    <w:multiLevelType w:val="hybridMultilevel"/>
    <w:tmpl w:val="52E464E6"/>
    <w:lvl w:ilvl="0" w:tplc="5E16D9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BE46C6">
      <w:start w:val="300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2880A6">
      <w:start w:val="300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1C6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A0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A36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76F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DEA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96B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B766F39"/>
    <w:multiLevelType w:val="hybridMultilevel"/>
    <w:tmpl w:val="55E81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06196F"/>
    <w:multiLevelType w:val="hybridMultilevel"/>
    <w:tmpl w:val="FB00B5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BA62A9D"/>
    <w:multiLevelType w:val="hybridMultilevel"/>
    <w:tmpl w:val="224AC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7F0D78"/>
    <w:multiLevelType w:val="hybridMultilevel"/>
    <w:tmpl w:val="F2346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7A180B"/>
    <w:multiLevelType w:val="hybridMultilevel"/>
    <w:tmpl w:val="4AC49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890D4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>
    <w:nsid w:val="334E760B"/>
    <w:multiLevelType w:val="hybridMultilevel"/>
    <w:tmpl w:val="A9EA1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22547D"/>
    <w:multiLevelType w:val="hybridMultilevel"/>
    <w:tmpl w:val="18ACDD64"/>
    <w:lvl w:ilvl="0" w:tplc="D6760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C05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035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C5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F45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40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E0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E3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163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5593309"/>
    <w:multiLevelType w:val="hybridMultilevel"/>
    <w:tmpl w:val="5F2ED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70173A"/>
    <w:multiLevelType w:val="hybridMultilevel"/>
    <w:tmpl w:val="A0C8C6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525788"/>
    <w:multiLevelType w:val="hybridMultilevel"/>
    <w:tmpl w:val="75C22FE2"/>
    <w:lvl w:ilvl="0" w:tplc="42E487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B408B0">
      <w:start w:val="17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42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F87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DEC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4D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AC6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2CA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6C0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0116D58"/>
    <w:multiLevelType w:val="hybridMultilevel"/>
    <w:tmpl w:val="504A9EDC"/>
    <w:lvl w:ilvl="0" w:tplc="04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6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7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36D712D"/>
    <w:multiLevelType w:val="hybridMultilevel"/>
    <w:tmpl w:val="15CA2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DF587E"/>
    <w:multiLevelType w:val="hybridMultilevel"/>
    <w:tmpl w:val="4F98F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EF69E5"/>
    <w:multiLevelType w:val="hybridMultilevel"/>
    <w:tmpl w:val="848422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9377847"/>
    <w:multiLevelType w:val="hybridMultilevel"/>
    <w:tmpl w:val="119268B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6"/>
  </w:num>
  <w:num w:numId="3">
    <w:abstractNumId w:val="9"/>
  </w:num>
  <w:num w:numId="4">
    <w:abstractNumId w:val="17"/>
  </w:num>
  <w:num w:numId="5">
    <w:abstractNumId w:val="8"/>
  </w:num>
  <w:num w:numId="6">
    <w:abstractNumId w:val="12"/>
  </w:num>
  <w:num w:numId="7">
    <w:abstractNumId w:val="1"/>
  </w:num>
  <w:num w:numId="8">
    <w:abstractNumId w:val="20"/>
  </w:num>
  <w:num w:numId="9">
    <w:abstractNumId w:val="4"/>
  </w:num>
  <w:num w:numId="10">
    <w:abstractNumId w:val="10"/>
  </w:num>
  <w:num w:numId="11">
    <w:abstractNumId w:val="19"/>
  </w:num>
  <w:num w:numId="12">
    <w:abstractNumId w:val="7"/>
  </w:num>
  <w:num w:numId="13">
    <w:abstractNumId w:val="21"/>
  </w:num>
  <w:num w:numId="14">
    <w:abstractNumId w:val="13"/>
  </w:num>
  <w:num w:numId="15">
    <w:abstractNumId w:val="5"/>
  </w:num>
  <w:num w:numId="16">
    <w:abstractNumId w:val="6"/>
  </w:num>
  <w:num w:numId="17">
    <w:abstractNumId w:val="2"/>
  </w:num>
  <w:num w:numId="18">
    <w:abstractNumId w:val="11"/>
  </w:num>
  <w:num w:numId="19">
    <w:abstractNumId w:val="18"/>
  </w:num>
  <w:num w:numId="20">
    <w:abstractNumId w:val="14"/>
  </w:num>
  <w:num w:numId="21">
    <w:abstractNumId w:val="3"/>
  </w:num>
  <w:num w:numId="22">
    <w:abstractNumId w:val="1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bordersDoNotSurroundHeader/>
  <w:bordersDoNotSurroundFooter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316418"/>
  </w:hdrShapeDefaults>
  <w:footnotePr>
    <w:footnote w:id="0"/>
    <w:footnote w:id="1"/>
  </w:footnotePr>
  <w:endnotePr>
    <w:endnote w:id="0"/>
    <w:endnote w:id="1"/>
  </w:endnotePr>
  <w:compat>
    <w:spaceForUL/>
    <w:doNotLeaveBackslashAlone/>
    <w:useFELayout/>
  </w:compat>
  <w:rsids>
    <w:rsidRoot w:val="00172A27"/>
    <w:rsid w:val="00000355"/>
    <w:rsid w:val="000006AA"/>
    <w:rsid w:val="00000FB2"/>
    <w:rsid w:val="00001569"/>
    <w:rsid w:val="00001FE6"/>
    <w:rsid w:val="00002421"/>
    <w:rsid w:val="0000314F"/>
    <w:rsid w:val="0000351A"/>
    <w:rsid w:val="00004A77"/>
    <w:rsid w:val="00004B9D"/>
    <w:rsid w:val="000062DC"/>
    <w:rsid w:val="0000655A"/>
    <w:rsid w:val="00010A31"/>
    <w:rsid w:val="00010F26"/>
    <w:rsid w:val="00011014"/>
    <w:rsid w:val="000124A2"/>
    <w:rsid w:val="00012A5D"/>
    <w:rsid w:val="00012BC4"/>
    <w:rsid w:val="00013FE3"/>
    <w:rsid w:val="0001436C"/>
    <w:rsid w:val="00014C18"/>
    <w:rsid w:val="00015419"/>
    <w:rsid w:val="000159FF"/>
    <w:rsid w:val="000161ED"/>
    <w:rsid w:val="00016490"/>
    <w:rsid w:val="0001761E"/>
    <w:rsid w:val="00017BD0"/>
    <w:rsid w:val="0002182E"/>
    <w:rsid w:val="00021C2C"/>
    <w:rsid w:val="00022E1A"/>
    <w:rsid w:val="00022F27"/>
    <w:rsid w:val="00023317"/>
    <w:rsid w:val="00023E9E"/>
    <w:rsid w:val="000242E9"/>
    <w:rsid w:val="000262F8"/>
    <w:rsid w:val="000266A1"/>
    <w:rsid w:val="00026A0E"/>
    <w:rsid w:val="00026FC0"/>
    <w:rsid w:val="00027539"/>
    <w:rsid w:val="00027CA8"/>
    <w:rsid w:val="00030655"/>
    <w:rsid w:val="000307A0"/>
    <w:rsid w:val="000312BB"/>
    <w:rsid w:val="00031371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66"/>
    <w:rsid w:val="00036F2B"/>
    <w:rsid w:val="00037FA6"/>
    <w:rsid w:val="0004042C"/>
    <w:rsid w:val="00040CC0"/>
    <w:rsid w:val="00042163"/>
    <w:rsid w:val="0004249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785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4B92"/>
    <w:rsid w:val="0005514B"/>
    <w:rsid w:val="0005592F"/>
    <w:rsid w:val="00055FF1"/>
    <w:rsid w:val="000563A3"/>
    <w:rsid w:val="00057AB9"/>
    <w:rsid w:val="00060360"/>
    <w:rsid w:val="0006076C"/>
    <w:rsid w:val="00061E8F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1FAF"/>
    <w:rsid w:val="00082950"/>
    <w:rsid w:val="00083823"/>
    <w:rsid w:val="00083CB2"/>
    <w:rsid w:val="000844DB"/>
    <w:rsid w:val="00085080"/>
    <w:rsid w:val="0008531E"/>
    <w:rsid w:val="0008560C"/>
    <w:rsid w:val="00086060"/>
    <w:rsid w:val="000868E5"/>
    <w:rsid w:val="00087487"/>
    <w:rsid w:val="0008757D"/>
    <w:rsid w:val="0008760D"/>
    <w:rsid w:val="00090F89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7A12"/>
    <w:rsid w:val="000A7B16"/>
    <w:rsid w:val="000A7DD9"/>
    <w:rsid w:val="000B0156"/>
    <w:rsid w:val="000B1A3B"/>
    <w:rsid w:val="000B2D0E"/>
    <w:rsid w:val="000B3EB3"/>
    <w:rsid w:val="000B4C79"/>
    <w:rsid w:val="000B5A9D"/>
    <w:rsid w:val="000B5AE7"/>
    <w:rsid w:val="000B731D"/>
    <w:rsid w:val="000B760E"/>
    <w:rsid w:val="000C1BC5"/>
    <w:rsid w:val="000C237B"/>
    <w:rsid w:val="000C2B22"/>
    <w:rsid w:val="000C2D9C"/>
    <w:rsid w:val="000C3188"/>
    <w:rsid w:val="000C3A16"/>
    <w:rsid w:val="000C46B1"/>
    <w:rsid w:val="000C47ED"/>
    <w:rsid w:val="000C5188"/>
    <w:rsid w:val="000C5564"/>
    <w:rsid w:val="000C57C8"/>
    <w:rsid w:val="000C5BF6"/>
    <w:rsid w:val="000C6924"/>
    <w:rsid w:val="000C6A43"/>
    <w:rsid w:val="000C7C0C"/>
    <w:rsid w:val="000D011B"/>
    <w:rsid w:val="000D04C7"/>
    <w:rsid w:val="000D05C2"/>
    <w:rsid w:val="000D0D36"/>
    <w:rsid w:val="000D0DC5"/>
    <w:rsid w:val="000D193E"/>
    <w:rsid w:val="000D1D70"/>
    <w:rsid w:val="000D40E9"/>
    <w:rsid w:val="000D625C"/>
    <w:rsid w:val="000D662F"/>
    <w:rsid w:val="000E0007"/>
    <w:rsid w:val="000E0400"/>
    <w:rsid w:val="000E0E57"/>
    <w:rsid w:val="000E0EB9"/>
    <w:rsid w:val="000E1CBE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099A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681"/>
    <w:rsid w:val="00105B53"/>
    <w:rsid w:val="00105F4A"/>
    <w:rsid w:val="0010729F"/>
    <w:rsid w:val="00110194"/>
    <w:rsid w:val="00110795"/>
    <w:rsid w:val="00110F3F"/>
    <w:rsid w:val="001125D0"/>
    <w:rsid w:val="00112C85"/>
    <w:rsid w:val="00112FB5"/>
    <w:rsid w:val="001136C6"/>
    <w:rsid w:val="001140AB"/>
    <w:rsid w:val="001143D4"/>
    <w:rsid w:val="0011486C"/>
    <w:rsid w:val="001149EB"/>
    <w:rsid w:val="00115A2B"/>
    <w:rsid w:val="00115EA6"/>
    <w:rsid w:val="00116D2D"/>
    <w:rsid w:val="001207BD"/>
    <w:rsid w:val="00120B56"/>
    <w:rsid w:val="001231EA"/>
    <w:rsid w:val="00123399"/>
    <w:rsid w:val="001233A1"/>
    <w:rsid w:val="00123937"/>
    <w:rsid w:val="00123E11"/>
    <w:rsid w:val="0012437C"/>
    <w:rsid w:val="001245F5"/>
    <w:rsid w:val="001248EB"/>
    <w:rsid w:val="00126152"/>
    <w:rsid w:val="001262A0"/>
    <w:rsid w:val="00126BBD"/>
    <w:rsid w:val="00127264"/>
    <w:rsid w:val="0012731B"/>
    <w:rsid w:val="00130765"/>
    <w:rsid w:val="00131F57"/>
    <w:rsid w:val="001331A9"/>
    <w:rsid w:val="001333A4"/>
    <w:rsid w:val="001337FB"/>
    <w:rsid w:val="00135445"/>
    <w:rsid w:val="00135AC8"/>
    <w:rsid w:val="00135EBB"/>
    <w:rsid w:val="00135EFC"/>
    <w:rsid w:val="00136680"/>
    <w:rsid w:val="0013673A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1F3"/>
    <w:rsid w:val="00146D1F"/>
    <w:rsid w:val="0014761F"/>
    <w:rsid w:val="00150A7E"/>
    <w:rsid w:val="001517A8"/>
    <w:rsid w:val="00151989"/>
    <w:rsid w:val="001520CE"/>
    <w:rsid w:val="001532DD"/>
    <w:rsid w:val="00153E05"/>
    <w:rsid w:val="00154270"/>
    <w:rsid w:val="001543F8"/>
    <w:rsid w:val="001549D3"/>
    <w:rsid w:val="001562C2"/>
    <w:rsid w:val="00156736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750A"/>
    <w:rsid w:val="00170253"/>
    <w:rsid w:val="001708AD"/>
    <w:rsid w:val="00171D29"/>
    <w:rsid w:val="00172723"/>
    <w:rsid w:val="00172A27"/>
    <w:rsid w:val="00172D3A"/>
    <w:rsid w:val="001736B3"/>
    <w:rsid w:val="00173921"/>
    <w:rsid w:val="00173C9E"/>
    <w:rsid w:val="001741F9"/>
    <w:rsid w:val="00175726"/>
    <w:rsid w:val="00175754"/>
    <w:rsid w:val="001758F8"/>
    <w:rsid w:val="00175981"/>
    <w:rsid w:val="00175BB1"/>
    <w:rsid w:val="00175F21"/>
    <w:rsid w:val="0017766A"/>
    <w:rsid w:val="001800C2"/>
    <w:rsid w:val="00180CE2"/>
    <w:rsid w:val="00181005"/>
    <w:rsid w:val="001811A3"/>
    <w:rsid w:val="001812C4"/>
    <w:rsid w:val="001813B7"/>
    <w:rsid w:val="001815C6"/>
    <w:rsid w:val="001833D2"/>
    <w:rsid w:val="001855B7"/>
    <w:rsid w:val="00186832"/>
    <w:rsid w:val="00187302"/>
    <w:rsid w:val="00187CF9"/>
    <w:rsid w:val="00187E19"/>
    <w:rsid w:val="0019034C"/>
    <w:rsid w:val="00190886"/>
    <w:rsid w:val="00190DC4"/>
    <w:rsid w:val="001929D2"/>
    <w:rsid w:val="00192F90"/>
    <w:rsid w:val="00194245"/>
    <w:rsid w:val="0019433C"/>
    <w:rsid w:val="001956D1"/>
    <w:rsid w:val="00197327"/>
    <w:rsid w:val="00197C69"/>
    <w:rsid w:val="00197C83"/>
    <w:rsid w:val="00197F6E"/>
    <w:rsid w:val="001A0216"/>
    <w:rsid w:val="001A0A5E"/>
    <w:rsid w:val="001A11C7"/>
    <w:rsid w:val="001A12F3"/>
    <w:rsid w:val="001A18B1"/>
    <w:rsid w:val="001A1EA4"/>
    <w:rsid w:val="001A246C"/>
    <w:rsid w:val="001A2CEF"/>
    <w:rsid w:val="001A329E"/>
    <w:rsid w:val="001A4454"/>
    <w:rsid w:val="001A5EB8"/>
    <w:rsid w:val="001A6234"/>
    <w:rsid w:val="001A6EC8"/>
    <w:rsid w:val="001A7743"/>
    <w:rsid w:val="001A7C6C"/>
    <w:rsid w:val="001B01D7"/>
    <w:rsid w:val="001B0B35"/>
    <w:rsid w:val="001B113F"/>
    <w:rsid w:val="001B162E"/>
    <w:rsid w:val="001B2B5F"/>
    <w:rsid w:val="001B34A9"/>
    <w:rsid w:val="001B3AB2"/>
    <w:rsid w:val="001B42BF"/>
    <w:rsid w:val="001B42F8"/>
    <w:rsid w:val="001B4654"/>
    <w:rsid w:val="001B4C01"/>
    <w:rsid w:val="001B6D73"/>
    <w:rsid w:val="001B750D"/>
    <w:rsid w:val="001B7842"/>
    <w:rsid w:val="001B7CD4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D19"/>
    <w:rsid w:val="001C3EEB"/>
    <w:rsid w:val="001C4CC5"/>
    <w:rsid w:val="001C5183"/>
    <w:rsid w:val="001C5360"/>
    <w:rsid w:val="001C5C57"/>
    <w:rsid w:val="001C641E"/>
    <w:rsid w:val="001C6C75"/>
    <w:rsid w:val="001D15B5"/>
    <w:rsid w:val="001D2F70"/>
    <w:rsid w:val="001D322B"/>
    <w:rsid w:val="001D3927"/>
    <w:rsid w:val="001D4B41"/>
    <w:rsid w:val="001D525A"/>
    <w:rsid w:val="001D6462"/>
    <w:rsid w:val="001D7DE6"/>
    <w:rsid w:val="001E0255"/>
    <w:rsid w:val="001E0836"/>
    <w:rsid w:val="001E0EFF"/>
    <w:rsid w:val="001E1361"/>
    <w:rsid w:val="001E13C0"/>
    <w:rsid w:val="001E1F36"/>
    <w:rsid w:val="001E213C"/>
    <w:rsid w:val="001E229B"/>
    <w:rsid w:val="001E2E10"/>
    <w:rsid w:val="001E3EDF"/>
    <w:rsid w:val="001E4119"/>
    <w:rsid w:val="001E558B"/>
    <w:rsid w:val="001E5C84"/>
    <w:rsid w:val="001E62B0"/>
    <w:rsid w:val="001E65C5"/>
    <w:rsid w:val="001E705E"/>
    <w:rsid w:val="001E77FA"/>
    <w:rsid w:val="001E7A1B"/>
    <w:rsid w:val="001F022D"/>
    <w:rsid w:val="001F0B93"/>
    <w:rsid w:val="001F0D83"/>
    <w:rsid w:val="001F1A1E"/>
    <w:rsid w:val="001F2018"/>
    <w:rsid w:val="001F2144"/>
    <w:rsid w:val="001F29F0"/>
    <w:rsid w:val="001F2D3A"/>
    <w:rsid w:val="001F4F88"/>
    <w:rsid w:val="001F538F"/>
    <w:rsid w:val="001F5E13"/>
    <w:rsid w:val="001F5EC1"/>
    <w:rsid w:val="001F6232"/>
    <w:rsid w:val="001F65EF"/>
    <w:rsid w:val="001F6D8A"/>
    <w:rsid w:val="001F6EC2"/>
    <w:rsid w:val="001F6FA9"/>
    <w:rsid w:val="001F753F"/>
    <w:rsid w:val="002004D6"/>
    <w:rsid w:val="00200F2A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79CA"/>
    <w:rsid w:val="00207C57"/>
    <w:rsid w:val="00207CAF"/>
    <w:rsid w:val="00207CDE"/>
    <w:rsid w:val="0021051F"/>
    <w:rsid w:val="0021085E"/>
    <w:rsid w:val="00210977"/>
    <w:rsid w:val="00212C52"/>
    <w:rsid w:val="00212F60"/>
    <w:rsid w:val="00212F65"/>
    <w:rsid w:val="00213003"/>
    <w:rsid w:val="002132CD"/>
    <w:rsid w:val="00213646"/>
    <w:rsid w:val="0021395C"/>
    <w:rsid w:val="00214019"/>
    <w:rsid w:val="0021430C"/>
    <w:rsid w:val="0021468E"/>
    <w:rsid w:val="0021665E"/>
    <w:rsid w:val="00216868"/>
    <w:rsid w:val="00216953"/>
    <w:rsid w:val="00216B5A"/>
    <w:rsid w:val="00216C55"/>
    <w:rsid w:val="00216DFD"/>
    <w:rsid w:val="00217308"/>
    <w:rsid w:val="0022027C"/>
    <w:rsid w:val="002208B8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15DD"/>
    <w:rsid w:val="00231D7B"/>
    <w:rsid w:val="00231E88"/>
    <w:rsid w:val="00232229"/>
    <w:rsid w:val="00233DCB"/>
    <w:rsid w:val="00233E6A"/>
    <w:rsid w:val="00234013"/>
    <w:rsid w:val="00234541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40083"/>
    <w:rsid w:val="00240A74"/>
    <w:rsid w:val="00240E71"/>
    <w:rsid w:val="00241EF9"/>
    <w:rsid w:val="00242455"/>
    <w:rsid w:val="00242D34"/>
    <w:rsid w:val="00244BBA"/>
    <w:rsid w:val="00244ED4"/>
    <w:rsid w:val="002453DC"/>
    <w:rsid w:val="00245785"/>
    <w:rsid w:val="00245ADF"/>
    <w:rsid w:val="002462C7"/>
    <w:rsid w:val="002465F1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A69"/>
    <w:rsid w:val="00253D03"/>
    <w:rsid w:val="00254199"/>
    <w:rsid w:val="00254364"/>
    <w:rsid w:val="002554E4"/>
    <w:rsid w:val="00257573"/>
    <w:rsid w:val="002608CD"/>
    <w:rsid w:val="00260AB2"/>
    <w:rsid w:val="002643DB"/>
    <w:rsid w:val="0026446E"/>
    <w:rsid w:val="0026448C"/>
    <w:rsid w:val="00264628"/>
    <w:rsid w:val="00264F84"/>
    <w:rsid w:val="002655CC"/>
    <w:rsid w:val="00270A9C"/>
    <w:rsid w:val="0027165A"/>
    <w:rsid w:val="00272027"/>
    <w:rsid w:val="002724DC"/>
    <w:rsid w:val="0027391F"/>
    <w:rsid w:val="00273D42"/>
    <w:rsid w:val="00274301"/>
    <w:rsid w:val="00274B6F"/>
    <w:rsid w:val="00275408"/>
    <w:rsid w:val="0027557B"/>
    <w:rsid w:val="00276E99"/>
    <w:rsid w:val="00277D89"/>
    <w:rsid w:val="00280B63"/>
    <w:rsid w:val="00280DC4"/>
    <w:rsid w:val="00281720"/>
    <w:rsid w:val="002818C9"/>
    <w:rsid w:val="00282E37"/>
    <w:rsid w:val="002835E6"/>
    <w:rsid w:val="002838FF"/>
    <w:rsid w:val="00285986"/>
    <w:rsid w:val="00287400"/>
    <w:rsid w:val="00287D5C"/>
    <w:rsid w:val="002904C6"/>
    <w:rsid w:val="00290D11"/>
    <w:rsid w:val="00291F6E"/>
    <w:rsid w:val="00292168"/>
    <w:rsid w:val="0029255D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1453"/>
    <w:rsid w:val="002A2094"/>
    <w:rsid w:val="002A2B66"/>
    <w:rsid w:val="002A301C"/>
    <w:rsid w:val="002A36E3"/>
    <w:rsid w:val="002A3E11"/>
    <w:rsid w:val="002A3F9E"/>
    <w:rsid w:val="002A42A1"/>
    <w:rsid w:val="002A60C0"/>
    <w:rsid w:val="002A64E2"/>
    <w:rsid w:val="002A6F54"/>
    <w:rsid w:val="002A7BAB"/>
    <w:rsid w:val="002A7C52"/>
    <w:rsid w:val="002B07A8"/>
    <w:rsid w:val="002B1187"/>
    <w:rsid w:val="002B2253"/>
    <w:rsid w:val="002B243C"/>
    <w:rsid w:val="002B2882"/>
    <w:rsid w:val="002B3055"/>
    <w:rsid w:val="002B3407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CA7"/>
    <w:rsid w:val="002D6D27"/>
    <w:rsid w:val="002D7310"/>
    <w:rsid w:val="002D7406"/>
    <w:rsid w:val="002D7918"/>
    <w:rsid w:val="002E0A17"/>
    <w:rsid w:val="002E0E29"/>
    <w:rsid w:val="002E0E81"/>
    <w:rsid w:val="002E0F24"/>
    <w:rsid w:val="002E1D6F"/>
    <w:rsid w:val="002E1F7B"/>
    <w:rsid w:val="002E4D82"/>
    <w:rsid w:val="002E608C"/>
    <w:rsid w:val="002E7E65"/>
    <w:rsid w:val="002F0B10"/>
    <w:rsid w:val="002F1387"/>
    <w:rsid w:val="002F1494"/>
    <w:rsid w:val="002F2D60"/>
    <w:rsid w:val="002F2E5B"/>
    <w:rsid w:val="002F32C0"/>
    <w:rsid w:val="002F355D"/>
    <w:rsid w:val="002F35D5"/>
    <w:rsid w:val="002F5A0A"/>
    <w:rsid w:val="002F6703"/>
    <w:rsid w:val="002F6854"/>
    <w:rsid w:val="002F686F"/>
    <w:rsid w:val="002F6A70"/>
    <w:rsid w:val="002F6AB7"/>
    <w:rsid w:val="002F6EE3"/>
    <w:rsid w:val="002F7754"/>
    <w:rsid w:val="002F7C7A"/>
    <w:rsid w:val="002F7FA7"/>
    <w:rsid w:val="0030028A"/>
    <w:rsid w:val="00300C37"/>
    <w:rsid w:val="0030110C"/>
    <w:rsid w:val="00301229"/>
    <w:rsid w:val="00301D24"/>
    <w:rsid w:val="00301F90"/>
    <w:rsid w:val="00303AAD"/>
    <w:rsid w:val="00304265"/>
    <w:rsid w:val="003045FF"/>
    <w:rsid w:val="00305948"/>
    <w:rsid w:val="00306DF6"/>
    <w:rsid w:val="003072FA"/>
    <w:rsid w:val="00307395"/>
    <w:rsid w:val="003101FE"/>
    <w:rsid w:val="0031166C"/>
    <w:rsid w:val="003116CB"/>
    <w:rsid w:val="003117AF"/>
    <w:rsid w:val="00311E0A"/>
    <w:rsid w:val="003130F3"/>
    <w:rsid w:val="00314B72"/>
    <w:rsid w:val="00315ACC"/>
    <w:rsid w:val="00315F8D"/>
    <w:rsid w:val="00316041"/>
    <w:rsid w:val="0031616E"/>
    <w:rsid w:val="0031651A"/>
    <w:rsid w:val="003167E9"/>
    <w:rsid w:val="003169F2"/>
    <w:rsid w:val="00316A16"/>
    <w:rsid w:val="00316B9F"/>
    <w:rsid w:val="003175C9"/>
    <w:rsid w:val="00317A2D"/>
    <w:rsid w:val="00317B1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385"/>
    <w:rsid w:val="003254CB"/>
    <w:rsid w:val="0032550C"/>
    <w:rsid w:val="00326898"/>
    <w:rsid w:val="003270A3"/>
    <w:rsid w:val="00327AD4"/>
    <w:rsid w:val="00327D38"/>
    <w:rsid w:val="0033010F"/>
    <w:rsid w:val="0033158B"/>
    <w:rsid w:val="00332356"/>
    <w:rsid w:val="00333FCA"/>
    <w:rsid w:val="00334A31"/>
    <w:rsid w:val="003365EC"/>
    <w:rsid w:val="00336EF2"/>
    <w:rsid w:val="00337619"/>
    <w:rsid w:val="00337FB0"/>
    <w:rsid w:val="003402D3"/>
    <w:rsid w:val="00343DD4"/>
    <w:rsid w:val="00343FAD"/>
    <w:rsid w:val="00344456"/>
    <w:rsid w:val="00344D2B"/>
    <w:rsid w:val="00344E06"/>
    <w:rsid w:val="00345009"/>
    <w:rsid w:val="003453ED"/>
    <w:rsid w:val="0034581A"/>
    <w:rsid w:val="003463A9"/>
    <w:rsid w:val="00346688"/>
    <w:rsid w:val="00346F69"/>
    <w:rsid w:val="00347913"/>
    <w:rsid w:val="00347C74"/>
    <w:rsid w:val="00350488"/>
    <w:rsid w:val="003508E7"/>
    <w:rsid w:val="00350AC1"/>
    <w:rsid w:val="00352486"/>
    <w:rsid w:val="00352D4D"/>
    <w:rsid w:val="003533B4"/>
    <w:rsid w:val="0035360F"/>
    <w:rsid w:val="0035487B"/>
    <w:rsid w:val="00355067"/>
    <w:rsid w:val="003562EE"/>
    <w:rsid w:val="00356ACD"/>
    <w:rsid w:val="00356FB8"/>
    <w:rsid w:val="003575F9"/>
    <w:rsid w:val="00360FC4"/>
    <w:rsid w:val="0036134C"/>
    <w:rsid w:val="00362200"/>
    <w:rsid w:val="00362C6A"/>
    <w:rsid w:val="00362C78"/>
    <w:rsid w:val="00363D45"/>
    <w:rsid w:val="003648AB"/>
    <w:rsid w:val="00364DE7"/>
    <w:rsid w:val="003658F8"/>
    <w:rsid w:val="00365A9C"/>
    <w:rsid w:val="00365CFA"/>
    <w:rsid w:val="00366D2B"/>
    <w:rsid w:val="00366DF7"/>
    <w:rsid w:val="0036711C"/>
    <w:rsid w:val="003678FA"/>
    <w:rsid w:val="00367B98"/>
    <w:rsid w:val="003701BE"/>
    <w:rsid w:val="00370774"/>
    <w:rsid w:val="00370CD6"/>
    <w:rsid w:val="003718DA"/>
    <w:rsid w:val="00372C33"/>
    <w:rsid w:val="003730C1"/>
    <w:rsid w:val="00373F8F"/>
    <w:rsid w:val="003748AB"/>
    <w:rsid w:val="0037521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879C2"/>
    <w:rsid w:val="0039086B"/>
    <w:rsid w:val="0039087A"/>
    <w:rsid w:val="003909AE"/>
    <w:rsid w:val="003909B3"/>
    <w:rsid w:val="003909EF"/>
    <w:rsid w:val="00390E59"/>
    <w:rsid w:val="0039120D"/>
    <w:rsid w:val="00391BEA"/>
    <w:rsid w:val="003920B7"/>
    <w:rsid w:val="0039249F"/>
    <w:rsid w:val="00392975"/>
    <w:rsid w:val="00393B1F"/>
    <w:rsid w:val="00394981"/>
    <w:rsid w:val="00394F25"/>
    <w:rsid w:val="00395D53"/>
    <w:rsid w:val="0039745F"/>
    <w:rsid w:val="00397866"/>
    <w:rsid w:val="003A025E"/>
    <w:rsid w:val="003A0701"/>
    <w:rsid w:val="003A126E"/>
    <w:rsid w:val="003A142A"/>
    <w:rsid w:val="003A192F"/>
    <w:rsid w:val="003A21C7"/>
    <w:rsid w:val="003A27EF"/>
    <w:rsid w:val="003A34CF"/>
    <w:rsid w:val="003A38EE"/>
    <w:rsid w:val="003A3B24"/>
    <w:rsid w:val="003A3FFE"/>
    <w:rsid w:val="003A4800"/>
    <w:rsid w:val="003A4C09"/>
    <w:rsid w:val="003A5A31"/>
    <w:rsid w:val="003A5C69"/>
    <w:rsid w:val="003A5D50"/>
    <w:rsid w:val="003A5E94"/>
    <w:rsid w:val="003B06DC"/>
    <w:rsid w:val="003B169F"/>
    <w:rsid w:val="003B179E"/>
    <w:rsid w:val="003B3094"/>
    <w:rsid w:val="003B4861"/>
    <w:rsid w:val="003B4A27"/>
    <w:rsid w:val="003B4D36"/>
    <w:rsid w:val="003B5001"/>
    <w:rsid w:val="003B5312"/>
    <w:rsid w:val="003B5CA5"/>
    <w:rsid w:val="003B634A"/>
    <w:rsid w:val="003B6363"/>
    <w:rsid w:val="003B6E41"/>
    <w:rsid w:val="003B710A"/>
    <w:rsid w:val="003C03FF"/>
    <w:rsid w:val="003C04F2"/>
    <w:rsid w:val="003C0878"/>
    <w:rsid w:val="003C3175"/>
    <w:rsid w:val="003C3248"/>
    <w:rsid w:val="003C3EB7"/>
    <w:rsid w:val="003C4B5A"/>
    <w:rsid w:val="003C550A"/>
    <w:rsid w:val="003C5641"/>
    <w:rsid w:val="003C5965"/>
    <w:rsid w:val="003C5D7D"/>
    <w:rsid w:val="003C5F3F"/>
    <w:rsid w:val="003C65D2"/>
    <w:rsid w:val="003C68A4"/>
    <w:rsid w:val="003C7223"/>
    <w:rsid w:val="003D01CE"/>
    <w:rsid w:val="003D1030"/>
    <w:rsid w:val="003D1434"/>
    <w:rsid w:val="003D14A2"/>
    <w:rsid w:val="003D1770"/>
    <w:rsid w:val="003D1C55"/>
    <w:rsid w:val="003D29D0"/>
    <w:rsid w:val="003D456D"/>
    <w:rsid w:val="003D4A14"/>
    <w:rsid w:val="003D4F17"/>
    <w:rsid w:val="003D533C"/>
    <w:rsid w:val="003D590F"/>
    <w:rsid w:val="003D59BE"/>
    <w:rsid w:val="003D6D5C"/>
    <w:rsid w:val="003D7EFC"/>
    <w:rsid w:val="003E081A"/>
    <w:rsid w:val="003E089E"/>
    <w:rsid w:val="003E1A33"/>
    <w:rsid w:val="003E24F7"/>
    <w:rsid w:val="003E2DD0"/>
    <w:rsid w:val="003E2FA7"/>
    <w:rsid w:val="003E3145"/>
    <w:rsid w:val="003E40AD"/>
    <w:rsid w:val="003E4F8A"/>
    <w:rsid w:val="003E5014"/>
    <w:rsid w:val="003E5B2F"/>
    <w:rsid w:val="003E709F"/>
    <w:rsid w:val="003F03D1"/>
    <w:rsid w:val="003F05EE"/>
    <w:rsid w:val="003F0651"/>
    <w:rsid w:val="003F07A3"/>
    <w:rsid w:val="003F08BC"/>
    <w:rsid w:val="003F0DED"/>
    <w:rsid w:val="003F28E4"/>
    <w:rsid w:val="003F2DF4"/>
    <w:rsid w:val="003F3040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20B"/>
    <w:rsid w:val="0040353E"/>
    <w:rsid w:val="00403886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9C3"/>
    <w:rsid w:val="00411BDA"/>
    <w:rsid w:val="00414E4A"/>
    <w:rsid w:val="0041516A"/>
    <w:rsid w:val="00415C5D"/>
    <w:rsid w:val="00415C9A"/>
    <w:rsid w:val="00416D4B"/>
    <w:rsid w:val="00417B44"/>
    <w:rsid w:val="00420448"/>
    <w:rsid w:val="00421604"/>
    <w:rsid w:val="004217A4"/>
    <w:rsid w:val="004220AD"/>
    <w:rsid w:val="004223E4"/>
    <w:rsid w:val="00423654"/>
    <w:rsid w:val="004241FE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6420"/>
    <w:rsid w:val="004365AF"/>
    <w:rsid w:val="00437B2D"/>
    <w:rsid w:val="00437DEB"/>
    <w:rsid w:val="00440AF3"/>
    <w:rsid w:val="00440F85"/>
    <w:rsid w:val="0044171D"/>
    <w:rsid w:val="00442798"/>
    <w:rsid w:val="00442D73"/>
    <w:rsid w:val="004431DC"/>
    <w:rsid w:val="004433A4"/>
    <w:rsid w:val="00443DD8"/>
    <w:rsid w:val="004440E2"/>
    <w:rsid w:val="004445B2"/>
    <w:rsid w:val="00444964"/>
    <w:rsid w:val="004454AC"/>
    <w:rsid w:val="00446D36"/>
    <w:rsid w:val="00447781"/>
    <w:rsid w:val="004504DE"/>
    <w:rsid w:val="00450F34"/>
    <w:rsid w:val="00451296"/>
    <w:rsid w:val="00451715"/>
    <w:rsid w:val="00452083"/>
    <w:rsid w:val="00452BE0"/>
    <w:rsid w:val="0045327B"/>
    <w:rsid w:val="00453BE9"/>
    <w:rsid w:val="00454A5D"/>
    <w:rsid w:val="0045506C"/>
    <w:rsid w:val="00455754"/>
    <w:rsid w:val="00455B12"/>
    <w:rsid w:val="004567E9"/>
    <w:rsid w:val="00456A2F"/>
    <w:rsid w:val="0045760C"/>
    <w:rsid w:val="00457A89"/>
    <w:rsid w:val="004602A1"/>
    <w:rsid w:val="0046059D"/>
    <w:rsid w:val="004608F7"/>
    <w:rsid w:val="00460E89"/>
    <w:rsid w:val="00461C5A"/>
    <w:rsid w:val="004635F6"/>
    <w:rsid w:val="0046478E"/>
    <w:rsid w:val="00465AE7"/>
    <w:rsid w:val="00465D62"/>
    <w:rsid w:val="004660FC"/>
    <w:rsid w:val="004666D8"/>
    <w:rsid w:val="00466B8E"/>
    <w:rsid w:val="00467B76"/>
    <w:rsid w:val="00467C87"/>
    <w:rsid w:val="004702AB"/>
    <w:rsid w:val="00470735"/>
    <w:rsid w:val="0047135D"/>
    <w:rsid w:val="00471866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50AB"/>
    <w:rsid w:val="00475AB6"/>
    <w:rsid w:val="004763D5"/>
    <w:rsid w:val="004776B9"/>
    <w:rsid w:val="00477829"/>
    <w:rsid w:val="00477BD8"/>
    <w:rsid w:val="004800E2"/>
    <w:rsid w:val="0048039B"/>
    <w:rsid w:val="0048211F"/>
    <w:rsid w:val="00482CDE"/>
    <w:rsid w:val="00483BF0"/>
    <w:rsid w:val="00483CB7"/>
    <w:rsid w:val="0048620C"/>
    <w:rsid w:val="004864D8"/>
    <w:rsid w:val="0048684E"/>
    <w:rsid w:val="00486E8A"/>
    <w:rsid w:val="00486F30"/>
    <w:rsid w:val="004872D8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61"/>
    <w:rsid w:val="00493CE6"/>
    <w:rsid w:val="00494F26"/>
    <w:rsid w:val="0049548B"/>
    <w:rsid w:val="00495A72"/>
    <w:rsid w:val="00495EA7"/>
    <w:rsid w:val="00496D75"/>
    <w:rsid w:val="00497033"/>
    <w:rsid w:val="004976FB"/>
    <w:rsid w:val="004A0478"/>
    <w:rsid w:val="004A0FAA"/>
    <w:rsid w:val="004A0FCD"/>
    <w:rsid w:val="004A1251"/>
    <w:rsid w:val="004A1994"/>
    <w:rsid w:val="004A1B61"/>
    <w:rsid w:val="004A2203"/>
    <w:rsid w:val="004A3B96"/>
    <w:rsid w:val="004A41E2"/>
    <w:rsid w:val="004A5655"/>
    <w:rsid w:val="004A6474"/>
    <w:rsid w:val="004A6F61"/>
    <w:rsid w:val="004A7649"/>
    <w:rsid w:val="004A7AFB"/>
    <w:rsid w:val="004B1DFF"/>
    <w:rsid w:val="004B4A1A"/>
    <w:rsid w:val="004B592A"/>
    <w:rsid w:val="004B6F4E"/>
    <w:rsid w:val="004B7107"/>
    <w:rsid w:val="004B7563"/>
    <w:rsid w:val="004B7B3F"/>
    <w:rsid w:val="004C001B"/>
    <w:rsid w:val="004C08AA"/>
    <w:rsid w:val="004C0CAF"/>
    <w:rsid w:val="004C1207"/>
    <w:rsid w:val="004C1BC7"/>
    <w:rsid w:val="004C1CDE"/>
    <w:rsid w:val="004C2153"/>
    <w:rsid w:val="004C227F"/>
    <w:rsid w:val="004C2321"/>
    <w:rsid w:val="004C2330"/>
    <w:rsid w:val="004C28E1"/>
    <w:rsid w:val="004C3011"/>
    <w:rsid w:val="004C3CD3"/>
    <w:rsid w:val="004C4833"/>
    <w:rsid w:val="004C4915"/>
    <w:rsid w:val="004C4D4D"/>
    <w:rsid w:val="004C59C3"/>
    <w:rsid w:val="004C5BEF"/>
    <w:rsid w:val="004C63DF"/>
    <w:rsid w:val="004C6878"/>
    <w:rsid w:val="004C7050"/>
    <w:rsid w:val="004C76BF"/>
    <w:rsid w:val="004D151B"/>
    <w:rsid w:val="004D1FAF"/>
    <w:rsid w:val="004D2758"/>
    <w:rsid w:val="004D31CF"/>
    <w:rsid w:val="004D4001"/>
    <w:rsid w:val="004D45D6"/>
    <w:rsid w:val="004D461D"/>
    <w:rsid w:val="004D4DB5"/>
    <w:rsid w:val="004D522C"/>
    <w:rsid w:val="004D5CEC"/>
    <w:rsid w:val="004D61A4"/>
    <w:rsid w:val="004D76F2"/>
    <w:rsid w:val="004D7877"/>
    <w:rsid w:val="004D7D52"/>
    <w:rsid w:val="004E0A7F"/>
    <w:rsid w:val="004E16A7"/>
    <w:rsid w:val="004E26D8"/>
    <w:rsid w:val="004E46C0"/>
    <w:rsid w:val="004E480A"/>
    <w:rsid w:val="004E54FB"/>
    <w:rsid w:val="004E56FE"/>
    <w:rsid w:val="004E59D3"/>
    <w:rsid w:val="004E6491"/>
    <w:rsid w:val="004E7A9F"/>
    <w:rsid w:val="004F194B"/>
    <w:rsid w:val="004F1B30"/>
    <w:rsid w:val="004F3423"/>
    <w:rsid w:val="004F4199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6674"/>
    <w:rsid w:val="00506CF1"/>
    <w:rsid w:val="00510A0F"/>
    <w:rsid w:val="00510F08"/>
    <w:rsid w:val="005123DB"/>
    <w:rsid w:val="00513080"/>
    <w:rsid w:val="00513183"/>
    <w:rsid w:val="00513467"/>
    <w:rsid w:val="00513A1A"/>
    <w:rsid w:val="005140B7"/>
    <w:rsid w:val="00514730"/>
    <w:rsid w:val="00514F4C"/>
    <w:rsid w:val="00514FD6"/>
    <w:rsid w:val="005150D3"/>
    <w:rsid w:val="00515BC0"/>
    <w:rsid w:val="00516345"/>
    <w:rsid w:val="005164CE"/>
    <w:rsid w:val="00516894"/>
    <w:rsid w:val="0051692C"/>
    <w:rsid w:val="00516D91"/>
    <w:rsid w:val="00516F4F"/>
    <w:rsid w:val="0051770D"/>
    <w:rsid w:val="0052001A"/>
    <w:rsid w:val="00520021"/>
    <w:rsid w:val="0052087B"/>
    <w:rsid w:val="00521023"/>
    <w:rsid w:val="00521584"/>
    <w:rsid w:val="00521AA5"/>
    <w:rsid w:val="00522D36"/>
    <w:rsid w:val="00522DBA"/>
    <w:rsid w:val="00523E0D"/>
    <w:rsid w:val="005241A1"/>
    <w:rsid w:val="00525264"/>
    <w:rsid w:val="00526A14"/>
    <w:rsid w:val="00527DE3"/>
    <w:rsid w:val="0053009C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544A"/>
    <w:rsid w:val="00535B7E"/>
    <w:rsid w:val="00535EC5"/>
    <w:rsid w:val="00536256"/>
    <w:rsid w:val="00536686"/>
    <w:rsid w:val="00536D5B"/>
    <w:rsid w:val="005378B9"/>
    <w:rsid w:val="00540181"/>
    <w:rsid w:val="00540893"/>
    <w:rsid w:val="00541051"/>
    <w:rsid w:val="00541A55"/>
    <w:rsid w:val="0054284E"/>
    <w:rsid w:val="00542F64"/>
    <w:rsid w:val="00544155"/>
    <w:rsid w:val="0054545C"/>
    <w:rsid w:val="00546E92"/>
    <w:rsid w:val="00550479"/>
    <w:rsid w:val="00550D6E"/>
    <w:rsid w:val="00552FD9"/>
    <w:rsid w:val="00553E3E"/>
    <w:rsid w:val="00554745"/>
    <w:rsid w:val="00554F50"/>
    <w:rsid w:val="00555659"/>
    <w:rsid w:val="00556315"/>
    <w:rsid w:val="00556460"/>
    <w:rsid w:val="00557968"/>
    <w:rsid w:val="00557A50"/>
    <w:rsid w:val="00557B73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EC3"/>
    <w:rsid w:val="00571731"/>
    <w:rsid w:val="00571B16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AD5"/>
    <w:rsid w:val="00576415"/>
    <w:rsid w:val="00576465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85CFC"/>
    <w:rsid w:val="00585DC3"/>
    <w:rsid w:val="00586639"/>
    <w:rsid w:val="00586A54"/>
    <w:rsid w:val="00590A7C"/>
    <w:rsid w:val="00591438"/>
    <w:rsid w:val="00591D59"/>
    <w:rsid w:val="00593170"/>
    <w:rsid w:val="005935B8"/>
    <w:rsid w:val="0059378E"/>
    <w:rsid w:val="00593E55"/>
    <w:rsid w:val="00595A42"/>
    <w:rsid w:val="0059687A"/>
    <w:rsid w:val="0059699D"/>
    <w:rsid w:val="00597704"/>
    <w:rsid w:val="005A0F91"/>
    <w:rsid w:val="005A23D3"/>
    <w:rsid w:val="005A2B35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B05A5"/>
    <w:rsid w:val="005B0869"/>
    <w:rsid w:val="005B0A4C"/>
    <w:rsid w:val="005B2596"/>
    <w:rsid w:val="005B3210"/>
    <w:rsid w:val="005B32D3"/>
    <w:rsid w:val="005B3EE7"/>
    <w:rsid w:val="005B41F7"/>
    <w:rsid w:val="005B433B"/>
    <w:rsid w:val="005B4D76"/>
    <w:rsid w:val="005B517D"/>
    <w:rsid w:val="005B6156"/>
    <w:rsid w:val="005B762A"/>
    <w:rsid w:val="005B7AE7"/>
    <w:rsid w:val="005C25B6"/>
    <w:rsid w:val="005C2F05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C6C"/>
    <w:rsid w:val="005D1F0A"/>
    <w:rsid w:val="005D3480"/>
    <w:rsid w:val="005D3597"/>
    <w:rsid w:val="005D4765"/>
    <w:rsid w:val="005D47C0"/>
    <w:rsid w:val="005D5A59"/>
    <w:rsid w:val="005D5F6B"/>
    <w:rsid w:val="005D60A4"/>
    <w:rsid w:val="005D62A3"/>
    <w:rsid w:val="005D641E"/>
    <w:rsid w:val="005E14A9"/>
    <w:rsid w:val="005E14DA"/>
    <w:rsid w:val="005E591D"/>
    <w:rsid w:val="005E5F9E"/>
    <w:rsid w:val="005E6581"/>
    <w:rsid w:val="005E7304"/>
    <w:rsid w:val="005E7E22"/>
    <w:rsid w:val="005F00D7"/>
    <w:rsid w:val="005F05FD"/>
    <w:rsid w:val="005F0BCA"/>
    <w:rsid w:val="005F3386"/>
    <w:rsid w:val="005F3A15"/>
    <w:rsid w:val="005F3A5E"/>
    <w:rsid w:val="005F481D"/>
    <w:rsid w:val="005F5017"/>
    <w:rsid w:val="005F52A2"/>
    <w:rsid w:val="005F5647"/>
    <w:rsid w:val="005F639C"/>
    <w:rsid w:val="005F7226"/>
    <w:rsid w:val="005F793B"/>
    <w:rsid w:val="005F7A16"/>
    <w:rsid w:val="0060023D"/>
    <w:rsid w:val="00600659"/>
    <w:rsid w:val="00600D0C"/>
    <w:rsid w:val="006017DC"/>
    <w:rsid w:val="00601A03"/>
    <w:rsid w:val="00602750"/>
    <w:rsid w:val="00603BD7"/>
    <w:rsid w:val="00603D3C"/>
    <w:rsid w:val="00605F97"/>
    <w:rsid w:val="0060660B"/>
    <w:rsid w:val="006068FC"/>
    <w:rsid w:val="0060691B"/>
    <w:rsid w:val="00606A63"/>
    <w:rsid w:val="00607C9C"/>
    <w:rsid w:val="00610C11"/>
    <w:rsid w:val="00610C32"/>
    <w:rsid w:val="00612429"/>
    <w:rsid w:val="006130CD"/>
    <w:rsid w:val="00613117"/>
    <w:rsid w:val="0061345B"/>
    <w:rsid w:val="00613531"/>
    <w:rsid w:val="006139ED"/>
    <w:rsid w:val="00614DD2"/>
    <w:rsid w:val="00616AC5"/>
    <w:rsid w:val="00616BC5"/>
    <w:rsid w:val="006172BB"/>
    <w:rsid w:val="00620D3F"/>
    <w:rsid w:val="00620F26"/>
    <w:rsid w:val="00622B3B"/>
    <w:rsid w:val="00623451"/>
    <w:rsid w:val="006236BB"/>
    <w:rsid w:val="00623BAF"/>
    <w:rsid w:val="00624624"/>
    <w:rsid w:val="00624D60"/>
    <w:rsid w:val="006254F3"/>
    <w:rsid w:val="006265E7"/>
    <w:rsid w:val="00626DE9"/>
    <w:rsid w:val="006270F8"/>
    <w:rsid w:val="00627E6D"/>
    <w:rsid w:val="00630CF2"/>
    <w:rsid w:val="00630F59"/>
    <w:rsid w:val="00631D95"/>
    <w:rsid w:val="006328E4"/>
    <w:rsid w:val="006338A3"/>
    <w:rsid w:val="006344FF"/>
    <w:rsid w:val="006355CB"/>
    <w:rsid w:val="00635680"/>
    <w:rsid w:val="00635CBB"/>
    <w:rsid w:val="0063626D"/>
    <w:rsid w:val="00636B5C"/>
    <w:rsid w:val="006406D5"/>
    <w:rsid w:val="00640A1F"/>
    <w:rsid w:val="00641142"/>
    <w:rsid w:val="00641212"/>
    <w:rsid w:val="006419D8"/>
    <w:rsid w:val="00642216"/>
    <w:rsid w:val="00643210"/>
    <w:rsid w:val="00643346"/>
    <w:rsid w:val="006433BB"/>
    <w:rsid w:val="0064379A"/>
    <w:rsid w:val="0064464A"/>
    <w:rsid w:val="00645493"/>
    <w:rsid w:val="00645606"/>
    <w:rsid w:val="00645A6D"/>
    <w:rsid w:val="00646094"/>
    <w:rsid w:val="006471D0"/>
    <w:rsid w:val="006478D6"/>
    <w:rsid w:val="00647AF0"/>
    <w:rsid w:val="0065030C"/>
    <w:rsid w:val="006507DF"/>
    <w:rsid w:val="006510A5"/>
    <w:rsid w:val="00651B1B"/>
    <w:rsid w:val="006527F2"/>
    <w:rsid w:val="00652A64"/>
    <w:rsid w:val="006532C8"/>
    <w:rsid w:val="006533E9"/>
    <w:rsid w:val="00653681"/>
    <w:rsid w:val="0065600E"/>
    <w:rsid w:val="006561DB"/>
    <w:rsid w:val="0065640E"/>
    <w:rsid w:val="00656CAD"/>
    <w:rsid w:val="00656E41"/>
    <w:rsid w:val="006570D9"/>
    <w:rsid w:val="00657907"/>
    <w:rsid w:val="00660333"/>
    <w:rsid w:val="0066073F"/>
    <w:rsid w:val="00661142"/>
    <w:rsid w:val="00661EA1"/>
    <w:rsid w:val="00662912"/>
    <w:rsid w:val="00663BF4"/>
    <w:rsid w:val="006641F6"/>
    <w:rsid w:val="006651AC"/>
    <w:rsid w:val="0066562F"/>
    <w:rsid w:val="0066565D"/>
    <w:rsid w:val="006665FF"/>
    <w:rsid w:val="00666795"/>
    <w:rsid w:val="00667804"/>
    <w:rsid w:val="00667A1E"/>
    <w:rsid w:val="00671CEF"/>
    <w:rsid w:val="00671D46"/>
    <w:rsid w:val="00672813"/>
    <w:rsid w:val="00672D98"/>
    <w:rsid w:val="00673F5A"/>
    <w:rsid w:val="006749C5"/>
    <w:rsid w:val="00675855"/>
    <w:rsid w:val="00675ADB"/>
    <w:rsid w:val="00675FC9"/>
    <w:rsid w:val="00676122"/>
    <w:rsid w:val="00676630"/>
    <w:rsid w:val="006769E8"/>
    <w:rsid w:val="00680D92"/>
    <w:rsid w:val="00681582"/>
    <w:rsid w:val="006824E8"/>
    <w:rsid w:val="0068265A"/>
    <w:rsid w:val="00683464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83C"/>
    <w:rsid w:val="00691AA1"/>
    <w:rsid w:val="00691C80"/>
    <w:rsid w:val="0069212E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485"/>
    <w:rsid w:val="006A2685"/>
    <w:rsid w:val="006A2EC7"/>
    <w:rsid w:val="006A37B2"/>
    <w:rsid w:val="006A4462"/>
    <w:rsid w:val="006A4F16"/>
    <w:rsid w:val="006A5F9A"/>
    <w:rsid w:val="006A665F"/>
    <w:rsid w:val="006A666F"/>
    <w:rsid w:val="006A6C2E"/>
    <w:rsid w:val="006A6DDD"/>
    <w:rsid w:val="006A7FD6"/>
    <w:rsid w:val="006B004F"/>
    <w:rsid w:val="006B1526"/>
    <w:rsid w:val="006B263E"/>
    <w:rsid w:val="006B27AC"/>
    <w:rsid w:val="006B29D7"/>
    <w:rsid w:val="006B2F25"/>
    <w:rsid w:val="006B396D"/>
    <w:rsid w:val="006B4F9F"/>
    <w:rsid w:val="006B5137"/>
    <w:rsid w:val="006B51E4"/>
    <w:rsid w:val="006B589D"/>
    <w:rsid w:val="006B5FE2"/>
    <w:rsid w:val="006B6D24"/>
    <w:rsid w:val="006B70FB"/>
    <w:rsid w:val="006C18DC"/>
    <w:rsid w:val="006C31DD"/>
    <w:rsid w:val="006C37C1"/>
    <w:rsid w:val="006C405D"/>
    <w:rsid w:val="006C45E3"/>
    <w:rsid w:val="006C5263"/>
    <w:rsid w:val="006C52E9"/>
    <w:rsid w:val="006C58A2"/>
    <w:rsid w:val="006C6788"/>
    <w:rsid w:val="006C6A02"/>
    <w:rsid w:val="006C7C7C"/>
    <w:rsid w:val="006C7CAB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B67"/>
    <w:rsid w:val="006D6B33"/>
    <w:rsid w:val="006D719C"/>
    <w:rsid w:val="006E020D"/>
    <w:rsid w:val="006E1569"/>
    <w:rsid w:val="006E1727"/>
    <w:rsid w:val="006E1A0B"/>
    <w:rsid w:val="006E1F32"/>
    <w:rsid w:val="006E229E"/>
    <w:rsid w:val="006E322C"/>
    <w:rsid w:val="006E3588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012"/>
    <w:rsid w:val="006F0E38"/>
    <w:rsid w:val="006F1589"/>
    <w:rsid w:val="006F2083"/>
    <w:rsid w:val="006F2370"/>
    <w:rsid w:val="006F25AE"/>
    <w:rsid w:val="006F406A"/>
    <w:rsid w:val="006F48CE"/>
    <w:rsid w:val="006F4AE6"/>
    <w:rsid w:val="006F5C62"/>
    <w:rsid w:val="006F686A"/>
    <w:rsid w:val="006F6EA4"/>
    <w:rsid w:val="007001F2"/>
    <w:rsid w:val="00700D41"/>
    <w:rsid w:val="00700F96"/>
    <w:rsid w:val="007018AB"/>
    <w:rsid w:val="0070255E"/>
    <w:rsid w:val="00702B50"/>
    <w:rsid w:val="00703918"/>
    <w:rsid w:val="007039E5"/>
    <w:rsid w:val="00703E55"/>
    <w:rsid w:val="00704714"/>
    <w:rsid w:val="007047AE"/>
    <w:rsid w:val="00704829"/>
    <w:rsid w:val="0070489F"/>
    <w:rsid w:val="007054A6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2E1"/>
    <w:rsid w:val="0071281A"/>
    <w:rsid w:val="007136AE"/>
    <w:rsid w:val="0071380F"/>
    <w:rsid w:val="00714710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6BB9"/>
    <w:rsid w:val="00726E93"/>
    <w:rsid w:val="00727397"/>
    <w:rsid w:val="00727911"/>
    <w:rsid w:val="00727E7D"/>
    <w:rsid w:val="00731135"/>
    <w:rsid w:val="00731615"/>
    <w:rsid w:val="0073375F"/>
    <w:rsid w:val="00733821"/>
    <w:rsid w:val="00734BED"/>
    <w:rsid w:val="007372F2"/>
    <w:rsid w:val="0073782C"/>
    <w:rsid w:val="00737E2A"/>
    <w:rsid w:val="00737FDA"/>
    <w:rsid w:val="00740AF2"/>
    <w:rsid w:val="00740C60"/>
    <w:rsid w:val="00741285"/>
    <w:rsid w:val="007420B2"/>
    <w:rsid w:val="0074323D"/>
    <w:rsid w:val="0074428D"/>
    <w:rsid w:val="00746039"/>
    <w:rsid w:val="00746086"/>
    <w:rsid w:val="0074653F"/>
    <w:rsid w:val="00747102"/>
    <w:rsid w:val="00750C95"/>
    <w:rsid w:val="00751617"/>
    <w:rsid w:val="00751C0E"/>
    <w:rsid w:val="00752884"/>
    <w:rsid w:val="00752B54"/>
    <w:rsid w:val="0075319F"/>
    <w:rsid w:val="007532A9"/>
    <w:rsid w:val="007538CB"/>
    <w:rsid w:val="00753B36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331E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6612"/>
    <w:rsid w:val="0076704B"/>
    <w:rsid w:val="0076779B"/>
    <w:rsid w:val="00770408"/>
    <w:rsid w:val="00771A19"/>
    <w:rsid w:val="00771C3F"/>
    <w:rsid w:val="00771FE2"/>
    <w:rsid w:val="007736C1"/>
    <w:rsid w:val="00774450"/>
    <w:rsid w:val="0077614F"/>
    <w:rsid w:val="00776AFA"/>
    <w:rsid w:val="00780130"/>
    <w:rsid w:val="00780EB0"/>
    <w:rsid w:val="00781CD7"/>
    <w:rsid w:val="00782BA8"/>
    <w:rsid w:val="00782C49"/>
    <w:rsid w:val="00783CE8"/>
    <w:rsid w:val="00784813"/>
    <w:rsid w:val="00785587"/>
    <w:rsid w:val="007856F6"/>
    <w:rsid w:val="00785BEB"/>
    <w:rsid w:val="00786673"/>
    <w:rsid w:val="00787193"/>
    <w:rsid w:val="0078730E"/>
    <w:rsid w:val="00787404"/>
    <w:rsid w:val="00787BA8"/>
    <w:rsid w:val="00787CE2"/>
    <w:rsid w:val="007901D5"/>
    <w:rsid w:val="0079082B"/>
    <w:rsid w:val="00791F4F"/>
    <w:rsid w:val="00791F5E"/>
    <w:rsid w:val="00792013"/>
    <w:rsid w:val="00794DE4"/>
    <w:rsid w:val="007956B8"/>
    <w:rsid w:val="00795D18"/>
    <w:rsid w:val="007963A0"/>
    <w:rsid w:val="0079665D"/>
    <w:rsid w:val="007967C1"/>
    <w:rsid w:val="00797F27"/>
    <w:rsid w:val="007A03BC"/>
    <w:rsid w:val="007A17B8"/>
    <w:rsid w:val="007A19F2"/>
    <w:rsid w:val="007A1F96"/>
    <w:rsid w:val="007A2A6F"/>
    <w:rsid w:val="007A3B00"/>
    <w:rsid w:val="007A4256"/>
    <w:rsid w:val="007A499A"/>
    <w:rsid w:val="007A49EF"/>
    <w:rsid w:val="007A60BB"/>
    <w:rsid w:val="007A7309"/>
    <w:rsid w:val="007A7811"/>
    <w:rsid w:val="007B0509"/>
    <w:rsid w:val="007B0EC2"/>
    <w:rsid w:val="007B182F"/>
    <w:rsid w:val="007B1BBB"/>
    <w:rsid w:val="007B3634"/>
    <w:rsid w:val="007B411F"/>
    <w:rsid w:val="007B45E1"/>
    <w:rsid w:val="007B4A06"/>
    <w:rsid w:val="007B5240"/>
    <w:rsid w:val="007B545A"/>
    <w:rsid w:val="007B5582"/>
    <w:rsid w:val="007B5802"/>
    <w:rsid w:val="007B6D70"/>
    <w:rsid w:val="007B748D"/>
    <w:rsid w:val="007B7CC1"/>
    <w:rsid w:val="007B7F4A"/>
    <w:rsid w:val="007C1611"/>
    <w:rsid w:val="007C1716"/>
    <w:rsid w:val="007C1AE1"/>
    <w:rsid w:val="007C2364"/>
    <w:rsid w:val="007C3180"/>
    <w:rsid w:val="007C3498"/>
    <w:rsid w:val="007C35BE"/>
    <w:rsid w:val="007C3903"/>
    <w:rsid w:val="007C3A6A"/>
    <w:rsid w:val="007C5413"/>
    <w:rsid w:val="007C6FAD"/>
    <w:rsid w:val="007D03E8"/>
    <w:rsid w:val="007D06DB"/>
    <w:rsid w:val="007D0AB4"/>
    <w:rsid w:val="007D1879"/>
    <w:rsid w:val="007D1DF9"/>
    <w:rsid w:val="007D32B2"/>
    <w:rsid w:val="007D3E76"/>
    <w:rsid w:val="007D41FC"/>
    <w:rsid w:val="007D449F"/>
    <w:rsid w:val="007D4B1C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3CD"/>
    <w:rsid w:val="007F4F2B"/>
    <w:rsid w:val="007F50EF"/>
    <w:rsid w:val="007F5492"/>
    <w:rsid w:val="007F5602"/>
    <w:rsid w:val="007F58A1"/>
    <w:rsid w:val="007F6F01"/>
    <w:rsid w:val="00800248"/>
    <w:rsid w:val="00800393"/>
    <w:rsid w:val="00801523"/>
    <w:rsid w:val="00801613"/>
    <w:rsid w:val="0080189A"/>
    <w:rsid w:val="00801932"/>
    <w:rsid w:val="0080249D"/>
    <w:rsid w:val="00802B83"/>
    <w:rsid w:val="008036D9"/>
    <w:rsid w:val="00804E0C"/>
    <w:rsid w:val="00805827"/>
    <w:rsid w:val="008059F2"/>
    <w:rsid w:val="00805C58"/>
    <w:rsid w:val="008060A9"/>
    <w:rsid w:val="008068B5"/>
    <w:rsid w:val="00806D78"/>
    <w:rsid w:val="0080716C"/>
    <w:rsid w:val="00810760"/>
    <w:rsid w:val="00810ADC"/>
    <w:rsid w:val="00811474"/>
    <w:rsid w:val="00811F27"/>
    <w:rsid w:val="00813856"/>
    <w:rsid w:val="00813C6B"/>
    <w:rsid w:val="008143E9"/>
    <w:rsid w:val="0081548E"/>
    <w:rsid w:val="008156FA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2005"/>
    <w:rsid w:val="00823B30"/>
    <w:rsid w:val="00823CF5"/>
    <w:rsid w:val="00823DCB"/>
    <w:rsid w:val="008240CD"/>
    <w:rsid w:val="00824A7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1AEA"/>
    <w:rsid w:val="0083314F"/>
    <w:rsid w:val="008336F8"/>
    <w:rsid w:val="00833AFE"/>
    <w:rsid w:val="00833FE1"/>
    <w:rsid w:val="00834136"/>
    <w:rsid w:val="00835546"/>
    <w:rsid w:val="00836727"/>
    <w:rsid w:val="00836DBF"/>
    <w:rsid w:val="00837039"/>
    <w:rsid w:val="0083768C"/>
    <w:rsid w:val="00840A90"/>
    <w:rsid w:val="00842114"/>
    <w:rsid w:val="0084237C"/>
    <w:rsid w:val="008423AA"/>
    <w:rsid w:val="00842579"/>
    <w:rsid w:val="008431F2"/>
    <w:rsid w:val="00843312"/>
    <w:rsid w:val="00843F5D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1362"/>
    <w:rsid w:val="00851915"/>
    <w:rsid w:val="0085212D"/>
    <w:rsid w:val="00853232"/>
    <w:rsid w:val="00854343"/>
    <w:rsid w:val="00854416"/>
    <w:rsid w:val="00854FBA"/>
    <w:rsid w:val="00855DD8"/>
    <w:rsid w:val="00855EDF"/>
    <w:rsid w:val="008563B8"/>
    <w:rsid w:val="0085664A"/>
    <w:rsid w:val="00856BE6"/>
    <w:rsid w:val="00856CA5"/>
    <w:rsid w:val="008573A3"/>
    <w:rsid w:val="008576EC"/>
    <w:rsid w:val="00857CDA"/>
    <w:rsid w:val="00857CE5"/>
    <w:rsid w:val="00857D37"/>
    <w:rsid w:val="008617DC"/>
    <w:rsid w:val="00861C59"/>
    <w:rsid w:val="00863160"/>
    <w:rsid w:val="008633C0"/>
    <w:rsid w:val="008636D1"/>
    <w:rsid w:val="00863E54"/>
    <w:rsid w:val="0086441E"/>
    <w:rsid w:val="00864D42"/>
    <w:rsid w:val="008654E5"/>
    <w:rsid w:val="00865954"/>
    <w:rsid w:val="0087001D"/>
    <w:rsid w:val="008728FC"/>
    <w:rsid w:val="00872E5E"/>
    <w:rsid w:val="00872F18"/>
    <w:rsid w:val="00874CC7"/>
    <w:rsid w:val="00875333"/>
    <w:rsid w:val="00875BD6"/>
    <w:rsid w:val="00876359"/>
    <w:rsid w:val="00876D2E"/>
    <w:rsid w:val="00876E91"/>
    <w:rsid w:val="00877025"/>
    <w:rsid w:val="00877F32"/>
    <w:rsid w:val="00881BE3"/>
    <w:rsid w:val="00883800"/>
    <w:rsid w:val="0088409B"/>
    <w:rsid w:val="00884270"/>
    <w:rsid w:val="00885F62"/>
    <w:rsid w:val="00885F67"/>
    <w:rsid w:val="00886F38"/>
    <w:rsid w:val="008872DF"/>
    <w:rsid w:val="00890A73"/>
    <w:rsid w:val="008912CF"/>
    <w:rsid w:val="00891603"/>
    <w:rsid w:val="00891ABB"/>
    <w:rsid w:val="00892043"/>
    <w:rsid w:val="00892753"/>
    <w:rsid w:val="008938D2"/>
    <w:rsid w:val="00894753"/>
    <w:rsid w:val="00894A42"/>
    <w:rsid w:val="00894A65"/>
    <w:rsid w:val="00894CF9"/>
    <w:rsid w:val="00895FA7"/>
    <w:rsid w:val="008963AC"/>
    <w:rsid w:val="00896790"/>
    <w:rsid w:val="00896858"/>
    <w:rsid w:val="00896873"/>
    <w:rsid w:val="008A0DB3"/>
    <w:rsid w:val="008A19A6"/>
    <w:rsid w:val="008A1F01"/>
    <w:rsid w:val="008A22DC"/>
    <w:rsid w:val="008A25FF"/>
    <w:rsid w:val="008A275F"/>
    <w:rsid w:val="008A3330"/>
    <w:rsid w:val="008A44AF"/>
    <w:rsid w:val="008A49E5"/>
    <w:rsid w:val="008A4C82"/>
    <w:rsid w:val="008A4D7E"/>
    <w:rsid w:val="008A4F93"/>
    <w:rsid w:val="008A5377"/>
    <w:rsid w:val="008A5431"/>
    <w:rsid w:val="008A575C"/>
    <w:rsid w:val="008A5C90"/>
    <w:rsid w:val="008A688D"/>
    <w:rsid w:val="008B1460"/>
    <w:rsid w:val="008B16F0"/>
    <w:rsid w:val="008B1D42"/>
    <w:rsid w:val="008B2D25"/>
    <w:rsid w:val="008B392F"/>
    <w:rsid w:val="008B4E20"/>
    <w:rsid w:val="008B50FB"/>
    <w:rsid w:val="008B5138"/>
    <w:rsid w:val="008B51FA"/>
    <w:rsid w:val="008B5CE2"/>
    <w:rsid w:val="008B7482"/>
    <w:rsid w:val="008C02FD"/>
    <w:rsid w:val="008C0BB2"/>
    <w:rsid w:val="008C12D5"/>
    <w:rsid w:val="008C1956"/>
    <w:rsid w:val="008C22C3"/>
    <w:rsid w:val="008C27F9"/>
    <w:rsid w:val="008C3805"/>
    <w:rsid w:val="008C47AD"/>
    <w:rsid w:val="008C490E"/>
    <w:rsid w:val="008C5046"/>
    <w:rsid w:val="008C5570"/>
    <w:rsid w:val="008C6796"/>
    <w:rsid w:val="008C77E4"/>
    <w:rsid w:val="008D03CA"/>
    <w:rsid w:val="008D135F"/>
    <w:rsid w:val="008D1D2D"/>
    <w:rsid w:val="008D2648"/>
    <w:rsid w:val="008D31D1"/>
    <w:rsid w:val="008D3535"/>
    <w:rsid w:val="008D3E56"/>
    <w:rsid w:val="008D49FF"/>
    <w:rsid w:val="008D608D"/>
    <w:rsid w:val="008D63B6"/>
    <w:rsid w:val="008D641A"/>
    <w:rsid w:val="008D6470"/>
    <w:rsid w:val="008D6628"/>
    <w:rsid w:val="008D66D8"/>
    <w:rsid w:val="008D7504"/>
    <w:rsid w:val="008D7C1B"/>
    <w:rsid w:val="008E26A6"/>
    <w:rsid w:val="008E36C3"/>
    <w:rsid w:val="008E38F9"/>
    <w:rsid w:val="008E4739"/>
    <w:rsid w:val="008E4DB4"/>
    <w:rsid w:val="008E4DE2"/>
    <w:rsid w:val="008E61D4"/>
    <w:rsid w:val="008E6C57"/>
    <w:rsid w:val="008F0888"/>
    <w:rsid w:val="008F12FF"/>
    <w:rsid w:val="008F1789"/>
    <w:rsid w:val="008F1B17"/>
    <w:rsid w:val="008F2009"/>
    <w:rsid w:val="008F274F"/>
    <w:rsid w:val="008F2BED"/>
    <w:rsid w:val="008F47FA"/>
    <w:rsid w:val="008F5019"/>
    <w:rsid w:val="008F5115"/>
    <w:rsid w:val="008F5487"/>
    <w:rsid w:val="008F5D71"/>
    <w:rsid w:val="008F6211"/>
    <w:rsid w:val="008F6F1F"/>
    <w:rsid w:val="008F744C"/>
    <w:rsid w:val="008F771A"/>
    <w:rsid w:val="008F7B11"/>
    <w:rsid w:val="008F7BFD"/>
    <w:rsid w:val="00900248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2941"/>
    <w:rsid w:val="00903B7F"/>
    <w:rsid w:val="0090424F"/>
    <w:rsid w:val="0090518C"/>
    <w:rsid w:val="0090555F"/>
    <w:rsid w:val="009057D9"/>
    <w:rsid w:val="00905F0D"/>
    <w:rsid w:val="00906AFB"/>
    <w:rsid w:val="00906B3B"/>
    <w:rsid w:val="00906BB9"/>
    <w:rsid w:val="0090753E"/>
    <w:rsid w:val="00907D28"/>
    <w:rsid w:val="009101E9"/>
    <w:rsid w:val="00910ADB"/>
    <w:rsid w:val="00910FEE"/>
    <w:rsid w:val="0091120C"/>
    <w:rsid w:val="00911C83"/>
    <w:rsid w:val="00912A94"/>
    <w:rsid w:val="00914E1E"/>
    <w:rsid w:val="0091571D"/>
    <w:rsid w:val="0091597E"/>
    <w:rsid w:val="009163DE"/>
    <w:rsid w:val="00916BBA"/>
    <w:rsid w:val="00917807"/>
    <w:rsid w:val="00917B56"/>
    <w:rsid w:val="009206CB"/>
    <w:rsid w:val="00920E82"/>
    <w:rsid w:val="009219B4"/>
    <w:rsid w:val="00921B69"/>
    <w:rsid w:val="009224E2"/>
    <w:rsid w:val="00923090"/>
    <w:rsid w:val="009236F4"/>
    <w:rsid w:val="00923EF2"/>
    <w:rsid w:val="009252B1"/>
    <w:rsid w:val="009262F0"/>
    <w:rsid w:val="009268C6"/>
    <w:rsid w:val="00926B77"/>
    <w:rsid w:val="009274B7"/>
    <w:rsid w:val="00930636"/>
    <w:rsid w:val="00930D2B"/>
    <w:rsid w:val="00931BB4"/>
    <w:rsid w:val="00932660"/>
    <w:rsid w:val="00932FBB"/>
    <w:rsid w:val="009333E8"/>
    <w:rsid w:val="00933524"/>
    <w:rsid w:val="0093364A"/>
    <w:rsid w:val="00934317"/>
    <w:rsid w:val="009351D9"/>
    <w:rsid w:val="00935326"/>
    <w:rsid w:val="00935AA1"/>
    <w:rsid w:val="00936F46"/>
    <w:rsid w:val="0093717D"/>
    <w:rsid w:val="009378AD"/>
    <w:rsid w:val="009409A4"/>
    <w:rsid w:val="00940E6D"/>
    <w:rsid w:val="00941BFB"/>
    <w:rsid w:val="00941D91"/>
    <w:rsid w:val="00941FD8"/>
    <w:rsid w:val="009445D1"/>
    <w:rsid w:val="00944605"/>
    <w:rsid w:val="009446B0"/>
    <w:rsid w:val="00945218"/>
    <w:rsid w:val="009456E6"/>
    <w:rsid w:val="00945E12"/>
    <w:rsid w:val="00946003"/>
    <w:rsid w:val="009466D4"/>
    <w:rsid w:val="00946C77"/>
    <w:rsid w:val="00946F13"/>
    <w:rsid w:val="00947701"/>
    <w:rsid w:val="009478B6"/>
    <w:rsid w:val="00947F95"/>
    <w:rsid w:val="00950F2F"/>
    <w:rsid w:val="00950FDB"/>
    <w:rsid w:val="00951FC7"/>
    <w:rsid w:val="00952055"/>
    <w:rsid w:val="0095206E"/>
    <w:rsid w:val="00954149"/>
    <w:rsid w:val="0095509F"/>
    <w:rsid w:val="00955E7F"/>
    <w:rsid w:val="00956711"/>
    <w:rsid w:val="009571BD"/>
    <w:rsid w:val="00957BCE"/>
    <w:rsid w:val="00957FC6"/>
    <w:rsid w:val="00960104"/>
    <w:rsid w:val="00960344"/>
    <w:rsid w:val="00960442"/>
    <w:rsid w:val="0096224B"/>
    <w:rsid w:val="0096224D"/>
    <w:rsid w:val="00962897"/>
    <w:rsid w:val="00963028"/>
    <w:rsid w:val="00963599"/>
    <w:rsid w:val="009647D5"/>
    <w:rsid w:val="009649D0"/>
    <w:rsid w:val="00965B65"/>
    <w:rsid w:val="0096666F"/>
    <w:rsid w:val="00966D29"/>
    <w:rsid w:val="0096756E"/>
    <w:rsid w:val="009679BB"/>
    <w:rsid w:val="00970382"/>
    <w:rsid w:val="00970939"/>
    <w:rsid w:val="009709E6"/>
    <w:rsid w:val="00971E54"/>
    <w:rsid w:val="009723FC"/>
    <w:rsid w:val="009734DC"/>
    <w:rsid w:val="00973742"/>
    <w:rsid w:val="00973CC8"/>
    <w:rsid w:val="00974CEC"/>
    <w:rsid w:val="00974EDB"/>
    <w:rsid w:val="00976F93"/>
    <w:rsid w:val="009770BE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9DE"/>
    <w:rsid w:val="00983AAF"/>
    <w:rsid w:val="00984BAC"/>
    <w:rsid w:val="009869F5"/>
    <w:rsid w:val="00987636"/>
    <w:rsid w:val="009902AE"/>
    <w:rsid w:val="009910D9"/>
    <w:rsid w:val="009919BC"/>
    <w:rsid w:val="00991C43"/>
    <w:rsid w:val="00992800"/>
    <w:rsid w:val="00992F64"/>
    <w:rsid w:val="00993971"/>
    <w:rsid w:val="009939C6"/>
    <w:rsid w:val="00994DA0"/>
    <w:rsid w:val="00994E80"/>
    <w:rsid w:val="009971CC"/>
    <w:rsid w:val="009976E3"/>
    <w:rsid w:val="00997DE1"/>
    <w:rsid w:val="009A0173"/>
    <w:rsid w:val="009A0B27"/>
    <w:rsid w:val="009A0F40"/>
    <w:rsid w:val="009A13B9"/>
    <w:rsid w:val="009A27FB"/>
    <w:rsid w:val="009A296C"/>
    <w:rsid w:val="009A2B6F"/>
    <w:rsid w:val="009A2C6A"/>
    <w:rsid w:val="009A2C9D"/>
    <w:rsid w:val="009A2D67"/>
    <w:rsid w:val="009A313F"/>
    <w:rsid w:val="009A3845"/>
    <w:rsid w:val="009A38B3"/>
    <w:rsid w:val="009A4D57"/>
    <w:rsid w:val="009A5200"/>
    <w:rsid w:val="009A575B"/>
    <w:rsid w:val="009A5CB0"/>
    <w:rsid w:val="009A646E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3155"/>
    <w:rsid w:val="009B3214"/>
    <w:rsid w:val="009B5639"/>
    <w:rsid w:val="009B5810"/>
    <w:rsid w:val="009B5AC6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651"/>
    <w:rsid w:val="009C4729"/>
    <w:rsid w:val="009C57C6"/>
    <w:rsid w:val="009C5A89"/>
    <w:rsid w:val="009C63B2"/>
    <w:rsid w:val="009C66DC"/>
    <w:rsid w:val="009C6A5E"/>
    <w:rsid w:val="009C7D39"/>
    <w:rsid w:val="009C7EDF"/>
    <w:rsid w:val="009D09C7"/>
    <w:rsid w:val="009D1D21"/>
    <w:rsid w:val="009D237F"/>
    <w:rsid w:val="009D2424"/>
    <w:rsid w:val="009D250F"/>
    <w:rsid w:val="009D2632"/>
    <w:rsid w:val="009D456E"/>
    <w:rsid w:val="009D4E0B"/>
    <w:rsid w:val="009D6217"/>
    <w:rsid w:val="009D7660"/>
    <w:rsid w:val="009D7661"/>
    <w:rsid w:val="009D7795"/>
    <w:rsid w:val="009D7BD1"/>
    <w:rsid w:val="009E0287"/>
    <w:rsid w:val="009E0654"/>
    <w:rsid w:val="009E0CF2"/>
    <w:rsid w:val="009E0D60"/>
    <w:rsid w:val="009E0F5E"/>
    <w:rsid w:val="009E15D3"/>
    <w:rsid w:val="009E219B"/>
    <w:rsid w:val="009E258F"/>
    <w:rsid w:val="009E2737"/>
    <w:rsid w:val="009E3A61"/>
    <w:rsid w:val="009E4BE8"/>
    <w:rsid w:val="009E4C08"/>
    <w:rsid w:val="009E5D5A"/>
    <w:rsid w:val="009E6946"/>
    <w:rsid w:val="009E7AA2"/>
    <w:rsid w:val="009E7F29"/>
    <w:rsid w:val="009F04E2"/>
    <w:rsid w:val="009F1B50"/>
    <w:rsid w:val="009F25BE"/>
    <w:rsid w:val="009F2986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71"/>
    <w:rsid w:val="00A0095F"/>
    <w:rsid w:val="00A012A0"/>
    <w:rsid w:val="00A013D1"/>
    <w:rsid w:val="00A0176C"/>
    <w:rsid w:val="00A01BC5"/>
    <w:rsid w:val="00A02498"/>
    <w:rsid w:val="00A02E50"/>
    <w:rsid w:val="00A03D9E"/>
    <w:rsid w:val="00A04B73"/>
    <w:rsid w:val="00A0565B"/>
    <w:rsid w:val="00A0597C"/>
    <w:rsid w:val="00A07278"/>
    <w:rsid w:val="00A11298"/>
    <w:rsid w:val="00A11881"/>
    <w:rsid w:val="00A11A39"/>
    <w:rsid w:val="00A130E7"/>
    <w:rsid w:val="00A13256"/>
    <w:rsid w:val="00A136AF"/>
    <w:rsid w:val="00A15511"/>
    <w:rsid w:val="00A15E2B"/>
    <w:rsid w:val="00A15F2D"/>
    <w:rsid w:val="00A15FAC"/>
    <w:rsid w:val="00A16454"/>
    <w:rsid w:val="00A20D35"/>
    <w:rsid w:val="00A2195F"/>
    <w:rsid w:val="00A2208D"/>
    <w:rsid w:val="00A22551"/>
    <w:rsid w:val="00A24745"/>
    <w:rsid w:val="00A252AC"/>
    <w:rsid w:val="00A25414"/>
    <w:rsid w:val="00A25639"/>
    <w:rsid w:val="00A26382"/>
    <w:rsid w:val="00A26966"/>
    <w:rsid w:val="00A26E23"/>
    <w:rsid w:val="00A26EDC"/>
    <w:rsid w:val="00A272B7"/>
    <w:rsid w:val="00A2755C"/>
    <w:rsid w:val="00A279A6"/>
    <w:rsid w:val="00A3227C"/>
    <w:rsid w:val="00A32770"/>
    <w:rsid w:val="00A3297E"/>
    <w:rsid w:val="00A34297"/>
    <w:rsid w:val="00A3490B"/>
    <w:rsid w:val="00A34917"/>
    <w:rsid w:val="00A360E6"/>
    <w:rsid w:val="00A3661F"/>
    <w:rsid w:val="00A369AE"/>
    <w:rsid w:val="00A37291"/>
    <w:rsid w:val="00A374BA"/>
    <w:rsid w:val="00A37780"/>
    <w:rsid w:val="00A37B99"/>
    <w:rsid w:val="00A4069E"/>
    <w:rsid w:val="00A40B8A"/>
    <w:rsid w:val="00A42B14"/>
    <w:rsid w:val="00A42C4C"/>
    <w:rsid w:val="00A44081"/>
    <w:rsid w:val="00A44945"/>
    <w:rsid w:val="00A4696F"/>
    <w:rsid w:val="00A47502"/>
    <w:rsid w:val="00A476FE"/>
    <w:rsid w:val="00A47CBA"/>
    <w:rsid w:val="00A5077B"/>
    <w:rsid w:val="00A507AA"/>
    <w:rsid w:val="00A508CD"/>
    <w:rsid w:val="00A50EE3"/>
    <w:rsid w:val="00A51572"/>
    <w:rsid w:val="00A51A1A"/>
    <w:rsid w:val="00A51B12"/>
    <w:rsid w:val="00A51BA5"/>
    <w:rsid w:val="00A520FC"/>
    <w:rsid w:val="00A5260F"/>
    <w:rsid w:val="00A52DE3"/>
    <w:rsid w:val="00A52F7E"/>
    <w:rsid w:val="00A54009"/>
    <w:rsid w:val="00A541B8"/>
    <w:rsid w:val="00A5448A"/>
    <w:rsid w:val="00A54EEF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2A91"/>
    <w:rsid w:val="00A6357E"/>
    <w:rsid w:val="00A64242"/>
    <w:rsid w:val="00A644F8"/>
    <w:rsid w:val="00A64FFD"/>
    <w:rsid w:val="00A6641C"/>
    <w:rsid w:val="00A66497"/>
    <w:rsid w:val="00A66617"/>
    <w:rsid w:val="00A666EB"/>
    <w:rsid w:val="00A67398"/>
    <w:rsid w:val="00A717D2"/>
    <w:rsid w:val="00A7269B"/>
    <w:rsid w:val="00A734F7"/>
    <w:rsid w:val="00A738AE"/>
    <w:rsid w:val="00A74274"/>
    <w:rsid w:val="00A74CBA"/>
    <w:rsid w:val="00A75366"/>
    <w:rsid w:val="00A75437"/>
    <w:rsid w:val="00A7557D"/>
    <w:rsid w:val="00A75A17"/>
    <w:rsid w:val="00A75D47"/>
    <w:rsid w:val="00A761F1"/>
    <w:rsid w:val="00A769C5"/>
    <w:rsid w:val="00A77316"/>
    <w:rsid w:val="00A7772E"/>
    <w:rsid w:val="00A77A50"/>
    <w:rsid w:val="00A77D62"/>
    <w:rsid w:val="00A81090"/>
    <w:rsid w:val="00A81DC7"/>
    <w:rsid w:val="00A822EA"/>
    <w:rsid w:val="00A82C94"/>
    <w:rsid w:val="00A83816"/>
    <w:rsid w:val="00A839AC"/>
    <w:rsid w:val="00A85EDD"/>
    <w:rsid w:val="00A8649F"/>
    <w:rsid w:val="00A866AA"/>
    <w:rsid w:val="00A86E10"/>
    <w:rsid w:val="00A871FE"/>
    <w:rsid w:val="00A8781A"/>
    <w:rsid w:val="00A91295"/>
    <w:rsid w:val="00A91D33"/>
    <w:rsid w:val="00A93F07"/>
    <w:rsid w:val="00A93FF0"/>
    <w:rsid w:val="00A942AA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35F2"/>
    <w:rsid w:val="00AA37B4"/>
    <w:rsid w:val="00AA39C4"/>
    <w:rsid w:val="00AA4E0E"/>
    <w:rsid w:val="00AA4E5A"/>
    <w:rsid w:val="00AA6C1B"/>
    <w:rsid w:val="00AB0A8F"/>
    <w:rsid w:val="00AB27AF"/>
    <w:rsid w:val="00AB2C35"/>
    <w:rsid w:val="00AB38D1"/>
    <w:rsid w:val="00AB4411"/>
    <w:rsid w:val="00AB4BB7"/>
    <w:rsid w:val="00AB56DD"/>
    <w:rsid w:val="00AB60C7"/>
    <w:rsid w:val="00AB6C31"/>
    <w:rsid w:val="00AB6E73"/>
    <w:rsid w:val="00AB7D25"/>
    <w:rsid w:val="00AC19B0"/>
    <w:rsid w:val="00AC1FC3"/>
    <w:rsid w:val="00AC213E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206"/>
    <w:rsid w:val="00AD1C9C"/>
    <w:rsid w:val="00AD2C92"/>
    <w:rsid w:val="00AD2CDB"/>
    <w:rsid w:val="00AD2D29"/>
    <w:rsid w:val="00AD32EB"/>
    <w:rsid w:val="00AD41DD"/>
    <w:rsid w:val="00AD46D9"/>
    <w:rsid w:val="00AD47BB"/>
    <w:rsid w:val="00AD6642"/>
    <w:rsid w:val="00AD6C5D"/>
    <w:rsid w:val="00AD6D60"/>
    <w:rsid w:val="00AD6F0B"/>
    <w:rsid w:val="00AD76D8"/>
    <w:rsid w:val="00AD7E03"/>
    <w:rsid w:val="00AE23C6"/>
    <w:rsid w:val="00AE3917"/>
    <w:rsid w:val="00AE4116"/>
    <w:rsid w:val="00AE4A96"/>
    <w:rsid w:val="00AE511E"/>
    <w:rsid w:val="00AE547B"/>
    <w:rsid w:val="00AE6FFA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1A4"/>
    <w:rsid w:val="00B025C4"/>
    <w:rsid w:val="00B028DE"/>
    <w:rsid w:val="00B03873"/>
    <w:rsid w:val="00B03E68"/>
    <w:rsid w:val="00B03FED"/>
    <w:rsid w:val="00B044E1"/>
    <w:rsid w:val="00B04596"/>
    <w:rsid w:val="00B05897"/>
    <w:rsid w:val="00B07444"/>
    <w:rsid w:val="00B0753A"/>
    <w:rsid w:val="00B12EA9"/>
    <w:rsid w:val="00B13011"/>
    <w:rsid w:val="00B133D9"/>
    <w:rsid w:val="00B13AA5"/>
    <w:rsid w:val="00B13E56"/>
    <w:rsid w:val="00B140C9"/>
    <w:rsid w:val="00B14428"/>
    <w:rsid w:val="00B14A49"/>
    <w:rsid w:val="00B15B53"/>
    <w:rsid w:val="00B15E47"/>
    <w:rsid w:val="00B168C2"/>
    <w:rsid w:val="00B17F46"/>
    <w:rsid w:val="00B20109"/>
    <w:rsid w:val="00B20719"/>
    <w:rsid w:val="00B20800"/>
    <w:rsid w:val="00B218FF"/>
    <w:rsid w:val="00B23D06"/>
    <w:rsid w:val="00B2408F"/>
    <w:rsid w:val="00B24092"/>
    <w:rsid w:val="00B24615"/>
    <w:rsid w:val="00B25017"/>
    <w:rsid w:val="00B2512F"/>
    <w:rsid w:val="00B268AB"/>
    <w:rsid w:val="00B270E4"/>
    <w:rsid w:val="00B274E0"/>
    <w:rsid w:val="00B27F22"/>
    <w:rsid w:val="00B30DCD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35EBC"/>
    <w:rsid w:val="00B36BFA"/>
    <w:rsid w:val="00B405B7"/>
    <w:rsid w:val="00B40646"/>
    <w:rsid w:val="00B40669"/>
    <w:rsid w:val="00B40E55"/>
    <w:rsid w:val="00B41A95"/>
    <w:rsid w:val="00B42055"/>
    <w:rsid w:val="00B42079"/>
    <w:rsid w:val="00B42340"/>
    <w:rsid w:val="00B429B6"/>
    <w:rsid w:val="00B4317A"/>
    <w:rsid w:val="00B43D5F"/>
    <w:rsid w:val="00B43EED"/>
    <w:rsid w:val="00B44000"/>
    <w:rsid w:val="00B44420"/>
    <w:rsid w:val="00B44708"/>
    <w:rsid w:val="00B454FA"/>
    <w:rsid w:val="00B45562"/>
    <w:rsid w:val="00B45B4B"/>
    <w:rsid w:val="00B45BDF"/>
    <w:rsid w:val="00B50A4B"/>
    <w:rsid w:val="00B5152E"/>
    <w:rsid w:val="00B52C70"/>
    <w:rsid w:val="00B53698"/>
    <w:rsid w:val="00B5462A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0D4"/>
    <w:rsid w:val="00B63136"/>
    <w:rsid w:val="00B63642"/>
    <w:rsid w:val="00B63E14"/>
    <w:rsid w:val="00B6453F"/>
    <w:rsid w:val="00B64D16"/>
    <w:rsid w:val="00B672A2"/>
    <w:rsid w:val="00B70C8A"/>
    <w:rsid w:val="00B7120E"/>
    <w:rsid w:val="00B713EA"/>
    <w:rsid w:val="00B713FD"/>
    <w:rsid w:val="00B73755"/>
    <w:rsid w:val="00B7386B"/>
    <w:rsid w:val="00B73D59"/>
    <w:rsid w:val="00B74043"/>
    <w:rsid w:val="00B746AE"/>
    <w:rsid w:val="00B7622A"/>
    <w:rsid w:val="00B76724"/>
    <w:rsid w:val="00B76A55"/>
    <w:rsid w:val="00B821F2"/>
    <w:rsid w:val="00B835EA"/>
    <w:rsid w:val="00B83797"/>
    <w:rsid w:val="00B83BE9"/>
    <w:rsid w:val="00B83E2E"/>
    <w:rsid w:val="00B84FED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DF9"/>
    <w:rsid w:val="00B9419B"/>
    <w:rsid w:val="00B943E2"/>
    <w:rsid w:val="00B95201"/>
    <w:rsid w:val="00B95F1F"/>
    <w:rsid w:val="00B962DA"/>
    <w:rsid w:val="00B9657E"/>
    <w:rsid w:val="00B970E0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7593"/>
    <w:rsid w:val="00BB164B"/>
    <w:rsid w:val="00BB1AD6"/>
    <w:rsid w:val="00BB20DA"/>
    <w:rsid w:val="00BB2ECB"/>
    <w:rsid w:val="00BB3092"/>
    <w:rsid w:val="00BB3920"/>
    <w:rsid w:val="00BB473E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72B"/>
    <w:rsid w:val="00BC4273"/>
    <w:rsid w:val="00BC45AF"/>
    <w:rsid w:val="00BC4C90"/>
    <w:rsid w:val="00BC69F5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5A6A"/>
    <w:rsid w:val="00BD64B9"/>
    <w:rsid w:val="00BD71AE"/>
    <w:rsid w:val="00BD741F"/>
    <w:rsid w:val="00BD759D"/>
    <w:rsid w:val="00BD7A77"/>
    <w:rsid w:val="00BD7B93"/>
    <w:rsid w:val="00BD7D53"/>
    <w:rsid w:val="00BE0D28"/>
    <w:rsid w:val="00BE0E71"/>
    <w:rsid w:val="00BE0E7E"/>
    <w:rsid w:val="00BE12A2"/>
    <w:rsid w:val="00BE25E7"/>
    <w:rsid w:val="00BE37E1"/>
    <w:rsid w:val="00BE390D"/>
    <w:rsid w:val="00BE4F81"/>
    <w:rsid w:val="00BE571A"/>
    <w:rsid w:val="00BE5A4A"/>
    <w:rsid w:val="00BE6632"/>
    <w:rsid w:val="00BE7596"/>
    <w:rsid w:val="00BE7BC3"/>
    <w:rsid w:val="00BE7C27"/>
    <w:rsid w:val="00BF1695"/>
    <w:rsid w:val="00BF19C1"/>
    <w:rsid w:val="00BF1BEF"/>
    <w:rsid w:val="00BF1D82"/>
    <w:rsid w:val="00BF1D96"/>
    <w:rsid w:val="00BF2BB6"/>
    <w:rsid w:val="00BF3968"/>
    <w:rsid w:val="00BF3BEF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205"/>
    <w:rsid w:val="00C0246A"/>
    <w:rsid w:val="00C024C3"/>
    <w:rsid w:val="00C02A04"/>
    <w:rsid w:val="00C043BA"/>
    <w:rsid w:val="00C0531C"/>
    <w:rsid w:val="00C053BE"/>
    <w:rsid w:val="00C05739"/>
    <w:rsid w:val="00C0639A"/>
    <w:rsid w:val="00C0661C"/>
    <w:rsid w:val="00C06F58"/>
    <w:rsid w:val="00C0728B"/>
    <w:rsid w:val="00C072C5"/>
    <w:rsid w:val="00C07A2D"/>
    <w:rsid w:val="00C1051A"/>
    <w:rsid w:val="00C10858"/>
    <w:rsid w:val="00C119DD"/>
    <w:rsid w:val="00C11D78"/>
    <w:rsid w:val="00C11ED7"/>
    <w:rsid w:val="00C12E8F"/>
    <w:rsid w:val="00C130B1"/>
    <w:rsid w:val="00C1374C"/>
    <w:rsid w:val="00C138C6"/>
    <w:rsid w:val="00C1449C"/>
    <w:rsid w:val="00C14A6F"/>
    <w:rsid w:val="00C14CCE"/>
    <w:rsid w:val="00C170C2"/>
    <w:rsid w:val="00C17763"/>
    <w:rsid w:val="00C17801"/>
    <w:rsid w:val="00C17D62"/>
    <w:rsid w:val="00C205B9"/>
    <w:rsid w:val="00C2116C"/>
    <w:rsid w:val="00C21313"/>
    <w:rsid w:val="00C22604"/>
    <w:rsid w:val="00C22BD4"/>
    <w:rsid w:val="00C24474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BFA"/>
    <w:rsid w:val="00C30F48"/>
    <w:rsid w:val="00C319C9"/>
    <w:rsid w:val="00C31C33"/>
    <w:rsid w:val="00C32423"/>
    <w:rsid w:val="00C325F9"/>
    <w:rsid w:val="00C3362D"/>
    <w:rsid w:val="00C338F9"/>
    <w:rsid w:val="00C33C77"/>
    <w:rsid w:val="00C345AC"/>
    <w:rsid w:val="00C34EF0"/>
    <w:rsid w:val="00C362F6"/>
    <w:rsid w:val="00C36A25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4840"/>
    <w:rsid w:val="00C45049"/>
    <w:rsid w:val="00C46990"/>
    <w:rsid w:val="00C46BA9"/>
    <w:rsid w:val="00C47666"/>
    <w:rsid w:val="00C50E54"/>
    <w:rsid w:val="00C52465"/>
    <w:rsid w:val="00C52C5B"/>
    <w:rsid w:val="00C53EBD"/>
    <w:rsid w:val="00C54FFD"/>
    <w:rsid w:val="00C5667E"/>
    <w:rsid w:val="00C56FD6"/>
    <w:rsid w:val="00C608E0"/>
    <w:rsid w:val="00C60B9C"/>
    <w:rsid w:val="00C6141C"/>
    <w:rsid w:val="00C61511"/>
    <w:rsid w:val="00C61D3F"/>
    <w:rsid w:val="00C6242B"/>
    <w:rsid w:val="00C63522"/>
    <w:rsid w:val="00C643FB"/>
    <w:rsid w:val="00C64DB4"/>
    <w:rsid w:val="00C65754"/>
    <w:rsid w:val="00C70116"/>
    <w:rsid w:val="00C7058E"/>
    <w:rsid w:val="00C70621"/>
    <w:rsid w:val="00C706FF"/>
    <w:rsid w:val="00C71E8A"/>
    <w:rsid w:val="00C71F98"/>
    <w:rsid w:val="00C721DC"/>
    <w:rsid w:val="00C7229E"/>
    <w:rsid w:val="00C72C25"/>
    <w:rsid w:val="00C72F2F"/>
    <w:rsid w:val="00C73432"/>
    <w:rsid w:val="00C73D3E"/>
    <w:rsid w:val="00C73E51"/>
    <w:rsid w:val="00C740BF"/>
    <w:rsid w:val="00C74DFE"/>
    <w:rsid w:val="00C75695"/>
    <w:rsid w:val="00C75BB7"/>
    <w:rsid w:val="00C7721B"/>
    <w:rsid w:val="00C77458"/>
    <w:rsid w:val="00C77882"/>
    <w:rsid w:val="00C77BD6"/>
    <w:rsid w:val="00C8061B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05CB"/>
    <w:rsid w:val="00C90D6C"/>
    <w:rsid w:val="00C9104B"/>
    <w:rsid w:val="00C91BD9"/>
    <w:rsid w:val="00C91CE0"/>
    <w:rsid w:val="00C92A19"/>
    <w:rsid w:val="00C92AB4"/>
    <w:rsid w:val="00C92BC1"/>
    <w:rsid w:val="00C92F3E"/>
    <w:rsid w:val="00C93011"/>
    <w:rsid w:val="00C9484D"/>
    <w:rsid w:val="00C94B5B"/>
    <w:rsid w:val="00C955F8"/>
    <w:rsid w:val="00C961FA"/>
    <w:rsid w:val="00C969F1"/>
    <w:rsid w:val="00C97CB9"/>
    <w:rsid w:val="00CA0606"/>
    <w:rsid w:val="00CA138F"/>
    <w:rsid w:val="00CA18BB"/>
    <w:rsid w:val="00CA1CE1"/>
    <w:rsid w:val="00CA27FD"/>
    <w:rsid w:val="00CA2843"/>
    <w:rsid w:val="00CA2B10"/>
    <w:rsid w:val="00CA2CAD"/>
    <w:rsid w:val="00CA3570"/>
    <w:rsid w:val="00CA4818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C01A0"/>
    <w:rsid w:val="00CC021A"/>
    <w:rsid w:val="00CC2944"/>
    <w:rsid w:val="00CC316B"/>
    <w:rsid w:val="00CC34E7"/>
    <w:rsid w:val="00CC3E96"/>
    <w:rsid w:val="00CC3F16"/>
    <w:rsid w:val="00CC4651"/>
    <w:rsid w:val="00CC4980"/>
    <w:rsid w:val="00CC4D6A"/>
    <w:rsid w:val="00CC5226"/>
    <w:rsid w:val="00CC53B2"/>
    <w:rsid w:val="00CC5633"/>
    <w:rsid w:val="00CC5ECA"/>
    <w:rsid w:val="00CC76D9"/>
    <w:rsid w:val="00CD02B6"/>
    <w:rsid w:val="00CD0ACC"/>
    <w:rsid w:val="00CD101D"/>
    <w:rsid w:val="00CD2146"/>
    <w:rsid w:val="00CD272D"/>
    <w:rsid w:val="00CD30B6"/>
    <w:rsid w:val="00CD34A7"/>
    <w:rsid w:val="00CD42CB"/>
    <w:rsid w:val="00CD4B83"/>
    <w:rsid w:val="00CD4CB9"/>
    <w:rsid w:val="00CD4D59"/>
    <w:rsid w:val="00CD5738"/>
    <w:rsid w:val="00CD5A53"/>
    <w:rsid w:val="00CD6124"/>
    <w:rsid w:val="00CD66EC"/>
    <w:rsid w:val="00CD7A2C"/>
    <w:rsid w:val="00CE111D"/>
    <w:rsid w:val="00CE1C99"/>
    <w:rsid w:val="00CE1EBE"/>
    <w:rsid w:val="00CE2056"/>
    <w:rsid w:val="00CE27FF"/>
    <w:rsid w:val="00CE31BA"/>
    <w:rsid w:val="00CE3A4A"/>
    <w:rsid w:val="00CE412B"/>
    <w:rsid w:val="00CE45EA"/>
    <w:rsid w:val="00CE51A1"/>
    <w:rsid w:val="00CE656D"/>
    <w:rsid w:val="00CE7C59"/>
    <w:rsid w:val="00CF0A2F"/>
    <w:rsid w:val="00CF117D"/>
    <w:rsid w:val="00CF13F3"/>
    <w:rsid w:val="00CF1B3D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2E26"/>
    <w:rsid w:val="00D03042"/>
    <w:rsid w:val="00D03538"/>
    <w:rsid w:val="00D04363"/>
    <w:rsid w:val="00D04CF7"/>
    <w:rsid w:val="00D0542A"/>
    <w:rsid w:val="00D0564A"/>
    <w:rsid w:val="00D06181"/>
    <w:rsid w:val="00D06397"/>
    <w:rsid w:val="00D06510"/>
    <w:rsid w:val="00D0668E"/>
    <w:rsid w:val="00D07965"/>
    <w:rsid w:val="00D11787"/>
    <w:rsid w:val="00D11A9B"/>
    <w:rsid w:val="00D1276E"/>
    <w:rsid w:val="00D12E88"/>
    <w:rsid w:val="00D136BB"/>
    <w:rsid w:val="00D13F62"/>
    <w:rsid w:val="00D14672"/>
    <w:rsid w:val="00D14B48"/>
    <w:rsid w:val="00D156C7"/>
    <w:rsid w:val="00D16A78"/>
    <w:rsid w:val="00D177E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584"/>
    <w:rsid w:val="00D23706"/>
    <w:rsid w:val="00D239BA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5B2F"/>
    <w:rsid w:val="00D36E52"/>
    <w:rsid w:val="00D37A1C"/>
    <w:rsid w:val="00D413A7"/>
    <w:rsid w:val="00D4264C"/>
    <w:rsid w:val="00D43096"/>
    <w:rsid w:val="00D43FAC"/>
    <w:rsid w:val="00D449B5"/>
    <w:rsid w:val="00D45A15"/>
    <w:rsid w:val="00D4795B"/>
    <w:rsid w:val="00D479EE"/>
    <w:rsid w:val="00D47B8A"/>
    <w:rsid w:val="00D50354"/>
    <w:rsid w:val="00D5055F"/>
    <w:rsid w:val="00D51845"/>
    <w:rsid w:val="00D51DD0"/>
    <w:rsid w:val="00D528A6"/>
    <w:rsid w:val="00D539ED"/>
    <w:rsid w:val="00D53B1E"/>
    <w:rsid w:val="00D53EC6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36FD"/>
    <w:rsid w:val="00D63DFD"/>
    <w:rsid w:val="00D65976"/>
    <w:rsid w:val="00D6615C"/>
    <w:rsid w:val="00D672B9"/>
    <w:rsid w:val="00D67395"/>
    <w:rsid w:val="00D67AF4"/>
    <w:rsid w:val="00D724D0"/>
    <w:rsid w:val="00D7328D"/>
    <w:rsid w:val="00D74FD0"/>
    <w:rsid w:val="00D763D4"/>
    <w:rsid w:val="00D774E8"/>
    <w:rsid w:val="00D804E9"/>
    <w:rsid w:val="00D807E1"/>
    <w:rsid w:val="00D8137B"/>
    <w:rsid w:val="00D81A74"/>
    <w:rsid w:val="00D82E4F"/>
    <w:rsid w:val="00D84A6B"/>
    <w:rsid w:val="00D86400"/>
    <w:rsid w:val="00D865A6"/>
    <w:rsid w:val="00D86C03"/>
    <w:rsid w:val="00D87894"/>
    <w:rsid w:val="00D9038E"/>
    <w:rsid w:val="00D918BE"/>
    <w:rsid w:val="00D926AF"/>
    <w:rsid w:val="00D9489F"/>
    <w:rsid w:val="00D94B41"/>
    <w:rsid w:val="00D94EEF"/>
    <w:rsid w:val="00D95205"/>
    <w:rsid w:val="00D95623"/>
    <w:rsid w:val="00D9586D"/>
    <w:rsid w:val="00D95D44"/>
    <w:rsid w:val="00D96B02"/>
    <w:rsid w:val="00D97077"/>
    <w:rsid w:val="00DA0D76"/>
    <w:rsid w:val="00DA0EF3"/>
    <w:rsid w:val="00DA1593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B00F6"/>
    <w:rsid w:val="00DB103E"/>
    <w:rsid w:val="00DB15BA"/>
    <w:rsid w:val="00DB1D9A"/>
    <w:rsid w:val="00DB4BCB"/>
    <w:rsid w:val="00DB4DF0"/>
    <w:rsid w:val="00DB50C3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50C"/>
    <w:rsid w:val="00DC57AE"/>
    <w:rsid w:val="00DC5F0C"/>
    <w:rsid w:val="00DC6E6D"/>
    <w:rsid w:val="00DD0585"/>
    <w:rsid w:val="00DD14D7"/>
    <w:rsid w:val="00DD1910"/>
    <w:rsid w:val="00DD313F"/>
    <w:rsid w:val="00DD475A"/>
    <w:rsid w:val="00DD5023"/>
    <w:rsid w:val="00DD63E8"/>
    <w:rsid w:val="00DD649F"/>
    <w:rsid w:val="00DD6C0C"/>
    <w:rsid w:val="00DD7EBB"/>
    <w:rsid w:val="00DE0136"/>
    <w:rsid w:val="00DE01D2"/>
    <w:rsid w:val="00DE04B2"/>
    <w:rsid w:val="00DE1E99"/>
    <w:rsid w:val="00DE3F92"/>
    <w:rsid w:val="00DE4789"/>
    <w:rsid w:val="00DE501E"/>
    <w:rsid w:val="00DE579B"/>
    <w:rsid w:val="00DE629A"/>
    <w:rsid w:val="00DE7005"/>
    <w:rsid w:val="00DF0859"/>
    <w:rsid w:val="00DF1A39"/>
    <w:rsid w:val="00DF20F3"/>
    <w:rsid w:val="00DF2307"/>
    <w:rsid w:val="00DF3F9A"/>
    <w:rsid w:val="00DF4A75"/>
    <w:rsid w:val="00DF4AFE"/>
    <w:rsid w:val="00DF4F6B"/>
    <w:rsid w:val="00DF5C8D"/>
    <w:rsid w:val="00DF6141"/>
    <w:rsid w:val="00DF6209"/>
    <w:rsid w:val="00DF631D"/>
    <w:rsid w:val="00DF6E5D"/>
    <w:rsid w:val="00DF787D"/>
    <w:rsid w:val="00DF79AE"/>
    <w:rsid w:val="00DF7C39"/>
    <w:rsid w:val="00E00741"/>
    <w:rsid w:val="00E016F1"/>
    <w:rsid w:val="00E01CED"/>
    <w:rsid w:val="00E025A0"/>
    <w:rsid w:val="00E02961"/>
    <w:rsid w:val="00E03306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14C0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155A"/>
    <w:rsid w:val="00E21892"/>
    <w:rsid w:val="00E22167"/>
    <w:rsid w:val="00E22CAA"/>
    <w:rsid w:val="00E2378F"/>
    <w:rsid w:val="00E23CE5"/>
    <w:rsid w:val="00E2482B"/>
    <w:rsid w:val="00E25019"/>
    <w:rsid w:val="00E2574A"/>
    <w:rsid w:val="00E25CDF"/>
    <w:rsid w:val="00E2721B"/>
    <w:rsid w:val="00E27D10"/>
    <w:rsid w:val="00E27DEA"/>
    <w:rsid w:val="00E3081C"/>
    <w:rsid w:val="00E3279D"/>
    <w:rsid w:val="00E34AE8"/>
    <w:rsid w:val="00E35786"/>
    <w:rsid w:val="00E35B38"/>
    <w:rsid w:val="00E366E2"/>
    <w:rsid w:val="00E36BB7"/>
    <w:rsid w:val="00E36D85"/>
    <w:rsid w:val="00E37111"/>
    <w:rsid w:val="00E40961"/>
    <w:rsid w:val="00E414E0"/>
    <w:rsid w:val="00E414E2"/>
    <w:rsid w:val="00E41822"/>
    <w:rsid w:val="00E41D3D"/>
    <w:rsid w:val="00E42AE8"/>
    <w:rsid w:val="00E432A3"/>
    <w:rsid w:val="00E442A4"/>
    <w:rsid w:val="00E445B3"/>
    <w:rsid w:val="00E44F75"/>
    <w:rsid w:val="00E4535C"/>
    <w:rsid w:val="00E45779"/>
    <w:rsid w:val="00E45AEF"/>
    <w:rsid w:val="00E46D81"/>
    <w:rsid w:val="00E47F7D"/>
    <w:rsid w:val="00E50C13"/>
    <w:rsid w:val="00E516A7"/>
    <w:rsid w:val="00E51E3C"/>
    <w:rsid w:val="00E521E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20"/>
    <w:rsid w:val="00E656B7"/>
    <w:rsid w:val="00E657CB"/>
    <w:rsid w:val="00E659FC"/>
    <w:rsid w:val="00E67806"/>
    <w:rsid w:val="00E703D9"/>
    <w:rsid w:val="00E708CE"/>
    <w:rsid w:val="00E70904"/>
    <w:rsid w:val="00E71663"/>
    <w:rsid w:val="00E7200C"/>
    <w:rsid w:val="00E72726"/>
    <w:rsid w:val="00E7299F"/>
    <w:rsid w:val="00E730B2"/>
    <w:rsid w:val="00E739BE"/>
    <w:rsid w:val="00E73CA0"/>
    <w:rsid w:val="00E740A7"/>
    <w:rsid w:val="00E74230"/>
    <w:rsid w:val="00E74E76"/>
    <w:rsid w:val="00E76EBB"/>
    <w:rsid w:val="00E80809"/>
    <w:rsid w:val="00E809E0"/>
    <w:rsid w:val="00E81B5D"/>
    <w:rsid w:val="00E82593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3BC5"/>
    <w:rsid w:val="00E9523A"/>
    <w:rsid w:val="00E95459"/>
    <w:rsid w:val="00E979A6"/>
    <w:rsid w:val="00E97FF0"/>
    <w:rsid w:val="00EA0118"/>
    <w:rsid w:val="00EA20BF"/>
    <w:rsid w:val="00EA2499"/>
    <w:rsid w:val="00EA2EF6"/>
    <w:rsid w:val="00EA33DE"/>
    <w:rsid w:val="00EA3B65"/>
    <w:rsid w:val="00EA41A2"/>
    <w:rsid w:val="00EA4C53"/>
    <w:rsid w:val="00EA59C5"/>
    <w:rsid w:val="00EA62A1"/>
    <w:rsid w:val="00EA677C"/>
    <w:rsid w:val="00EA6968"/>
    <w:rsid w:val="00EA6DCE"/>
    <w:rsid w:val="00EA73AD"/>
    <w:rsid w:val="00EB0D81"/>
    <w:rsid w:val="00EB1A94"/>
    <w:rsid w:val="00EB1AF9"/>
    <w:rsid w:val="00EB25BF"/>
    <w:rsid w:val="00EB274C"/>
    <w:rsid w:val="00EB37F8"/>
    <w:rsid w:val="00EB39FF"/>
    <w:rsid w:val="00EB3AAE"/>
    <w:rsid w:val="00EB55F4"/>
    <w:rsid w:val="00EB5DB0"/>
    <w:rsid w:val="00EB6C1A"/>
    <w:rsid w:val="00EB7DB6"/>
    <w:rsid w:val="00EB7E3B"/>
    <w:rsid w:val="00EB7F27"/>
    <w:rsid w:val="00EB7FE4"/>
    <w:rsid w:val="00EC080F"/>
    <w:rsid w:val="00EC126D"/>
    <w:rsid w:val="00EC13D6"/>
    <w:rsid w:val="00EC14F8"/>
    <w:rsid w:val="00EC20F2"/>
    <w:rsid w:val="00EC2E20"/>
    <w:rsid w:val="00EC3695"/>
    <w:rsid w:val="00EC391C"/>
    <w:rsid w:val="00EC537F"/>
    <w:rsid w:val="00EC554A"/>
    <w:rsid w:val="00EC6670"/>
    <w:rsid w:val="00EC6F40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798"/>
    <w:rsid w:val="00ED2A29"/>
    <w:rsid w:val="00ED3046"/>
    <w:rsid w:val="00ED34B4"/>
    <w:rsid w:val="00ED35EE"/>
    <w:rsid w:val="00ED39D8"/>
    <w:rsid w:val="00ED50CE"/>
    <w:rsid w:val="00ED514B"/>
    <w:rsid w:val="00ED5280"/>
    <w:rsid w:val="00ED533E"/>
    <w:rsid w:val="00ED68E0"/>
    <w:rsid w:val="00ED6C9B"/>
    <w:rsid w:val="00ED73E4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10F"/>
    <w:rsid w:val="00EE45F9"/>
    <w:rsid w:val="00EE56FB"/>
    <w:rsid w:val="00EE6F59"/>
    <w:rsid w:val="00EE7434"/>
    <w:rsid w:val="00EE7E14"/>
    <w:rsid w:val="00EF0248"/>
    <w:rsid w:val="00EF0641"/>
    <w:rsid w:val="00EF0725"/>
    <w:rsid w:val="00EF0D5D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6846"/>
    <w:rsid w:val="00EF72D7"/>
    <w:rsid w:val="00EF7843"/>
    <w:rsid w:val="00EF7964"/>
    <w:rsid w:val="00EF7F19"/>
    <w:rsid w:val="00EF7F26"/>
    <w:rsid w:val="00F00B1E"/>
    <w:rsid w:val="00F01202"/>
    <w:rsid w:val="00F03AC7"/>
    <w:rsid w:val="00F0575F"/>
    <w:rsid w:val="00F061F9"/>
    <w:rsid w:val="00F07EBF"/>
    <w:rsid w:val="00F1006C"/>
    <w:rsid w:val="00F10EC4"/>
    <w:rsid w:val="00F11160"/>
    <w:rsid w:val="00F111E5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DD9"/>
    <w:rsid w:val="00F178A3"/>
    <w:rsid w:val="00F17FBF"/>
    <w:rsid w:val="00F21100"/>
    <w:rsid w:val="00F21D64"/>
    <w:rsid w:val="00F21F6A"/>
    <w:rsid w:val="00F2212C"/>
    <w:rsid w:val="00F2358D"/>
    <w:rsid w:val="00F23E40"/>
    <w:rsid w:val="00F243D6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5DDE"/>
    <w:rsid w:val="00F36156"/>
    <w:rsid w:val="00F36F6E"/>
    <w:rsid w:val="00F37608"/>
    <w:rsid w:val="00F37F6D"/>
    <w:rsid w:val="00F37F94"/>
    <w:rsid w:val="00F422D7"/>
    <w:rsid w:val="00F43DC1"/>
    <w:rsid w:val="00F4421C"/>
    <w:rsid w:val="00F44411"/>
    <w:rsid w:val="00F44F8A"/>
    <w:rsid w:val="00F45F0C"/>
    <w:rsid w:val="00F46DE7"/>
    <w:rsid w:val="00F47E32"/>
    <w:rsid w:val="00F47F78"/>
    <w:rsid w:val="00F5070C"/>
    <w:rsid w:val="00F50734"/>
    <w:rsid w:val="00F50C26"/>
    <w:rsid w:val="00F50C8B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3EF"/>
    <w:rsid w:val="00F56E2E"/>
    <w:rsid w:val="00F57025"/>
    <w:rsid w:val="00F57325"/>
    <w:rsid w:val="00F57D00"/>
    <w:rsid w:val="00F614B3"/>
    <w:rsid w:val="00F61D63"/>
    <w:rsid w:val="00F622AE"/>
    <w:rsid w:val="00F6244B"/>
    <w:rsid w:val="00F643F8"/>
    <w:rsid w:val="00F6496A"/>
    <w:rsid w:val="00F64D90"/>
    <w:rsid w:val="00F64F6E"/>
    <w:rsid w:val="00F70205"/>
    <w:rsid w:val="00F7065F"/>
    <w:rsid w:val="00F70D36"/>
    <w:rsid w:val="00F7115C"/>
    <w:rsid w:val="00F7143F"/>
    <w:rsid w:val="00F719B6"/>
    <w:rsid w:val="00F72C12"/>
    <w:rsid w:val="00F72FDA"/>
    <w:rsid w:val="00F73197"/>
    <w:rsid w:val="00F736EE"/>
    <w:rsid w:val="00F7373B"/>
    <w:rsid w:val="00F738DC"/>
    <w:rsid w:val="00F73A27"/>
    <w:rsid w:val="00F73BE3"/>
    <w:rsid w:val="00F740CC"/>
    <w:rsid w:val="00F742D7"/>
    <w:rsid w:val="00F74C9E"/>
    <w:rsid w:val="00F761A9"/>
    <w:rsid w:val="00F7670D"/>
    <w:rsid w:val="00F77910"/>
    <w:rsid w:val="00F77F7B"/>
    <w:rsid w:val="00F8014A"/>
    <w:rsid w:val="00F81ABF"/>
    <w:rsid w:val="00F81ADF"/>
    <w:rsid w:val="00F81C80"/>
    <w:rsid w:val="00F823B0"/>
    <w:rsid w:val="00F82785"/>
    <w:rsid w:val="00F833E7"/>
    <w:rsid w:val="00F85391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533D"/>
    <w:rsid w:val="00F9580A"/>
    <w:rsid w:val="00F96D1E"/>
    <w:rsid w:val="00F96FC6"/>
    <w:rsid w:val="00F9713C"/>
    <w:rsid w:val="00F97335"/>
    <w:rsid w:val="00FA0166"/>
    <w:rsid w:val="00FA0FAC"/>
    <w:rsid w:val="00FA104B"/>
    <w:rsid w:val="00FA1AE3"/>
    <w:rsid w:val="00FA1CBB"/>
    <w:rsid w:val="00FA1D2E"/>
    <w:rsid w:val="00FA298D"/>
    <w:rsid w:val="00FA2F74"/>
    <w:rsid w:val="00FA3557"/>
    <w:rsid w:val="00FA445D"/>
    <w:rsid w:val="00FA54BA"/>
    <w:rsid w:val="00FA5F5C"/>
    <w:rsid w:val="00FA6028"/>
    <w:rsid w:val="00FA7756"/>
    <w:rsid w:val="00FB0641"/>
    <w:rsid w:val="00FB140E"/>
    <w:rsid w:val="00FB19F5"/>
    <w:rsid w:val="00FB258F"/>
    <w:rsid w:val="00FB27B4"/>
    <w:rsid w:val="00FB3C25"/>
    <w:rsid w:val="00FB589E"/>
    <w:rsid w:val="00FB5DE3"/>
    <w:rsid w:val="00FB680E"/>
    <w:rsid w:val="00FB68DF"/>
    <w:rsid w:val="00FB6A3C"/>
    <w:rsid w:val="00FB7B8B"/>
    <w:rsid w:val="00FB7BFE"/>
    <w:rsid w:val="00FB7E0F"/>
    <w:rsid w:val="00FC0A71"/>
    <w:rsid w:val="00FC1EEC"/>
    <w:rsid w:val="00FC21BD"/>
    <w:rsid w:val="00FC3288"/>
    <w:rsid w:val="00FC3389"/>
    <w:rsid w:val="00FC338A"/>
    <w:rsid w:val="00FC3419"/>
    <w:rsid w:val="00FC42A8"/>
    <w:rsid w:val="00FC4343"/>
    <w:rsid w:val="00FC4E04"/>
    <w:rsid w:val="00FC4F96"/>
    <w:rsid w:val="00FC6C5D"/>
    <w:rsid w:val="00FC73EE"/>
    <w:rsid w:val="00FC7486"/>
    <w:rsid w:val="00FC74B2"/>
    <w:rsid w:val="00FC7973"/>
    <w:rsid w:val="00FC7E48"/>
    <w:rsid w:val="00FD0818"/>
    <w:rsid w:val="00FD0BA2"/>
    <w:rsid w:val="00FD0F8F"/>
    <w:rsid w:val="00FD1771"/>
    <w:rsid w:val="00FD2028"/>
    <w:rsid w:val="00FD292D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D7BDA"/>
    <w:rsid w:val="00FE0905"/>
    <w:rsid w:val="00FE0A0E"/>
    <w:rsid w:val="00FE1E16"/>
    <w:rsid w:val="00FE2D65"/>
    <w:rsid w:val="00FE4CD9"/>
    <w:rsid w:val="00FE55DE"/>
    <w:rsid w:val="00FE585E"/>
    <w:rsid w:val="00FE7359"/>
    <w:rsid w:val="00FF1241"/>
    <w:rsid w:val="00FF14FA"/>
    <w:rsid w:val="00FF1A40"/>
    <w:rsid w:val="00FF1BB3"/>
    <w:rsid w:val="00FF1DE6"/>
    <w:rsid w:val="00FF20AF"/>
    <w:rsid w:val="00FF25BA"/>
    <w:rsid w:val="00FF27E4"/>
    <w:rsid w:val="00FF28F5"/>
    <w:rsid w:val="00FF2CCE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6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5BEB"/>
    <w:rPr>
      <w:rFonts w:eastAsia="Times New Roman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SimSun" w:hAnsi="Arial"/>
      <w:b/>
      <w:kern w:val="32"/>
      <w:sz w:val="28"/>
      <w:lang w:eastAsia="zh-CN"/>
    </w:rPr>
  </w:style>
  <w:style w:type="paragraph" w:styleId="Heading2">
    <w:name w:val="heading 2"/>
    <w:aliases w:val="DO NOT USE_h2,h2,h21,H2,Head2A,2,UNDERRUBRIK 1-2,Heading 2 Char,H2 Char,h2 Char"/>
    <w:basedOn w:val="Normal"/>
    <w:next w:val="BodyText"/>
    <w:link w:val="Heading2Char1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Normal"/>
    <w:next w:val="Normal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rsid w:val="00785BEB"/>
    <w:rPr>
      <w:sz w:val="21"/>
    </w:rPr>
  </w:style>
  <w:style w:type="character" w:styleId="FootnoteReference">
    <w:name w:val="footnote reference"/>
    <w:basedOn w:val="DefaultParagraphFont"/>
    <w:rsid w:val="00785BEB"/>
    <w:rPr>
      <w:vertAlign w:val="superscript"/>
    </w:rPr>
  </w:style>
  <w:style w:type="character" w:styleId="PageNumber">
    <w:name w:val="page number"/>
    <w:basedOn w:val="DefaultParagraphFont"/>
    <w:rsid w:val="00785BEB"/>
  </w:style>
  <w:style w:type="character" w:customStyle="1" w:styleId="BodyTextChar">
    <w:name w:val="Body Text Char"/>
    <w:aliases w:val="bt Char"/>
    <w:basedOn w:val="DefaultParagraphFont"/>
    <w:link w:val="BodyText"/>
    <w:rsid w:val="00785BEB"/>
    <w:rPr>
      <w:rFonts w:eastAsia="MS Mincho"/>
      <w:lang w:val="en-US" w:eastAsia="en-US"/>
    </w:rPr>
  </w:style>
  <w:style w:type="character" w:customStyle="1" w:styleId="CaptionChar">
    <w:name w:val="Caption Char"/>
    <w:aliases w:val="cap Char3,cap Char Char2,Caption Char1 Char Char1,cap Char Char1 Char1,Caption Char Char1 Char Char1,cap Char2 Char1"/>
    <w:basedOn w:val="DefaultParagraphFont"/>
    <w:link w:val="Caption"/>
    <w:rsid w:val="00785BEB"/>
    <w:rPr>
      <w:lang w:val="en-GB" w:eastAsia="en-US"/>
    </w:rPr>
  </w:style>
  <w:style w:type="paragraph" w:styleId="DocumentMap">
    <w:name w:val="Document Map"/>
    <w:basedOn w:val="Normal"/>
    <w:rsid w:val="00785BEB"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rsid w:val="00785BEB"/>
  </w:style>
  <w:style w:type="paragraph" w:customStyle="1" w:styleId="TH">
    <w:name w:val="TH"/>
    <w:basedOn w:val="Normal"/>
    <w:link w:val="THChar"/>
    <w:rsid w:val="00785BEB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styleId="List">
    <w:name w:val="List"/>
    <w:basedOn w:val="Normal"/>
    <w:rsid w:val="00785BEB"/>
    <w:pPr>
      <w:ind w:left="283" w:hanging="283"/>
    </w:pPr>
  </w:style>
  <w:style w:type="paragraph" w:customStyle="1" w:styleId="TAH">
    <w:name w:val="TAH"/>
    <w:basedOn w:val="Normal"/>
    <w:rsid w:val="00785BEB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paragraph" w:styleId="Footer">
    <w:name w:val="footer"/>
    <w:basedOn w:val="Normal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CommentSubject">
    <w:name w:val="annotation subject"/>
    <w:basedOn w:val="CommentText"/>
    <w:next w:val="CommentText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BalloonText">
    <w:name w:val="Balloon Text"/>
    <w:basedOn w:val="Normal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FootnoteText">
    <w:name w:val="footnote text"/>
    <w:basedOn w:val="Normal"/>
    <w:link w:val="FootnoteTextChar"/>
    <w:rsid w:val="00785BEB"/>
    <w:pPr>
      <w:snapToGrid w:val="0"/>
    </w:pPr>
    <w:rPr>
      <w:sz w:val="18"/>
    </w:rPr>
  </w:style>
  <w:style w:type="paragraph" w:customStyle="1" w:styleId="TAL">
    <w:name w:val="TAL"/>
    <w:basedOn w:val="Normal"/>
    <w:rsid w:val="00785BEB"/>
    <w:pPr>
      <w:keepNext/>
      <w:keepLines/>
    </w:pPr>
    <w:rPr>
      <w:rFonts w:ascii="Arial" w:eastAsia="SimSun" w:hAnsi="Arial"/>
      <w:sz w:val="18"/>
      <w:lang w:val="en-GB"/>
    </w:rPr>
  </w:style>
  <w:style w:type="paragraph" w:styleId="List2">
    <w:name w:val="List 2"/>
    <w:basedOn w:val="List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BodyText">
    <w:name w:val="Body Text"/>
    <w:aliases w:val="bt"/>
    <w:basedOn w:val="Normal"/>
    <w:link w:val="BodyTextChar"/>
    <w:rsid w:val="00785BEB"/>
    <w:pPr>
      <w:spacing w:after="120"/>
      <w:jc w:val="both"/>
    </w:pPr>
    <w:rPr>
      <w:rFonts w:eastAsia="MS Mincho"/>
    </w:rPr>
  </w:style>
  <w:style w:type="paragraph" w:styleId="BodyTextIndent2">
    <w:name w:val="Body Text Indent 2"/>
    <w:basedOn w:val="Normal"/>
    <w:rsid w:val="00857CDA"/>
    <w:pPr>
      <w:ind w:left="1247" w:hanging="1247"/>
    </w:pPr>
    <w:rPr>
      <w:rFonts w:ascii="Arial" w:eastAsia="SimSun" w:hAnsi="Arial"/>
      <w:b/>
      <w:bCs/>
      <w:szCs w:val="24"/>
      <w:lang w:val="en-GB"/>
    </w:rPr>
  </w:style>
  <w:style w:type="paragraph" w:customStyle="1" w:styleId="0">
    <w:name w:val="0"/>
    <w:basedOn w:val="Normal"/>
    <w:rsid w:val="00347C74"/>
    <w:pPr>
      <w:snapToGrid w:val="0"/>
      <w:jc w:val="both"/>
    </w:pPr>
    <w:rPr>
      <w:rFonts w:eastAsia="SimSun"/>
      <w:sz w:val="21"/>
      <w:szCs w:val="21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Normal"/>
    <w:next w:val="Normal"/>
    <w:rsid w:val="006D5B6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paragraph" w:customStyle="1" w:styleId="B1">
    <w:name w:val="B1"/>
    <w:basedOn w:val="List"/>
    <w:link w:val="B10"/>
    <w:rsid w:val="006D5B67"/>
    <w:pPr>
      <w:spacing w:after="180"/>
      <w:ind w:left="568" w:hanging="284"/>
    </w:pPr>
    <w:rPr>
      <w:rFonts w:eastAsia="SimSun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DefaultParagraphFont"/>
    <w:link w:val="TH"/>
    <w:rsid w:val="00FF20AF"/>
    <w:rPr>
      <w:rFonts w:ascii="Arial" w:hAnsi="Arial"/>
      <w:b/>
      <w:lang w:val="en-GB" w:eastAsia="en-US"/>
    </w:rPr>
  </w:style>
  <w:style w:type="character" w:styleId="Strong">
    <w:name w:val="Strong"/>
    <w:basedOn w:val="DefaultParagraphFont"/>
    <w:qFormat/>
    <w:rsid w:val="00CF5623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DefaultParagraphFont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DefaultParagraphFont"/>
    <w:link w:val="TAC"/>
    <w:rsid w:val="00CF562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05D2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E52DF7"/>
    <w:pPr>
      <w:ind w:firstLineChars="200" w:firstLine="420"/>
    </w:pPr>
    <w:rPr>
      <w:rFonts w:ascii="SimSun" w:eastAsia="SimSun" w:hAnsi="SimSun" w:cs="SimSun"/>
      <w:sz w:val="24"/>
      <w:szCs w:val="24"/>
      <w:lang w:eastAsia="zh-CN"/>
    </w:rPr>
  </w:style>
  <w:style w:type="table" w:styleId="TableGrid">
    <w:name w:val="Table Grid"/>
    <w:basedOn w:val="TableNormal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TextChar">
    <w:name w:val="Footnote Text Char"/>
    <w:link w:val="FootnoteText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Normal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basedOn w:val="DefaultParagraphFont"/>
    <w:link w:val="Heading2"/>
    <w:rsid w:val="00055FF1"/>
    <w:rPr>
      <w:rFonts w:ascii="Arial" w:eastAsia="MS Mincho" w:hAnsi="Arial"/>
      <w:b/>
      <w:sz w:val="24"/>
    </w:rPr>
  </w:style>
  <w:style w:type="paragraph" w:styleId="Revision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Normal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lang w:val="en-GB"/>
    </w:rPr>
  </w:style>
  <w:style w:type="paragraph" w:customStyle="1" w:styleId="LGTdoc">
    <w:name w:val="LGTdoc_본문"/>
    <w:basedOn w:val="Normal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3F9E"/>
    <w:rPr>
      <w:rFonts w:eastAsia="Times New Roman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E9523A"/>
    <w:rPr>
      <w:rFonts w:ascii="Cambria" w:hAnsi="Cambria"/>
      <w:sz w:val="21"/>
      <w:szCs w:val="21"/>
      <w:lang w:eastAsia="en-US"/>
    </w:rPr>
  </w:style>
  <w:style w:type="character" w:styleId="Emphasis">
    <w:name w:val="Emphasis"/>
    <w:basedOn w:val="DefaultParagraphFont"/>
    <w:qFormat/>
    <w:rsid w:val="00472991"/>
    <w:rPr>
      <w:i/>
      <w:iCs/>
    </w:rPr>
  </w:style>
  <w:style w:type="paragraph" w:styleId="Title">
    <w:name w:val="Title"/>
    <w:basedOn w:val="Normal"/>
    <w:link w:val="TitleChar"/>
    <w:qFormat/>
    <w:rsid w:val="00E74E76"/>
    <w:pPr>
      <w:widowControl w:val="0"/>
      <w:spacing w:before="240" w:after="60"/>
      <w:jc w:val="center"/>
      <w:outlineLvl w:val="0"/>
    </w:pPr>
    <w:rPr>
      <w:rFonts w:ascii="Arial" w:eastAsia="SimSun" w:hAnsi="Arial" w:cs="Arial"/>
      <w:b/>
      <w:bCs/>
      <w:kern w:val="2"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A54EEF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586A54"/>
    <w:rPr>
      <w:rFonts w:ascii="SimSun" w:hAnsi="SimSun" w:cs="SimSu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9AD03-6D55-4C83-BCE0-DBBBC325A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807</Words>
  <Characters>4606</Characters>
  <Application>Microsoft Office Word</Application>
  <DocSecurity>0</DocSecurity>
  <PresentationFormat/>
  <Lines>38</Lines>
  <Paragraphs>10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5403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Tony Ekpenyong</cp:lastModifiedBy>
  <cp:revision>11</cp:revision>
  <dcterms:created xsi:type="dcterms:W3CDTF">2017-05-04T13:49:00Z</dcterms:created>
  <dcterms:modified xsi:type="dcterms:W3CDTF">2017-05-05T22:55:00Z</dcterms:modified>
</cp:coreProperties>
</file>