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B7F878" w14:textId="5F1735AA"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3453BF">
        <w:rPr>
          <w:rFonts w:ascii="Arial" w:hAnsi="Arial" w:cs="Arial"/>
          <w:b/>
          <w:sz w:val="24"/>
          <w:szCs w:val="24"/>
        </w:rPr>
        <w:t>6</w:t>
      </w:r>
      <w:r w:rsidR="009077B5">
        <w:rPr>
          <w:rFonts w:ascii="Arial" w:hAnsi="Arial" w:cs="Arial"/>
          <w:b/>
          <w:sz w:val="24"/>
          <w:szCs w:val="24"/>
        </w:rPr>
        <w:t>bis</w:t>
      </w:r>
      <w:r w:rsidRPr="000A64D8">
        <w:rPr>
          <w:rFonts w:ascii="Arial" w:hAnsi="Arial" w:cs="Arial"/>
          <w:b/>
          <w:sz w:val="24"/>
          <w:szCs w:val="24"/>
        </w:rPr>
        <w:t xml:space="preserve"> </w:t>
      </w:r>
      <w:r w:rsidRPr="000A64D8">
        <w:rPr>
          <w:rFonts w:ascii="Arial" w:hAnsi="Arial" w:cs="Arial"/>
          <w:b/>
          <w:sz w:val="24"/>
          <w:szCs w:val="24"/>
        </w:rPr>
        <w:tab/>
      </w:r>
      <w:r w:rsidR="00760D32" w:rsidRPr="00760D32">
        <w:rPr>
          <w:rFonts w:ascii="Arial" w:hAnsi="Arial" w:cs="Arial"/>
          <w:b/>
          <w:sz w:val="24"/>
          <w:szCs w:val="24"/>
        </w:rPr>
        <w:t>R1-16</w:t>
      </w:r>
      <w:r w:rsidR="00A3157B">
        <w:rPr>
          <w:rFonts w:ascii="Arial" w:hAnsi="Arial" w:cs="Arial"/>
          <w:b/>
          <w:sz w:val="24"/>
          <w:szCs w:val="24"/>
        </w:rPr>
        <w:t>10141</w:t>
      </w:r>
    </w:p>
    <w:p w14:paraId="0B90BCE0" w14:textId="77777777" w:rsidR="009077B5" w:rsidRPr="00FD021C" w:rsidRDefault="009077B5" w:rsidP="009077B5">
      <w:pPr>
        <w:tabs>
          <w:tab w:val="right" w:pos="9630"/>
        </w:tabs>
        <w:spacing w:after="0"/>
        <w:jc w:val="both"/>
        <w:rPr>
          <w:rFonts w:ascii="Arial" w:hAnsi="Arial" w:cs="Arial"/>
          <w:b/>
          <w:sz w:val="24"/>
          <w:szCs w:val="24"/>
        </w:rPr>
      </w:pPr>
      <w:r w:rsidRPr="00AF0112">
        <w:rPr>
          <w:rFonts w:ascii="Arial" w:hAnsi="Arial" w:cs="Arial"/>
          <w:b/>
          <w:sz w:val="24"/>
          <w:szCs w:val="24"/>
        </w:rPr>
        <w:t>10</w:t>
      </w:r>
      <w:r w:rsidRPr="00AF0112">
        <w:rPr>
          <w:rFonts w:ascii="Arial" w:hAnsi="Arial" w:cs="Arial"/>
          <w:b/>
          <w:sz w:val="24"/>
          <w:szCs w:val="24"/>
          <w:vertAlign w:val="superscript"/>
        </w:rPr>
        <w:t>th</w:t>
      </w:r>
      <w:r w:rsidRPr="00AF0112">
        <w:rPr>
          <w:rFonts w:ascii="Arial" w:hAnsi="Arial" w:cs="Arial"/>
          <w:b/>
          <w:sz w:val="24"/>
          <w:szCs w:val="24"/>
        </w:rPr>
        <w:t xml:space="preserve"> – 14</w:t>
      </w:r>
      <w:r w:rsidRPr="00AF0112">
        <w:rPr>
          <w:rFonts w:ascii="Arial" w:hAnsi="Arial" w:cs="Arial"/>
          <w:b/>
          <w:sz w:val="24"/>
          <w:szCs w:val="24"/>
          <w:vertAlign w:val="superscript"/>
        </w:rPr>
        <w:t>th</w:t>
      </w:r>
      <w:r w:rsidRPr="00AF0112">
        <w:rPr>
          <w:rFonts w:ascii="Arial" w:hAnsi="Arial" w:cs="Arial"/>
          <w:b/>
          <w:sz w:val="24"/>
          <w:szCs w:val="24"/>
        </w:rPr>
        <w:t xml:space="preserve"> October 2016</w:t>
      </w:r>
    </w:p>
    <w:p w14:paraId="005B4DAC" w14:textId="77777777" w:rsidR="009077B5" w:rsidRPr="00FD021C" w:rsidRDefault="009077B5" w:rsidP="009077B5">
      <w:pPr>
        <w:spacing w:after="0"/>
        <w:jc w:val="both"/>
        <w:rPr>
          <w:rFonts w:ascii="Arial" w:hAnsi="Arial" w:cs="Arial"/>
          <w:b/>
          <w:sz w:val="24"/>
          <w:szCs w:val="24"/>
        </w:rPr>
      </w:pPr>
      <w:r>
        <w:rPr>
          <w:rFonts w:ascii="Arial" w:hAnsi="Arial" w:cs="Arial"/>
          <w:b/>
          <w:sz w:val="24"/>
          <w:szCs w:val="24"/>
        </w:rPr>
        <w:t>Lisbon</w:t>
      </w:r>
      <w:r w:rsidRPr="00CA6BDF">
        <w:rPr>
          <w:rFonts w:ascii="Arial" w:hAnsi="Arial" w:cs="Arial"/>
          <w:b/>
          <w:sz w:val="24"/>
          <w:szCs w:val="24"/>
        </w:rPr>
        <w:t xml:space="preserve">, </w:t>
      </w:r>
      <w:r>
        <w:rPr>
          <w:rFonts w:ascii="Arial" w:hAnsi="Arial" w:cs="Arial"/>
          <w:b/>
          <w:sz w:val="24"/>
          <w:szCs w:val="24"/>
        </w:rPr>
        <w:t>Portugal</w:t>
      </w:r>
    </w:p>
    <w:p w14:paraId="43B7F87B" w14:textId="77777777" w:rsidR="0068226B" w:rsidRPr="000A64D8" w:rsidRDefault="0068226B" w:rsidP="00480B03">
      <w:pPr>
        <w:pStyle w:val="Footer"/>
        <w:jc w:val="both"/>
        <w:rPr>
          <w:noProof w:val="0"/>
        </w:rPr>
      </w:pPr>
    </w:p>
    <w:p w14:paraId="43B7F87C" w14:textId="5BA9E74D"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0022AF" w:rsidRPr="00773096">
        <w:rPr>
          <w:rFonts w:ascii="Arial" w:hAnsi="Arial"/>
          <w:sz w:val="24"/>
        </w:rPr>
        <w:t>8</w:t>
      </w:r>
      <w:r w:rsidR="00CA6BDF" w:rsidRPr="00773096">
        <w:rPr>
          <w:rFonts w:ascii="Arial" w:hAnsi="Arial"/>
          <w:sz w:val="24"/>
        </w:rPr>
        <w:t>.</w:t>
      </w:r>
      <w:r w:rsidR="005729A6" w:rsidRPr="00773096">
        <w:rPr>
          <w:rFonts w:ascii="Arial" w:hAnsi="Arial"/>
          <w:sz w:val="24"/>
        </w:rPr>
        <w:t>1</w:t>
      </w:r>
      <w:r w:rsidR="00CA6BDF" w:rsidRPr="00773096">
        <w:rPr>
          <w:rFonts w:ascii="Arial" w:hAnsi="Arial"/>
          <w:sz w:val="24"/>
        </w:rPr>
        <w:t>.</w:t>
      </w:r>
      <w:r w:rsidR="00B46B0A" w:rsidRPr="00773096">
        <w:rPr>
          <w:rFonts w:ascii="Arial" w:hAnsi="Arial"/>
          <w:sz w:val="24"/>
        </w:rPr>
        <w:t>3</w:t>
      </w:r>
      <w:r w:rsidR="003711C5" w:rsidRPr="00773096">
        <w:rPr>
          <w:rFonts w:ascii="Arial" w:hAnsi="Arial"/>
          <w:sz w:val="24"/>
        </w:rPr>
        <w:t>.</w:t>
      </w:r>
      <w:r w:rsidR="005729A6" w:rsidRPr="00773096">
        <w:rPr>
          <w:rFonts w:ascii="Arial" w:hAnsi="Arial"/>
          <w:sz w:val="24"/>
        </w:rPr>
        <w:t>1</w:t>
      </w:r>
    </w:p>
    <w:p w14:paraId="43B7F87D" w14:textId="6321EFA9"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2E2389D6"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0022AF">
        <w:rPr>
          <w:rFonts w:ascii="Arial" w:hAnsi="Arial"/>
          <w:sz w:val="22"/>
        </w:rPr>
        <w:t>Short block</w:t>
      </w:r>
      <w:r w:rsidR="00754E89">
        <w:rPr>
          <w:rFonts w:ascii="Arial" w:hAnsi="Arial"/>
          <w:sz w:val="22"/>
        </w:rPr>
        <w:t>-</w:t>
      </w:r>
      <w:r w:rsidR="000022AF">
        <w:rPr>
          <w:rFonts w:ascii="Arial" w:hAnsi="Arial"/>
          <w:sz w:val="22"/>
        </w:rPr>
        <w:t>length design</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68A6CB32" w14:textId="364D319D" w:rsidR="00CA2692" w:rsidRDefault="009156C5" w:rsidP="00CA2692">
      <w:pPr>
        <w:jc w:val="both"/>
        <w:rPr>
          <w:szCs w:val="22"/>
        </w:rPr>
      </w:pPr>
      <w:r>
        <w:rPr>
          <w:szCs w:val="22"/>
        </w:rPr>
        <w:t xml:space="preserve">The purpose of this document is </w:t>
      </w:r>
      <w:r w:rsidR="000822AD">
        <w:rPr>
          <w:szCs w:val="22"/>
        </w:rPr>
        <w:t xml:space="preserve">provide more </w:t>
      </w:r>
      <w:r w:rsidR="00E57623">
        <w:rPr>
          <w:szCs w:val="22"/>
        </w:rPr>
        <w:t>detailed discussion</w:t>
      </w:r>
      <w:r w:rsidR="004A30BF">
        <w:rPr>
          <w:szCs w:val="22"/>
        </w:rPr>
        <w:t xml:space="preserve"> on channel coding performance, </w:t>
      </w:r>
      <w:r w:rsidR="000822AD">
        <w:rPr>
          <w:szCs w:val="22"/>
        </w:rPr>
        <w:t>computational</w:t>
      </w:r>
      <w:r w:rsidR="002F7E47">
        <w:rPr>
          <w:szCs w:val="22"/>
        </w:rPr>
        <w:t xml:space="preserve"> and implementation</w:t>
      </w:r>
      <w:r w:rsidR="000822AD">
        <w:rPr>
          <w:szCs w:val="22"/>
        </w:rPr>
        <w:t xml:space="preserve"> complexity</w:t>
      </w:r>
      <w:r w:rsidR="002F7E47">
        <w:rPr>
          <w:szCs w:val="22"/>
        </w:rPr>
        <w:t>,</w:t>
      </w:r>
      <w:r w:rsidR="004A30BF">
        <w:rPr>
          <w:szCs w:val="22"/>
        </w:rPr>
        <w:t xml:space="preserve"> and latency</w:t>
      </w:r>
      <w:r w:rsidR="000822AD">
        <w:rPr>
          <w:szCs w:val="22"/>
        </w:rPr>
        <w:t xml:space="preserve"> tradeoffs</w:t>
      </w:r>
      <w:r w:rsidR="00E57623">
        <w:rPr>
          <w:szCs w:val="22"/>
        </w:rPr>
        <w:t xml:space="preserve"> </w:t>
      </w:r>
      <w:r w:rsidR="004A30BF">
        <w:rPr>
          <w:szCs w:val="22"/>
        </w:rPr>
        <w:t xml:space="preserve">of TBCC and Polar codes in the short </w:t>
      </w:r>
      <w:r w:rsidR="00313D20">
        <w:rPr>
          <w:szCs w:val="22"/>
        </w:rPr>
        <w:t>block-length</w:t>
      </w:r>
      <w:r w:rsidR="004A30BF">
        <w:rPr>
          <w:szCs w:val="22"/>
        </w:rPr>
        <w:t xml:space="preserve"> regime. This is a continuation of the analysis first provided in</w:t>
      </w:r>
      <w:r w:rsidR="008D78FC">
        <w:rPr>
          <w:szCs w:val="22"/>
        </w:rPr>
        <w:t xml:space="preserve"> </w:t>
      </w:r>
      <w:r w:rsidR="008D78FC">
        <w:rPr>
          <w:szCs w:val="22"/>
        </w:rPr>
        <w:fldChar w:fldCharType="begin"/>
      </w:r>
      <w:r w:rsidR="008D78FC">
        <w:rPr>
          <w:szCs w:val="22"/>
        </w:rPr>
        <w:instrText xml:space="preserve"> REF _Ref450705290 \r \h </w:instrText>
      </w:r>
      <w:r w:rsidR="008D78FC">
        <w:rPr>
          <w:szCs w:val="22"/>
        </w:rPr>
      </w:r>
      <w:r w:rsidR="008D78FC">
        <w:rPr>
          <w:szCs w:val="22"/>
        </w:rPr>
        <w:fldChar w:fldCharType="separate"/>
      </w:r>
      <w:r w:rsidR="00421AE7">
        <w:rPr>
          <w:szCs w:val="22"/>
        </w:rPr>
        <w:t>[2]</w:t>
      </w:r>
      <w:r w:rsidR="008D78FC">
        <w:rPr>
          <w:szCs w:val="22"/>
        </w:rPr>
        <w:fldChar w:fldCharType="end"/>
      </w:r>
      <w:r w:rsidR="008D78FC">
        <w:rPr>
          <w:szCs w:val="22"/>
        </w:rPr>
        <w:fldChar w:fldCharType="begin"/>
      </w:r>
      <w:r w:rsidR="008D78FC">
        <w:rPr>
          <w:szCs w:val="22"/>
        </w:rPr>
        <w:instrText xml:space="preserve"> REF _Ref456793626 \r \h </w:instrText>
      </w:r>
      <w:r w:rsidR="008D78FC">
        <w:rPr>
          <w:szCs w:val="22"/>
        </w:rPr>
      </w:r>
      <w:r w:rsidR="008D78FC">
        <w:rPr>
          <w:szCs w:val="22"/>
        </w:rPr>
        <w:fldChar w:fldCharType="separate"/>
      </w:r>
      <w:r w:rsidR="00421AE7">
        <w:rPr>
          <w:szCs w:val="22"/>
        </w:rPr>
        <w:t>[3]</w:t>
      </w:r>
      <w:r w:rsidR="008D78FC">
        <w:rPr>
          <w:szCs w:val="22"/>
        </w:rPr>
        <w:fldChar w:fldCharType="end"/>
      </w:r>
      <w:r w:rsidR="007F6020">
        <w:rPr>
          <w:szCs w:val="22"/>
        </w:rPr>
        <w:fldChar w:fldCharType="begin"/>
      </w:r>
      <w:r w:rsidR="007F6020">
        <w:rPr>
          <w:szCs w:val="22"/>
        </w:rPr>
        <w:instrText xml:space="preserve"> REF _Ref456793804 \r \h </w:instrText>
      </w:r>
      <w:r w:rsidR="007F6020">
        <w:rPr>
          <w:szCs w:val="22"/>
        </w:rPr>
      </w:r>
      <w:r w:rsidR="007F6020">
        <w:rPr>
          <w:szCs w:val="22"/>
        </w:rPr>
        <w:fldChar w:fldCharType="separate"/>
      </w:r>
      <w:r w:rsidR="00421AE7">
        <w:rPr>
          <w:szCs w:val="22"/>
        </w:rPr>
        <w:t>[4]</w:t>
      </w:r>
      <w:r w:rsidR="007F6020">
        <w:rPr>
          <w:szCs w:val="22"/>
        </w:rPr>
        <w:fldChar w:fldCharType="end"/>
      </w:r>
      <w:r w:rsidR="00E47651">
        <w:rPr>
          <w:szCs w:val="22"/>
        </w:rPr>
        <w:fldChar w:fldCharType="begin"/>
      </w:r>
      <w:r w:rsidR="00E47651">
        <w:rPr>
          <w:szCs w:val="22"/>
        </w:rPr>
        <w:instrText xml:space="preserve"> REF _Ref462996666 \r \h </w:instrText>
      </w:r>
      <w:r w:rsidR="00E47651">
        <w:rPr>
          <w:szCs w:val="22"/>
        </w:rPr>
      </w:r>
      <w:r w:rsidR="00E47651">
        <w:rPr>
          <w:szCs w:val="22"/>
        </w:rPr>
        <w:fldChar w:fldCharType="separate"/>
      </w:r>
      <w:r w:rsidR="00421AE7">
        <w:rPr>
          <w:szCs w:val="22"/>
        </w:rPr>
        <w:t>[8]</w:t>
      </w:r>
      <w:r w:rsidR="00E47651">
        <w:rPr>
          <w:szCs w:val="22"/>
        </w:rPr>
        <w:fldChar w:fldCharType="end"/>
      </w:r>
      <w:r w:rsidR="00773096">
        <w:rPr>
          <w:szCs w:val="22"/>
        </w:rPr>
        <w:t xml:space="preserve">, with further details to address both URLLC/mMTC </w:t>
      </w:r>
      <w:r w:rsidR="00DC2151">
        <w:rPr>
          <w:szCs w:val="22"/>
        </w:rPr>
        <w:t>where there is CRC-aided list decoding, and Control Channel where there is no CRC available for pruning candidates from a list decoder.</w:t>
      </w:r>
    </w:p>
    <w:p w14:paraId="06BFDA04" w14:textId="1A51D394" w:rsidR="00830379" w:rsidRPr="00170AC3" w:rsidRDefault="00830379" w:rsidP="00773096">
      <w:pPr>
        <w:rPr>
          <w:lang w:eastAsia="ja-JP"/>
        </w:rPr>
      </w:pPr>
      <w:bookmarkStart w:id="2" w:name="_GoBack"/>
      <w:bookmarkEnd w:id="2"/>
    </w:p>
    <w:p w14:paraId="0D641404" w14:textId="19F61071" w:rsidR="00E57623" w:rsidRDefault="00912655" w:rsidP="00C9638E">
      <w:pPr>
        <w:pStyle w:val="Heading1"/>
      </w:pPr>
      <w:r>
        <w:t>Code</w:t>
      </w:r>
      <w:r w:rsidR="009506B9">
        <w:t xml:space="preserve"> Des</w:t>
      </w:r>
      <w:r w:rsidR="00F04568">
        <w:t>cription</w:t>
      </w:r>
    </w:p>
    <w:p w14:paraId="22B3F56E" w14:textId="77777777" w:rsidR="001B10CC" w:rsidRPr="001B10CC" w:rsidRDefault="001B10CC" w:rsidP="001B10CC"/>
    <w:p w14:paraId="15876110" w14:textId="42386400" w:rsidR="007157E1" w:rsidRDefault="00F32D18" w:rsidP="007157E1">
      <w:pPr>
        <w:jc w:val="center"/>
        <w:rPr>
          <w:rFonts w:eastAsia="MS Mincho"/>
          <w:lang w:eastAsia="ja-JP"/>
        </w:rPr>
      </w:pPr>
      <w:r w:rsidRPr="002367B9">
        <w:rPr>
          <w:rFonts w:eastAsia="MS Mincho"/>
          <w:lang w:eastAsia="ja-JP"/>
        </w:rPr>
        <w:object w:dxaOrig="6544" w:dyaOrig="946" w14:anchorId="7855FA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15pt;height:51.25pt" o:ole="">
            <v:imagedata r:id="rId12" o:title=""/>
          </v:shape>
          <o:OLEObject Type="Embed" ProgID="Visio.Drawing.11" ShapeID="_x0000_i1025" DrawAspect="Content" ObjectID="_1536774852" r:id="rId13"/>
        </w:object>
      </w:r>
    </w:p>
    <w:p w14:paraId="5866BC63" w14:textId="28994EAC" w:rsidR="007157E1" w:rsidRPr="007157E1" w:rsidRDefault="007157E1" w:rsidP="007157E1">
      <w:pPr>
        <w:pStyle w:val="Caption"/>
        <w:jc w:val="center"/>
        <w:rPr>
          <w:rFonts w:eastAsia="MS Mincho"/>
          <w:b w:val="0"/>
          <w:lang w:eastAsia="ja-JP"/>
        </w:rPr>
      </w:pPr>
      <w:bookmarkStart w:id="3" w:name="_Ref463016697"/>
      <w:r w:rsidRPr="007157E1">
        <w:rPr>
          <w:b w:val="0"/>
        </w:rPr>
        <w:t xml:space="preserve">Figure </w:t>
      </w:r>
      <w:r w:rsidRPr="007157E1">
        <w:rPr>
          <w:b w:val="0"/>
        </w:rPr>
        <w:fldChar w:fldCharType="begin"/>
      </w:r>
      <w:r w:rsidRPr="007157E1">
        <w:rPr>
          <w:b w:val="0"/>
        </w:rPr>
        <w:instrText xml:space="preserve"> SEQ Figure \* ARABIC </w:instrText>
      </w:r>
      <w:r w:rsidRPr="007157E1">
        <w:rPr>
          <w:b w:val="0"/>
        </w:rPr>
        <w:fldChar w:fldCharType="separate"/>
      </w:r>
      <w:r w:rsidR="00421AE7">
        <w:rPr>
          <w:b w:val="0"/>
          <w:noProof/>
        </w:rPr>
        <w:t>1</w:t>
      </w:r>
      <w:r w:rsidRPr="007157E1">
        <w:rPr>
          <w:b w:val="0"/>
        </w:rPr>
        <w:fldChar w:fldCharType="end"/>
      </w:r>
      <w:bookmarkEnd w:id="3"/>
      <w:r w:rsidRPr="007157E1">
        <w:rPr>
          <w:b w:val="0"/>
        </w:rPr>
        <w:t>. Transmit chain diagram</w:t>
      </w:r>
      <w:r w:rsidR="00F32D18">
        <w:rPr>
          <w:b w:val="0"/>
        </w:rPr>
        <w:t>.</w:t>
      </w:r>
      <w:r w:rsidR="00F32D18">
        <w:rPr>
          <w:b w:val="0"/>
        </w:rPr>
        <w:br/>
        <w:t xml:space="preserve"> For URLLC/mMTC simulation setting, 16</w:t>
      </w:r>
      <w:r w:rsidR="00356C8F">
        <w:rPr>
          <w:b w:val="0"/>
        </w:rPr>
        <w:t>-bit</w:t>
      </w:r>
      <w:r w:rsidR="00F32D18">
        <w:rPr>
          <w:b w:val="0"/>
        </w:rPr>
        <w:t xml:space="preserve">-CRC is assumed. </w:t>
      </w:r>
      <w:r w:rsidR="00356C8F">
        <w:rPr>
          <w:b w:val="0"/>
        </w:rPr>
        <w:br/>
      </w:r>
      <w:r w:rsidR="00F32D18">
        <w:rPr>
          <w:b w:val="0"/>
        </w:rPr>
        <w:t>For control channel simulation</w:t>
      </w:r>
      <w:r w:rsidR="00356C8F">
        <w:rPr>
          <w:b w:val="0"/>
        </w:rPr>
        <w:t xml:space="preserve"> setting, no CRC is appended.</w:t>
      </w:r>
    </w:p>
    <w:p w14:paraId="47C91E89" w14:textId="09A53ED8" w:rsidR="00D1549D" w:rsidRDefault="00D1549D" w:rsidP="00014E88">
      <w:pPr>
        <w:pStyle w:val="Heading2"/>
      </w:pPr>
      <w:r>
        <w:t>TBCC</w:t>
      </w:r>
    </w:p>
    <w:p w14:paraId="537BD943" w14:textId="25435608" w:rsidR="00970336" w:rsidRPr="00970336" w:rsidRDefault="006D6C63" w:rsidP="009506B9">
      <w:pPr>
        <w:rPr>
          <w:szCs w:val="22"/>
        </w:rPr>
      </w:pPr>
      <w:r>
        <w:rPr>
          <w:szCs w:val="22"/>
        </w:rPr>
        <w:t>To support native rate of 1/3, 1/6 and 1/12, we</w:t>
      </w:r>
      <w:r w:rsidR="00E51CC5">
        <w:rPr>
          <w:szCs w:val="22"/>
        </w:rPr>
        <w:t xml:space="preserve"> adopt</w:t>
      </w:r>
      <w:r>
        <w:rPr>
          <w:szCs w:val="22"/>
        </w:rPr>
        <w:t xml:space="preserve"> the nested polynomial structure introduced in [5], which we restate here in </w:t>
      </w:r>
      <w:r w:rsidR="00970336" w:rsidRPr="00970336">
        <w:rPr>
          <w:szCs w:val="22"/>
        </w:rPr>
        <w:fldChar w:fldCharType="begin"/>
      </w:r>
      <w:r w:rsidR="00970336" w:rsidRPr="00970336">
        <w:rPr>
          <w:szCs w:val="22"/>
        </w:rPr>
        <w:instrText xml:space="preserve"> REF _Ref450923204 \h </w:instrText>
      </w:r>
      <w:r w:rsidR="00970336">
        <w:rPr>
          <w:szCs w:val="22"/>
        </w:rPr>
        <w:instrText xml:space="preserve"> \* MERGEFORMAT </w:instrText>
      </w:r>
      <w:r w:rsidR="00970336" w:rsidRPr="00970336">
        <w:rPr>
          <w:szCs w:val="22"/>
        </w:rPr>
      </w:r>
      <w:r w:rsidR="00970336" w:rsidRPr="00970336">
        <w:rPr>
          <w:szCs w:val="22"/>
        </w:rPr>
        <w:fldChar w:fldCharType="separate"/>
      </w:r>
      <w:r w:rsidR="00421AE7" w:rsidRPr="00421AE7">
        <w:rPr>
          <w:szCs w:val="22"/>
        </w:rPr>
        <w:t>Table 1</w:t>
      </w:r>
      <w:r w:rsidR="00970336" w:rsidRPr="00970336">
        <w:rPr>
          <w:szCs w:val="22"/>
        </w:rPr>
        <w:fldChar w:fldCharType="end"/>
      </w:r>
      <w:r w:rsidR="00970336" w:rsidRPr="00970336">
        <w:rPr>
          <w:szCs w:val="22"/>
        </w:rPr>
        <w:t xml:space="preserve"> </w:t>
      </w:r>
      <w:r>
        <w:rPr>
          <w:szCs w:val="22"/>
        </w:rPr>
        <w:t>(</w:t>
      </w:r>
      <w:r w:rsidR="00561B85">
        <w:rPr>
          <w:szCs w:val="22"/>
        </w:rPr>
        <w:t xml:space="preserve">same as </w:t>
      </w:r>
      <w:r>
        <w:rPr>
          <w:szCs w:val="22"/>
        </w:rPr>
        <w:t xml:space="preserve">Table 1 in [5]). </w:t>
      </w:r>
      <w:r w:rsidR="00E04B52">
        <w:rPr>
          <w:szCs w:val="22"/>
        </w:rPr>
        <w:t xml:space="preserve">The first </w:t>
      </w:r>
      <w:r w:rsidR="007A6457">
        <w:rPr>
          <w:szCs w:val="22"/>
        </w:rPr>
        <w:t>three</w:t>
      </w:r>
      <w:r w:rsidR="00E04B52">
        <w:rPr>
          <w:szCs w:val="22"/>
        </w:rPr>
        <w:t xml:space="preserve"> polynomials are used to get native rate 1/3, the first </w:t>
      </w:r>
      <w:r w:rsidR="007A6457">
        <w:rPr>
          <w:szCs w:val="22"/>
        </w:rPr>
        <w:t>six</w:t>
      </w:r>
      <w:r w:rsidR="00E04B52">
        <w:rPr>
          <w:szCs w:val="22"/>
        </w:rPr>
        <w:t xml:space="preserve"> polynomials are used to </w:t>
      </w:r>
      <w:r w:rsidR="00D17120">
        <w:rPr>
          <w:szCs w:val="22"/>
        </w:rPr>
        <w:t>for rate-</w:t>
      </w:r>
      <w:r w:rsidR="00E04B52">
        <w:rPr>
          <w:szCs w:val="22"/>
        </w:rPr>
        <w:t>1/6</w:t>
      </w:r>
      <w:r w:rsidR="00813C0B">
        <w:rPr>
          <w:szCs w:val="22"/>
        </w:rPr>
        <w:t xml:space="preserve"> evaluation</w:t>
      </w:r>
      <w:r w:rsidR="00E04B52">
        <w:rPr>
          <w:szCs w:val="22"/>
        </w:rPr>
        <w:t xml:space="preserve">, and the first 12 polynomials are used </w:t>
      </w:r>
      <w:r w:rsidR="00813C0B">
        <w:rPr>
          <w:szCs w:val="22"/>
        </w:rPr>
        <w:t>for</w:t>
      </w:r>
      <w:r w:rsidR="00E04B52">
        <w:rPr>
          <w:szCs w:val="22"/>
        </w:rPr>
        <w:t xml:space="preserve"> rate</w:t>
      </w:r>
      <w:r w:rsidR="00D17120">
        <w:rPr>
          <w:szCs w:val="22"/>
        </w:rPr>
        <w:t>-</w:t>
      </w:r>
      <w:r w:rsidR="00E04B52">
        <w:rPr>
          <w:szCs w:val="22"/>
        </w:rPr>
        <w:t>1/12</w:t>
      </w:r>
      <w:r w:rsidR="00813C0B">
        <w:rPr>
          <w:szCs w:val="22"/>
        </w:rPr>
        <w:t xml:space="preserve"> evaluation</w:t>
      </w:r>
      <w:r w:rsidR="00E04B52">
        <w:rPr>
          <w:szCs w:val="22"/>
        </w:rPr>
        <w:t>.</w:t>
      </w:r>
      <w:r w:rsidR="00E51CC5">
        <w:rPr>
          <w:szCs w:val="22"/>
        </w:rPr>
        <w:t xml:space="preserve"> </w:t>
      </w:r>
      <w:r w:rsidR="00D17120">
        <w:rPr>
          <w:szCs w:val="22"/>
        </w:rPr>
        <w:t xml:space="preserve">Puncturing is </w:t>
      </w:r>
      <w:r w:rsidR="00561B85">
        <w:rPr>
          <w:szCs w:val="22"/>
        </w:rPr>
        <w:t>done</w:t>
      </w:r>
      <w:r w:rsidR="00D17120">
        <w:rPr>
          <w:szCs w:val="22"/>
        </w:rPr>
        <w:t xml:space="preserve"> using LTE’s row-column interleaver and cyclic buffer design. </w:t>
      </w:r>
      <w:r w:rsidR="00A533C5">
        <w:rPr>
          <w:szCs w:val="22"/>
        </w:rPr>
        <w:t xml:space="preserve">The trellis construction in the decoder follows standard list Viterbi algorithm as illustrated in </w:t>
      </w:r>
      <w:r w:rsidR="00A533C5">
        <w:rPr>
          <w:szCs w:val="22"/>
        </w:rPr>
        <w:fldChar w:fldCharType="begin"/>
      </w:r>
      <w:r w:rsidR="00A533C5">
        <w:rPr>
          <w:szCs w:val="22"/>
        </w:rPr>
        <w:instrText xml:space="preserve"> REF _Ref447274757 \h  \* MERGEFORMAT </w:instrText>
      </w:r>
      <w:r w:rsidR="00A533C5">
        <w:rPr>
          <w:szCs w:val="22"/>
        </w:rPr>
      </w:r>
      <w:r w:rsidR="00A533C5">
        <w:rPr>
          <w:szCs w:val="22"/>
        </w:rPr>
        <w:fldChar w:fldCharType="separate"/>
      </w:r>
      <w:r w:rsidR="00421AE7" w:rsidRPr="002C57BA">
        <w:t xml:space="preserve">Figure </w:t>
      </w:r>
      <w:r w:rsidR="00421AE7" w:rsidRPr="00421AE7">
        <w:rPr>
          <w:noProof/>
        </w:rPr>
        <w:t>2</w:t>
      </w:r>
      <w:r w:rsidR="00A533C5">
        <w:rPr>
          <w:szCs w:val="22"/>
        </w:rPr>
        <w:fldChar w:fldCharType="end"/>
      </w:r>
      <w:r w:rsidR="00A533C5">
        <w:rPr>
          <w:szCs w:val="22"/>
        </w:rPr>
        <w:t xml:space="preserve">. Note that </w:t>
      </w:r>
      <w:r w:rsidR="00663FF2">
        <w:rPr>
          <w:szCs w:val="22"/>
        </w:rPr>
        <w:t>each</w:t>
      </w:r>
      <w:r w:rsidR="00A533C5">
        <w:rPr>
          <w:szCs w:val="22"/>
        </w:rPr>
        <w:t xml:space="preserve"> state</w:t>
      </w:r>
      <w:r w:rsidR="00663FF2">
        <w:rPr>
          <w:szCs w:val="22"/>
        </w:rPr>
        <w:t xml:space="preserve"> keeps L strongest survivors</w:t>
      </w:r>
      <w:r w:rsidR="00A533C5">
        <w:rPr>
          <w:szCs w:val="22"/>
        </w:rPr>
        <w:t xml:space="preserve"> (L*64 survivors per-stage), where L denotes the list size.</w:t>
      </w:r>
    </w:p>
    <w:p w14:paraId="1FF2E14D" w14:textId="23482668" w:rsidR="00970336" w:rsidRPr="007B19CF" w:rsidRDefault="00970336" w:rsidP="007157E1">
      <w:pPr>
        <w:pStyle w:val="Caption"/>
        <w:spacing w:before="0" w:after="0"/>
        <w:ind w:left="2304"/>
        <w:rPr>
          <w:b w:val="0"/>
        </w:rPr>
      </w:pPr>
      <w:bookmarkStart w:id="4" w:name="_Ref450923204"/>
      <w:r w:rsidRPr="007B19CF">
        <w:rPr>
          <w:b w:val="0"/>
        </w:rPr>
        <w:t xml:space="preserve">Table </w:t>
      </w:r>
      <w:r w:rsidRPr="007B19CF">
        <w:rPr>
          <w:b w:val="0"/>
        </w:rPr>
        <w:fldChar w:fldCharType="begin"/>
      </w:r>
      <w:r w:rsidRPr="007B19CF">
        <w:rPr>
          <w:b w:val="0"/>
        </w:rPr>
        <w:instrText xml:space="preserve"> SEQ Table \* ARABIC </w:instrText>
      </w:r>
      <w:r w:rsidRPr="007B19CF">
        <w:rPr>
          <w:b w:val="0"/>
        </w:rPr>
        <w:fldChar w:fldCharType="separate"/>
      </w:r>
      <w:r w:rsidR="00421AE7">
        <w:rPr>
          <w:b w:val="0"/>
          <w:noProof/>
        </w:rPr>
        <w:t>1</w:t>
      </w:r>
      <w:r w:rsidRPr="007B19CF">
        <w:rPr>
          <w:b w:val="0"/>
        </w:rPr>
        <w:fldChar w:fldCharType="end"/>
      </w:r>
      <w:bookmarkEnd w:id="4"/>
      <w:r w:rsidRPr="007B19CF">
        <w:rPr>
          <w:b w:val="0"/>
        </w:rPr>
        <w:t xml:space="preserve"> Nested polynomials for low rate TBCC</w:t>
      </w:r>
    </w:p>
    <w:tbl>
      <w:tblPr>
        <w:tblStyle w:val="TableGrid"/>
        <w:tblW w:w="0" w:type="auto"/>
        <w:tblInd w:w="2358" w:type="dxa"/>
        <w:tblLook w:val="04A0" w:firstRow="1" w:lastRow="0" w:firstColumn="1" w:lastColumn="0" w:noHBand="0" w:noVBand="1"/>
      </w:tblPr>
      <w:tblGrid>
        <w:gridCol w:w="1152"/>
        <w:gridCol w:w="1231"/>
        <w:gridCol w:w="1152"/>
        <w:gridCol w:w="1152"/>
      </w:tblGrid>
      <w:tr w:rsidR="00970336" w:rsidRPr="007B19CF" w14:paraId="05575A90" w14:textId="77777777" w:rsidTr="008B3C30">
        <w:tc>
          <w:tcPr>
            <w:tcW w:w="1152" w:type="dxa"/>
            <w:tcBorders>
              <w:bottom w:val="double" w:sz="4" w:space="0" w:color="auto"/>
            </w:tcBorders>
            <w:vAlign w:val="center"/>
          </w:tcPr>
          <w:p w14:paraId="43BA10BD" w14:textId="77777777" w:rsidR="00970336" w:rsidRPr="007B19CF" w:rsidRDefault="00970336" w:rsidP="007157E1">
            <w:pPr>
              <w:pStyle w:val="BodyText"/>
              <w:spacing w:before="0" w:after="0" w:line="240" w:lineRule="auto"/>
              <w:jc w:val="center"/>
              <w:rPr>
                <w:rFonts w:ascii="Times New Roman" w:hAnsi="Times New Roman"/>
                <w:i/>
                <w:szCs w:val="20"/>
              </w:rPr>
            </w:pPr>
            <w:r w:rsidRPr="007B19CF">
              <w:rPr>
                <w:rFonts w:ascii="Times New Roman" w:hAnsi="Times New Roman"/>
                <w:bCs/>
                <w:i/>
                <w:kern w:val="24"/>
                <w:szCs w:val="20"/>
              </w:rPr>
              <w:t>n</w:t>
            </w:r>
          </w:p>
        </w:tc>
        <w:tc>
          <w:tcPr>
            <w:tcW w:w="1231" w:type="dxa"/>
            <w:tcBorders>
              <w:bottom w:val="double" w:sz="4" w:space="0" w:color="auto"/>
            </w:tcBorders>
            <w:vAlign w:val="center"/>
          </w:tcPr>
          <w:p w14:paraId="5420F1F9"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bCs/>
                <w:kern w:val="24"/>
                <w:szCs w:val="20"/>
              </w:rPr>
              <w:t>Polynomial</w:t>
            </w:r>
          </w:p>
        </w:tc>
        <w:tc>
          <w:tcPr>
            <w:tcW w:w="1152" w:type="dxa"/>
            <w:tcBorders>
              <w:bottom w:val="double" w:sz="4" w:space="0" w:color="auto"/>
            </w:tcBorders>
            <w:vAlign w:val="center"/>
          </w:tcPr>
          <w:p w14:paraId="0EEFAE62" w14:textId="77777777" w:rsidR="00970336" w:rsidRPr="007B19CF" w:rsidRDefault="00970336" w:rsidP="007157E1">
            <w:pPr>
              <w:pStyle w:val="BodyText"/>
              <w:spacing w:before="0" w:after="0" w:line="240" w:lineRule="auto"/>
              <w:jc w:val="center"/>
              <w:rPr>
                <w:rFonts w:ascii="Times New Roman" w:hAnsi="Times New Roman"/>
                <w:i/>
                <w:szCs w:val="20"/>
              </w:rPr>
            </w:pPr>
            <w:r w:rsidRPr="007B19CF">
              <w:rPr>
                <w:rFonts w:ascii="Times New Roman" w:hAnsi="Times New Roman"/>
                <w:bCs/>
                <w:i/>
                <w:kern w:val="24"/>
                <w:szCs w:val="20"/>
              </w:rPr>
              <w:t>d</w:t>
            </w:r>
            <w:r w:rsidRPr="007B19CF">
              <w:rPr>
                <w:rFonts w:ascii="Times New Roman" w:hAnsi="Times New Roman"/>
                <w:bCs/>
                <w:i/>
                <w:kern w:val="24"/>
                <w:position w:val="-8"/>
                <w:szCs w:val="20"/>
                <w:vertAlign w:val="subscript"/>
              </w:rPr>
              <w:t>f</w:t>
            </w:r>
          </w:p>
        </w:tc>
        <w:tc>
          <w:tcPr>
            <w:tcW w:w="1152" w:type="dxa"/>
            <w:tcBorders>
              <w:bottom w:val="double" w:sz="4" w:space="0" w:color="auto"/>
            </w:tcBorders>
            <w:vAlign w:val="center"/>
          </w:tcPr>
          <w:p w14:paraId="1C019FAC" w14:textId="77777777" w:rsidR="00970336" w:rsidRPr="007B19CF" w:rsidRDefault="00DC2151" w:rsidP="007157E1">
            <w:pPr>
              <w:pStyle w:val="BodyText"/>
              <w:spacing w:before="0" w:after="0" w:line="240" w:lineRule="auto"/>
              <w:jc w:val="center"/>
              <w:rPr>
                <w:rFonts w:ascii="Times New Roman" w:hAnsi="Times New Roman"/>
                <w:i/>
                <w:szCs w:val="20"/>
              </w:rPr>
            </w:pPr>
            <m:oMathPara>
              <m:oMath>
                <m:sSub>
                  <m:sSubPr>
                    <m:ctrlPr>
                      <w:rPr>
                        <w:rFonts w:ascii="Cambria Math" w:hAnsi="Cambria Math"/>
                        <w:i/>
                        <w:szCs w:val="20"/>
                      </w:rPr>
                    </m:ctrlPr>
                  </m:sSubPr>
                  <m:e>
                    <m:r>
                      <w:rPr>
                        <w:rFonts w:ascii="Cambria Math" w:hAnsi="Cambria Math"/>
                        <w:szCs w:val="20"/>
                      </w:rPr>
                      <m:t>A</m:t>
                    </m:r>
                  </m:e>
                  <m:sub>
                    <m:sSub>
                      <m:sSubPr>
                        <m:ctrlPr>
                          <w:rPr>
                            <w:rFonts w:ascii="Cambria Math" w:hAnsi="Cambria Math"/>
                            <w:i/>
                            <w:szCs w:val="20"/>
                          </w:rPr>
                        </m:ctrlPr>
                      </m:sSubPr>
                      <m:e>
                        <m:r>
                          <w:rPr>
                            <w:rFonts w:ascii="Cambria Math" w:hAnsi="Cambria Math"/>
                            <w:szCs w:val="20"/>
                          </w:rPr>
                          <m:t>d</m:t>
                        </m:r>
                      </m:e>
                      <m:sub>
                        <m:r>
                          <w:rPr>
                            <w:rFonts w:ascii="Cambria Math" w:hAnsi="Cambria Math"/>
                            <w:szCs w:val="20"/>
                          </w:rPr>
                          <m:t>f</m:t>
                        </m:r>
                      </m:sub>
                    </m:sSub>
                  </m:sub>
                </m:sSub>
              </m:oMath>
            </m:oMathPara>
          </w:p>
        </w:tc>
      </w:tr>
      <w:tr w:rsidR="00970336" w:rsidRPr="007B19CF" w14:paraId="7E53C129" w14:textId="77777777" w:rsidTr="008B3C30">
        <w:tc>
          <w:tcPr>
            <w:tcW w:w="1152" w:type="dxa"/>
            <w:tcBorders>
              <w:top w:val="double" w:sz="4" w:space="0" w:color="auto"/>
            </w:tcBorders>
            <w:vAlign w:val="center"/>
          </w:tcPr>
          <w:p w14:paraId="0339E7F6"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bCs/>
                <w:kern w:val="24"/>
                <w:szCs w:val="20"/>
              </w:rPr>
              <w:t>1</w:t>
            </w:r>
          </w:p>
        </w:tc>
        <w:tc>
          <w:tcPr>
            <w:tcW w:w="1231" w:type="dxa"/>
            <w:tcBorders>
              <w:top w:val="double" w:sz="4" w:space="0" w:color="auto"/>
            </w:tcBorders>
            <w:vAlign w:val="center"/>
          </w:tcPr>
          <w:p w14:paraId="5F846AD5"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bCs/>
                <w:kern w:val="24"/>
                <w:szCs w:val="20"/>
              </w:rPr>
              <w:t>133</w:t>
            </w:r>
          </w:p>
        </w:tc>
        <w:tc>
          <w:tcPr>
            <w:tcW w:w="1152" w:type="dxa"/>
            <w:tcBorders>
              <w:top w:val="double" w:sz="4" w:space="0" w:color="auto"/>
            </w:tcBorders>
            <w:vAlign w:val="center"/>
          </w:tcPr>
          <w:p w14:paraId="76035C7F"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bCs/>
                <w:kern w:val="24"/>
                <w:szCs w:val="20"/>
              </w:rPr>
              <w:t>-</w:t>
            </w:r>
          </w:p>
        </w:tc>
        <w:tc>
          <w:tcPr>
            <w:tcW w:w="1152" w:type="dxa"/>
            <w:tcBorders>
              <w:top w:val="double" w:sz="4" w:space="0" w:color="auto"/>
            </w:tcBorders>
            <w:vAlign w:val="center"/>
          </w:tcPr>
          <w:p w14:paraId="7A007349"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bCs/>
                <w:kern w:val="24"/>
                <w:szCs w:val="20"/>
              </w:rPr>
              <w:t>-</w:t>
            </w:r>
          </w:p>
        </w:tc>
      </w:tr>
      <w:tr w:rsidR="00970336" w:rsidRPr="007B19CF" w14:paraId="3F0F66F3" w14:textId="77777777" w:rsidTr="008B3C30">
        <w:tc>
          <w:tcPr>
            <w:tcW w:w="1152" w:type="dxa"/>
            <w:vAlign w:val="center"/>
          </w:tcPr>
          <w:p w14:paraId="6E2635A8"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bCs/>
                <w:kern w:val="24"/>
                <w:szCs w:val="20"/>
              </w:rPr>
              <w:t>2</w:t>
            </w:r>
          </w:p>
        </w:tc>
        <w:tc>
          <w:tcPr>
            <w:tcW w:w="1231" w:type="dxa"/>
            <w:vAlign w:val="center"/>
          </w:tcPr>
          <w:p w14:paraId="4AE5604C"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171</w:t>
            </w:r>
          </w:p>
        </w:tc>
        <w:tc>
          <w:tcPr>
            <w:tcW w:w="1152" w:type="dxa"/>
            <w:vAlign w:val="center"/>
          </w:tcPr>
          <w:p w14:paraId="5CAC1D99"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10</w:t>
            </w:r>
          </w:p>
        </w:tc>
        <w:tc>
          <w:tcPr>
            <w:tcW w:w="1152" w:type="dxa"/>
            <w:vAlign w:val="center"/>
          </w:tcPr>
          <w:p w14:paraId="51F85631"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11</w:t>
            </w:r>
          </w:p>
        </w:tc>
      </w:tr>
      <w:tr w:rsidR="00970336" w:rsidRPr="007B19CF" w14:paraId="4BC46EAF" w14:textId="77777777" w:rsidTr="008B3C30">
        <w:tc>
          <w:tcPr>
            <w:tcW w:w="1152" w:type="dxa"/>
            <w:vAlign w:val="center"/>
          </w:tcPr>
          <w:p w14:paraId="4CED4740"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bCs/>
                <w:kern w:val="24"/>
                <w:szCs w:val="20"/>
              </w:rPr>
              <w:t>3</w:t>
            </w:r>
          </w:p>
        </w:tc>
        <w:tc>
          <w:tcPr>
            <w:tcW w:w="1231" w:type="dxa"/>
            <w:vAlign w:val="center"/>
          </w:tcPr>
          <w:p w14:paraId="45D34D53"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165</w:t>
            </w:r>
          </w:p>
        </w:tc>
        <w:tc>
          <w:tcPr>
            <w:tcW w:w="1152" w:type="dxa"/>
            <w:vAlign w:val="center"/>
          </w:tcPr>
          <w:p w14:paraId="564A3248"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15</w:t>
            </w:r>
          </w:p>
        </w:tc>
        <w:tc>
          <w:tcPr>
            <w:tcW w:w="1152" w:type="dxa"/>
            <w:vAlign w:val="center"/>
          </w:tcPr>
          <w:p w14:paraId="7777D8C8"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3</w:t>
            </w:r>
          </w:p>
        </w:tc>
      </w:tr>
      <w:tr w:rsidR="00970336" w:rsidRPr="007B19CF" w14:paraId="304E1B21" w14:textId="77777777" w:rsidTr="008B3C30">
        <w:tc>
          <w:tcPr>
            <w:tcW w:w="1152" w:type="dxa"/>
            <w:vAlign w:val="center"/>
          </w:tcPr>
          <w:p w14:paraId="49D71D7E"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bCs/>
                <w:kern w:val="24"/>
                <w:szCs w:val="20"/>
              </w:rPr>
              <w:t>4</w:t>
            </w:r>
          </w:p>
        </w:tc>
        <w:tc>
          <w:tcPr>
            <w:tcW w:w="1231" w:type="dxa"/>
            <w:vAlign w:val="center"/>
          </w:tcPr>
          <w:p w14:paraId="5C935685"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117</w:t>
            </w:r>
          </w:p>
        </w:tc>
        <w:tc>
          <w:tcPr>
            <w:tcW w:w="1152" w:type="dxa"/>
            <w:vAlign w:val="center"/>
          </w:tcPr>
          <w:p w14:paraId="1B6B0DCD"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20</w:t>
            </w:r>
          </w:p>
        </w:tc>
        <w:tc>
          <w:tcPr>
            <w:tcW w:w="1152" w:type="dxa"/>
            <w:vAlign w:val="center"/>
          </w:tcPr>
          <w:p w14:paraId="74FD3102"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2</w:t>
            </w:r>
          </w:p>
        </w:tc>
      </w:tr>
      <w:tr w:rsidR="00970336" w:rsidRPr="007B19CF" w14:paraId="0B7DC437" w14:textId="77777777" w:rsidTr="008B3C30">
        <w:tc>
          <w:tcPr>
            <w:tcW w:w="1152" w:type="dxa"/>
            <w:vAlign w:val="center"/>
          </w:tcPr>
          <w:p w14:paraId="3F738F24"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bCs/>
                <w:kern w:val="24"/>
                <w:szCs w:val="20"/>
              </w:rPr>
              <w:t>5</w:t>
            </w:r>
          </w:p>
        </w:tc>
        <w:tc>
          <w:tcPr>
            <w:tcW w:w="1231" w:type="dxa"/>
            <w:vAlign w:val="center"/>
          </w:tcPr>
          <w:p w14:paraId="4F471CDD"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135</w:t>
            </w:r>
          </w:p>
        </w:tc>
        <w:tc>
          <w:tcPr>
            <w:tcW w:w="1152" w:type="dxa"/>
            <w:vAlign w:val="center"/>
          </w:tcPr>
          <w:p w14:paraId="762B1A61"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25</w:t>
            </w:r>
          </w:p>
        </w:tc>
        <w:tc>
          <w:tcPr>
            <w:tcW w:w="1152" w:type="dxa"/>
            <w:vAlign w:val="center"/>
          </w:tcPr>
          <w:p w14:paraId="6EA0021B"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1</w:t>
            </w:r>
          </w:p>
        </w:tc>
      </w:tr>
      <w:tr w:rsidR="00970336" w:rsidRPr="007B19CF" w14:paraId="50D7DF2D" w14:textId="77777777" w:rsidTr="008B3C30">
        <w:tc>
          <w:tcPr>
            <w:tcW w:w="1152" w:type="dxa"/>
            <w:vAlign w:val="center"/>
          </w:tcPr>
          <w:p w14:paraId="72DD35F0"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bCs/>
                <w:kern w:val="24"/>
                <w:szCs w:val="20"/>
              </w:rPr>
              <w:t>6</w:t>
            </w:r>
          </w:p>
        </w:tc>
        <w:tc>
          <w:tcPr>
            <w:tcW w:w="1231" w:type="dxa"/>
            <w:vAlign w:val="center"/>
          </w:tcPr>
          <w:p w14:paraId="2B6B2EBA"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157</w:t>
            </w:r>
          </w:p>
        </w:tc>
        <w:tc>
          <w:tcPr>
            <w:tcW w:w="1152" w:type="dxa"/>
            <w:vAlign w:val="center"/>
          </w:tcPr>
          <w:p w14:paraId="49EC56D5"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30</w:t>
            </w:r>
          </w:p>
        </w:tc>
        <w:tc>
          <w:tcPr>
            <w:tcW w:w="1152" w:type="dxa"/>
            <w:vAlign w:val="center"/>
          </w:tcPr>
          <w:p w14:paraId="0ACC0B3D"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1</w:t>
            </w:r>
          </w:p>
        </w:tc>
      </w:tr>
      <w:tr w:rsidR="00970336" w:rsidRPr="007B19CF" w14:paraId="3A21293E" w14:textId="77777777" w:rsidTr="008B3C30">
        <w:tc>
          <w:tcPr>
            <w:tcW w:w="1152" w:type="dxa"/>
            <w:vAlign w:val="center"/>
          </w:tcPr>
          <w:p w14:paraId="0499AE26"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bCs/>
                <w:kern w:val="24"/>
                <w:szCs w:val="20"/>
              </w:rPr>
              <w:t>7</w:t>
            </w:r>
          </w:p>
        </w:tc>
        <w:tc>
          <w:tcPr>
            <w:tcW w:w="1231" w:type="dxa"/>
            <w:vAlign w:val="center"/>
          </w:tcPr>
          <w:p w14:paraId="16BA9165"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135</w:t>
            </w:r>
          </w:p>
        </w:tc>
        <w:tc>
          <w:tcPr>
            <w:tcW w:w="1152" w:type="dxa"/>
            <w:vAlign w:val="center"/>
          </w:tcPr>
          <w:p w14:paraId="0E687BE7"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36</w:t>
            </w:r>
          </w:p>
        </w:tc>
        <w:tc>
          <w:tcPr>
            <w:tcW w:w="1152" w:type="dxa"/>
            <w:vAlign w:val="center"/>
          </w:tcPr>
          <w:p w14:paraId="596606D6"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4</w:t>
            </w:r>
          </w:p>
        </w:tc>
      </w:tr>
      <w:tr w:rsidR="00970336" w:rsidRPr="007B19CF" w14:paraId="508F8F43" w14:textId="77777777" w:rsidTr="008B3C30">
        <w:tc>
          <w:tcPr>
            <w:tcW w:w="1152" w:type="dxa"/>
            <w:vAlign w:val="center"/>
          </w:tcPr>
          <w:p w14:paraId="2537FFC6"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bCs/>
                <w:kern w:val="24"/>
                <w:szCs w:val="20"/>
              </w:rPr>
              <w:t>8</w:t>
            </w:r>
          </w:p>
        </w:tc>
        <w:tc>
          <w:tcPr>
            <w:tcW w:w="1231" w:type="dxa"/>
            <w:vAlign w:val="center"/>
          </w:tcPr>
          <w:p w14:paraId="705C1702"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123</w:t>
            </w:r>
          </w:p>
        </w:tc>
        <w:tc>
          <w:tcPr>
            <w:tcW w:w="1152" w:type="dxa"/>
            <w:vAlign w:val="center"/>
          </w:tcPr>
          <w:p w14:paraId="17EB9DE4"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40</w:t>
            </w:r>
          </w:p>
        </w:tc>
        <w:tc>
          <w:tcPr>
            <w:tcW w:w="1152" w:type="dxa"/>
            <w:vAlign w:val="center"/>
          </w:tcPr>
          <w:p w14:paraId="4514F88A"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1</w:t>
            </w:r>
          </w:p>
        </w:tc>
      </w:tr>
      <w:tr w:rsidR="00970336" w:rsidRPr="007B19CF" w14:paraId="4EF7A263" w14:textId="77777777" w:rsidTr="008B3C30">
        <w:tc>
          <w:tcPr>
            <w:tcW w:w="1152" w:type="dxa"/>
            <w:vAlign w:val="center"/>
          </w:tcPr>
          <w:p w14:paraId="2E77E1F8"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bCs/>
                <w:kern w:val="24"/>
                <w:szCs w:val="20"/>
              </w:rPr>
              <w:t>9</w:t>
            </w:r>
          </w:p>
        </w:tc>
        <w:tc>
          <w:tcPr>
            <w:tcW w:w="1231" w:type="dxa"/>
            <w:vAlign w:val="center"/>
          </w:tcPr>
          <w:p w14:paraId="4824BEC2"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173</w:t>
            </w:r>
          </w:p>
        </w:tc>
        <w:tc>
          <w:tcPr>
            <w:tcW w:w="1152" w:type="dxa"/>
            <w:vAlign w:val="center"/>
          </w:tcPr>
          <w:p w14:paraId="44B7063F"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46</w:t>
            </w:r>
          </w:p>
        </w:tc>
        <w:tc>
          <w:tcPr>
            <w:tcW w:w="1152" w:type="dxa"/>
            <w:vAlign w:val="center"/>
          </w:tcPr>
          <w:p w14:paraId="3C777CB3"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3</w:t>
            </w:r>
          </w:p>
        </w:tc>
      </w:tr>
      <w:tr w:rsidR="00970336" w:rsidRPr="007B19CF" w14:paraId="1182BA99" w14:textId="77777777" w:rsidTr="008B3C30">
        <w:tc>
          <w:tcPr>
            <w:tcW w:w="1152" w:type="dxa"/>
            <w:vAlign w:val="center"/>
          </w:tcPr>
          <w:p w14:paraId="0D1D951F"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bCs/>
                <w:kern w:val="24"/>
                <w:szCs w:val="20"/>
              </w:rPr>
              <w:lastRenderedPageBreak/>
              <w:t>10</w:t>
            </w:r>
          </w:p>
        </w:tc>
        <w:tc>
          <w:tcPr>
            <w:tcW w:w="1231" w:type="dxa"/>
            <w:vAlign w:val="center"/>
          </w:tcPr>
          <w:p w14:paraId="42EE81FB"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135</w:t>
            </w:r>
          </w:p>
        </w:tc>
        <w:tc>
          <w:tcPr>
            <w:tcW w:w="1152" w:type="dxa"/>
            <w:vAlign w:val="center"/>
          </w:tcPr>
          <w:p w14:paraId="52FD4B1B"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51</w:t>
            </w:r>
          </w:p>
        </w:tc>
        <w:tc>
          <w:tcPr>
            <w:tcW w:w="1152" w:type="dxa"/>
            <w:vAlign w:val="center"/>
          </w:tcPr>
          <w:p w14:paraId="5A372B3D"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2</w:t>
            </w:r>
          </w:p>
        </w:tc>
      </w:tr>
      <w:tr w:rsidR="00970336" w:rsidRPr="007B19CF" w14:paraId="6A5C8A0C" w14:textId="77777777" w:rsidTr="008B3C30">
        <w:tc>
          <w:tcPr>
            <w:tcW w:w="1152" w:type="dxa"/>
            <w:vAlign w:val="center"/>
          </w:tcPr>
          <w:p w14:paraId="5F3D4796"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bCs/>
                <w:kern w:val="24"/>
                <w:szCs w:val="20"/>
              </w:rPr>
              <w:t>11</w:t>
            </w:r>
          </w:p>
        </w:tc>
        <w:tc>
          <w:tcPr>
            <w:tcW w:w="1231" w:type="dxa"/>
            <w:vAlign w:val="center"/>
          </w:tcPr>
          <w:p w14:paraId="4CF034AF"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171</w:t>
            </w:r>
          </w:p>
        </w:tc>
        <w:tc>
          <w:tcPr>
            <w:tcW w:w="1152" w:type="dxa"/>
            <w:vAlign w:val="center"/>
          </w:tcPr>
          <w:p w14:paraId="36220CB2"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56</w:t>
            </w:r>
          </w:p>
        </w:tc>
        <w:tc>
          <w:tcPr>
            <w:tcW w:w="1152" w:type="dxa"/>
            <w:vAlign w:val="center"/>
          </w:tcPr>
          <w:p w14:paraId="534DCA73"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2</w:t>
            </w:r>
          </w:p>
        </w:tc>
      </w:tr>
      <w:tr w:rsidR="00970336" w:rsidRPr="007B19CF" w14:paraId="28BD6F28" w14:textId="77777777" w:rsidTr="008B3C30">
        <w:tc>
          <w:tcPr>
            <w:tcW w:w="1152" w:type="dxa"/>
            <w:vAlign w:val="center"/>
          </w:tcPr>
          <w:p w14:paraId="7B28DA41"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bCs/>
                <w:kern w:val="24"/>
                <w:szCs w:val="20"/>
              </w:rPr>
              <w:t>12</w:t>
            </w:r>
          </w:p>
        </w:tc>
        <w:tc>
          <w:tcPr>
            <w:tcW w:w="1231" w:type="dxa"/>
            <w:vAlign w:val="center"/>
          </w:tcPr>
          <w:p w14:paraId="6949DF08"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135</w:t>
            </w:r>
          </w:p>
        </w:tc>
        <w:tc>
          <w:tcPr>
            <w:tcW w:w="1152" w:type="dxa"/>
            <w:vAlign w:val="center"/>
          </w:tcPr>
          <w:p w14:paraId="51FE13A4"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61</w:t>
            </w:r>
          </w:p>
        </w:tc>
        <w:tc>
          <w:tcPr>
            <w:tcW w:w="1152" w:type="dxa"/>
            <w:vAlign w:val="center"/>
          </w:tcPr>
          <w:p w14:paraId="1B445D56"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1</w:t>
            </w:r>
          </w:p>
        </w:tc>
      </w:tr>
      <w:tr w:rsidR="00970336" w:rsidRPr="007B19CF" w14:paraId="30528914" w14:textId="77777777" w:rsidTr="008B3C30">
        <w:tc>
          <w:tcPr>
            <w:tcW w:w="1152" w:type="dxa"/>
            <w:vAlign w:val="center"/>
          </w:tcPr>
          <w:p w14:paraId="065E0CE1"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bCs/>
                <w:kern w:val="24"/>
                <w:szCs w:val="20"/>
              </w:rPr>
              <w:t>13</w:t>
            </w:r>
          </w:p>
        </w:tc>
        <w:tc>
          <w:tcPr>
            <w:tcW w:w="1231" w:type="dxa"/>
            <w:vAlign w:val="center"/>
          </w:tcPr>
          <w:p w14:paraId="6120C1D1"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173</w:t>
            </w:r>
          </w:p>
        </w:tc>
        <w:tc>
          <w:tcPr>
            <w:tcW w:w="1152" w:type="dxa"/>
            <w:vAlign w:val="center"/>
          </w:tcPr>
          <w:p w14:paraId="40B863F7"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66</w:t>
            </w:r>
          </w:p>
        </w:tc>
        <w:tc>
          <w:tcPr>
            <w:tcW w:w="1152" w:type="dxa"/>
            <w:vAlign w:val="center"/>
          </w:tcPr>
          <w:p w14:paraId="7CDFC9ED"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1</w:t>
            </w:r>
          </w:p>
        </w:tc>
      </w:tr>
      <w:tr w:rsidR="00970336" w:rsidRPr="007B19CF" w14:paraId="3CBCD492" w14:textId="77777777" w:rsidTr="008B3C30">
        <w:tc>
          <w:tcPr>
            <w:tcW w:w="1152" w:type="dxa"/>
            <w:vAlign w:val="center"/>
          </w:tcPr>
          <w:p w14:paraId="69618108"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bCs/>
                <w:kern w:val="24"/>
                <w:szCs w:val="20"/>
              </w:rPr>
              <w:t>14</w:t>
            </w:r>
          </w:p>
        </w:tc>
        <w:tc>
          <w:tcPr>
            <w:tcW w:w="1231" w:type="dxa"/>
            <w:vAlign w:val="center"/>
          </w:tcPr>
          <w:p w14:paraId="5C9FF5A8"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135</w:t>
            </w:r>
          </w:p>
        </w:tc>
        <w:tc>
          <w:tcPr>
            <w:tcW w:w="1152" w:type="dxa"/>
            <w:vAlign w:val="center"/>
          </w:tcPr>
          <w:p w14:paraId="7FA0217E"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72</w:t>
            </w:r>
          </w:p>
        </w:tc>
        <w:tc>
          <w:tcPr>
            <w:tcW w:w="1152" w:type="dxa"/>
            <w:vAlign w:val="center"/>
          </w:tcPr>
          <w:p w14:paraId="3D31DB74"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4</w:t>
            </w:r>
          </w:p>
        </w:tc>
      </w:tr>
      <w:tr w:rsidR="00970336" w:rsidRPr="007B19CF" w14:paraId="21EFA767" w14:textId="77777777" w:rsidTr="008B3C30">
        <w:tc>
          <w:tcPr>
            <w:tcW w:w="1152" w:type="dxa"/>
            <w:vAlign w:val="center"/>
          </w:tcPr>
          <w:p w14:paraId="3333C04E"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bCs/>
                <w:kern w:val="24"/>
                <w:szCs w:val="20"/>
              </w:rPr>
              <w:t>15</w:t>
            </w:r>
          </w:p>
        </w:tc>
        <w:tc>
          <w:tcPr>
            <w:tcW w:w="1231" w:type="dxa"/>
            <w:vAlign w:val="center"/>
          </w:tcPr>
          <w:p w14:paraId="63652CF3"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145</w:t>
            </w:r>
          </w:p>
        </w:tc>
        <w:tc>
          <w:tcPr>
            <w:tcW w:w="1152" w:type="dxa"/>
            <w:vAlign w:val="center"/>
          </w:tcPr>
          <w:p w14:paraId="3B7A6475"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76</w:t>
            </w:r>
          </w:p>
        </w:tc>
        <w:tc>
          <w:tcPr>
            <w:tcW w:w="1152" w:type="dxa"/>
            <w:vAlign w:val="center"/>
          </w:tcPr>
          <w:p w14:paraId="616CB1D8"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1</w:t>
            </w:r>
          </w:p>
        </w:tc>
      </w:tr>
      <w:tr w:rsidR="00970336" w:rsidRPr="007B19CF" w14:paraId="09E5C5DF" w14:textId="77777777" w:rsidTr="008B3C30">
        <w:tc>
          <w:tcPr>
            <w:tcW w:w="1152" w:type="dxa"/>
            <w:vAlign w:val="center"/>
          </w:tcPr>
          <w:p w14:paraId="01F5DE88"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bCs/>
                <w:kern w:val="24"/>
                <w:szCs w:val="20"/>
              </w:rPr>
              <w:t>16</w:t>
            </w:r>
          </w:p>
        </w:tc>
        <w:tc>
          <w:tcPr>
            <w:tcW w:w="1231" w:type="dxa"/>
            <w:vAlign w:val="center"/>
          </w:tcPr>
          <w:p w14:paraId="5066BF27"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157</w:t>
            </w:r>
          </w:p>
        </w:tc>
        <w:tc>
          <w:tcPr>
            <w:tcW w:w="1152" w:type="dxa"/>
            <w:vAlign w:val="center"/>
          </w:tcPr>
          <w:p w14:paraId="10C01A68"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82</w:t>
            </w:r>
          </w:p>
        </w:tc>
        <w:tc>
          <w:tcPr>
            <w:tcW w:w="1152" w:type="dxa"/>
            <w:vAlign w:val="center"/>
          </w:tcPr>
          <w:p w14:paraId="34C1CD17"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3</w:t>
            </w:r>
          </w:p>
        </w:tc>
      </w:tr>
      <w:tr w:rsidR="00970336" w:rsidRPr="007B19CF" w14:paraId="09789675" w14:textId="77777777" w:rsidTr="008B3C30">
        <w:tc>
          <w:tcPr>
            <w:tcW w:w="1152" w:type="dxa"/>
            <w:vAlign w:val="center"/>
          </w:tcPr>
          <w:p w14:paraId="4EE4BFAC"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bCs/>
                <w:kern w:val="24"/>
                <w:szCs w:val="20"/>
              </w:rPr>
              <w:t>17</w:t>
            </w:r>
          </w:p>
        </w:tc>
        <w:tc>
          <w:tcPr>
            <w:tcW w:w="1231" w:type="dxa"/>
            <w:vAlign w:val="center"/>
          </w:tcPr>
          <w:p w14:paraId="389A0426"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135</w:t>
            </w:r>
          </w:p>
        </w:tc>
        <w:tc>
          <w:tcPr>
            <w:tcW w:w="1152" w:type="dxa"/>
            <w:vAlign w:val="center"/>
          </w:tcPr>
          <w:p w14:paraId="079DF768"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87</w:t>
            </w:r>
          </w:p>
        </w:tc>
        <w:tc>
          <w:tcPr>
            <w:tcW w:w="1152" w:type="dxa"/>
            <w:vAlign w:val="center"/>
          </w:tcPr>
          <w:p w14:paraId="5228FCD7"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2</w:t>
            </w:r>
          </w:p>
        </w:tc>
      </w:tr>
      <w:tr w:rsidR="00970336" w:rsidRPr="007B19CF" w14:paraId="28D42D4B" w14:textId="77777777" w:rsidTr="008B3C30">
        <w:tc>
          <w:tcPr>
            <w:tcW w:w="1152" w:type="dxa"/>
            <w:vAlign w:val="center"/>
          </w:tcPr>
          <w:p w14:paraId="7230AB84"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bCs/>
                <w:kern w:val="24"/>
                <w:szCs w:val="20"/>
              </w:rPr>
              <w:t>18</w:t>
            </w:r>
          </w:p>
        </w:tc>
        <w:tc>
          <w:tcPr>
            <w:tcW w:w="1231" w:type="dxa"/>
            <w:vAlign w:val="center"/>
          </w:tcPr>
          <w:p w14:paraId="5030DCD1"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117</w:t>
            </w:r>
          </w:p>
        </w:tc>
        <w:tc>
          <w:tcPr>
            <w:tcW w:w="1152" w:type="dxa"/>
            <w:vAlign w:val="center"/>
          </w:tcPr>
          <w:p w14:paraId="7D940D1F"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92</w:t>
            </w:r>
          </w:p>
        </w:tc>
        <w:tc>
          <w:tcPr>
            <w:tcW w:w="1152" w:type="dxa"/>
            <w:vAlign w:val="center"/>
          </w:tcPr>
          <w:p w14:paraId="33C85E3E"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2</w:t>
            </w:r>
          </w:p>
        </w:tc>
      </w:tr>
      <w:tr w:rsidR="00970336" w:rsidRPr="007B19CF" w14:paraId="6C001B4B" w14:textId="77777777" w:rsidTr="008B3C30">
        <w:tc>
          <w:tcPr>
            <w:tcW w:w="1152" w:type="dxa"/>
            <w:vAlign w:val="center"/>
          </w:tcPr>
          <w:p w14:paraId="6EDA55A2"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bCs/>
                <w:kern w:val="24"/>
                <w:szCs w:val="20"/>
              </w:rPr>
              <w:t>19</w:t>
            </w:r>
          </w:p>
        </w:tc>
        <w:tc>
          <w:tcPr>
            <w:tcW w:w="1231" w:type="dxa"/>
            <w:vAlign w:val="center"/>
          </w:tcPr>
          <w:p w14:paraId="49141B51"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135</w:t>
            </w:r>
          </w:p>
        </w:tc>
        <w:tc>
          <w:tcPr>
            <w:tcW w:w="1152" w:type="dxa"/>
            <w:vAlign w:val="center"/>
          </w:tcPr>
          <w:p w14:paraId="2368C8D2"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97</w:t>
            </w:r>
          </w:p>
        </w:tc>
        <w:tc>
          <w:tcPr>
            <w:tcW w:w="1152" w:type="dxa"/>
            <w:vAlign w:val="center"/>
          </w:tcPr>
          <w:p w14:paraId="05ECE454"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1</w:t>
            </w:r>
          </w:p>
        </w:tc>
      </w:tr>
      <w:tr w:rsidR="00970336" w:rsidRPr="007B19CF" w14:paraId="285978EE" w14:textId="77777777" w:rsidTr="008B3C30">
        <w:tc>
          <w:tcPr>
            <w:tcW w:w="1152" w:type="dxa"/>
            <w:vAlign w:val="center"/>
          </w:tcPr>
          <w:p w14:paraId="5B23EF9A"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bCs/>
                <w:kern w:val="24"/>
                <w:szCs w:val="20"/>
              </w:rPr>
              <w:t>20</w:t>
            </w:r>
          </w:p>
        </w:tc>
        <w:tc>
          <w:tcPr>
            <w:tcW w:w="1231" w:type="dxa"/>
            <w:vAlign w:val="center"/>
          </w:tcPr>
          <w:p w14:paraId="0CABBB65"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157</w:t>
            </w:r>
          </w:p>
        </w:tc>
        <w:tc>
          <w:tcPr>
            <w:tcW w:w="1152" w:type="dxa"/>
            <w:vAlign w:val="center"/>
          </w:tcPr>
          <w:p w14:paraId="3340BA01"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102</w:t>
            </w:r>
          </w:p>
        </w:tc>
        <w:tc>
          <w:tcPr>
            <w:tcW w:w="1152" w:type="dxa"/>
            <w:vAlign w:val="center"/>
          </w:tcPr>
          <w:p w14:paraId="552C8790" w14:textId="77777777" w:rsidR="00970336" w:rsidRPr="007B19CF" w:rsidRDefault="00970336" w:rsidP="007157E1">
            <w:pPr>
              <w:pStyle w:val="BodyText"/>
              <w:spacing w:before="0" w:after="0" w:line="240" w:lineRule="auto"/>
              <w:jc w:val="center"/>
              <w:rPr>
                <w:rFonts w:ascii="Times New Roman" w:hAnsi="Times New Roman"/>
                <w:szCs w:val="20"/>
              </w:rPr>
            </w:pPr>
            <w:r w:rsidRPr="007B19CF">
              <w:rPr>
                <w:rFonts w:ascii="Times New Roman" w:hAnsi="Times New Roman"/>
                <w:kern w:val="24"/>
                <w:szCs w:val="20"/>
              </w:rPr>
              <w:t>1</w:t>
            </w:r>
          </w:p>
        </w:tc>
      </w:tr>
    </w:tbl>
    <w:p w14:paraId="024BD2B5" w14:textId="77777777" w:rsidR="007157E1" w:rsidRDefault="007157E1" w:rsidP="007157E1">
      <w:pPr>
        <w:keepNext/>
        <w:jc w:val="center"/>
      </w:pPr>
      <w:r>
        <w:rPr>
          <w:noProof/>
          <w:color w:val="FF0000"/>
        </w:rPr>
        <mc:AlternateContent>
          <mc:Choice Requires="wpc">
            <w:drawing>
              <wp:inline distT="0" distB="0" distL="0" distR="0" wp14:anchorId="54D3703D" wp14:editId="35F188C7">
                <wp:extent cx="2094230" cy="2895166"/>
                <wp:effectExtent l="0" t="0" r="0" b="19685"/>
                <wp:docPr id="83" name="Canvas 8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 name="Oval 7"/>
                        <wps:cNvSpPr/>
                        <wps:spPr bwMode="auto">
                          <a:xfrm>
                            <a:off x="682470" y="331435"/>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8" name="Rounded Rectangle 8"/>
                        <wps:cNvSpPr/>
                        <wps:spPr bwMode="auto">
                          <a:xfrm>
                            <a:off x="613879" y="302347"/>
                            <a:ext cx="207552" cy="608307"/>
                          </a:xfrm>
                          <a:prstGeom prst="roundRect">
                            <a:avLst>
                              <a:gd name="adj" fmla="val 42537"/>
                            </a:avLst>
                          </a:prstGeom>
                          <a:noFill/>
                          <a:ln w="19050">
                            <a:solidFill>
                              <a:schemeClr val="accent3">
                                <a:lumMod val="75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9" name="Oval 9"/>
                        <wps:cNvSpPr/>
                        <wps:spPr bwMode="auto">
                          <a:xfrm>
                            <a:off x="682470" y="427522"/>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 name="Oval 10"/>
                        <wps:cNvSpPr/>
                        <wps:spPr bwMode="auto">
                          <a:xfrm>
                            <a:off x="682470" y="619696"/>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1" name="Oval 11"/>
                        <wps:cNvSpPr/>
                        <wps:spPr bwMode="auto">
                          <a:xfrm>
                            <a:off x="682470" y="715783"/>
                            <a:ext cx="70371"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2" name="Oval 12"/>
                        <wps:cNvSpPr/>
                        <wps:spPr bwMode="auto">
                          <a:xfrm>
                            <a:off x="682470" y="811872"/>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3" name="Oval 13"/>
                        <wps:cNvSpPr/>
                        <wps:spPr bwMode="auto">
                          <a:xfrm>
                            <a:off x="682470" y="523609"/>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4" name="Oval 14"/>
                        <wps:cNvSpPr/>
                        <wps:spPr bwMode="auto">
                          <a:xfrm>
                            <a:off x="682470" y="982712"/>
                            <a:ext cx="70371"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5" name="Rounded Rectangle 15"/>
                        <wps:cNvSpPr/>
                        <wps:spPr bwMode="auto">
                          <a:xfrm>
                            <a:off x="613879" y="953625"/>
                            <a:ext cx="207552" cy="608306"/>
                          </a:xfrm>
                          <a:prstGeom prst="roundRect">
                            <a:avLst>
                              <a:gd name="adj" fmla="val 42537"/>
                            </a:avLst>
                          </a:prstGeom>
                          <a:noFill/>
                          <a:ln w="19050">
                            <a:solidFill>
                              <a:schemeClr val="accent3">
                                <a:lumMod val="75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6" name="Oval 16"/>
                        <wps:cNvSpPr/>
                        <wps:spPr bwMode="auto">
                          <a:xfrm>
                            <a:off x="682470" y="1078799"/>
                            <a:ext cx="70371"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7" name="Oval 17"/>
                        <wps:cNvSpPr/>
                        <wps:spPr bwMode="auto">
                          <a:xfrm>
                            <a:off x="682470" y="1270974"/>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8" name="Oval 18"/>
                        <wps:cNvSpPr/>
                        <wps:spPr bwMode="auto">
                          <a:xfrm>
                            <a:off x="682470" y="1367061"/>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9" name="Oval 19"/>
                        <wps:cNvSpPr/>
                        <wps:spPr bwMode="auto">
                          <a:xfrm>
                            <a:off x="682470" y="1463149"/>
                            <a:ext cx="70371"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20" name="Oval 20"/>
                        <wps:cNvSpPr/>
                        <wps:spPr bwMode="auto">
                          <a:xfrm>
                            <a:off x="682470" y="1174887"/>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26" name="Oval 26"/>
                        <wps:cNvSpPr/>
                        <wps:spPr bwMode="auto">
                          <a:xfrm>
                            <a:off x="682470" y="1653020"/>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27" name="Rounded Rectangle 27"/>
                        <wps:cNvSpPr/>
                        <wps:spPr bwMode="auto">
                          <a:xfrm>
                            <a:off x="613879" y="1623932"/>
                            <a:ext cx="207552" cy="608307"/>
                          </a:xfrm>
                          <a:prstGeom prst="roundRect">
                            <a:avLst>
                              <a:gd name="adj" fmla="val 42537"/>
                            </a:avLst>
                          </a:prstGeom>
                          <a:noFill/>
                          <a:ln w="19050">
                            <a:solidFill>
                              <a:schemeClr val="accent3">
                                <a:lumMod val="75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28" name="Oval 28"/>
                        <wps:cNvSpPr/>
                        <wps:spPr bwMode="auto">
                          <a:xfrm>
                            <a:off x="682470" y="1749107"/>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29" name="Oval 29"/>
                        <wps:cNvSpPr/>
                        <wps:spPr bwMode="auto">
                          <a:xfrm>
                            <a:off x="682470" y="1941281"/>
                            <a:ext cx="70371"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30" name="Oval 30"/>
                        <wps:cNvSpPr/>
                        <wps:spPr bwMode="auto">
                          <a:xfrm>
                            <a:off x="682470" y="2037368"/>
                            <a:ext cx="70371"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31" name="Oval 31"/>
                        <wps:cNvSpPr/>
                        <wps:spPr bwMode="auto">
                          <a:xfrm>
                            <a:off x="682470" y="2133457"/>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32" name="Oval 32"/>
                        <wps:cNvSpPr/>
                        <wps:spPr bwMode="auto">
                          <a:xfrm>
                            <a:off x="682470" y="1845194"/>
                            <a:ext cx="70371"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33" name="Oval 33"/>
                        <wps:cNvSpPr/>
                        <wps:spPr bwMode="auto">
                          <a:xfrm>
                            <a:off x="682470" y="2316108"/>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34" name="Rounded Rectangle 34"/>
                        <wps:cNvSpPr/>
                        <wps:spPr bwMode="auto">
                          <a:xfrm>
                            <a:off x="613879" y="2287020"/>
                            <a:ext cx="207552" cy="608307"/>
                          </a:xfrm>
                          <a:prstGeom prst="roundRect">
                            <a:avLst>
                              <a:gd name="adj" fmla="val 42537"/>
                            </a:avLst>
                          </a:prstGeom>
                          <a:noFill/>
                          <a:ln w="19050">
                            <a:solidFill>
                              <a:schemeClr val="accent3">
                                <a:lumMod val="75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35" name="Oval 35"/>
                        <wps:cNvSpPr/>
                        <wps:spPr bwMode="auto">
                          <a:xfrm>
                            <a:off x="682470" y="2412195"/>
                            <a:ext cx="70371"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36" name="Oval 36"/>
                        <wps:cNvSpPr/>
                        <wps:spPr bwMode="auto">
                          <a:xfrm>
                            <a:off x="682470" y="2604369"/>
                            <a:ext cx="70371"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37" name="Oval 37"/>
                        <wps:cNvSpPr/>
                        <wps:spPr bwMode="auto">
                          <a:xfrm>
                            <a:off x="682470" y="2700457"/>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38" name="Oval 38"/>
                        <wps:cNvSpPr/>
                        <wps:spPr bwMode="auto">
                          <a:xfrm>
                            <a:off x="682470" y="2796545"/>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39" name="Oval 39"/>
                        <wps:cNvSpPr/>
                        <wps:spPr bwMode="auto">
                          <a:xfrm>
                            <a:off x="682470" y="2508282"/>
                            <a:ext cx="70371"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40" name="Oval 40"/>
                        <wps:cNvSpPr/>
                        <wps:spPr bwMode="auto">
                          <a:xfrm>
                            <a:off x="1661270" y="331435"/>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41" name="Rounded Rectangle 41"/>
                        <wps:cNvSpPr/>
                        <wps:spPr bwMode="auto">
                          <a:xfrm>
                            <a:off x="1592680" y="302347"/>
                            <a:ext cx="207552" cy="608307"/>
                          </a:xfrm>
                          <a:prstGeom prst="roundRect">
                            <a:avLst>
                              <a:gd name="adj" fmla="val 42537"/>
                            </a:avLst>
                          </a:prstGeom>
                          <a:noFill/>
                          <a:ln w="19050">
                            <a:solidFill>
                              <a:schemeClr val="accent3">
                                <a:lumMod val="75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42" name="Oval 42"/>
                        <wps:cNvSpPr/>
                        <wps:spPr bwMode="auto">
                          <a:xfrm>
                            <a:off x="1661270" y="427522"/>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43" name="Oval 43"/>
                        <wps:cNvSpPr/>
                        <wps:spPr bwMode="auto">
                          <a:xfrm>
                            <a:off x="1661270" y="619696"/>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44" name="Oval 44"/>
                        <wps:cNvSpPr/>
                        <wps:spPr bwMode="auto">
                          <a:xfrm>
                            <a:off x="1661270" y="715783"/>
                            <a:ext cx="70372"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45" name="Oval 45"/>
                        <wps:cNvSpPr/>
                        <wps:spPr bwMode="auto">
                          <a:xfrm>
                            <a:off x="1661270" y="811872"/>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46" name="Oval 46"/>
                        <wps:cNvSpPr/>
                        <wps:spPr bwMode="auto">
                          <a:xfrm>
                            <a:off x="1661270" y="523609"/>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47" name="Oval 47"/>
                        <wps:cNvSpPr/>
                        <wps:spPr bwMode="auto">
                          <a:xfrm>
                            <a:off x="1661270" y="982712"/>
                            <a:ext cx="70372"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48" name="Rounded Rectangle 48"/>
                        <wps:cNvSpPr/>
                        <wps:spPr bwMode="auto">
                          <a:xfrm>
                            <a:off x="1592680" y="953625"/>
                            <a:ext cx="207552" cy="608306"/>
                          </a:xfrm>
                          <a:prstGeom prst="roundRect">
                            <a:avLst>
                              <a:gd name="adj" fmla="val 42537"/>
                            </a:avLst>
                          </a:prstGeom>
                          <a:noFill/>
                          <a:ln w="19050">
                            <a:solidFill>
                              <a:schemeClr val="accent3">
                                <a:lumMod val="75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49" name="Oval 49"/>
                        <wps:cNvSpPr/>
                        <wps:spPr bwMode="auto">
                          <a:xfrm>
                            <a:off x="1661270" y="1078799"/>
                            <a:ext cx="70372"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0" name="Oval 50"/>
                        <wps:cNvSpPr/>
                        <wps:spPr bwMode="auto">
                          <a:xfrm>
                            <a:off x="1661270" y="1270974"/>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1" name="Oval 51"/>
                        <wps:cNvSpPr/>
                        <wps:spPr bwMode="auto">
                          <a:xfrm>
                            <a:off x="1661270" y="1367061"/>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2" name="Oval 52"/>
                        <wps:cNvSpPr/>
                        <wps:spPr bwMode="auto">
                          <a:xfrm>
                            <a:off x="1661270" y="1463149"/>
                            <a:ext cx="70372"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3" name="Oval 53"/>
                        <wps:cNvSpPr/>
                        <wps:spPr bwMode="auto">
                          <a:xfrm>
                            <a:off x="1661270" y="1174887"/>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4" name="Oval 54"/>
                        <wps:cNvSpPr/>
                        <wps:spPr bwMode="auto">
                          <a:xfrm>
                            <a:off x="1661270" y="1653020"/>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5" name="Rounded Rectangle 55"/>
                        <wps:cNvSpPr/>
                        <wps:spPr bwMode="auto">
                          <a:xfrm>
                            <a:off x="1592680" y="1623932"/>
                            <a:ext cx="207552" cy="608307"/>
                          </a:xfrm>
                          <a:prstGeom prst="roundRect">
                            <a:avLst>
                              <a:gd name="adj" fmla="val 42537"/>
                            </a:avLst>
                          </a:prstGeom>
                          <a:noFill/>
                          <a:ln w="19050">
                            <a:solidFill>
                              <a:schemeClr val="accent3">
                                <a:lumMod val="75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6" name="Oval 56"/>
                        <wps:cNvSpPr/>
                        <wps:spPr bwMode="auto">
                          <a:xfrm>
                            <a:off x="1661270" y="1749107"/>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7" name="Oval 57"/>
                        <wps:cNvSpPr/>
                        <wps:spPr bwMode="auto">
                          <a:xfrm>
                            <a:off x="1661270" y="1941281"/>
                            <a:ext cx="70372"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8" name="Oval 58"/>
                        <wps:cNvSpPr/>
                        <wps:spPr bwMode="auto">
                          <a:xfrm>
                            <a:off x="1661270" y="2037368"/>
                            <a:ext cx="70372"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9" name="Oval 59"/>
                        <wps:cNvSpPr/>
                        <wps:spPr bwMode="auto">
                          <a:xfrm>
                            <a:off x="1661270" y="2133457"/>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60" name="Oval 60"/>
                        <wps:cNvSpPr/>
                        <wps:spPr bwMode="auto">
                          <a:xfrm>
                            <a:off x="1661270" y="1845194"/>
                            <a:ext cx="70372"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61" name="Oval 61"/>
                        <wps:cNvSpPr/>
                        <wps:spPr bwMode="auto">
                          <a:xfrm>
                            <a:off x="1661270" y="2316108"/>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62" name="Rounded Rectangle 62"/>
                        <wps:cNvSpPr/>
                        <wps:spPr bwMode="auto">
                          <a:xfrm>
                            <a:off x="1592680" y="2287020"/>
                            <a:ext cx="207552" cy="608307"/>
                          </a:xfrm>
                          <a:prstGeom prst="roundRect">
                            <a:avLst>
                              <a:gd name="adj" fmla="val 42537"/>
                            </a:avLst>
                          </a:prstGeom>
                          <a:noFill/>
                          <a:ln w="19050">
                            <a:solidFill>
                              <a:schemeClr val="accent3">
                                <a:lumMod val="75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63" name="Oval 63"/>
                        <wps:cNvSpPr/>
                        <wps:spPr bwMode="auto">
                          <a:xfrm>
                            <a:off x="1661270" y="2412195"/>
                            <a:ext cx="70372"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64" name="Oval 64"/>
                        <wps:cNvSpPr/>
                        <wps:spPr bwMode="auto">
                          <a:xfrm>
                            <a:off x="1661270" y="2604369"/>
                            <a:ext cx="70372"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65" name="Oval 65"/>
                        <wps:cNvSpPr/>
                        <wps:spPr bwMode="auto">
                          <a:xfrm>
                            <a:off x="1661270" y="2700457"/>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66" name="Oval 66"/>
                        <wps:cNvSpPr/>
                        <wps:spPr bwMode="auto">
                          <a:xfrm>
                            <a:off x="1661270" y="2796545"/>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67" name="Oval 67"/>
                        <wps:cNvSpPr/>
                        <wps:spPr bwMode="auto">
                          <a:xfrm>
                            <a:off x="1661270" y="2508282"/>
                            <a:ext cx="70372"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68" name="TextBox 220"/>
                        <wps:cNvSpPr txBox="1"/>
                        <wps:spPr>
                          <a:xfrm>
                            <a:off x="35999" y="505343"/>
                            <a:ext cx="468630" cy="247650"/>
                          </a:xfrm>
                          <a:prstGeom prst="rect">
                            <a:avLst/>
                          </a:prstGeom>
                          <a:noFill/>
                        </wps:spPr>
                        <wps:txbx>
                          <w:txbxContent>
                            <w:p w14:paraId="1AD3C1DC" w14:textId="77777777" w:rsidR="005E79E4" w:rsidRPr="00D17120" w:rsidRDefault="005E79E4" w:rsidP="007157E1">
                              <w:pPr>
                                <w:pStyle w:val="NormalWeb"/>
                                <w:spacing w:before="0" w:beforeAutospacing="0" w:after="60" w:afterAutospacing="0" w:line="216" w:lineRule="auto"/>
                                <w:rPr>
                                  <w:color w:val="000000" w:themeColor="text1"/>
                                  <w:sz w:val="14"/>
                                </w:rPr>
                              </w:pPr>
                              <w:r w:rsidRPr="00D17120">
                                <w:rPr>
                                  <w:rFonts w:eastAsia="Tahoma"/>
                                  <w:color w:val="000000" w:themeColor="text1"/>
                                  <w:kern w:val="24"/>
                                  <w:sz w:val="18"/>
                                  <w:szCs w:val="32"/>
                                </w:rPr>
                                <w:t>State0</w:t>
                              </w:r>
                            </w:p>
                          </w:txbxContent>
                        </wps:txbx>
                        <wps:bodyPr wrap="none" rtlCol="0">
                          <a:spAutoFit/>
                        </wps:bodyPr>
                      </wps:wsp>
                      <wps:wsp>
                        <wps:cNvPr id="69" name="TextBox 221"/>
                        <wps:cNvSpPr txBox="1"/>
                        <wps:spPr>
                          <a:xfrm>
                            <a:off x="35999" y="1156431"/>
                            <a:ext cx="468630" cy="247650"/>
                          </a:xfrm>
                          <a:prstGeom prst="rect">
                            <a:avLst/>
                          </a:prstGeom>
                          <a:noFill/>
                        </wps:spPr>
                        <wps:txbx>
                          <w:txbxContent>
                            <w:p w14:paraId="27789B5B" w14:textId="77777777" w:rsidR="005E79E4" w:rsidRPr="00D17120" w:rsidRDefault="005E79E4" w:rsidP="007157E1">
                              <w:pPr>
                                <w:pStyle w:val="NormalWeb"/>
                                <w:spacing w:before="0" w:beforeAutospacing="0" w:after="60" w:afterAutospacing="0" w:line="216" w:lineRule="auto"/>
                                <w:rPr>
                                  <w:color w:val="000000" w:themeColor="text1"/>
                                  <w:sz w:val="14"/>
                                </w:rPr>
                              </w:pPr>
                              <w:r w:rsidRPr="00D17120">
                                <w:rPr>
                                  <w:rFonts w:eastAsia="Tahoma"/>
                                  <w:color w:val="000000" w:themeColor="text1"/>
                                  <w:kern w:val="24"/>
                                  <w:sz w:val="18"/>
                                  <w:szCs w:val="32"/>
                                </w:rPr>
                                <w:t>State1</w:t>
                              </w:r>
                            </w:p>
                          </w:txbxContent>
                        </wps:txbx>
                        <wps:bodyPr wrap="none" rtlCol="0">
                          <a:spAutoFit/>
                        </wps:bodyPr>
                      </wps:wsp>
                      <wps:wsp>
                        <wps:cNvPr id="70" name="TextBox 222"/>
                        <wps:cNvSpPr txBox="1"/>
                        <wps:spPr>
                          <a:xfrm>
                            <a:off x="35999" y="1826547"/>
                            <a:ext cx="468630" cy="247650"/>
                          </a:xfrm>
                          <a:prstGeom prst="rect">
                            <a:avLst/>
                          </a:prstGeom>
                          <a:noFill/>
                        </wps:spPr>
                        <wps:txbx>
                          <w:txbxContent>
                            <w:p w14:paraId="0E90B127" w14:textId="77777777" w:rsidR="005E79E4" w:rsidRPr="00D17120" w:rsidRDefault="005E79E4" w:rsidP="007157E1">
                              <w:pPr>
                                <w:pStyle w:val="NormalWeb"/>
                                <w:spacing w:before="0" w:beforeAutospacing="0" w:after="60" w:afterAutospacing="0" w:line="216" w:lineRule="auto"/>
                                <w:rPr>
                                  <w:color w:val="000000" w:themeColor="text1"/>
                                  <w:sz w:val="18"/>
                                  <w:szCs w:val="18"/>
                                </w:rPr>
                              </w:pPr>
                              <w:r w:rsidRPr="00D17120">
                                <w:rPr>
                                  <w:rFonts w:eastAsia="Tahoma"/>
                                  <w:color w:val="000000" w:themeColor="text1"/>
                                  <w:kern w:val="24"/>
                                  <w:sz w:val="18"/>
                                  <w:szCs w:val="18"/>
                                </w:rPr>
                                <w:t>State2</w:t>
                              </w:r>
                            </w:p>
                          </w:txbxContent>
                        </wps:txbx>
                        <wps:bodyPr wrap="none" rtlCol="0">
                          <a:spAutoFit/>
                        </wps:bodyPr>
                      </wps:wsp>
                      <wps:wsp>
                        <wps:cNvPr id="71" name="TextBox 223"/>
                        <wps:cNvSpPr txBox="1"/>
                        <wps:spPr>
                          <a:xfrm>
                            <a:off x="35999" y="2441671"/>
                            <a:ext cx="468630" cy="247650"/>
                          </a:xfrm>
                          <a:prstGeom prst="rect">
                            <a:avLst/>
                          </a:prstGeom>
                          <a:noFill/>
                        </wps:spPr>
                        <wps:txbx>
                          <w:txbxContent>
                            <w:p w14:paraId="0519491B" w14:textId="77777777" w:rsidR="005E79E4" w:rsidRPr="00D17120" w:rsidRDefault="005E79E4" w:rsidP="007157E1">
                              <w:pPr>
                                <w:pStyle w:val="NormalWeb"/>
                                <w:spacing w:before="0" w:beforeAutospacing="0" w:after="60" w:afterAutospacing="0" w:line="216" w:lineRule="auto"/>
                                <w:rPr>
                                  <w:color w:val="000000" w:themeColor="text1"/>
                                  <w:sz w:val="18"/>
                                  <w:szCs w:val="18"/>
                                </w:rPr>
                              </w:pPr>
                              <w:r w:rsidRPr="00D17120">
                                <w:rPr>
                                  <w:rFonts w:eastAsia="Tahoma"/>
                                  <w:color w:val="000000" w:themeColor="text1"/>
                                  <w:kern w:val="24"/>
                                  <w:sz w:val="18"/>
                                  <w:szCs w:val="18"/>
                                </w:rPr>
                                <w:t>State3</w:t>
                              </w:r>
                            </w:p>
                          </w:txbxContent>
                        </wps:txbx>
                        <wps:bodyPr wrap="none" rtlCol="0">
                          <a:spAutoFit/>
                        </wps:bodyPr>
                      </wps:wsp>
                      <wps:wsp>
                        <wps:cNvPr id="72" name="TextBox 224"/>
                        <wps:cNvSpPr txBox="1"/>
                        <wps:spPr>
                          <a:xfrm>
                            <a:off x="395347" y="35999"/>
                            <a:ext cx="522605" cy="247650"/>
                          </a:xfrm>
                          <a:prstGeom prst="rect">
                            <a:avLst/>
                          </a:prstGeom>
                          <a:noFill/>
                        </wps:spPr>
                        <wps:txbx>
                          <w:txbxContent>
                            <w:p w14:paraId="0F159865" w14:textId="77777777" w:rsidR="005E79E4" w:rsidRPr="00D17120" w:rsidRDefault="005E79E4" w:rsidP="007157E1">
                              <w:pPr>
                                <w:pStyle w:val="NormalWeb"/>
                                <w:spacing w:before="0" w:beforeAutospacing="0" w:after="60" w:afterAutospacing="0" w:line="216" w:lineRule="auto"/>
                                <w:rPr>
                                  <w:color w:val="000000" w:themeColor="text1"/>
                                  <w:sz w:val="18"/>
                                  <w:szCs w:val="18"/>
                                </w:rPr>
                              </w:pPr>
                              <w:r w:rsidRPr="00D17120">
                                <w:rPr>
                                  <w:rFonts w:eastAsia="Tahoma"/>
                                  <w:color w:val="000000" w:themeColor="text1"/>
                                  <w:kern w:val="24"/>
                                  <w:sz w:val="18"/>
                                  <w:szCs w:val="18"/>
                                </w:rPr>
                                <w:t>Stage n</w:t>
                              </w:r>
                            </w:p>
                          </w:txbxContent>
                        </wps:txbx>
                        <wps:bodyPr wrap="none" rtlCol="0">
                          <a:spAutoFit/>
                        </wps:bodyPr>
                      </wps:wsp>
                      <wps:wsp>
                        <wps:cNvPr id="73" name="TextBox 225"/>
                        <wps:cNvSpPr txBox="1"/>
                        <wps:spPr>
                          <a:xfrm>
                            <a:off x="1289540" y="35999"/>
                            <a:ext cx="644525" cy="247650"/>
                          </a:xfrm>
                          <a:prstGeom prst="rect">
                            <a:avLst/>
                          </a:prstGeom>
                          <a:noFill/>
                        </wps:spPr>
                        <wps:txbx>
                          <w:txbxContent>
                            <w:p w14:paraId="460F4594" w14:textId="77777777" w:rsidR="005E79E4" w:rsidRPr="00D17120" w:rsidRDefault="005E79E4" w:rsidP="007157E1">
                              <w:pPr>
                                <w:pStyle w:val="NormalWeb"/>
                                <w:spacing w:before="0" w:beforeAutospacing="0" w:after="60" w:afterAutospacing="0" w:line="216" w:lineRule="auto"/>
                                <w:rPr>
                                  <w:color w:val="000000" w:themeColor="text1"/>
                                  <w:sz w:val="18"/>
                                  <w:szCs w:val="18"/>
                                </w:rPr>
                              </w:pPr>
                              <w:r w:rsidRPr="00D17120">
                                <w:rPr>
                                  <w:rFonts w:eastAsia="Tahoma"/>
                                  <w:color w:val="000000" w:themeColor="text1"/>
                                  <w:kern w:val="24"/>
                                  <w:sz w:val="18"/>
                                  <w:szCs w:val="18"/>
                                </w:rPr>
                                <w:t>Stage n+1</w:t>
                              </w:r>
                            </w:p>
                          </w:txbxContent>
                        </wps:txbx>
                        <wps:bodyPr wrap="none" rtlCol="0">
                          <a:spAutoFit/>
                        </wps:bodyPr>
                      </wps:wsp>
                      <wps:wsp>
                        <wps:cNvPr id="74" name="Straight Arrow Connector 74"/>
                        <wps:cNvCnPr>
                          <a:stCxn id="27" idx="3"/>
                          <a:endCxn id="41" idx="1"/>
                        </wps:cNvCnPr>
                        <wps:spPr>
                          <a:xfrm flipV="1">
                            <a:off x="821431" y="606501"/>
                            <a:ext cx="771249" cy="1321585"/>
                          </a:xfrm>
                          <a:prstGeom prst="straightConnector1">
                            <a:avLst/>
                          </a:prstGeom>
                          <a:ln w="28575">
                            <a:gradFill flip="none" rotWithShape="1">
                              <a:gsLst>
                                <a:gs pos="0">
                                  <a:srgbClr val="143C66">
                                    <a:lumMod val="100000"/>
                                    <a:alpha val="50000"/>
                                  </a:srgbClr>
                                </a:gs>
                                <a:gs pos="100000">
                                  <a:srgbClr val="008080">
                                    <a:alpha val="50000"/>
                                  </a:srgbClr>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75" name="Straight Arrow Connector 75"/>
                        <wps:cNvCnPr>
                          <a:stCxn id="8" idx="3"/>
                          <a:endCxn id="48" idx="1"/>
                        </wps:cNvCnPr>
                        <wps:spPr>
                          <a:xfrm>
                            <a:off x="821431" y="606501"/>
                            <a:ext cx="771249" cy="651277"/>
                          </a:xfrm>
                          <a:prstGeom prst="straightConnector1">
                            <a:avLst/>
                          </a:prstGeom>
                          <a:ln w="28575">
                            <a:gradFill flip="none" rotWithShape="1">
                              <a:gsLst>
                                <a:gs pos="0">
                                  <a:srgbClr val="143C66">
                                    <a:lumMod val="100000"/>
                                    <a:alpha val="50000"/>
                                  </a:srgbClr>
                                </a:gs>
                                <a:gs pos="100000">
                                  <a:srgbClr val="008080">
                                    <a:alpha val="50000"/>
                                  </a:srgbClr>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76" name="Straight Arrow Connector 76"/>
                        <wps:cNvCnPr>
                          <a:stCxn id="8" idx="3"/>
                          <a:endCxn id="41" idx="1"/>
                        </wps:cNvCnPr>
                        <wps:spPr>
                          <a:xfrm>
                            <a:off x="821431" y="606500"/>
                            <a:ext cx="771249" cy="0"/>
                          </a:xfrm>
                          <a:prstGeom prst="straightConnector1">
                            <a:avLst/>
                          </a:prstGeom>
                          <a:ln w="28575">
                            <a:gradFill flip="none" rotWithShape="1">
                              <a:gsLst>
                                <a:gs pos="0">
                                  <a:srgbClr val="143C66">
                                    <a:lumMod val="100000"/>
                                    <a:alpha val="50000"/>
                                  </a:srgbClr>
                                </a:gs>
                                <a:gs pos="100000">
                                  <a:srgbClr val="008080">
                                    <a:alpha val="50000"/>
                                  </a:srgbClr>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77" name="Straight Arrow Connector 77"/>
                        <wps:cNvCnPr>
                          <a:stCxn id="27" idx="3"/>
                          <a:endCxn id="48" idx="1"/>
                        </wps:cNvCnPr>
                        <wps:spPr>
                          <a:xfrm flipV="1">
                            <a:off x="821431" y="1257778"/>
                            <a:ext cx="771249" cy="670308"/>
                          </a:xfrm>
                          <a:prstGeom prst="straightConnector1">
                            <a:avLst/>
                          </a:prstGeom>
                          <a:ln w="28575">
                            <a:gradFill flip="none" rotWithShape="1">
                              <a:gsLst>
                                <a:gs pos="0">
                                  <a:srgbClr val="143C66">
                                    <a:lumMod val="100000"/>
                                    <a:alpha val="50000"/>
                                  </a:srgbClr>
                                </a:gs>
                                <a:gs pos="100000">
                                  <a:srgbClr val="008080">
                                    <a:alpha val="50000"/>
                                  </a:srgbClr>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78" name="Straight Arrow Connector 78"/>
                        <wps:cNvCnPr>
                          <a:stCxn id="15" idx="3"/>
                          <a:endCxn id="55" idx="1"/>
                        </wps:cNvCnPr>
                        <wps:spPr>
                          <a:xfrm>
                            <a:off x="821431" y="1257778"/>
                            <a:ext cx="771249" cy="670308"/>
                          </a:xfrm>
                          <a:prstGeom prst="straightConnector1">
                            <a:avLst/>
                          </a:prstGeom>
                          <a:ln w="28575">
                            <a:gradFill flip="none" rotWithShape="1">
                              <a:gsLst>
                                <a:gs pos="0">
                                  <a:srgbClr val="143C66">
                                    <a:lumMod val="100000"/>
                                    <a:alpha val="50000"/>
                                  </a:srgbClr>
                                </a:gs>
                                <a:gs pos="100000">
                                  <a:srgbClr val="008080">
                                    <a:alpha val="50000"/>
                                  </a:srgbClr>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79" name="Straight Arrow Connector 79"/>
                        <wps:cNvCnPr>
                          <a:stCxn id="15" idx="3"/>
                          <a:endCxn id="62" idx="1"/>
                        </wps:cNvCnPr>
                        <wps:spPr>
                          <a:xfrm>
                            <a:off x="821431" y="1257778"/>
                            <a:ext cx="771249" cy="1333396"/>
                          </a:xfrm>
                          <a:prstGeom prst="straightConnector1">
                            <a:avLst/>
                          </a:prstGeom>
                          <a:ln w="28575">
                            <a:gradFill flip="none" rotWithShape="1">
                              <a:gsLst>
                                <a:gs pos="0">
                                  <a:srgbClr val="143C66">
                                    <a:lumMod val="100000"/>
                                    <a:alpha val="50000"/>
                                  </a:srgbClr>
                                </a:gs>
                                <a:gs pos="100000">
                                  <a:srgbClr val="008080">
                                    <a:alpha val="50000"/>
                                  </a:srgbClr>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80" name="Straight Arrow Connector 80"/>
                        <wps:cNvCnPr>
                          <a:stCxn id="34" idx="3"/>
                          <a:endCxn id="55" idx="1"/>
                        </wps:cNvCnPr>
                        <wps:spPr>
                          <a:xfrm flipV="1">
                            <a:off x="821431" y="1928086"/>
                            <a:ext cx="771249" cy="663088"/>
                          </a:xfrm>
                          <a:prstGeom prst="straightConnector1">
                            <a:avLst/>
                          </a:prstGeom>
                          <a:ln w="28575">
                            <a:gradFill flip="none" rotWithShape="1">
                              <a:gsLst>
                                <a:gs pos="0">
                                  <a:srgbClr val="143C66">
                                    <a:lumMod val="100000"/>
                                    <a:alpha val="50000"/>
                                  </a:srgbClr>
                                </a:gs>
                                <a:gs pos="100000">
                                  <a:srgbClr val="008080">
                                    <a:alpha val="50000"/>
                                  </a:srgbClr>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81" name="Straight Arrow Connector 81"/>
                        <wps:cNvCnPr>
                          <a:stCxn id="34" idx="3"/>
                          <a:endCxn id="62" idx="1"/>
                        </wps:cNvCnPr>
                        <wps:spPr>
                          <a:xfrm>
                            <a:off x="821431" y="2591174"/>
                            <a:ext cx="771249" cy="0"/>
                          </a:xfrm>
                          <a:prstGeom prst="straightConnector1">
                            <a:avLst/>
                          </a:prstGeom>
                          <a:ln w="28575">
                            <a:gradFill flip="none" rotWithShape="1">
                              <a:gsLst>
                                <a:gs pos="0">
                                  <a:srgbClr val="143C66">
                                    <a:lumMod val="100000"/>
                                    <a:alpha val="50000"/>
                                  </a:srgbClr>
                                </a:gs>
                                <a:gs pos="100000">
                                  <a:srgbClr val="008080">
                                    <a:alpha val="50000"/>
                                  </a:srgbClr>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82" name="TextBox 224"/>
                        <wps:cNvSpPr txBox="1"/>
                        <wps:spPr>
                          <a:xfrm>
                            <a:off x="877597" y="321574"/>
                            <a:ext cx="679450" cy="247650"/>
                          </a:xfrm>
                          <a:prstGeom prst="rect">
                            <a:avLst/>
                          </a:prstGeom>
                          <a:noFill/>
                        </wps:spPr>
                        <wps:txbx>
                          <w:txbxContent>
                            <w:p w14:paraId="6DF2572D" w14:textId="1E3D141E" w:rsidR="005E79E4" w:rsidRPr="00D17120" w:rsidRDefault="005E79E4" w:rsidP="007157E1">
                              <w:pPr>
                                <w:pStyle w:val="NormalWeb"/>
                                <w:spacing w:before="0" w:beforeAutospacing="0" w:after="60" w:afterAutospacing="0" w:line="216" w:lineRule="auto"/>
                                <w:rPr>
                                  <w:color w:val="000000" w:themeColor="text1"/>
                                  <w:sz w:val="18"/>
                                  <w:szCs w:val="18"/>
                                </w:rPr>
                              </w:pPr>
                              <w:r w:rsidRPr="00D17120">
                                <w:rPr>
                                  <w:rFonts w:eastAsia="Tahoma"/>
                                  <w:color w:val="000000" w:themeColor="text1"/>
                                  <w:kern w:val="24"/>
                                  <w:sz w:val="18"/>
                                  <w:szCs w:val="18"/>
                                </w:rPr>
                                <w:t>ListSize=6</w:t>
                              </w:r>
                            </w:p>
                          </w:txbxContent>
                        </wps:txbx>
                        <wps:bodyPr wrap="none" rtlCol="0">
                          <a:spAutoFit/>
                        </wps:bodyPr>
                      </wps:wsp>
                    </wpc:wpc>
                  </a:graphicData>
                </a:graphic>
              </wp:inline>
            </w:drawing>
          </mc:Choice>
          <mc:Fallback>
            <w:pict>
              <v:group w14:anchorId="54D3703D" id="Canvas 83" o:spid="_x0000_s1026" editas="canvas" style="width:164.9pt;height:227.95pt;mso-position-horizontal-relative:char;mso-position-vertical-relative:line" coordsize="20942,289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">
                <v:shape id="_x0000_s1027" type="#_x0000_t75" style="position:absolute;width:20942;height:28949;visibility:visible;mso-wrap-style:square">
                  <v:fill o:detectmouseclick="t"/>
                  <v:path o:connecttype="none"/>
                </v:shape>
                <v:oval id="Oval 7" o:spid="_x0000_s1028" style="position:absolute;left:6824;top:3314;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OQCsMA&#10;AADaAAAADwAAAGRycy9kb3ducmV2LnhtbESPT4vCMBTE74LfITzBm6YK659qFF0QPCiL2ou3R/Ns&#10;q81LaWLtfvuNsOBxmJnfMMt1a0rRUO0KywpGwwgEcWp1wZmC5LIbzEA4j6yxtEwKfsnBetXtLDHW&#10;9sUnas4+EwHCLkYFufdVLKVLczLohrYiDt7N1gZ9kHUmdY2vADelHEfRRBosOCzkWNF3Tunj/DQK&#10;btvdlxzfr/Z5SLLkOLn4w08zV6rfazcLEJ5a/wn/t/dawRTeV8IN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cOQCsMAAADaAAAADwAAAAAAAAAAAAAAAACYAgAAZHJzL2Rv&#10;d25yZXYueG1sUEsFBgAAAAAEAAQA9QAAAIgDAAAAAA==&#10;" fillcolor="#7b7b7b [2406]" stroked="f"/>
                <v:roundrect id="Rounded Rectangle 8" o:spid="_x0000_s1029" style="position:absolute;left:6138;top:3023;width:2076;height:6083;visibility:visible;mso-wrap-style:square;v-text-anchor:top" arcsize="27877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ous8AA&#10;AADaAAAADwAAAGRycy9kb3ducmV2LnhtbERPW2vCMBR+F/wP4Qh7kZlYUKQzLaIbThiCl70fmtML&#10;a05Kk2n998uDsMeP777OB9uKG/W+caxhPlMgiAtnGq40XC8frysQPiAbbB2Thgd5yLPxaI2pcXc+&#10;0e0cKhFD2KeooQ6hS6X0RU0W/cx1xJErXW8xRNhX0vR4j+G2lYlSS2mx4dhQY0fbmoqf86/VsL/u&#10;zLdRx0OXNKV694vpV7WYav0yGTZvIAIN4V/8dH8aDXFrvBJvgM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jous8AAAADaAAAADwAAAAAAAAAAAAAAAACYAgAAZHJzL2Rvd25y&#10;ZXYueG1sUEsFBgAAAAAEAAQA9QAAAIUDAAAAAA==&#10;" filled="f" strokecolor="#7b7b7b [2406]" strokeweight="1.5pt"/>
                <v:oval id="Oval 9" o:spid="_x0000_s1030" style="position:absolute;left:6824;top:4275;width:704;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Ch48MA&#10;AADaAAAADwAAAGRycy9kb3ducmV2LnhtbESPQYvCMBSE7wv+h/AEb2uqoKxd06KC4EFZVnvZ26N5&#10;ttXmpTSx1n9vFgSPw8x8wyzT3tSio9ZVlhVMxhEI4tzqigsF2Wn7+QXCeWSNtWVS8CAHaTL4WGKs&#10;7Z1/qTv6QgQIuxgVlN43sZQuL8mgG9uGOHhn2xr0QbaF1C3eA9zUchpFc2mw4rBQYkObkvLr8WYU&#10;nNfbmZxe/uxtnxXZYX7y+59uodRo2K++QXjq/Tv8au+0ggX8Xwk3QCZ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xCh48MAAADaAAAADwAAAAAAAAAAAAAAAACYAgAAZHJzL2Rv&#10;d25yZXYueG1sUEsFBgAAAAAEAAQA9QAAAIgDAAAAAA==&#10;" fillcolor="#7b7b7b [2406]" stroked="f"/>
                <v:oval id="Oval 10" o:spid="_x0000_s1031" style="position:absolute;left:6824;top:6196;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K7AsQA&#10;AADbAAAADwAAAGRycy9kb3ducmV2LnhtbESPQWvCQBCF7wX/wzKCt7pRUNroKioIHixSzaW3ITsm&#10;0exsyK4x/fedQ8HbDO/Ne98s172rVUdtqDwbmIwTUMS5txUXBrLL/v0DVIjIFmvPZOCXAqxXg7cl&#10;ptY/+Zu6cyyUhHBI0UAZY5NqHfKSHIaxb4hFu/rWYZS1LbRt8SnhrtbTJJlrhxVLQ4kN7UrK7+eH&#10;M3Dd7md6evvxj2NWZF/zSzyeuk9jRsN+swAVqY8v8//1wQq+0MsvMoB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5SuwLEAAAA2wAAAA8AAAAAAAAAAAAAAAAAmAIAAGRycy9k&#10;b3ducmV2LnhtbFBLBQYAAAAABAAEAPUAAACJAwAAAAA=&#10;" fillcolor="#7b7b7b [2406]" stroked="f"/>
                <v:oval id="Oval 11" o:spid="_x0000_s1032" style="position:absolute;left:6824;top:7157;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4emcEA&#10;AADbAAAADwAAAGRycy9kb3ducmV2LnhtbERPS4vCMBC+C/6HMII3TRUUt2sqqyB4UBa1l70NzfSx&#10;20xKE2v992ZB8DYf33PWm97UoqPWVZYVzKYRCOLM6ooLBel1P1mBcB5ZY22ZFDzIwSYZDtYYa3vn&#10;M3UXX4gQwi5GBaX3TSyly0oy6Ka2IQ5cbluDPsC2kLrFewg3tZxH0VIarDg0lNjQrqTs73IzCvLt&#10;fiHnvz/2dkyL9LS8+uN396HUeNR/fYLw1Pu3+OU+6DB/Bv+/hANk8g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EeHpnBAAAA2wAAAA8AAAAAAAAAAAAAAAAAmAIAAGRycy9kb3du&#10;cmV2LnhtbFBLBQYAAAAABAAEAPUAAACGAwAAAAA=&#10;" fillcolor="#7b7b7b [2406]" stroked="f"/>
                <v:oval id="Oval 12" o:spid="_x0000_s1033" style="position:absolute;left:6824;top:8118;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yA7sEA&#10;AADbAAAADwAAAGRycy9kb3ducmV2LnhtbERPTYvCMBC9L/gfwgje1tTCilajqCDsQRG1F29DM7bV&#10;ZlKaWOu/N8LC3ubxPme+7EwlWmpcaVnBaBiBIM6sLjlXkJ633xMQziNrrCyTghc5WC56X3NMtH3y&#10;kdqTz0UIYZeggsL7OpHSZQUZdENbEwfuahuDPsAml7rBZwg3lYyjaCwNlhwaCqxpU1B2Pz2Mgut6&#10;+yPj28U+dmme7sdnvzu0U6UG/W41A+Gp8//iP/evDvNj+PwSDpCL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HMgO7BAAAA2wAAAA8AAAAAAAAAAAAAAAAAmAIAAGRycy9kb3du&#10;cmV2LnhtbFBLBQYAAAAABAAEAPUAAACGAwAAAAA=&#10;" fillcolor="#7b7b7b [2406]" stroked="f"/>
                <v:oval id="Oval 13" o:spid="_x0000_s1034" style="position:absolute;left:6824;top:5236;width:704;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AldcMA&#10;AADbAAAADwAAAGRycy9kb3ducmV2LnhtbERPS2vCQBC+C/6HZYTe6qYplRpdRQuBHiylMRdvQ3ZM&#10;YrOzIbt59N93CwVv8/E9Z7ufTCMG6lxtWcHTMgJBXFhdc6kgP6ePryCcR9bYWCYFP+Rgv5vPtpho&#10;O/IXDZkvRQhhl6CCyvs2kdIVFRl0S9sSB+5qO4M+wK6UusMxhJtGxlG0kgZrDg0VtvRWUfGd9UbB&#10;9Zi+yPh2sf0pL/OP1dmfPoe1Ug+L6bAB4Wnyd/G/+12H+c/w90s4QO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oAldcMAAADbAAAADwAAAAAAAAAAAAAAAACYAgAAZHJzL2Rv&#10;d25yZXYueG1sUEsFBgAAAAAEAAQA9QAAAIgDAAAAAA==&#10;" fillcolor="#7b7b7b [2406]" stroked="f"/>
                <v:oval id="Oval 14" o:spid="_x0000_s1035" style="position:absolute;left:6824;top:9827;width:704;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m9AcMA&#10;AADbAAAADwAAAGRycy9kb3ducmV2LnhtbERPS2vCQBC+C/6HZYTe6qahlRpdRQuBHiylMRdvQ3ZM&#10;YrOzIbt59N93CwVv8/E9Z7ufTCMG6lxtWcHTMgJBXFhdc6kgP6ePryCcR9bYWCYFP+Rgv5vPtpho&#10;O/IXDZkvRQhhl6CCyvs2kdIVFRl0S9sSB+5qO4M+wK6UusMxhJtGxlG0kgZrDg0VtvRWUfGd9UbB&#10;9Zi+yPh2sf0pL/OP1dmfPoe1Ug+L6bAB4Wnyd/G/+12H+c/w90s4QO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Wm9AcMAAADbAAAADwAAAAAAAAAAAAAAAACYAgAAZHJzL2Rv&#10;d25yZXYueG1sUEsFBgAAAAAEAAQA9QAAAIgDAAAAAA==&#10;" fillcolor="#7b7b7b [2406]" stroked="f"/>
                <v:roundrect id="Rounded Rectangle 15" o:spid="_x0000_s1036" style="position:absolute;left:6138;top:9536;width:2076;height:6083;visibility:visible;mso-wrap-style:square;v-text-anchor:top" arcsize="27877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hj9cEA&#10;AADbAAAADwAAAGRycy9kb3ducmV2LnhtbERP24rCMBB9X/Afwgi+iCYKXaRrlMULKiyCl30fmrEt&#10;20xKE7X+vRGEfZvDuc503tpK3KjxpWMNo6ECQZw5U3Ku4XxaDyYgfEA2WDkmDQ/yMJ91PqaYGnfn&#10;A92OIRcxhH2KGooQ6lRKnxVk0Q9dTRy5i2sshgibXJoG7zHcVnKs1Ke0WHJsKLCmRUHZ3/FqNWzO&#10;S/Nr1H5Xj8uLWvmk/5Mnfa173fb7C0SgNvyL3+6tifMTeP0SD5C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l4Y/XBAAAA2wAAAA8AAAAAAAAAAAAAAAAAmAIAAGRycy9kb3du&#10;cmV2LnhtbFBLBQYAAAAABAAEAPUAAACGAwAAAAA=&#10;" filled="f" strokecolor="#7b7b7b [2406]" strokeweight="1.5pt"/>
                <v:oval id="Oval 16" o:spid="_x0000_s1037" style="position:absolute;left:6824;top:10787;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G7cEA&#10;AADbAAAADwAAAGRycy9kb3ducmV2LnhtbERPTYvCMBC9C/6HMMLeNF1hi1aj7C4Ie1DE2ou3oRnb&#10;ajMpTazdf28Ewds83ucs172pRUetqywr+JxEIIhzqysuFGTHzXgGwnlkjbVlUvBPDtar4WCJibZ3&#10;PlCX+kKEEHYJKii9bxIpXV6SQTexDXHgzrY16ANsC6lbvIdwU8tpFMXSYMWhocSGfkvKr+nNKDj/&#10;bL7k9HKyt21WZLv46Lf7bq7Ux6j/XoDw1Pu3+OX+02F+DM9fwgFy9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73hu3BAAAA2wAAAA8AAAAAAAAAAAAAAAAAmAIAAGRycy9kb3du&#10;cmV2LnhtbFBLBQYAAAAABAAEAPUAAACGAwAAAAA=&#10;" fillcolor="#7b7b7b [2406]" stroked="f"/>
                <v:oval id="Oval 17" o:spid="_x0000_s1038" style="position:absolute;left:6824;top:12709;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sjdsEA&#10;AADbAAAADwAAAGRycy9kb3ducmV2LnhtbERPS4vCMBC+C/6HMII3TRXWRzWKLggelEXtxdvQjG21&#10;mZQm1u6/3wgL3ubje85y3ZpSNFS7wrKC0TACQZxaXXCmILnsBjMQziNrLC2Tgl9ysF51O0uMtX3x&#10;iZqzz0QIYRejgtz7KpbSpTkZdENbEQfuZmuDPsA6k7rGVwg3pRxH0UQaLDg05FjRd07p4/w0Cm7b&#10;3Zcc36/2eUiy5Di5+MNPM1eq32s3CxCeWv8R/7v3OsyfwvuXcI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G7I3bBAAAA2wAAAA8AAAAAAAAAAAAAAAAAmAIAAGRycy9kb3du&#10;cmV2LnhtbFBLBQYAAAAABAAEAPUAAACGAwAAAAA=&#10;" fillcolor="#7b7b7b [2406]" stroked="f"/>
                <v:oval id="Oval 18" o:spid="_x0000_s1039" style="position:absolute;left:6824;top:13670;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S3BMQA&#10;AADbAAAADwAAAGRycy9kb3ducmV2LnhtbESPQWvCQBCF7wX/wzKCt7pRUNroKioIHixSzaW3ITsm&#10;0exsyK4x/fedQ8HbDO/Ne98s172rVUdtqDwbmIwTUMS5txUXBrLL/v0DVIjIFmvPZOCXAqxXg7cl&#10;ptY/+Zu6cyyUhHBI0UAZY5NqHfKSHIaxb4hFu/rWYZS1LbRt8SnhrtbTJJlrhxVLQ4kN7UrK7+eH&#10;M3Dd7md6evvxj2NWZF/zSzyeuk9jRsN+swAVqY8v8//1wQq+wMovMoB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ktwTEAAAA2wAAAA8AAAAAAAAAAAAAAAAAmAIAAGRycy9k&#10;b3ducmV2LnhtbFBLBQYAAAAABAAEAPUAAACJAwAAAAA=&#10;" fillcolor="#7b7b7b [2406]" stroked="f"/>
                <v:oval id="Oval 19" o:spid="_x0000_s1040" style="position:absolute;left:6824;top:14631;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gSn8EA&#10;AADbAAAADwAAAGRycy9kb3ducmV2LnhtbERPTYvCMBC9L/gfwgje1lRBWbumRQXBg7Ks9rK3oRnb&#10;ajMpTaz135sFwds83ucs097UoqPWVZYVTMYRCOLc6ooLBdlp+/kFwnlkjbVlUvAgB2ky+FhirO2d&#10;f6k7+kKEEHYxKii9b2IpXV6SQTe2DXHgzrY16ANsC6lbvIdwU8tpFM2lwYpDQ4kNbUrKr8ebUXBe&#10;b2dyevmzt31WZIf5ye9/uoVSo2G/+gbhqfdv8cu902H+Av5/CQfI5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9oEp/BAAAA2wAAAA8AAAAAAAAAAAAAAAAAmAIAAGRycy9kb3du&#10;cmV2LnhtbFBLBQYAAAAABAAEAPUAAACGAwAAAAA=&#10;" fillcolor="#7b7b7b [2406]" stroked="f"/>
                <v:oval id="Oval 20" o:spid="_x0000_s1041" style="position:absolute;left:6824;top:11748;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5xv8IA&#10;AADbAAAADwAAAGRycy9kb3ducmV2LnhtbERPTWvCQBC9F/wPywi91Y2BhhpdRQtCDynSJBdvQ3ZM&#10;otnZkF1j+u+7h4LHx/ve7CbTiZEG11pWsFxEIIgrq1uuFZTF8e0DhPPIGjvLpOCXHOy2s5cNpto+&#10;+IfG3NcihLBLUUHjfZ9K6aqGDLqF7YkDd7GDQR/gUEs94COEm07GUZRIgy2HhgZ7+myouuV3o+By&#10;OL7L+Hq296ysy++k8NlpXCn1Op/2axCeJv8U/7u/tII4rA9fw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PnG/wgAAANsAAAAPAAAAAAAAAAAAAAAAAJgCAABkcnMvZG93&#10;bnJldi54bWxQSwUGAAAAAAQABAD1AAAAhwMAAAAA&#10;" fillcolor="#7b7b7b [2406]" stroked="f"/>
                <v:oval id="Oval 26" o:spid="_x0000_s1042" style="position:absolute;left:6824;top:16530;width:704;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tMUMMA&#10;AADbAAAADwAAAGRycy9kb3ducmV2LnhtbESPQYvCMBSE78L+h/AW9qbpFixajbK7IHhQRO3F26N5&#10;ttXmpTSxdv+9EQSPw8x8w8yXvalFR62rLCv4HkUgiHOrKy4UZMfVcALCeWSNtWVS8E8OlouPwRxT&#10;be+8p+7gCxEg7FJUUHrfpFK6vCSDbmQb4uCdbWvQB9kWUrd4D3BTyziKEmmw4rBQYkN/JeXXw80o&#10;OP+uxjK+nOxtkxXZNjn6za6bKvX12f/MQHjq/Tv8aq+1gjiB55fwA+Ti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JtMUMMAAADbAAAADwAAAAAAAAAAAAAAAACYAgAAZHJzL2Rv&#10;d25yZXYueG1sUEsFBgAAAAAEAAQA9QAAAIgDAAAAAA==&#10;" fillcolor="#7b7b7b [2406]" stroked="f"/>
                <v:roundrect id="Rounded Rectangle 27" o:spid="_x0000_s1043" style="position:absolute;left:6138;top:16239;width:2076;height:6083;visibility:visible;mso-wrap-style:square;v-text-anchor:top" arcsize="27877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qSpMQA&#10;AADbAAAADwAAAGRycy9kb3ducmV2LnhtbESPW2sCMRSE34X+h3AKfRFNumCV7UYR21IFEby9HzZn&#10;L3RzsmxS3f57IxR8HGbmGyZb9LYRF+p87VjD61iBIM6dqbnUcDp+jWYgfEA22DgmDX/kYTF/GmSY&#10;GnflPV0OoRQRwj5FDVUIbSqlzyuy6MeuJY5e4TqLIcqulKbDa4TbRiZKvUmLNceFCltaVZT/HH6t&#10;hu/Thzkbtdu0SV2oTz8ZbsvJUOuX5375DiJQHx7h//baaEimcP8Sf4C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iKkqTEAAAA2wAAAA8AAAAAAAAAAAAAAAAAmAIAAGRycy9k&#10;b3ducmV2LnhtbFBLBQYAAAAABAAEAPUAAACJAwAAAAA=&#10;" filled="f" strokecolor="#7b7b7b [2406]" strokeweight="1.5pt"/>
                <v:oval id="Oval 28" o:spid="_x0000_s1044" style="position:absolute;left:6824;top:17491;width:704;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h9ucIA&#10;AADbAAAADwAAAGRycy9kb3ducmV2LnhtbERPTWvCQBC9F/wPywi91Y2BhhpdRQtCDynSJBdvQ3ZM&#10;otnZkF1j+u+7h4LHx/ve7CbTiZEG11pWsFxEIIgrq1uuFZTF8e0DhPPIGjvLpOCXHOy2s5cNpto+&#10;+IfG3NcihLBLUUHjfZ9K6aqGDLqF7YkDd7GDQR/gUEs94COEm07GUZRIgy2HhgZ7+myouuV3o+By&#10;OL7L+Hq296ysy++k8NlpXCn1Op/2axCeJv8U/7u/tII4jA1fw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SH25wgAAANsAAAAPAAAAAAAAAAAAAAAAAJgCAABkcnMvZG93&#10;bnJldi54bWxQSwUGAAAAAAQABAD1AAAAhwMAAAAA&#10;" fillcolor="#7b7b7b [2406]" stroked="f"/>
                <v:oval id="Oval 29" o:spid="_x0000_s1045" style="position:absolute;left:6824;top:19412;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TYIsMA&#10;AADbAAAADwAAAGRycy9kb3ducmV2LnhtbESPQYvCMBSE78L+h/AW9qaphRWtRlFB2IOLWHvx9mie&#10;bbV5KU2s3X+/EQSPw8x8wyxWvalFR62rLCsYjyIQxLnVFRcKstNuOAXhPLLG2jIp+CMHq+XHYIGJ&#10;tg8+Upf6QgQIuwQVlN43iZQuL8mgG9mGOHgX2xr0QbaF1C0+AtzUMo6iiTRYcVgosaFtSfktvRsF&#10;l83uW8bXs73vsyL7nZz8/tDNlPr67NdzEJ56/w6/2j9aQTyD55fw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QTYIsMAAADbAAAADwAAAAAAAAAAAAAAAACYAgAAZHJzL2Rv&#10;d25yZXYueG1sUEsFBgAAAAAEAAQA9QAAAIgDAAAAAA==&#10;" fillcolor="#7b7b7b [2406]" stroked="f"/>
                <v:oval id="Oval 30" o:spid="_x0000_s1046" style="position:absolute;left:6824;top:20373;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fnYsMA&#10;AADbAAAADwAAAGRycy9kb3ducmV2LnhtbERPu2rDMBTdC/0HcQPdGjkpCa1rObQFQwaXkMRLt4t1&#10;Y7u1rowlP/L30VDIeDjvZDebVozUu8aygtUyAkFcWt1wpaA4Z8+vIJxH1thaJgVXcrBLHx8SjLWd&#10;+EjjyVcihLCLUUHtfRdL6cqaDLql7YgDd7G9QR9gX0nd4xTCTSvXUbSVBhsODTV29FVT+XcajILL&#10;Z7aR698fO+RFVXxvzz4/jG9KPS3mj3cQnmZ/F/+791rBS1gfvoQfIN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fnYsMAAADbAAAADwAAAAAAAAAAAAAAAACYAgAAZHJzL2Rv&#10;d25yZXYueG1sUEsFBgAAAAAEAAQA9QAAAIgDAAAAAA==&#10;" fillcolor="#7b7b7b [2406]" stroked="f"/>
                <v:oval id="Oval 31" o:spid="_x0000_s1047" style="position:absolute;left:6824;top:21334;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tC+cUA&#10;AADbAAAADwAAAGRycy9kb3ducmV2LnhtbESPQWvCQBSE70L/w/IKvTUbFaVNXaUVhB5SikkuvT2y&#10;zySafRuyaxL/fbdQ8DjMzDfMZjeZVgzUu8aygnkUgyAurW64UlDkh+cXEM4ja2wtk4IbOdhtH2Yb&#10;TLQd+UhD5isRIOwSVFB73yVSurImgy6yHXHwTrY36IPsK6l7HAPctHIRx2tpsOGwUGNH+5rKS3Y1&#10;Ck4fh5VcnH/sNS2q4mud+/R7eFXq6XF6fwPhafL38H/7UytYzuHvS/gBcvs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q0L5xQAAANsAAAAPAAAAAAAAAAAAAAAAAJgCAABkcnMv&#10;ZG93bnJldi54bWxQSwUGAAAAAAQABAD1AAAAigMAAAAA&#10;" fillcolor="#7b7b7b [2406]" stroked="f"/>
                <v:oval id="Oval 32" o:spid="_x0000_s1048" style="position:absolute;left:6824;top:18451;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ncjsQA&#10;AADbAAAADwAAAGRycy9kb3ducmV2LnhtbESPQYvCMBSE7wv+h/AEb2tqlxWtRtEFwYOyqL14ezTP&#10;ttq8lCbW7r83grDHYWa+YebLzlSipcaVlhWMhhEI4szqknMF6WnzOQHhPLLGyjIp+CMHy0XvY46J&#10;tg8+UHv0uQgQdgkqKLyvEyldVpBBN7Q1cfAutjHog2xyqRt8BLipZBxFY2mw5LBQYE0/BWW3490o&#10;uKw33zK+nu19l+bpfnzyu992qtSg361mIDx1/j/8bm+1gq8YXl/CD5C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53I7EAAAA2wAAAA8AAAAAAAAAAAAAAAAAmAIAAGRycy9k&#10;b3ducmV2LnhtbFBLBQYAAAAABAAEAPUAAACJAwAAAAA=&#10;" fillcolor="#7b7b7b [2406]" stroked="f"/>
                <v:oval id="Oval 33" o:spid="_x0000_s1049" style="position:absolute;left:6824;top:23161;width:704;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V5FcUA&#10;AADbAAAADwAAAGRycy9kb3ducmV2LnhtbESPQWvCQBSE70L/w/IKvTWbKkqbuglVEHqwFJNcentk&#10;n0k0+zZk1xj/fbdQ8DjMzDfMOptMJ0YaXGtZwUsUgyCurG65VlAWu+dXEM4ja+wsk4IbOcjSh9ka&#10;E22vfKAx97UIEHYJKmi87xMpXdWQQRfZnjh4RzsY9EEOtdQDXgPcdHIexytpsOWw0GBP24aqc34x&#10;Co6b3VLOTz/2si/r8mtV+P33+KbU0+P08Q7C0+Tv4f/2p1awWMDfl/ADZPo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NXkVxQAAANsAAAAPAAAAAAAAAAAAAAAAAJgCAABkcnMv&#10;ZG93bnJldi54bWxQSwUGAAAAAAQABAD1AAAAigMAAAAA&#10;" fillcolor="#7b7b7b [2406]" stroked="f"/>
                <v:roundrect id="Rounded Rectangle 34" o:spid="_x0000_s1050" style="position:absolute;left:6138;top:22870;width:2076;height:6083;visibility:visible;mso-wrap-style:square;v-text-anchor:top" arcsize="27877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GaDsUA&#10;AADbAAAADwAAAGRycy9kb3ducmV2LnhtbESP3WoCMRSE7wu+QzhCb0STapWybhRpKyqUQrd6f9ic&#10;/cHNybJJdX37piD0cpiZb5h03dtGXKjztWMNTxMFgjh3puZSw/F7O34B4QOywcYxabiRh/Vq8JBi&#10;YtyVv+iShVJECPsENVQhtImUPq/Iop+4ljh6hesshii7UpoOrxFuGzlVaiEt1hwXKmzptaL8nP1Y&#10;DbvjmzkZ9Xlop3Wh3v189FHOR1o/DvvNEkSgPvyH7+290TB7hr8v8Qf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gZoOxQAAANsAAAAPAAAAAAAAAAAAAAAAAJgCAABkcnMv&#10;ZG93bnJldi54bWxQSwUGAAAAAAQABAD1AAAAigMAAAAA&#10;" filled="f" strokecolor="#7b7b7b [2406]" strokeweight="1.5pt"/>
                <v:oval id="Oval 35" o:spid="_x0000_s1051" style="position:absolute;left:6824;top:24121;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BE+sQA&#10;AADbAAAADwAAAGRycy9kb3ducmV2LnhtbESPQYvCMBSE78L+h/AWvGm6iqJdo6yC4EERay97ezTP&#10;ttq8lCbW+u/NwoLHYWa+YRarzlSipcaVlhV8DSMQxJnVJecK0vN2MAPhPLLGyjIpeJKD1fKjt8BY&#10;2wefqE18LgKEXYwKCu/rWEqXFWTQDW1NHLyLbQz6IJtc6gYfAW4qOYqiqTRYclgosKZNQdktuRsF&#10;l/V2IkfXX3vfp3l6mJ79/tjOlep/dj/fIDx1/h3+b++0gvEE/r6EHyC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QRPrEAAAA2wAAAA8AAAAAAAAAAAAAAAAAmAIAAGRycy9k&#10;b3ducmV2LnhtbFBLBQYAAAAABAAEAPUAAACJAwAAAAA=&#10;" fillcolor="#7b7b7b [2406]" stroked="f"/>
                <v:oval id="Oval 36" o:spid="_x0000_s1052" style="position:absolute;left:6824;top:26043;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LajcQA&#10;AADbAAAADwAAAGRycy9kb3ducmV2LnhtbESPQYvCMBSE78L+h/AW9qapikWrUXYFYQ+KqL14ezTP&#10;ttq8lCbW+u/NwoLHYWa+YRarzlSipcaVlhUMBxEI4szqknMF6WnTn4JwHlljZZkUPMnBavnRW2Ci&#10;7YMP1B59LgKEXYIKCu/rREqXFWTQDWxNHLyLbQz6IJtc6gYfAW4qOYqiWBosOSwUWNO6oOx2vBsF&#10;l5/NRI6uZ3vfpnm6i09+u29nSn19dt9zEJ46/w7/t3+1gnEMf1/CD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VC2o3EAAAA2wAAAA8AAAAAAAAAAAAAAAAAmAIAAGRycy9k&#10;b3ducmV2LnhtbFBLBQYAAAAABAAEAPUAAACJAwAAAAA=&#10;" fillcolor="#7b7b7b [2406]" stroked="f"/>
                <v:oval id="Oval 37" o:spid="_x0000_s1053" style="position:absolute;left:6824;top:27004;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5/FsQA&#10;AADbAAAADwAAAGRycy9kb3ducmV2LnhtbESPT4vCMBTE74LfITzB25qqrH+qUdwFYQ+KqL14ezTP&#10;ttq8lCbW7rffCAseh5n5DbNct6YUDdWusKxgOIhAEKdWF5wpSM7bjxkI55E1lpZJwS85WK+6nSXG&#10;2j75SM3JZyJA2MWoIPe+iqV0aU4G3cBWxMG72tqgD7LOpK7xGeCmlKMomkiDBYeFHCv6zim9nx5G&#10;wfVr+ylHt4t97JIs2U/Ofndo5kr1e+1mAcJT69/h//aPVjCewutL+AF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oOfxbEAAAA2wAAAA8AAAAAAAAAAAAAAAAAmAIAAGRycy9k&#10;b3ducmV2LnhtbFBLBQYAAAAABAAEAPUAAACJAwAAAAA=&#10;" fillcolor="#7b7b7b [2406]" stroked="f"/>
                <v:oval id="Oval 38" o:spid="_x0000_s1054" style="position:absolute;left:6824;top:27965;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HrZMMA&#10;AADbAAAADwAAAGRycy9kb3ducmV2LnhtbERPu2rDMBTdC/0HcQPdGjkpCa1rObQFQwaXkMRLt4t1&#10;Y7u1rowlP/L30VDIeDjvZDebVozUu8aygtUyAkFcWt1wpaA4Z8+vIJxH1thaJgVXcrBLHx8SjLWd&#10;+EjjyVcihLCLUUHtfRdL6cqaDLql7YgDd7G9QR9gX0nd4xTCTSvXUbSVBhsODTV29FVT+XcajILL&#10;Z7aR698fO+RFVXxvzz4/jG9KPS3mj3cQnmZ/F/+791rBSxgbvoQfIN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5HrZMMAAADbAAAADwAAAAAAAAAAAAAAAACYAgAAZHJzL2Rv&#10;d25yZXYueG1sUEsFBgAAAAAEAAQA9QAAAIgDAAAAAA==&#10;" fillcolor="#7b7b7b [2406]" stroked="f"/>
                <v:oval id="Oval 39" o:spid="_x0000_s1055" style="position:absolute;left:6824;top:25082;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1O/8QA&#10;AADbAAAADwAAAGRycy9kb3ducmV2LnhtbESPQYvCMBSE78L+h/AWvGm6iqJdo6yC4MFFrL3s7dE8&#10;22rzUppY6783C4LHYWa+YRarzlSipcaVlhV8DSMQxJnVJecK0tN2MAPhPLLGyjIpeJCD1fKjt8BY&#10;2zsfqU18LgKEXYwKCu/rWEqXFWTQDW1NHLyzbQz6IJtc6gbvAW4qOYqiqTRYclgosKZNQdk1uRkF&#10;5/V2IkeXP3vbp3n6Oz35/aGdK9X/7H6+QXjq/Dv8au+0gvEc/r+EHyC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dTv/EAAAA2wAAAA8AAAAAAAAAAAAAAAAAmAIAAGRycy9k&#10;b3ducmV2LnhtbFBLBQYAAAAABAAEAPUAAACJAwAAAAA=&#10;" fillcolor="#7b7b7b [2406]" stroked="f"/>
                <v:oval id="Oval 40" o:spid="_x0000_s1056" style="position:absolute;left:16612;top:3314;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GUH8MA&#10;AADbAAAADwAAAGRycy9kb3ducmV2LnhtbERPu2rDMBTdC/0HcQPdGjmhCa1rObQFQwaXkMRLt4t1&#10;Y7u1rowlP/L30VDIeDjvZDebVozUu8aygtUyAkFcWt1wpaA4Z8+vIJxH1thaJgVXcrBLHx8SjLWd&#10;+EjjyVcihLCLUUHtfRdL6cqaDLql7YgDd7G9QR9gX0nd4xTCTSvXUbSVBhsODTV29FVT+XcajILL&#10;Z7aR698fO+RFVXxvzz4/jG9KPS3mj3cQnmZ/F/+791rBS1gfvoQfIN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eGUH8MAAADbAAAADwAAAAAAAAAAAAAAAACYAgAAZHJzL2Rv&#10;d25yZXYueG1sUEsFBgAAAAAEAAQA9QAAAIgDAAAAAA==&#10;" fillcolor="#7b7b7b [2406]" stroked="f"/>
                <v:roundrect id="Rounded Rectangle 41" o:spid="_x0000_s1057" style="position:absolute;left:15926;top:3023;width:2076;height:6083;visibility:visible;mso-wrap-style:square;v-text-anchor:top" arcsize="27877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BK68UA&#10;AADbAAAADwAAAGRycy9kb3ducmV2LnhtbESP3WrCQBSE7wu+w3IKvQm6G9FSomsQbbEFKdSf+0P2&#10;mIRmz4bs1sS3dwuFXg4z8w2zzAfbiCt1vnasIZ0oEMSFMzWXGk7Ht/ELCB+QDTaOScONPOSr0cMS&#10;M+N6/qLrIZQiQthnqKEKoc2k9EVFFv3EtcTRu7jOYoiyK6XpsI9w28ipUs/SYs1xocKWNhUV34cf&#10;q2F32pqzUZ8f7bS+qFc/T/blPNH66XFYL0AEGsJ/+K/9bjTMUvj9En+AX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8ErrxQAAANsAAAAPAAAAAAAAAAAAAAAAAJgCAABkcnMv&#10;ZG93bnJldi54bWxQSwUGAAAAAAQABAD1AAAAigMAAAAA&#10;" filled="f" strokecolor="#7b7b7b [2406]" strokeweight="1.5pt"/>
                <v:oval id="Oval 42" o:spid="_x0000_s1058" style="position:absolute;left:16612;top:4275;width:704;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v88QA&#10;AADbAAAADwAAAGRycy9kb3ducmV2LnhtbESPQYvCMBSE7wv+h/AEb2tq2RWtRtEFwYOyqL14ezTP&#10;ttq8lCbW7r83grDHYWa+YebLzlSipcaVlhWMhhEI4szqknMF6WnzOQHhPLLGyjIp+CMHy0XvY46J&#10;tg8+UHv0uQgQdgkqKLyvEyldVpBBN7Q1cfAutjHog2xyqRt8BLipZBxFY2mw5LBQYE0/BWW3490o&#10;uKw33zK+nu19l+bpfnzyu992qtSg361mIDx1/j/8bm+1gq8YXl/CD5C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r/PEAAAA2wAAAA8AAAAAAAAAAAAAAAAAmAIAAGRycy9k&#10;b3ducmV2LnhtbFBLBQYAAAAABAAEAPUAAACJAwAAAAA=&#10;" fillcolor="#7b7b7b [2406]" stroked="f"/>
                <v:oval id="Oval 43" o:spid="_x0000_s1059" style="position:absolute;left:16612;top:6196;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KaMQA&#10;AADbAAAADwAAAGRycy9kb3ducmV2LnhtbESPQYvCMBSE78L+h/AWvGm6ropWo+wuCB4UUXvx9mie&#10;bd3mpTSx1n9vBMHjMDPfMPNla0rRUO0Kywq++hEI4tTqgjMFyXHVm4BwHlljaZkU3MnBcvHRmWOs&#10;7Y331Bx8JgKEXYwKcu+rWEqX5mTQ9W1FHLyzrQ36IOtM6hpvAW5KOYiisTRYcFjIsaK/nNL/w9Uo&#10;OP+uRnJwOdnrJsmS7fjoN7tmqlT3s/2ZgfDU+nf41V5rBcNveH4JP0A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0zCmjEAAAA2wAAAA8AAAAAAAAAAAAAAAAAmAIAAGRycy9k&#10;b3ducmV2LnhtbFBLBQYAAAAABAAEAPUAAACJAwAAAAA=&#10;" fillcolor="#7b7b7b [2406]" stroked="f"/>
                <v:oval id="Oval 44" o:spid="_x0000_s1060" style="position:absolute;left:16612;top:7157;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qSHMUA&#10;AADbAAAADwAAAGRycy9kb3ducmV2LnhtbESPQWvCQBSE70L/w/IKvTWbikqbuglVEHqwFJNcentk&#10;n0k0+zZk1xj/fbdQ8DjMzDfMOptMJ0YaXGtZwUsUgyCurG65VlAWu+dXEM4ja+wsk4IbOcjSh9ka&#10;E22vfKAx97UIEHYJKmi87xMpXdWQQRfZnjh4RzsY9EEOtdQDXgPcdHIexytpsOWw0GBP24aqc34x&#10;Co6b3VLOTz/2si/r8mtV+P33+KbU0+P08Q7C0+Tv4f/2p1awWMDfl/ADZPo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2pIcxQAAANsAAAAPAAAAAAAAAAAAAAAAAJgCAABkcnMv&#10;ZG93bnJldi54bWxQSwUGAAAAAAQABAD1AAAAigMAAAAA&#10;" fillcolor="#7b7b7b [2406]" stroked="f"/>
                <v:oval id="Oval 45" o:spid="_x0000_s1061" style="position:absolute;left:16612;top:8118;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Y3h8QA&#10;AADbAAAADwAAAGRycy9kb3ducmV2LnhtbESPQYvCMBSE78L+h/AWvGm6oqJdo6yC4EERay97ezTP&#10;ttq8lCbW+u/NwoLHYWa+YRarzlSipcaVlhV8DSMQxJnVJecK0vN2MAPhPLLGyjIpeJKD1fKjt8BY&#10;2wefqE18LgKEXYwKCu/rWEqXFWTQDW1NHLyLbQz6IJtc6gYfAW4qOYqiqTRYclgosKZNQdktuRsF&#10;l/V2IkfXX3vfp3l6mJ79/tjOlep/dj/fIDx1/h3+b++0gvEE/r6EHyC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2WN4fEAAAA2wAAAA8AAAAAAAAAAAAAAAAAmAIAAGRycy9k&#10;b3ducmV2LnhtbFBLBQYAAAAABAAEAPUAAACJAwAAAAA=&#10;" fillcolor="#7b7b7b [2406]" stroked="f"/>
                <v:oval id="Oval 46" o:spid="_x0000_s1062" style="position:absolute;left:16612;top:5236;width:704;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Sp8MQA&#10;AADbAAAADwAAAGRycy9kb3ducmV2LnhtbESPQYvCMBSE78L+h/AW9qapokWrUXYFYQ+KqL14ezTP&#10;ttq8lCbW+u/NwoLHYWa+YRarzlSipcaVlhUMBxEI4szqknMF6WnTn4JwHlljZZkUPMnBavnRW2Ci&#10;7YMP1B59LgKEXYIKCu/rREqXFWTQDWxNHLyLbQz6IJtc6gYfAW4qOYqiWBosOSwUWNO6oOx2vBsF&#10;l5/NRI6uZ3vfpnm6i09+u29nSn19dt9zEJ46/w7/t3+1gnEMf1/CD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1EqfDEAAAA2wAAAA8AAAAAAAAAAAAAAAAAmAIAAGRycy9k&#10;b3ducmV2LnhtbFBLBQYAAAAABAAEAPUAAACJAwAAAAA=&#10;" fillcolor="#7b7b7b [2406]" stroked="f"/>
                <v:oval id="Oval 47" o:spid="_x0000_s1063" style="position:absolute;left:16612;top:9827;width:704;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gMa8QA&#10;AADbAAAADwAAAGRycy9kb3ducmV2LnhtbESPT4vCMBTE74LfITzB25oqrn+qUdwFYQ+KqL14ezTP&#10;ttq8lCbW7rffCAseh5n5DbNct6YUDdWusKxgOIhAEKdWF5wpSM7bjxkI55E1lpZJwS85WK+6nSXG&#10;2j75SM3JZyJA2MWoIPe+iqV0aU4G3cBWxMG72tqgD7LOpK7xGeCmlKMomkiDBYeFHCv6zim9nx5G&#10;wfVr+ylHt4t97JIs2U/Ofndo5kr1e+1mAcJT69/h//aPVjCewutL+AF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IDGvEAAAA2wAAAA8AAAAAAAAAAAAAAAAAmAIAAGRycy9k&#10;b3ducmV2LnhtbFBLBQYAAAAABAAEAPUAAACJAwAAAAA=&#10;" fillcolor="#7b7b7b [2406]" stroked="f"/>
                <v:roundrect id="Rounded Rectangle 48" o:spid="_x0000_s1064" style="position:absolute;left:15926;top:9536;width:2076;height:6083;visibility:visible;mso-wrap-style:square;v-text-anchor:top" arcsize="27877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rjdsEA&#10;AADbAAAADwAAAGRycy9kb3ducmV2LnhtbERPXWvCMBR9H/gfwhV8EZtM5pBqFJmObSADtb5fmmtb&#10;bG5CE7X798vDYI+H871c97YVd+pC41jDc6ZAEJfONFxpKE7vkzmIEJENto5Jww8FWK8GT0vMjXvw&#10;ge7HWIkUwiFHDXWMPpcylDVZDJnzxIm7uM5iTLCrpOnwkcJtK6dKvUqLDaeGGj291VRejzer4aPY&#10;mrNR319+2lzULszG+2o21no07DcLEJH6+C/+c38aDS9pbPqSfoBc/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TK43bBAAAA2wAAAA8AAAAAAAAAAAAAAAAAmAIAAGRycy9kb3du&#10;cmV2LnhtbFBLBQYAAAAABAAEAPUAAACGAwAAAAA=&#10;" filled="f" strokecolor="#7b7b7b [2406]" strokeweight="1.5pt"/>
                <v:oval id="Oval 49" o:spid="_x0000_s1065" style="position:absolute;left:16612;top:10787;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s9gsQA&#10;AADbAAAADwAAAGRycy9kb3ducmV2LnhtbESPQYvCMBSE78L+h/AWvGm6oqJdo6yC4MFFrL3s7dE8&#10;22rzUppY6783C4LHYWa+YRarzlSipcaVlhV8DSMQxJnVJecK0tN2MAPhPLLGyjIpeJCD1fKjt8BY&#10;2zsfqU18LgKEXYwKCu/rWEqXFWTQDW1NHLyzbQz6IJtc6gbvAW4qOYqiqTRYclgosKZNQdk1uRkF&#10;5/V2IkeXP3vbp3n6Oz35/aGdK9X/7H6+QXjq/Dv8au+0gvEc/r+EHyC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bPYLEAAAA2wAAAA8AAAAAAAAAAAAAAAAAmAIAAGRycy9k&#10;b3ducmV2LnhtbFBLBQYAAAAABAAEAPUAAACJAwAAAAA=&#10;" fillcolor="#7b7b7b [2406]" stroked="f"/>
                <v:oval id="Oval 50" o:spid="_x0000_s1066" style="position:absolute;left:16612;top:12709;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gCwsIA&#10;AADbAAAADwAAAGRycy9kb3ducmV2LnhtbERPy2rCQBTdF/yH4Qrd1UmFiEZHqYLQRUoxZuPukrkm&#10;0cydkJk8+vedRaHLw3nvDpNpxECdqy0reF9EIIgLq2suFeTX89sahPPIGhvLpOCHHBz2s5cdJtqO&#10;fKEh86UIIewSVFB53yZSuqIig25hW+LA3W1n0AfYlVJ3OIZw08hlFK2kwZpDQ4UtnSoqnllvFNyP&#10;51guHzfbp3mZf62uPv0eNkq9zqePLQhPk/8X/7k/tYI4rA9fw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OALCwgAAANsAAAAPAAAAAAAAAAAAAAAAAJgCAABkcnMvZG93&#10;bnJldi54bWxQSwUGAAAAAAQABAD1AAAAhwMAAAAA&#10;" fillcolor="#7b7b7b [2406]" stroked="f"/>
                <v:oval id="Oval 51" o:spid="_x0000_s1067" style="position:absolute;left:16612;top:13670;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3SnWcQA&#10;AADbAAAADwAAAGRycy9kb3ducmV2LnhtbESPT4vCMBTE78J+h/AWvGmqoGjXVHYFwYMiai97ezSv&#10;f7R5KU2s9dsbYWGPw8z8hlmte1OLjlpXWVYwGUcgiDOrKy4UpJftaAHCeWSNtWVS8CQH6+RjsMJY&#10;2wefqDv7QgQIuxgVlN43sZQuK8mgG9uGOHi5bQ36INtC6hYfAW5qOY2iuTRYcVgosaFNSdntfDcK&#10;8p/tTE6vv/a+T4v0ML/4/bFbKjX87L+/QHjq/X/4r73TCmYTeH8JP0Am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d0p1nEAAAA2wAAAA8AAAAAAAAAAAAAAAAAmAIAAGRycy9k&#10;b3ducmV2LnhtbFBLBQYAAAAABAAEAPUAAACJAwAAAAA=&#10;" fillcolor="#7b7b7b [2406]" stroked="f"/>
                <v:oval id="Oval 52" o:spid="_x0000_s1068" style="position:absolute;left:16612;top:14631;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Y5LsUA&#10;AADbAAAADwAAAGRycy9kb3ducmV2LnhtbESPQWvCQBSE74X+h+UVvDWbBhRNXcUWAj0oRZOLt0f2&#10;maRm34bsJsZ/7xYKPQ4z8w2z3k6mFSP1rrGs4C2KQRCXVjdcKSjy7HUJwnlkja1lUnAnB9vN89Ma&#10;U21vfKTx5CsRIOxSVFB736VSurImgy6yHXHwLrY36IPsK6l7vAW4aWUSxwtpsOGwUGNHnzWV19Ng&#10;FFw+srlMfs522BdVcVjkfv89rpSavUy7dxCeJv8f/mt/aQXzBH6/hB8gN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pjkuxQAAANsAAAAPAAAAAAAAAAAAAAAAAJgCAABkcnMv&#10;ZG93bnJldi54bWxQSwUGAAAAAAQABAD1AAAAigMAAAAA&#10;" fillcolor="#7b7b7b [2406]" stroked="f"/>
                <v:oval id="Oval 53" o:spid="_x0000_s1069" style="position:absolute;left:16612;top:11748;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qctcQA&#10;AADbAAAADwAAAGRycy9kb3ducmV2LnhtbESPQYvCMBSE78L+h/AWvGm6iqJdo6yC4EERay97ezTP&#10;ttq8lCbW+u/NwoLHYWa+YRarzlSipcaVlhV8DSMQxJnVJecK0vN2MAPhPLLGyjIpeJKD1fKjt8BY&#10;2wefqE18LgKEXYwKCu/rWEqXFWTQDW1NHLyLbQz6IJtc6gYfAW4qOYqiqTRYclgosKZNQdktuRsF&#10;l/V2IkfXX3vfp3l6mJ79/tjOlep/dj/fIDx1/h3+b++0gskY/r6EHyC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qnLXEAAAA2wAAAA8AAAAAAAAAAAAAAAAAmAIAAGRycy9k&#10;b3ducmV2LnhtbFBLBQYAAAAABAAEAPUAAACJAwAAAAA=&#10;" fillcolor="#7b7b7b [2406]" stroked="f"/>
                <v:oval id="Oval 54" o:spid="_x0000_s1070" style="position:absolute;left:16612;top:16530;width:704;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MEwcQA&#10;AADbAAAADwAAAGRycy9kb3ducmV2LnhtbESPQYvCMBSE78L+h/AWvGm6oqJdo6yC4EERay97ezTP&#10;ttq8lCbW+u/NwoLHYWa+YRarzlSipcaVlhV8DSMQxJnVJecK0vN2MAPhPLLGyjIpeJKD1fKjt8BY&#10;2wefqE18LgKEXYwKCu/rWEqXFWTQDW1NHLyLbQz6IJtc6gYfAW4qOYqiqTRYclgosKZNQdktuRsF&#10;l/V2IkfXX3vfp3l6mJ79/tjOlep/dj/fIDx1/h3+b++0gskY/r6EHyC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cDBMHEAAAA2wAAAA8AAAAAAAAAAAAAAAAAmAIAAGRycy9k&#10;b3ducmV2LnhtbFBLBQYAAAAABAAEAPUAAACJAwAAAAA=&#10;" fillcolor="#7b7b7b [2406]" stroked="f"/>
                <v:roundrect id="Rounded Rectangle 55" o:spid="_x0000_s1071" style="position:absolute;left:15926;top:16239;width:2076;height:6083;visibility:visible;mso-wrap-style:square;v-text-anchor:top" arcsize="27877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LaNcMA&#10;AADbAAAADwAAAGRycy9kb3ducmV2LnhtbESPW4vCMBSE3xf8D+EIvogmCl2ka5TFCyosgpd9PzTH&#10;tmxzUpqo9d8bQdjHYWa+Yabz1lbiRo0vHWsYDRUI4syZknMN59N6MAHhA7LByjFpeJCH+azzMcXU&#10;uDsf6HYMuYgQ9ilqKEKoUyl9VpBFP3Q1cfQurrEYomxyaRq8R7it5FipT2mx5LhQYE2LgrK/49Vq&#10;2JyX5teo/a4elxe18kn/J0/6Wve67fcXiEBt+A+/21ujIUng9SX+ADl7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xLaNcMAAADbAAAADwAAAAAAAAAAAAAAAACYAgAAZHJzL2Rv&#10;d25yZXYueG1sUEsFBgAAAAAEAAQA9QAAAIgDAAAAAA==&#10;" filled="f" strokecolor="#7b7b7b [2406]" strokeweight="1.5pt"/>
                <v:oval id="Oval 56" o:spid="_x0000_s1072" style="position:absolute;left:16612;top:17491;width:704;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0/LcMA&#10;AADbAAAADwAAAGRycy9kb3ducmV2LnhtbESPQYvCMBSE78L+h/AW9qbpChbtGsUVBA+KWHvx9mie&#10;bdfmpTSxdv+9EQSPw8x8w8yXvalFR62rLCv4HkUgiHOrKy4UZKfNcArCeWSNtWVS8E8OlouPwRwT&#10;be98pC71hQgQdgkqKL1vEildXpJBN7INcfAutjXog2wLqVu8B7ip5TiKYmmw4rBQYkPrkvJrejMK&#10;Lr+biRz/ne1tlxXZPj753aGbKfX12a9+QHjq/Tv8am+1gkkMzy/h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J0/LcMAAADbAAAADwAAAAAAAAAAAAAAAACYAgAAZHJzL2Rv&#10;d25yZXYueG1sUEsFBgAAAAAEAAQA9QAAAIgDAAAAAA==&#10;" fillcolor="#7b7b7b [2406]" stroked="f"/>
                <v:oval id="Oval 57" o:spid="_x0000_s1073" style="position:absolute;left:16612;top:19412;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GatsQA&#10;AADbAAAADwAAAGRycy9kb3ducmV2LnhtbESPQYvCMBSE74L/IbyFvWm6grpbjaKCsAdFrL14ezTP&#10;ttq8lCbW7r/fCILHYWa+YebLzlSipcaVlhV8DSMQxJnVJecK0tN28A3CeWSNlWVS8EcOlot+b46x&#10;tg8+Upv4XAQIuxgVFN7XsZQuK8igG9qaOHgX2xj0QTa51A0+AtxUchRFE2mw5LBQYE2bgrJbcjcK&#10;LuvtWI6uZ3vfpXm6n5z87tD+KPX50a1mIDx1/h1+tX+1gvEUnl/CD5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RmrbEAAAA2wAAAA8AAAAAAAAAAAAAAAAAmAIAAGRycy9k&#10;b3ducmV2LnhtbFBLBQYAAAAABAAEAPUAAACJAwAAAAA=&#10;" fillcolor="#7b7b7b [2406]" stroked="f"/>
                <v:oval id="Oval 58" o:spid="_x0000_s1074" style="position:absolute;left:16612;top:20373;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4OxMIA&#10;AADbAAAADwAAAGRycy9kb3ducmV2LnhtbERPy2rCQBTdF/yH4Qrd1UmFiEZHqYLQRUoxZuPukrkm&#10;0cydkJk8+vedRaHLw3nvDpNpxECdqy0reF9EIIgLq2suFeTX89sahPPIGhvLpOCHHBz2s5cdJtqO&#10;fKEh86UIIewSVFB53yZSuqIig25hW+LA3W1n0AfYlVJ3OIZw08hlFK2kwZpDQ4UtnSoqnllvFNyP&#10;51guHzfbp3mZf62uPv0eNkq9zqePLQhPk/8X/7k/tYI4jA1fw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Tg7EwgAAANsAAAAPAAAAAAAAAAAAAAAAAJgCAABkcnMvZG93&#10;bnJldi54bWxQSwUGAAAAAAQABAD1AAAAhwMAAAAA&#10;" fillcolor="#7b7b7b [2406]" stroked="f"/>
                <v:oval id="Oval 59" o:spid="_x0000_s1075" style="position:absolute;left:16612;top:21334;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KrX8QA&#10;AADbAAAADwAAAGRycy9kb3ducmV2LnhtbESPQWvCQBSE7wX/w/KE3urGQKRGV9FCoAdLqebi7ZF9&#10;JtHs25DdxPTfdwuCx2FmvmHW29E0YqDO1ZYVzGcRCOLC6ppLBfkpe3sH4TyyxsYyKfglB9vN5GWN&#10;qbZ3/qHh6EsRIOxSVFB536ZSuqIig25mW+LgXWxn0AfZlVJ3eA9w08g4ihbSYM1hocKWPioqbsfe&#10;KLjss0TG17PtD3mZfy1O/vA9LJV6nY67FQhPo3+GH+1PrSBZwv+X8APk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Cq1/EAAAA2wAAAA8AAAAAAAAAAAAAAAAAmAIAAGRycy9k&#10;b3ducmV2LnhtbFBLBQYAAAAABAAEAPUAAACJAwAAAAA=&#10;" fillcolor="#7b7b7b [2406]" stroked="f"/>
                <v:oval id="Oval 60" o:spid="_x0000_s1076" style="position:absolute;left:16612;top:18451;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TIf8IA&#10;AADbAAAADwAAAGRycy9kb3ducmV2LnhtbERPy2rCQBTdF/yH4Qrd1YlCg6aOUguBLiKiZuPukrkm&#10;aTN3Qmby6N93FoLLw3lv95NpxECdqy0rWC4iEMSF1TWXCvJr+rYG4TyyxsYyKfgjB/vd7GWLibYj&#10;n2m4+FKEEHYJKqi8bxMpXVGRQbewLXHg7rYz6APsSqk7HEO4aeQqimJpsObQUGFLXxUVv5feKLgf&#10;0ne5+rnZPsvL/BhffXYaNkq9zqfPDxCeJv8UP9zfWkEc1ocv4QfI3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Mh/wgAAANsAAAAPAAAAAAAAAAAAAAAAAJgCAABkcnMvZG93&#10;bnJldi54bWxQSwUGAAAAAAQABAD1AAAAhwMAAAAA&#10;" fillcolor="#7b7b7b [2406]" stroked="f"/>
                <v:oval id="Oval 61" o:spid="_x0000_s1077" style="position:absolute;left:16612;top:23161;width:704;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ht5MMA&#10;AADbAAAADwAAAGRycy9kb3ducmV2LnhtbESPQYvCMBSE7wv+h/AEb2uqsGWtRlFB2IOLbO3F26N5&#10;ttXmpTSx1n+/EQSPw8x8wyxWvalFR62rLCuYjCMQxLnVFRcKsuPu8xuE88gaa8uk4EEOVsvBxwIT&#10;be/8R13qCxEg7BJUUHrfJFK6vCSDbmwb4uCdbWvQB9kWUrd4D3BTy2kUxdJgxWGhxIa2JeXX9GYU&#10;nDe7Lzm9nOxtnxXZb3z0+0M3U2o07NdzEJ56/w6/2j9aQTyB55fw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Rht5MMAAADbAAAADwAAAAAAAAAAAAAAAACYAgAAZHJzL2Rv&#10;d25yZXYueG1sUEsFBgAAAAAEAAQA9QAAAIgDAAAAAA==&#10;" fillcolor="#7b7b7b [2406]" stroked="f"/>
                <v:roundrect id="Rounded Rectangle 62" o:spid="_x0000_s1078" style="position:absolute;left:15926;top:22870;width:2076;height:6083;visibility:visible;mso-wrap-style:square;v-text-anchor:top" arcsize="27877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eI/MQA&#10;AADbAAAADwAAAGRycy9kb3ducmV2LnhtbESP3WrCQBSE7wu+w3IK3ojZNaCUmI0UrdRCKdTq/SF7&#10;8oPZsyG71fTt3UKhl8PMfMPkm9F24kqDbx1rWCQKBHHpTMu1htPXfv4Ewgdkg51j0vBDHjbF5CHH&#10;zLgbf9L1GGoRIewz1NCE0GdS+rIhiz5xPXH0KjdYDFEOtTQD3iLcdjJVaiUtthwXGuxp21B5OX5b&#10;Da+nnTkb9fHWp22lXvxy9l4vZ1pPH8fnNYhAY/gP/7UPRsMqhd8v8QfI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6XiPzEAAAA2wAAAA8AAAAAAAAAAAAAAAAAmAIAAGRycy9k&#10;b3ducmV2LnhtbFBLBQYAAAAABAAEAPUAAACJAwAAAAA=&#10;" filled="f" strokecolor="#7b7b7b [2406]" strokeweight="1.5pt"/>
                <v:oval id="Oval 63" o:spid="_x0000_s1079" style="position:absolute;left:16612;top:24121;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ZWCMQA&#10;AADbAAAADwAAAGRycy9kb3ducmV2LnhtbESPQYvCMBSE78L+h/AW9qapikWrUXYFYQ+KqL14ezTP&#10;ttq8lCbW+u/NwoLHYWa+YRarzlSipcaVlhUMBxEI4szqknMF6WnTn4JwHlljZZkUPMnBavnRW2Ci&#10;7YMP1B59LgKEXYIKCu/rREqXFWTQDWxNHLyLbQz6IJtc6gYfAW4qOYqiWBosOSwUWNO6oOx2vBsF&#10;l5/NRI6uZ3vfpnm6i09+u29nSn19dt9zEJ46/w7/t3+1gngMf1/CD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GVgjEAAAA2wAAAA8AAAAAAAAAAAAAAAAAmAIAAGRycy9k&#10;b3ducmV2LnhtbFBLBQYAAAAABAAEAPUAAACJAwAAAAA=&#10;" fillcolor="#7b7b7b [2406]" stroked="f"/>
                <v:oval id="Oval 64" o:spid="_x0000_s1080" style="position:absolute;left:16612;top:26043;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OfMQA&#10;AADbAAAADwAAAGRycy9kb3ducmV2LnhtbESPQYvCMBSE78L+h/AW9qapokWrUXYFYQ+KqL14ezTP&#10;ttq8lCbW+u/NwoLHYWa+YRarzlSipcaVlhUMBxEI4szqknMF6WnTn4JwHlljZZkUPMnBavnRW2Ci&#10;7YMP1B59LgKEXYIKCu/rREqXFWTQDWxNHLyLbQz6IJtc6gYfAW4qOYqiWBosOSwUWNO6oOx2vBsF&#10;l5/NRI6uZ3vfpnm6i09+u29nSn19dt9zEJ46/w7/t3+1gngMf1/CD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vznzEAAAA2wAAAA8AAAAAAAAAAAAAAAAAmAIAAGRycy9k&#10;b3ducmV2LnhtbFBLBQYAAAAABAAEAPUAAACJAwAAAAA=&#10;" fillcolor="#7b7b7b [2406]" stroked="f"/>
                <v:oval id="Oval 65" o:spid="_x0000_s1081" style="position:absolute;left:16612;top:27004;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Nr58MA&#10;AADbAAAADwAAAGRycy9kb3ducmV2LnhtbESPQYvCMBSE78L+h/AW9qbpChbtGsUVBA+KWHvx9mie&#10;bdfmpTSxdv+9EQSPw8x8w8yXvalFR62rLCv4HkUgiHOrKy4UZKfNcArCeWSNtWVS8E8OlouPwRwT&#10;be98pC71hQgQdgkqKL1vEildXpJBN7INcfAutjXog2wLqVu8B7ip5TiKYmmw4rBQYkPrkvJrejMK&#10;Lr+biRz/ne1tlxXZPj753aGbKfX12a9+QHjq/Tv8am+1gngCzy/h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iNr58MAAADbAAAADwAAAAAAAAAAAAAAAACYAgAAZHJzL2Rv&#10;d25yZXYueG1sUEsFBgAAAAAEAAQA9QAAAIgDAAAAAA==&#10;" fillcolor="#7b7b7b [2406]" stroked="f"/>
                <v:oval id="Oval 66" o:spid="_x0000_s1082" style="position:absolute;left:16612;top:27965;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H1kMUA&#10;AADbAAAADwAAAGRycy9kb3ducmV2LnhtbESPzWrDMBCE74G+g9hCb4lcQ03iRgltwdBDSonjS2+L&#10;tbGdWCtjyT99+6oQyHGYmW+Y7X42rRipd41lBc+rCARxaXXDlYLilC3XIJxH1thaJgW/5GC/e1hs&#10;MdV24iONua9EgLBLUUHtfZdK6cqaDLqV7YiDd7a9QR9kX0nd4xTgppVxFCXSYMNhocaOPmoqr/lg&#10;FJzfsxcZX37scCiq4is5+cP3uFHq6XF+ewXhafb38K39qRUkCfx/CT9A7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8fWQxQAAANsAAAAPAAAAAAAAAAAAAAAAAJgCAABkcnMv&#10;ZG93bnJldi54bWxQSwUGAAAAAAQABAD1AAAAigMAAAAA&#10;" fillcolor="#7b7b7b [2406]" stroked="f"/>
                <v:oval id="Oval 67" o:spid="_x0000_s1083" style="position:absolute;left:16612;top:25082;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1QC8QA&#10;AADbAAAADwAAAGRycy9kb3ducmV2LnhtbESPQYvCMBSE78L+h/AW9qapglWrUXYFYQ+KqL14ezTP&#10;ttq8lCbW7r/fCILHYWa+YRarzlSipcaVlhUMBxEI4szqknMF6WnTn4JwHlljZZkU/JGD1fKjt8BE&#10;2wcfqD36XAQIuwQVFN7XiZQuK8igG9iaOHgX2xj0QTa51A0+AtxUchRFsTRYclgosKZ1QdnteDcK&#10;Lj+bsRxdz/a+TfN0F5/8dt/OlPr67L7nIDx1/h1+tX+1gngCzy/hB8j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m9UAvEAAAA2wAAAA8AAAAAAAAAAAAAAAAAmAIAAGRycy9k&#10;b3ducmV2LnhtbFBLBQYAAAAABAAEAPUAAACJAwAAAAA=&#10;" fillcolor="#7b7b7b [2406]" stroked="f"/>
                <v:shapetype id="_x0000_t202" coordsize="21600,21600" o:spt="202" path="m,l,21600r21600,l21600,xe">
                  <v:stroke joinstyle="miter"/>
                  <v:path gradientshapeok="t" o:connecttype="rect"/>
                </v:shapetype>
                <v:shape id="TextBox 220" o:spid="_x0000_s1084" type="#_x0000_t202" style="position:absolute;left:359;top:5053;width:4687;height:24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CFoMEA&#10;AADbAAAADwAAAGRycy9kb3ducmV2LnhtbERP3WrCMBS+F3yHcITd2VTZpOuMMtwG3k2rD3Bozpqu&#10;zUlpsrbz6ZeLgZcf3/92P9lWDNT72rGCVZKCIC6drrlScL18LDMQPiBrbB2Tgl/ysN/NZ1vMtRv5&#10;TEMRKhFD2OeowITQ5VL60pBFn7iOOHJfrrcYIuwrqXscY7ht5TpNN9JizbHBYEcHQ2VT/FgFWWo/&#10;m+Z5ffL28bZ6Moc39959K/WwmF5fQASawl387z5qBZs4Nn6JP0D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cwhaDBAAAA2wAAAA8AAAAAAAAAAAAAAAAAmAIAAGRycy9kb3du&#10;cmV2LnhtbFBLBQYAAAAABAAEAPUAAACGAwAAAAA=&#10;" filled="f" stroked="f">
                  <v:textbox style="mso-fit-shape-to-text:t">
                    <w:txbxContent>
                      <w:p w14:paraId="1AD3C1DC" w14:textId="77777777" w:rsidR="005E79E4" w:rsidRPr="00D17120" w:rsidRDefault="005E79E4" w:rsidP="007157E1">
                        <w:pPr>
                          <w:pStyle w:val="NormalWeb"/>
                          <w:spacing w:before="0" w:beforeAutospacing="0" w:after="60" w:afterAutospacing="0" w:line="216" w:lineRule="auto"/>
                          <w:rPr>
                            <w:color w:val="000000" w:themeColor="text1"/>
                            <w:sz w:val="14"/>
                          </w:rPr>
                        </w:pPr>
                        <w:r w:rsidRPr="00D17120">
                          <w:rPr>
                            <w:rFonts w:eastAsia="Tahoma"/>
                            <w:color w:val="000000" w:themeColor="text1"/>
                            <w:kern w:val="24"/>
                            <w:sz w:val="18"/>
                            <w:szCs w:val="32"/>
                          </w:rPr>
                          <w:t>State0</w:t>
                        </w:r>
                      </w:p>
                    </w:txbxContent>
                  </v:textbox>
                </v:shape>
                <v:shape id="TextBox 221" o:spid="_x0000_s1085" type="#_x0000_t202" style="position:absolute;left:359;top:11564;width:4687;height:24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wgO8IA&#10;AADbAAAADwAAAGRycy9kb3ducmV2LnhtbESP0YrCMBRE34X9h3AX9k1TZRWtRllcBd90XT/g0lyb&#10;2uamNFGrX28EwcdhZs4ws0VrK3GhxheOFfR7CQjizOmCcwWH/3V3DMIHZI2VY1JwIw+L+Udnhql2&#10;V/6jyz7kIkLYp6jAhFCnUvrMkEXfczVx9I6usRiibHKpG7xGuK3kIElG0mLBccFgTUtDWbk/WwXj&#10;xG7LcjLYeft97w/N8tet6pNSX5/tzxREoDa8w6/2RisYTeD5Jf4AO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fCA7wgAAANsAAAAPAAAAAAAAAAAAAAAAAJgCAABkcnMvZG93&#10;bnJldi54bWxQSwUGAAAAAAQABAD1AAAAhwMAAAAA&#10;" filled="f" stroked="f">
                  <v:textbox style="mso-fit-shape-to-text:t">
                    <w:txbxContent>
                      <w:p w14:paraId="27789B5B" w14:textId="77777777" w:rsidR="005E79E4" w:rsidRPr="00D17120" w:rsidRDefault="005E79E4" w:rsidP="007157E1">
                        <w:pPr>
                          <w:pStyle w:val="NormalWeb"/>
                          <w:spacing w:before="0" w:beforeAutospacing="0" w:after="60" w:afterAutospacing="0" w:line="216" w:lineRule="auto"/>
                          <w:rPr>
                            <w:color w:val="000000" w:themeColor="text1"/>
                            <w:sz w:val="14"/>
                          </w:rPr>
                        </w:pPr>
                        <w:r w:rsidRPr="00D17120">
                          <w:rPr>
                            <w:rFonts w:eastAsia="Tahoma"/>
                            <w:color w:val="000000" w:themeColor="text1"/>
                            <w:kern w:val="24"/>
                            <w:sz w:val="18"/>
                            <w:szCs w:val="32"/>
                          </w:rPr>
                          <w:t>State1</w:t>
                        </w:r>
                      </w:p>
                    </w:txbxContent>
                  </v:textbox>
                </v:shape>
                <v:shape id="TextBox 222" o:spid="_x0000_s1086" type="#_x0000_t202" style="position:absolute;left:359;top:18265;width:4687;height:24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8fe8EA&#10;AADbAAAADwAAAGRycy9kb3ducmV2LnhtbERP3U7CMBS+N+EdmkPinXQQkDkohIAm3gnTBzhZj+vY&#10;erq0BSZPby9MvPzy/a+3g+3ElXxoHCuYTjIQxJXTDdcKvj7fnnIQISJr7ByTgh8KsN2MHtZYaHfj&#10;E13LWIsUwqFABSbGvpAyVIYshonriRP37bzFmKCvpfZ4S+G2k7Mse5YWG04NBnvaG6ra8mIV5Jn9&#10;aNuX2THY+X26MPuDe+3PSj2Oh90KRKQh/ov/3O9awTKtT1/SD5C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fH3vBAAAA2wAAAA8AAAAAAAAAAAAAAAAAmAIAAGRycy9kb3du&#10;cmV2LnhtbFBLBQYAAAAABAAEAPUAAACGAwAAAAA=&#10;" filled="f" stroked="f">
                  <v:textbox style="mso-fit-shape-to-text:t">
                    <w:txbxContent>
                      <w:p w14:paraId="0E90B127" w14:textId="77777777" w:rsidR="005E79E4" w:rsidRPr="00D17120" w:rsidRDefault="005E79E4" w:rsidP="007157E1">
                        <w:pPr>
                          <w:pStyle w:val="NormalWeb"/>
                          <w:spacing w:before="0" w:beforeAutospacing="0" w:after="60" w:afterAutospacing="0" w:line="216" w:lineRule="auto"/>
                          <w:rPr>
                            <w:color w:val="000000" w:themeColor="text1"/>
                            <w:sz w:val="18"/>
                            <w:szCs w:val="18"/>
                          </w:rPr>
                        </w:pPr>
                        <w:r w:rsidRPr="00D17120">
                          <w:rPr>
                            <w:rFonts w:eastAsia="Tahoma"/>
                            <w:color w:val="000000" w:themeColor="text1"/>
                            <w:kern w:val="24"/>
                            <w:sz w:val="18"/>
                            <w:szCs w:val="18"/>
                          </w:rPr>
                          <w:t>State2</w:t>
                        </w:r>
                      </w:p>
                    </w:txbxContent>
                  </v:textbox>
                </v:shape>
                <v:shape id="TextBox 223" o:spid="_x0000_s1087" type="#_x0000_t202" style="position:absolute;left:359;top:24416;width:4687;height:24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O64MMA&#10;AADbAAAADwAAAGRycy9kb3ducmV2LnhtbESPwW7CMBBE75X4B2uRuIETBAUCBiFaJG5tgQ9YxUsc&#10;Eq+j2IW0X18jIfU4mpk3mtWms7W4UetLxwrSUQKCOHe65ELB+bQfzkH4gKyxdkwKfsjDZt17WWGm&#10;3Z2/6HYMhYgQ9hkqMCE0mZQ+N2TRj1xDHL2Lay2GKNtC6hbvEW5rOU6SV2mx5LhgsKGdobw6flsF&#10;88R+VNVi/Ont5Dedmt2be2+uSg363XYJIlAX/sPP9kErmKXw+BJ/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9O64MMAAADbAAAADwAAAAAAAAAAAAAAAACYAgAAZHJzL2Rv&#10;d25yZXYueG1sUEsFBgAAAAAEAAQA9QAAAIgDAAAAAA==&#10;" filled="f" stroked="f">
                  <v:textbox style="mso-fit-shape-to-text:t">
                    <w:txbxContent>
                      <w:p w14:paraId="0519491B" w14:textId="77777777" w:rsidR="005E79E4" w:rsidRPr="00D17120" w:rsidRDefault="005E79E4" w:rsidP="007157E1">
                        <w:pPr>
                          <w:pStyle w:val="NormalWeb"/>
                          <w:spacing w:before="0" w:beforeAutospacing="0" w:after="60" w:afterAutospacing="0" w:line="216" w:lineRule="auto"/>
                          <w:rPr>
                            <w:color w:val="000000" w:themeColor="text1"/>
                            <w:sz w:val="18"/>
                            <w:szCs w:val="18"/>
                          </w:rPr>
                        </w:pPr>
                        <w:r w:rsidRPr="00D17120">
                          <w:rPr>
                            <w:rFonts w:eastAsia="Tahoma"/>
                            <w:color w:val="000000" w:themeColor="text1"/>
                            <w:kern w:val="24"/>
                            <w:sz w:val="18"/>
                            <w:szCs w:val="18"/>
                          </w:rPr>
                          <w:t>State3</w:t>
                        </w:r>
                      </w:p>
                    </w:txbxContent>
                  </v:textbox>
                </v:shape>
                <v:shape id="TextBox 224" o:spid="_x0000_s1088" type="#_x0000_t202" style="position:absolute;left:3953;top:359;width:5226;height:24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Ekl8QA&#10;AADbAAAADwAAAGRycy9kb3ducmV2LnhtbESPwW7CMBBE75X6D9YicSMOEVAaYlAFReqNlvYDVvES&#10;h8TrKDaQ9uvrSkg9jmbmjabYDLYVV+p97VjBNElBEJdO11wp+PrcT5YgfEDW2DomBd/kYbN+fCgw&#10;1+7GH3Q9hkpECPscFZgQulxKXxqy6BPXEUfv5HqLIcq+krrHW4TbVmZpupAWa44LBjvaGiqb48Uq&#10;WKb20DTP2bu3s5/p3Gx37rU7KzUeDS8rEIGG8B++t9+0gqcM/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MBJJfEAAAA2wAAAA8AAAAAAAAAAAAAAAAAmAIAAGRycy9k&#10;b3ducmV2LnhtbFBLBQYAAAAABAAEAPUAAACJAwAAAAA=&#10;" filled="f" stroked="f">
                  <v:textbox style="mso-fit-shape-to-text:t">
                    <w:txbxContent>
                      <w:p w14:paraId="0F159865" w14:textId="77777777" w:rsidR="005E79E4" w:rsidRPr="00D17120" w:rsidRDefault="005E79E4" w:rsidP="007157E1">
                        <w:pPr>
                          <w:pStyle w:val="NormalWeb"/>
                          <w:spacing w:before="0" w:beforeAutospacing="0" w:after="60" w:afterAutospacing="0" w:line="216" w:lineRule="auto"/>
                          <w:rPr>
                            <w:color w:val="000000" w:themeColor="text1"/>
                            <w:sz w:val="18"/>
                            <w:szCs w:val="18"/>
                          </w:rPr>
                        </w:pPr>
                        <w:r w:rsidRPr="00D17120">
                          <w:rPr>
                            <w:rFonts w:eastAsia="Tahoma"/>
                            <w:color w:val="000000" w:themeColor="text1"/>
                            <w:kern w:val="24"/>
                            <w:sz w:val="18"/>
                            <w:szCs w:val="18"/>
                          </w:rPr>
                          <w:t>Stage n</w:t>
                        </w:r>
                      </w:p>
                    </w:txbxContent>
                  </v:textbox>
                </v:shape>
                <v:shape id="TextBox 225" o:spid="_x0000_s1089" type="#_x0000_t202" style="position:absolute;left:12895;top:359;width:6445;height:24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2BDMQA&#10;AADbAAAADwAAAGRycy9kb3ducmV2LnhtbESPwW7CMBBE70j8g7VIvRUntKU04KAKqMQNCnzAKt7G&#10;IfE6il1I+/W4UiWOo5l5o1kse9uIC3W+cqwgHScgiAunKy4VnI4fjzMQPiBrbByTgh/ysMyHgwVm&#10;2l35ky6HUIoIYZ+hAhNCm0npC0MW/di1xNH7cp3FEGVXSt3hNcJtIydJMpUWK44LBltaGSrqw7dV&#10;MEvsrq7fJntvn3/TF7Nau017Vuph1L/PQQTqwz38395qBa9P8Pcl/gCZ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NgQzEAAAA2wAAAA8AAAAAAAAAAAAAAAAAmAIAAGRycy9k&#10;b3ducmV2LnhtbFBLBQYAAAAABAAEAPUAAACJAwAAAAA=&#10;" filled="f" stroked="f">
                  <v:textbox style="mso-fit-shape-to-text:t">
                    <w:txbxContent>
                      <w:p w14:paraId="460F4594" w14:textId="77777777" w:rsidR="005E79E4" w:rsidRPr="00D17120" w:rsidRDefault="005E79E4" w:rsidP="007157E1">
                        <w:pPr>
                          <w:pStyle w:val="NormalWeb"/>
                          <w:spacing w:before="0" w:beforeAutospacing="0" w:after="60" w:afterAutospacing="0" w:line="216" w:lineRule="auto"/>
                          <w:rPr>
                            <w:color w:val="000000" w:themeColor="text1"/>
                            <w:sz w:val="18"/>
                            <w:szCs w:val="18"/>
                          </w:rPr>
                        </w:pPr>
                        <w:r w:rsidRPr="00D17120">
                          <w:rPr>
                            <w:rFonts w:eastAsia="Tahoma"/>
                            <w:color w:val="000000" w:themeColor="text1"/>
                            <w:kern w:val="24"/>
                            <w:sz w:val="18"/>
                            <w:szCs w:val="18"/>
                          </w:rPr>
                          <w:t>Stage n+1</w:t>
                        </w:r>
                      </w:p>
                    </w:txbxContent>
                  </v:textbox>
                </v:shape>
                <v:shapetype id="_x0000_t32" coordsize="21600,21600" o:spt="32" o:oned="t" path="m,l21600,21600e" filled="f">
                  <v:path arrowok="t" fillok="f" o:connecttype="none"/>
                  <o:lock v:ext="edit" shapetype="t"/>
                </v:shapetype>
                <v:shape id="Straight Arrow Connector 74" o:spid="_x0000_s1090" type="#_x0000_t32" style="position:absolute;left:8214;top:6065;width:7712;height:1321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2P48IAAADbAAAADwAAAGRycy9kb3ducmV2LnhtbESP3WoCMRSE74W+QzhC7zSxqC1bo4gg&#10;iOCF2z7AYXP2h25Owibrrm/fCIKXw8x8w2x2o23FjbrQONawmCsQxIUzDVcafn+Osy8QISIbbB2T&#10;hjsF2G3fJhvMjBv4Src8ViJBOGSooY7RZ1KGoiaLYe48cfJK11mMSXaVNB0OCW5b+aHUWlpsOC3U&#10;6OlQU/GX91bDxedh8OexLFd7d1X90KvDmbR+n477bxCRxvgKP9sno+FzCY8v6QfI7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F2P48IAAADbAAAADwAAAAAAAAAAAAAA&#10;AAChAgAAZHJzL2Rvd25yZXYueG1sUEsFBgAAAAAEAAQA+QAAAJADAAAAAA==&#10;" strokeweight="2.25pt">
                  <v:stroke endarrow="block" joinstyle="miter"/>
                </v:shape>
                <v:shape id="Straight Arrow Connector 75" o:spid="_x0000_s1091" type="#_x0000_t32" style="position:absolute;left:8214;top:6065;width:7712;height:65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ooQMYAAADbAAAADwAAAGRycy9kb3ducmV2LnhtbESP3WrCQBSE74W+w3IK3ulGqbVEN1KK&#10;LQVBMWnp7SF78oPZszG7auzTd4WCl8PMfMMsV71pxJk6V1tWMBlHIIhzq2suFXxl76MXEM4ja2ws&#10;k4IrOVglD4MlxtpeeE/n1JciQNjFqKDyvo2ldHlFBt3YtsTBK2xn0AfZlVJ3eAlw08hpFD1LgzWH&#10;hQpbeqsoP6Qno+Cp/ymyYzs91Lvv32ztP+a02W6UGj72rwsQnnp/D/+3P7WC+QxuX8IPkM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3aKEDGAAAA2wAAAA8AAAAAAAAA&#10;AAAAAAAAoQIAAGRycy9kb3ducmV2LnhtbFBLBQYAAAAABAAEAPkAAACUAwAAAAA=&#10;" strokeweight="2.25pt">
                  <v:stroke endarrow="block" joinstyle="miter"/>
                </v:shape>
                <v:shape id="Straight Arrow Connector 76" o:spid="_x0000_s1092" type="#_x0000_t32" style="position:absolute;left:8214;top:6065;width:771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i2N8UAAADbAAAADwAAAGRycy9kb3ducmV2LnhtbESPQWvCQBSE7wX/w/KE3urGUFSiq4jY&#10;UhBaNIrXR/aZhGTfptltkvbXdwsFj8PMfMOsNoOpRUetKy0rmE4iEMSZ1SXnCs7py9MChPPIGmvL&#10;pOCbHGzWo4cVJtr2fKTu5HMRIOwSVFB43yRSuqwgg25iG+Lg3Wxr0AfZ5lK32Ae4qWUcRTNpsOSw&#10;UGBDu4Ky6vRlFDwP11v62cRV+XH5Sff+dU6H94NSj+NhuwThafD38H/7TSuYz+DvS/gBcv0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Qi2N8UAAADbAAAADwAAAAAAAAAA&#10;AAAAAAChAgAAZHJzL2Rvd25yZXYueG1sUEsFBgAAAAAEAAQA+QAAAJMDAAAAAA==&#10;" strokeweight="2.25pt">
                  <v:stroke endarrow="block" joinstyle="miter"/>
                </v:shape>
                <v:shape id="Straight Arrow Connector 77" o:spid="_x0000_s1093" type="#_x0000_t32" style="position:absolute;left:8214;top:12577;width:7712;height:670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8RlMEAAADbAAAADwAAAGRycy9kb3ducmV2LnhtbESP3YrCMBSE7wXfIRxh7zRR2HWpRhFB&#10;EMELu/sAh+b0B5uT0KS2vr0RFvZymJlvmO1+tK14UBcaxxqWCwWCuHCm4UrD789p/g0iRGSDrWPS&#10;8KQA+910ssXMuIFv9MhjJRKEQ4Ya6hh9JmUoarIYFs4TJ690ncWYZFdJ0+GQ4LaVK6W+pMWG00KN&#10;no41Ffe8txquPg+Dv4xl+XlwN9UPvTpeSOuP2XjYgIg0xv/wX/tsNKzX8P6SfoDcv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wjxGUwQAAANsAAAAPAAAAAAAAAAAAAAAA&#10;AKECAABkcnMvZG93bnJldi54bWxQSwUGAAAAAAQABAD5AAAAjwMAAAAA&#10;" strokeweight="2.25pt">
                  <v:stroke endarrow="block" joinstyle="miter"/>
                </v:shape>
                <v:shape id="Straight Arrow Connector 78" o:spid="_x0000_s1094" type="#_x0000_t32" style="position:absolute;left:8214;top:12577;width:7712;height:670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9uH3sIAAADbAAAADwAAAGRycy9kb3ducmV2LnhtbERPXWvCMBR9F/YfwhX2pqllzFGNImMb&#10;gjDRTny9NNe22Nx0Sazdfr15EHw8nO/5sjeN6Mj52rKCyTgBQVxYXXOp4Cf/HL2B8AFZY2OZFPyR&#10;h+XiaTDHTNsr76jbh1LEEPYZKqhCaDMpfVGRQT+2LXHkTtYZDBG6UmqH1xhuGpkmyas0WHNsqLCl&#10;94qK8/5iFLz0x1P+26bnenv4zz/C15Q23xulnof9agYiUB8e4rt7rRVM49j4Jf4Aubg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9uH3sIAAADbAAAADwAAAAAAAAAAAAAA&#10;AAChAgAAZHJzL2Rvd25yZXYueG1sUEsFBgAAAAAEAAQA+QAAAJADAAAAAA==&#10;" strokeweight="2.25pt">
                  <v:stroke endarrow="block" joinstyle="miter"/>
                </v:shape>
                <v:shape id="Straight Arrow Connector 79" o:spid="_x0000_s1095" type="#_x0000_t32" style="position:absolute;left:8214;top:12577;width:7712;height:1333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ciRcYAAADbAAAADwAAAGRycy9kb3ducmV2LnhtbESP3WrCQBSE7wt9h+UUvNNNpahN3YiI&#10;LQVBMWnp7SF78oPZszG7auzTdwWhl8PMfMPMF71pxJk6V1tW8DyKQBDnVtdcKvjK3oczEM4ja2ws&#10;k4IrOVgkjw9zjLW98J7OqS9FgLCLUUHlfRtL6fKKDLqRbYmDV9jOoA+yK6Xu8BLgppHjKJpIgzWH&#10;hQpbWlWUH9KTUfDS/xTZsR0f6t33b7b2H1PabDdKDZ765RsIT73/D9/bn1rB9BVuX8IPkM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yXIkXGAAAA2wAAAA8AAAAAAAAA&#10;AAAAAAAAoQIAAGRycy9kb3ducmV2LnhtbFBLBQYAAAAABAAEAPkAAACUAwAAAAA=&#10;" strokeweight="2.25pt">
                  <v:stroke endarrow="block" joinstyle="miter"/>
                </v:shape>
                <v:shape id="Straight Arrow Connector 80" o:spid="_x0000_s1096" type="#_x0000_t32" style="position:absolute;left:8214;top:19280;width:7712;height:663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rP5x78AAADbAAAADwAAAGRycy9kb3ducmV2LnhtbERPS2rDMBDdB3oHMYXuEqmFlOBGNsZQ&#10;KIEs4uQAgzX+UGskLDl2bh8tCl0+3v9YrHYUd5rC4FjD+06BIG6cGbjTcLt+bw8gQkQ2ODomDQ8K&#10;UOQvmyNmxi18oXsdO5FCOGSooY/RZ1KGpieLYec8ceJaN1mMCU6dNBMuKdyO8kOpT2lx4NTQo6eq&#10;p+a3nq2Gs6/D4k9r2+5Ld1HzMqvqRFq/va7lF4hIa/wX/7l/jIZDWp++pB8g8y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yrP5x78AAADbAAAADwAAAAAAAAAAAAAAAACh&#10;AgAAZHJzL2Rvd25yZXYueG1sUEsFBgAAAAAEAAQA+QAAAI0DAAAAAA==&#10;" strokeweight="2.25pt">
                  <v:stroke endarrow="block" joinstyle="miter"/>
                </v:shape>
                <v:shape id="Straight Arrow Connector 81" o:spid="_x0000_s1097" type="#_x0000_t32" style="position:absolute;left:8214;top:25911;width:771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ReZMUAAADbAAAADwAAAGRycy9kb3ducmV2LnhtbESPQWvCQBSE70L/w/IK3sxGKW1IXaWI&#10;lkJA0bT0+sg+k2D2bcyuJu2vd4VCj8PMfMPMl4NpxJU6V1tWMI1iEMSF1TWXCj7zzSQB4TyyxsYy&#10;KfghB8vFw2iOqbY97+l68KUIEHYpKqi8b1MpXVGRQRfZljh4R9sZ9EF2pdQd9gFuGjmL42dpsOaw&#10;UGFLq4qK0+FiFDwN38f83M5O9e7rN1/79xfKtplS48fh7RWEp8H/h//aH1pBMoX7l/AD5OI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zReZMUAAADbAAAADwAAAAAAAAAA&#10;AAAAAAChAgAAZHJzL2Rvd25yZXYueG1sUEsFBgAAAAAEAAQA+QAAAJMDAAAAAA==&#10;" strokeweight="2.25pt">
                  <v:stroke endarrow="block" joinstyle="miter"/>
                </v:shape>
                <v:shape id="TextBox 224" o:spid="_x0000_s1098" type="#_x0000_t202" style="position:absolute;left:8775;top:3215;width:6795;height:24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RUsMMA&#10;AADbAAAADwAAAGRycy9kb3ducmV2LnhtbESP0WrCQBRE34X+w3KFvukmoRWNbqRoC33TWj/gkr1m&#10;Y7J3Q3bVtF/vFgo+DjNnhlmtB9uKK/W+dqwgnSYgiEuna64UHL8/JnMQPiBrbB2Tgh/ysC6eRivM&#10;tbvxF10PoRKxhH2OCkwIXS6lLw1Z9FPXEUfv5HqLIcq+krrHWyy3rcySZCYt1hwXDHa0MVQ2h4tV&#10;ME/srmkW2d7bl9/01Wy27r07K/U8Ht6WIAIN4RH+pz915DL4+xJ/gCz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tRUsMMAAADbAAAADwAAAAAAAAAAAAAAAACYAgAAZHJzL2Rv&#10;d25yZXYueG1sUEsFBgAAAAAEAAQA9QAAAIgDAAAAAA==&#10;" filled="f" stroked="f">
                  <v:textbox style="mso-fit-shape-to-text:t">
                    <w:txbxContent>
                      <w:p w14:paraId="6DF2572D" w14:textId="1E3D141E" w:rsidR="005E79E4" w:rsidRPr="00D17120" w:rsidRDefault="005E79E4" w:rsidP="007157E1">
                        <w:pPr>
                          <w:pStyle w:val="NormalWeb"/>
                          <w:spacing w:before="0" w:beforeAutospacing="0" w:after="60" w:afterAutospacing="0" w:line="216" w:lineRule="auto"/>
                          <w:rPr>
                            <w:color w:val="000000" w:themeColor="text1"/>
                            <w:sz w:val="18"/>
                            <w:szCs w:val="18"/>
                          </w:rPr>
                        </w:pPr>
                        <w:r w:rsidRPr="00D17120">
                          <w:rPr>
                            <w:rFonts w:eastAsia="Tahoma"/>
                            <w:color w:val="000000" w:themeColor="text1"/>
                            <w:kern w:val="24"/>
                            <w:sz w:val="18"/>
                            <w:szCs w:val="18"/>
                          </w:rPr>
                          <w:t>ListSize=6</w:t>
                        </w:r>
                      </w:p>
                    </w:txbxContent>
                  </v:textbox>
                </v:shape>
                <w10:anchorlock/>
              </v:group>
            </w:pict>
          </mc:Fallback>
        </mc:AlternateContent>
      </w:r>
    </w:p>
    <w:p w14:paraId="31DF0BC6" w14:textId="77777777" w:rsidR="007157E1" w:rsidRPr="002C57BA" w:rsidRDefault="007157E1" w:rsidP="007157E1">
      <w:pPr>
        <w:pStyle w:val="Caption"/>
        <w:jc w:val="center"/>
        <w:rPr>
          <w:b w:val="0"/>
        </w:rPr>
      </w:pPr>
      <w:bookmarkStart w:id="5" w:name="_Ref447274757"/>
      <w:r w:rsidRPr="002C57BA">
        <w:rPr>
          <w:b w:val="0"/>
        </w:rPr>
        <w:t xml:space="preserve">Figure </w:t>
      </w:r>
      <w:r w:rsidRPr="002C57BA">
        <w:rPr>
          <w:b w:val="0"/>
        </w:rPr>
        <w:fldChar w:fldCharType="begin"/>
      </w:r>
      <w:r w:rsidRPr="002C57BA">
        <w:rPr>
          <w:b w:val="0"/>
        </w:rPr>
        <w:instrText xml:space="preserve"> SEQ Figure \* ARABIC </w:instrText>
      </w:r>
      <w:r w:rsidRPr="002C57BA">
        <w:rPr>
          <w:b w:val="0"/>
        </w:rPr>
        <w:fldChar w:fldCharType="separate"/>
      </w:r>
      <w:r w:rsidR="00421AE7">
        <w:rPr>
          <w:b w:val="0"/>
          <w:noProof/>
        </w:rPr>
        <w:t>2</w:t>
      </w:r>
      <w:r w:rsidRPr="002C57BA">
        <w:rPr>
          <w:b w:val="0"/>
        </w:rPr>
        <w:fldChar w:fldCharType="end"/>
      </w:r>
      <w:bookmarkEnd w:id="5"/>
      <w:r>
        <w:rPr>
          <w:b w:val="0"/>
        </w:rPr>
        <w:t xml:space="preserve"> List Viterbi Algorithm</w:t>
      </w:r>
    </w:p>
    <w:p w14:paraId="01DD4028" w14:textId="77777777" w:rsidR="00970336" w:rsidRDefault="00970336" w:rsidP="009506B9">
      <w:pPr>
        <w:rPr>
          <w:lang w:val="en-GB"/>
        </w:rPr>
      </w:pPr>
    </w:p>
    <w:p w14:paraId="56351019" w14:textId="3B9463EC" w:rsidR="001773D0" w:rsidRDefault="00D1549D" w:rsidP="00014E88">
      <w:pPr>
        <w:pStyle w:val="Heading2"/>
      </w:pPr>
      <w:r>
        <w:t xml:space="preserve">Polar </w:t>
      </w:r>
      <w:r w:rsidR="00B609A3">
        <w:t>C</w:t>
      </w:r>
      <w:r>
        <w:t>ode</w:t>
      </w:r>
      <w:r w:rsidR="00B609A3">
        <w:t>s</w:t>
      </w:r>
    </w:p>
    <w:p w14:paraId="18C5EE2E" w14:textId="77777777" w:rsidR="00EE14F9" w:rsidRDefault="0038699C" w:rsidP="00CA2692">
      <w:pPr>
        <w:rPr>
          <w:lang w:val="en-GB"/>
        </w:rPr>
      </w:pPr>
      <w:r>
        <w:rPr>
          <w:lang w:val="en-GB"/>
        </w:rPr>
        <w:t xml:space="preserve">In RAN1#85, the code construction of Polar codes is discussed based on Gaussian Approximation (GA) with given SNR and the corresponding performance </w:t>
      </w:r>
      <w:r w:rsidR="00B609A3">
        <w:rPr>
          <w:lang w:val="en-GB"/>
        </w:rPr>
        <w:t>was</w:t>
      </w:r>
      <w:r>
        <w:rPr>
          <w:lang w:val="en-GB"/>
        </w:rPr>
        <w:t xml:space="preserve"> evaluated [6][7].  </w:t>
      </w:r>
      <w:r w:rsidR="00EE14F9">
        <w:rPr>
          <w:lang w:val="en-GB"/>
        </w:rPr>
        <w:t xml:space="preserve">For the following sections, we consider both Polar codes with CRC to assist decoding, as well as Polar codes without CRC attachment but still optimized for minimum distance. More construction details are provided in the next sections. </w:t>
      </w:r>
    </w:p>
    <w:p w14:paraId="090B5057" w14:textId="0762ED63" w:rsidR="00215B30" w:rsidRDefault="00215B30" w:rsidP="00215B30">
      <w:r>
        <w:rPr>
          <w:lang w:val="en-GB"/>
        </w:rPr>
        <w:t xml:space="preserve">The construction SNRs listed in </w:t>
      </w:r>
      <w:r w:rsidR="00421AE7">
        <w:rPr>
          <w:lang w:val="en-GB"/>
        </w:rPr>
        <w:t>Table 2</w:t>
      </w:r>
      <w:r>
        <w:rPr>
          <w:lang w:val="en-GB"/>
        </w:rPr>
        <w:t xml:space="preserve"> are used to obtain the performance in the next section.</w:t>
      </w:r>
    </w:p>
    <w:p w14:paraId="1215CA63" w14:textId="77777777" w:rsidR="00215B30" w:rsidRPr="00CA2692" w:rsidRDefault="00215B30" w:rsidP="00215B30">
      <w:pPr>
        <w:pStyle w:val="Caption"/>
        <w:keepNext/>
        <w:jc w:val="center"/>
        <w:rPr>
          <w:b w:val="0"/>
        </w:rPr>
      </w:pPr>
      <w:r w:rsidRPr="00CA2692">
        <w:rPr>
          <w:b w:val="0"/>
        </w:rPr>
        <w:t xml:space="preserve">Table </w:t>
      </w:r>
      <w:r w:rsidRPr="00CA2692">
        <w:rPr>
          <w:b w:val="0"/>
        </w:rPr>
        <w:fldChar w:fldCharType="begin"/>
      </w:r>
      <w:r w:rsidRPr="00CA2692">
        <w:rPr>
          <w:b w:val="0"/>
        </w:rPr>
        <w:instrText xml:space="preserve"> SEQ Table \* ARABIC </w:instrText>
      </w:r>
      <w:r w:rsidRPr="00CA2692">
        <w:rPr>
          <w:b w:val="0"/>
        </w:rPr>
        <w:fldChar w:fldCharType="separate"/>
      </w:r>
      <w:r w:rsidR="00421AE7">
        <w:rPr>
          <w:b w:val="0"/>
          <w:noProof/>
        </w:rPr>
        <w:t>2</w:t>
      </w:r>
      <w:r w:rsidRPr="00CA2692">
        <w:rPr>
          <w:b w:val="0"/>
        </w:rPr>
        <w:fldChar w:fldCharType="end"/>
      </w:r>
      <w:r w:rsidRPr="00CA2692">
        <w:rPr>
          <w:b w:val="0"/>
        </w:rPr>
        <w:t xml:space="preserve"> The construction SNR (dB) in GA for URLCC/mMTC</w:t>
      </w:r>
    </w:p>
    <w:tbl>
      <w:tblPr>
        <w:tblStyle w:val="TableGrid"/>
        <w:tblW w:w="0" w:type="auto"/>
        <w:jc w:val="center"/>
        <w:tblLook w:val="04A0" w:firstRow="1" w:lastRow="0" w:firstColumn="1" w:lastColumn="0" w:noHBand="0" w:noVBand="1"/>
      </w:tblPr>
      <w:tblGrid>
        <w:gridCol w:w="1559"/>
        <w:gridCol w:w="851"/>
        <w:gridCol w:w="850"/>
        <w:gridCol w:w="851"/>
        <w:gridCol w:w="850"/>
        <w:gridCol w:w="992"/>
        <w:gridCol w:w="895"/>
      </w:tblGrid>
      <w:tr w:rsidR="00215B30" w14:paraId="694F29E5" w14:textId="77777777" w:rsidTr="00852F25">
        <w:trPr>
          <w:jc w:val="center"/>
        </w:trPr>
        <w:tc>
          <w:tcPr>
            <w:tcW w:w="2410" w:type="dxa"/>
            <w:gridSpan w:val="2"/>
          </w:tcPr>
          <w:p w14:paraId="6901F4F4" w14:textId="77777777" w:rsidR="00215B30" w:rsidRDefault="00215B30" w:rsidP="00852F25">
            <w:pPr>
              <w:widowControl w:val="0"/>
              <w:spacing w:before="0" w:after="0"/>
              <w:jc w:val="center"/>
            </w:pPr>
            <w:r>
              <w:t>Information bits</w:t>
            </w:r>
          </w:p>
        </w:tc>
        <w:tc>
          <w:tcPr>
            <w:tcW w:w="850" w:type="dxa"/>
          </w:tcPr>
          <w:p w14:paraId="0B1F2F4D" w14:textId="77777777" w:rsidR="00215B30" w:rsidRDefault="00215B30" w:rsidP="00852F25">
            <w:pPr>
              <w:widowControl w:val="0"/>
              <w:spacing w:before="0" w:after="0"/>
              <w:jc w:val="center"/>
            </w:pPr>
            <w:r>
              <w:t>20</w:t>
            </w:r>
          </w:p>
        </w:tc>
        <w:tc>
          <w:tcPr>
            <w:tcW w:w="851" w:type="dxa"/>
          </w:tcPr>
          <w:p w14:paraId="46665DB6" w14:textId="77777777" w:rsidR="00215B30" w:rsidRDefault="00215B30" w:rsidP="00852F25">
            <w:pPr>
              <w:widowControl w:val="0"/>
              <w:spacing w:before="0" w:after="0"/>
              <w:jc w:val="center"/>
            </w:pPr>
            <w:r>
              <w:t>40</w:t>
            </w:r>
          </w:p>
        </w:tc>
        <w:tc>
          <w:tcPr>
            <w:tcW w:w="850" w:type="dxa"/>
          </w:tcPr>
          <w:p w14:paraId="6025E68F" w14:textId="77777777" w:rsidR="00215B30" w:rsidRDefault="00215B30" w:rsidP="00852F25">
            <w:pPr>
              <w:widowControl w:val="0"/>
              <w:spacing w:before="0" w:after="0"/>
              <w:jc w:val="center"/>
            </w:pPr>
            <w:r>
              <w:t>200</w:t>
            </w:r>
          </w:p>
        </w:tc>
        <w:tc>
          <w:tcPr>
            <w:tcW w:w="992" w:type="dxa"/>
          </w:tcPr>
          <w:p w14:paraId="290AD4D1" w14:textId="77777777" w:rsidR="00215B30" w:rsidRDefault="00215B30" w:rsidP="00852F25">
            <w:pPr>
              <w:widowControl w:val="0"/>
              <w:spacing w:before="0" w:after="0"/>
              <w:jc w:val="center"/>
            </w:pPr>
            <w:r>
              <w:t>600</w:t>
            </w:r>
          </w:p>
        </w:tc>
        <w:tc>
          <w:tcPr>
            <w:tcW w:w="895" w:type="dxa"/>
          </w:tcPr>
          <w:p w14:paraId="1F9319BD" w14:textId="77777777" w:rsidR="00215B30" w:rsidRDefault="00215B30" w:rsidP="00852F25">
            <w:pPr>
              <w:widowControl w:val="0"/>
              <w:spacing w:before="0" w:after="0"/>
              <w:jc w:val="center"/>
            </w:pPr>
            <w:r>
              <w:t>1000</w:t>
            </w:r>
          </w:p>
        </w:tc>
      </w:tr>
      <w:tr w:rsidR="00215B30" w14:paraId="535DF36C" w14:textId="77777777" w:rsidTr="00852F25">
        <w:trPr>
          <w:jc w:val="center"/>
        </w:trPr>
        <w:tc>
          <w:tcPr>
            <w:tcW w:w="1559" w:type="dxa"/>
            <w:vMerge w:val="restart"/>
          </w:tcPr>
          <w:p w14:paraId="1D0725E9" w14:textId="77777777" w:rsidR="00215B30" w:rsidRDefault="00215B30" w:rsidP="00852F25">
            <w:pPr>
              <w:widowControl w:val="0"/>
              <w:spacing w:before="0" w:after="0"/>
              <w:jc w:val="center"/>
            </w:pPr>
            <w:r>
              <w:t>Code rate</w:t>
            </w:r>
          </w:p>
        </w:tc>
        <w:tc>
          <w:tcPr>
            <w:tcW w:w="851" w:type="dxa"/>
          </w:tcPr>
          <w:p w14:paraId="36462ED1" w14:textId="77777777" w:rsidR="00215B30" w:rsidRDefault="00215B30" w:rsidP="00852F25">
            <w:pPr>
              <w:widowControl w:val="0"/>
              <w:spacing w:before="0" w:after="0"/>
              <w:jc w:val="center"/>
            </w:pPr>
            <w:r>
              <w:t>1/12</w:t>
            </w:r>
          </w:p>
        </w:tc>
        <w:tc>
          <w:tcPr>
            <w:tcW w:w="850" w:type="dxa"/>
          </w:tcPr>
          <w:p w14:paraId="3D7ED33B" w14:textId="77777777" w:rsidR="00215B30" w:rsidRDefault="00215B30" w:rsidP="00852F25">
            <w:pPr>
              <w:widowControl w:val="0"/>
              <w:spacing w:before="0" w:after="0"/>
              <w:jc w:val="center"/>
            </w:pPr>
            <w:r>
              <w:t>-5.0</w:t>
            </w:r>
          </w:p>
        </w:tc>
        <w:tc>
          <w:tcPr>
            <w:tcW w:w="851" w:type="dxa"/>
          </w:tcPr>
          <w:p w14:paraId="457A46F7" w14:textId="77777777" w:rsidR="00215B30" w:rsidRDefault="00215B30" w:rsidP="00852F25">
            <w:pPr>
              <w:widowControl w:val="0"/>
              <w:spacing w:before="0" w:after="0"/>
              <w:jc w:val="center"/>
            </w:pPr>
            <w:r>
              <w:t>-5.0</w:t>
            </w:r>
          </w:p>
        </w:tc>
        <w:tc>
          <w:tcPr>
            <w:tcW w:w="850" w:type="dxa"/>
          </w:tcPr>
          <w:p w14:paraId="7F0144F9" w14:textId="77777777" w:rsidR="00215B30" w:rsidRDefault="00215B30" w:rsidP="00852F25">
            <w:pPr>
              <w:widowControl w:val="0"/>
              <w:spacing w:before="0" w:after="0"/>
              <w:jc w:val="center"/>
            </w:pPr>
            <w:r>
              <w:t>-5.0</w:t>
            </w:r>
          </w:p>
        </w:tc>
        <w:tc>
          <w:tcPr>
            <w:tcW w:w="992" w:type="dxa"/>
          </w:tcPr>
          <w:p w14:paraId="6EBFFD17" w14:textId="77777777" w:rsidR="00215B30" w:rsidRDefault="00215B30" w:rsidP="00852F25">
            <w:pPr>
              <w:widowControl w:val="0"/>
              <w:spacing w:before="0" w:after="0"/>
              <w:jc w:val="center"/>
            </w:pPr>
            <w:r>
              <w:t>-5.0</w:t>
            </w:r>
          </w:p>
        </w:tc>
        <w:tc>
          <w:tcPr>
            <w:tcW w:w="895" w:type="dxa"/>
          </w:tcPr>
          <w:p w14:paraId="565D4647" w14:textId="77777777" w:rsidR="00215B30" w:rsidRDefault="00215B30" w:rsidP="00852F25">
            <w:pPr>
              <w:widowControl w:val="0"/>
              <w:spacing w:before="0" w:after="0"/>
              <w:jc w:val="center"/>
            </w:pPr>
            <w:r>
              <w:t>-5.0</w:t>
            </w:r>
          </w:p>
        </w:tc>
      </w:tr>
      <w:tr w:rsidR="00215B30" w14:paraId="0D48507D" w14:textId="77777777" w:rsidTr="00852F25">
        <w:trPr>
          <w:jc w:val="center"/>
        </w:trPr>
        <w:tc>
          <w:tcPr>
            <w:tcW w:w="1559" w:type="dxa"/>
            <w:vMerge/>
          </w:tcPr>
          <w:p w14:paraId="56506A13" w14:textId="77777777" w:rsidR="00215B30" w:rsidRDefault="00215B30" w:rsidP="00852F25">
            <w:pPr>
              <w:widowControl w:val="0"/>
              <w:spacing w:before="0" w:after="0"/>
              <w:jc w:val="center"/>
            </w:pPr>
          </w:p>
        </w:tc>
        <w:tc>
          <w:tcPr>
            <w:tcW w:w="851" w:type="dxa"/>
          </w:tcPr>
          <w:p w14:paraId="66022DB2" w14:textId="77777777" w:rsidR="00215B30" w:rsidRDefault="00215B30" w:rsidP="00852F25">
            <w:pPr>
              <w:widowControl w:val="0"/>
              <w:spacing w:before="0" w:after="0"/>
              <w:jc w:val="center"/>
            </w:pPr>
            <w:r>
              <w:t>1/6</w:t>
            </w:r>
          </w:p>
        </w:tc>
        <w:tc>
          <w:tcPr>
            <w:tcW w:w="850" w:type="dxa"/>
          </w:tcPr>
          <w:p w14:paraId="7C9FFAD9" w14:textId="77777777" w:rsidR="00215B30" w:rsidRDefault="00215B30" w:rsidP="00852F25">
            <w:pPr>
              <w:widowControl w:val="0"/>
              <w:spacing w:before="0" w:after="0"/>
              <w:jc w:val="center"/>
            </w:pPr>
            <w:r>
              <w:t>-3.0</w:t>
            </w:r>
          </w:p>
        </w:tc>
        <w:tc>
          <w:tcPr>
            <w:tcW w:w="851" w:type="dxa"/>
          </w:tcPr>
          <w:p w14:paraId="20675A55" w14:textId="77777777" w:rsidR="00215B30" w:rsidRDefault="00215B30" w:rsidP="00852F25">
            <w:pPr>
              <w:widowControl w:val="0"/>
              <w:spacing w:before="0" w:after="0"/>
              <w:jc w:val="center"/>
            </w:pPr>
            <w:r>
              <w:t>-3.0</w:t>
            </w:r>
          </w:p>
        </w:tc>
        <w:tc>
          <w:tcPr>
            <w:tcW w:w="850" w:type="dxa"/>
          </w:tcPr>
          <w:p w14:paraId="38014054" w14:textId="77777777" w:rsidR="00215B30" w:rsidRDefault="00215B30" w:rsidP="00852F25">
            <w:pPr>
              <w:widowControl w:val="0"/>
              <w:spacing w:before="0" w:after="0"/>
              <w:jc w:val="center"/>
            </w:pPr>
            <w:r>
              <w:t>-3.0</w:t>
            </w:r>
          </w:p>
        </w:tc>
        <w:tc>
          <w:tcPr>
            <w:tcW w:w="992" w:type="dxa"/>
          </w:tcPr>
          <w:p w14:paraId="230D9B01" w14:textId="77777777" w:rsidR="00215B30" w:rsidRDefault="00215B30" w:rsidP="00852F25">
            <w:pPr>
              <w:widowControl w:val="0"/>
              <w:spacing w:before="0" w:after="0"/>
              <w:jc w:val="center"/>
            </w:pPr>
            <w:r>
              <w:t>-3.0</w:t>
            </w:r>
          </w:p>
        </w:tc>
        <w:tc>
          <w:tcPr>
            <w:tcW w:w="895" w:type="dxa"/>
          </w:tcPr>
          <w:p w14:paraId="5C002996" w14:textId="77777777" w:rsidR="00215B30" w:rsidRDefault="00215B30" w:rsidP="00852F25">
            <w:pPr>
              <w:widowControl w:val="0"/>
              <w:spacing w:before="0" w:after="0"/>
              <w:jc w:val="center"/>
            </w:pPr>
            <w:r>
              <w:t>-3.0</w:t>
            </w:r>
          </w:p>
        </w:tc>
      </w:tr>
      <w:tr w:rsidR="00215B30" w14:paraId="5A84EA69" w14:textId="77777777" w:rsidTr="00852F25">
        <w:trPr>
          <w:jc w:val="center"/>
        </w:trPr>
        <w:tc>
          <w:tcPr>
            <w:tcW w:w="1559" w:type="dxa"/>
            <w:vMerge/>
          </w:tcPr>
          <w:p w14:paraId="2A447B97" w14:textId="77777777" w:rsidR="00215B30" w:rsidRDefault="00215B30" w:rsidP="00852F25">
            <w:pPr>
              <w:widowControl w:val="0"/>
              <w:spacing w:before="0" w:after="0"/>
              <w:jc w:val="center"/>
            </w:pPr>
          </w:p>
        </w:tc>
        <w:tc>
          <w:tcPr>
            <w:tcW w:w="851" w:type="dxa"/>
          </w:tcPr>
          <w:p w14:paraId="204621D4" w14:textId="77777777" w:rsidR="00215B30" w:rsidRDefault="00215B30" w:rsidP="00852F25">
            <w:pPr>
              <w:widowControl w:val="0"/>
              <w:spacing w:before="0" w:after="0"/>
              <w:jc w:val="center"/>
            </w:pPr>
            <w:r>
              <w:t>1/3</w:t>
            </w:r>
          </w:p>
        </w:tc>
        <w:tc>
          <w:tcPr>
            <w:tcW w:w="850" w:type="dxa"/>
          </w:tcPr>
          <w:p w14:paraId="3D8C90EA" w14:textId="77777777" w:rsidR="00215B30" w:rsidRDefault="00215B30" w:rsidP="00852F25">
            <w:pPr>
              <w:widowControl w:val="0"/>
              <w:spacing w:before="0" w:after="0"/>
              <w:jc w:val="center"/>
            </w:pPr>
            <w:r>
              <w:t>0</w:t>
            </w:r>
          </w:p>
        </w:tc>
        <w:tc>
          <w:tcPr>
            <w:tcW w:w="851" w:type="dxa"/>
          </w:tcPr>
          <w:p w14:paraId="54A0451C" w14:textId="77777777" w:rsidR="00215B30" w:rsidRDefault="00215B30" w:rsidP="00852F25">
            <w:pPr>
              <w:widowControl w:val="0"/>
              <w:spacing w:before="0" w:after="0"/>
              <w:jc w:val="center"/>
            </w:pPr>
            <w:r>
              <w:t>0</w:t>
            </w:r>
          </w:p>
        </w:tc>
        <w:tc>
          <w:tcPr>
            <w:tcW w:w="850" w:type="dxa"/>
          </w:tcPr>
          <w:p w14:paraId="238836CA" w14:textId="77777777" w:rsidR="00215B30" w:rsidRDefault="00215B30" w:rsidP="00852F25">
            <w:pPr>
              <w:widowControl w:val="0"/>
              <w:spacing w:before="0" w:after="0"/>
              <w:jc w:val="center"/>
            </w:pPr>
            <w:r>
              <w:t>0</w:t>
            </w:r>
          </w:p>
        </w:tc>
        <w:tc>
          <w:tcPr>
            <w:tcW w:w="992" w:type="dxa"/>
          </w:tcPr>
          <w:p w14:paraId="3BAAA146" w14:textId="77777777" w:rsidR="00215B30" w:rsidRDefault="00215B30" w:rsidP="00852F25">
            <w:pPr>
              <w:widowControl w:val="0"/>
              <w:spacing w:before="0" w:after="0"/>
              <w:jc w:val="center"/>
            </w:pPr>
            <w:r>
              <w:t>0</w:t>
            </w:r>
          </w:p>
        </w:tc>
        <w:tc>
          <w:tcPr>
            <w:tcW w:w="895" w:type="dxa"/>
          </w:tcPr>
          <w:p w14:paraId="1BF9D59F" w14:textId="77777777" w:rsidR="00215B30" w:rsidRDefault="00215B30" w:rsidP="00852F25">
            <w:pPr>
              <w:widowControl w:val="0"/>
              <w:spacing w:before="0" w:after="0"/>
              <w:jc w:val="center"/>
            </w:pPr>
            <w:r>
              <w:t>0</w:t>
            </w:r>
          </w:p>
        </w:tc>
      </w:tr>
    </w:tbl>
    <w:p w14:paraId="14EC1DCF" w14:textId="77777777" w:rsidR="00215B30" w:rsidRDefault="00215B30" w:rsidP="00CA2692">
      <w:pPr>
        <w:rPr>
          <w:lang w:val="en-GB"/>
        </w:rPr>
      </w:pPr>
    </w:p>
    <w:p w14:paraId="2C000165" w14:textId="1846764A" w:rsidR="00830379" w:rsidRDefault="00830379" w:rsidP="00830379">
      <w:pPr>
        <w:pStyle w:val="Heading1"/>
      </w:pPr>
      <w:r>
        <w:t xml:space="preserve">Performance </w:t>
      </w:r>
      <w:r w:rsidR="00A44547">
        <w:t>without CRC-List</w:t>
      </w:r>
      <w:r w:rsidR="005A3190">
        <w:t xml:space="preserve"> Decoder</w:t>
      </w:r>
      <w:r w:rsidR="00A44547">
        <w:t xml:space="preserve"> </w:t>
      </w:r>
      <w:r w:rsidR="00995110">
        <w:t>(Control channel)</w:t>
      </w:r>
    </w:p>
    <w:p w14:paraId="1298DB18" w14:textId="03EB2857" w:rsidR="005A3190" w:rsidRPr="00773096" w:rsidRDefault="005A3190" w:rsidP="00773096">
      <w:pPr>
        <w:pStyle w:val="Heading2"/>
      </w:pPr>
      <w:r>
        <w:t>Simulation Assumptions</w:t>
      </w:r>
    </w:p>
    <w:p w14:paraId="4F7B6B92" w14:textId="04E67F70" w:rsidR="00A44547" w:rsidRDefault="00401DD0" w:rsidP="00A61667">
      <w:pPr>
        <w:rPr>
          <w:color w:val="000000" w:themeColor="text1"/>
          <w:lang w:val="en-GB"/>
        </w:rPr>
      </w:pPr>
      <w:r>
        <w:rPr>
          <w:color w:val="000000" w:themeColor="text1"/>
          <w:lang w:val="en-GB"/>
        </w:rPr>
        <w:t>In this section, f</w:t>
      </w:r>
      <w:r w:rsidR="00A44547">
        <w:rPr>
          <w:color w:val="000000" w:themeColor="text1"/>
          <w:lang w:val="en-GB"/>
        </w:rPr>
        <w:t xml:space="preserve">or the control channel </w:t>
      </w:r>
      <w:r w:rsidR="005634B3">
        <w:rPr>
          <w:color w:val="000000" w:themeColor="text1"/>
          <w:lang w:val="en-GB"/>
        </w:rPr>
        <w:t>evaluation</w:t>
      </w:r>
      <w:r w:rsidR="00A44547">
        <w:rPr>
          <w:color w:val="000000" w:themeColor="text1"/>
          <w:lang w:val="en-GB"/>
        </w:rPr>
        <w:t xml:space="preserve">, we consider constructions and decoding algorithms which do not </w:t>
      </w:r>
      <w:r>
        <w:rPr>
          <w:color w:val="000000" w:themeColor="text1"/>
          <w:lang w:val="en-GB"/>
        </w:rPr>
        <w:t>append a separate</w:t>
      </w:r>
      <w:r w:rsidR="00A44547">
        <w:rPr>
          <w:color w:val="000000" w:themeColor="text1"/>
          <w:lang w:val="en-GB"/>
        </w:rPr>
        <w:t xml:space="preserve"> CRC used </w:t>
      </w:r>
      <w:r>
        <w:rPr>
          <w:color w:val="000000" w:themeColor="text1"/>
          <w:lang w:val="en-GB"/>
        </w:rPr>
        <w:t xml:space="preserve">for </w:t>
      </w:r>
      <w:r w:rsidR="00A44547">
        <w:rPr>
          <w:color w:val="000000" w:themeColor="text1"/>
          <w:lang w:val="en-GB"/>
        </w:rPr>
        <w:t>pruning</w:t>
      </w:r>
      <w:r>
        <w:rPr>
          <w:color w:val="000000" w:themeColor="text1"/>
          <w:lang w:val="en-GB"/>
        </w:rPr>
        <w:t xml:space="preserve"> candidates</w:t>
      </w:r>
      <w:r w:rsidR="00A44547">
        <w:rPr>
          <w:color w:val="000000" w:themeColor="text1"/>
          <w:lang w:val="en-GB"/>
        </w:rPr>
        <w:t xml:space="preserve"> </w:t>
      </w:r>
      <w:r>
        <w:rPr>
          <w:color w:val="000000" w:themeColor="text1"/>
          <w:lang w:val="en-GB"/>
        </w:rPr>
        <w:t>from</w:t>
      </w:r>
      <w:r w:rsidR="00A44547">
        <w:rPr>
          <w:color w:val="000000" w:themeColor="text1"/>
          <w:lang w:val="en-GB"/>
        </w:rPr>
        <w:t xml:space="preserve"> list decod</w:t>
      </w:r>
      <w:r>
        <w:rPr>
          <w:color w:val="000000" w:themeColor="text1"/>
          <w:lang w:val="en-GB"/>
        </w:rPr>
        <w:t>ers</w:t>
      </w:r>
      <w:r w:rsidR="00A44547">
        <w:rPr>
          <w:color w:val="000000" w:themeColor="text1"/>
          <w:lang w:val="en-GB"/>
        </w:rPr>
        <w:t xml:space="preserve">. For small payloads, </w:t>
      </w:r>
      <w:r>
        <w:rPr>
          <w:color w:val="000000" w:themeColor="text1"/>
          <w:lang w:val="en-GB"/>
        </w:rPr>
        <w:t xml:space="preserve">such constructions can reduce overhead and lead to improved performance. This is particularly useful for smaller control channel payloads. </w:t>
      </w:r>
      <w:r w:rsidR="00A44547">
        <w:rPr>
          <w:color w:val="000000" w:themeColor="text1"/>
          <w:lang w:val="en-GB"/>
        </w:rPr>
        <w:t xml:space="preserve">For this case, we polar codes constructed according the SNRs listed below. </w:t>
      </w:r>
    </w:p>
    <w:p w14:paraId="625686C4" w14:textId="7939970C" w:rsidR="00D025E8" w:rsidRDefault="00401DD0" w:rsidP="00A61667">
      <w:pPr>
        <w:rPr>
          <w:color w:val="000000" w:themeColor="text1"/>
          <w:lang w:val="en-GB"/>
        </w:rPr>
      </w:pPr>
      <w:r>
        <w:rPr>
          <w:color w:val="000000" w:themeColor="text1"/>
          <w:lang w:val="en-GB"/>
        </w:rPr>
        <w:t>T</w:t>
      </w:r>
      <w:r w:rsidR="00D025E8" w:rsidRPr="00262586">
        <w:rPr>
          <w:color w:val="000000" w:themeColor="text1"/>
          <w:lang w:val="en-GB"/>
        </w:rPr>
        <w:t xml:space="preserve">he BLER </w:t>
      </w:r>
      <w:r w:rsidR="00D025E8">
        <w:rPr>
          <w:color w:val="000000" w:themeColor="text1"/>
          <w:lang w:val="en-GB"/>
        </w:rPr>
        <w:t xml:space="preserve">comparison of Polar and TBCC </w:t>
      </w:r>
      <w:r>
        <w:rPr>
          <w:color w:val="000000" w:themeColor="text1"/>
          <w:lang w:val="en-GB"/>
        </w:rPr>
        <w:t xml:space="preserve">shown here conform </w:t>
      </w:r>
      <w:r w:rsidR="00D025E8">
        <w:rPr>
          <w:color w:val="000000" w:themeColor="text1"/>
          <w:lang w:val="en-GB"/>
        </w:rPr>
        <w:t xml:space="preserve">to the simulation assumptions list in </w:t>
      </w:r>
      <w:r w:rsidR="00421AE7">
        <w:rPr>
          <w:color w:val="000000" w:themeColor="text1"/>
          <w:lang w:val="en-GB"/>
        </w:rPr>
        <w:t xml:space="preserve">Table 3, </w:t>
      </w:r>
      <w:r>
        <w:rPr>
          <w:color w:val="000000" w:themeColor="text1"/>
          <w:lang w:val="en-GB"/>
        </w:rPr>
        <w:t xml:space="preserve">where the parameters covered in this </w:t>
      </w:r>
      <w:r>
        <w:t>document is highlighted in bold text.</w:t>
      </w:r>
    </w:p>
    <w:p w14:paraId="5AD6D057" w14:textId="479245F5" w:rsidR="00401DD0" w:rsidRPr="00CA2692" w:rsidRDefault="00401DD0" w:rsidP="00401DD0">
      <w:pPr>
        <w:pStyle w:val="Caption"/>
        <w:keepNext/>
        <w:jc w:val="center"/>
        <w:rPr>
          <w:b w:val="0"/>
        </w:rPr>
      </w:pPr>
      <w:r w:rsidRPr="00773096">
        <w:rPr>
          <w:b w:val="0"/>
        </w:rPr>
        <w:lastRenderedPageBreak/>
        <w:t xml:space="preserve">Table </w:t>
      </w:r>
      <w:r w:rsidRPr="00773096">
        <w:rPr>
          <w:b w:val="0"/>
        </w:rPr>
        <w:fldChar w:fldCharType="begin"/>
      </w:r>
      <w:r w:rsidRPr="00773096">
        <w:rPr>
          <w:b w:val="0"/>
        </w:rPr>
        <w:instrText xml:space="preserve"> SEQ Table \* ARABIC </w:instrText>
      </w:r>
      <w:r w:rsidRPr="00773096">
        <w:rPr>
          <w:b w:val="0"/>
        </w:rPr>
        <w:fldChar w:fldCharType="separate"/>
      </w:r>
      <w:r w:rsidR="00421AE7">
        <w:rPr>
          <w:b w:val="0"/>
          <w:noProof/>
        </w:rPr>
        <w:t>3</w:t>
      </w:r>
      <w:r w:rsidRPr="00773096">
        <w:rPr>
          <w:b w:val="0"/>
        </w:rPr>
        <w:fldChar w:fldCharType="end"/>
      </w:r>
      <w:r w:rsidRPr="00CA2692">
        <w:rPr>
          <w:b w:val="0"/>
        </w:rPr>
        <w:t xml:space="preserve"> Control channel simulation assumptions</w:t>
      </w:r>
    </w:p>
    <w:tbl>
      <w:tblPr>
        <w:tblW w:w="9809" w:type="dxa"/>
        <w:tblInd w:w="81" w:type="dxa"/>
        <w:tblCellMar>
          <w:left w:w="0" w:type="dxa"/>
          <w:right w:w="0" w:type="dxa"/>
        </w:tblCellMar>
        <w:tblLook w:val="04A0" w:firstRow="1" w:lastRow="0" w:firstColumn="1" w:lastColumn="0" w:noHBand="0" w:noVBand="1"/>
      </w:tblPr>
      <w:tblGrid>
        <w:gridCol w:w="2807"/>
        <w:gridCol w:w="996"/>
        <w:gridCol w:w="1073"/>
        <w:gridCol w:w="1059"/>
        <w:gridCol w:w="1042"/>
        <w:gridCol w:w="1122"/>
        <w:gridCol w:w="1081"/>
        <w:gridCol w:w="629"/>
      </w:tblGrid>
      <w:tr w:rsidR="00401DD0" w:rsidRPr="009077B5" w14:paraId="6B7C90DB" w14:textId="77777777" w:rsidTr="005A3190">
        <w:trPr>
          <w:trHeight w:val="235"/>
        </w:trPr>
        <w:tc>
          <w:tcPr>
            <w:tcW w:w="280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E0382E0" w14:textId="77777777" w:rsidR="00401DD0" w:rsidRPr="003050AC" w:rsidRDefault="00401DD0" w:rsidP="00401DD0">
            <w:pPr>
              <w:spacing w:after="0"/>
              <w:rPr>
                <w:rFonts w:eastAsia="MS Mincho"/>
                <w:lang w:eastAsia="ja-JP"/>
              </w:rPr>
            </w:pPr>
            <w:r w:rsidRPr="003050AC">
              <w:rPr>
                <w:rFonts w:eastAsia="MS Mincho"/>
                <w:lang w:eastAsia="ja-JP"/>
              </w:rPr>
              <w:t>Channel</w:t>
            </w:r>
          </w:p>
        </w:tc>
        <w:tc>
          <w:tcPr>
            <w:tcW w:w="7002"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7C0D371" w14:textId="77777777" w:rsidR="00401DD0" w:rsidRPr="003050AC" w:rsidRDefault="00401DD0" w:rsidP="00401DD0">
            <w:pPr>
              <w:spacing w:after="0"/>
              <w:rPr>
                <w:rFonts w:eastAsia="MS Mincho"/>
                <w:b/>
                <w:lang w:eastAsia="ja-JP"/>
              </w:rPr>
            </w:pPr>
            <w:r w:rsidRPr="003050AC">
              <w:rPr>
                <w:rFonts w:eastAsia="MS Mincho"/>
                <w:b/>
                <w:lang w:eastAsia="ja-JP"/>
              </w:rPr>
              <w:t>AWGN</w:t>
            </w:r>
          </w:p>
        </w:tc>
      </w:tr>
      <w:tr w:rsidR="00401DD0" w:rsidRPr="009077B5" w14:paraId="3B212403" w14:textId="77777777" w:rsidTr="005A3190">
        <w:trPr>
          <w:trHeight w:val="253"/>
        </w:trPr>
        <w:tc>
          <w:tcPr>
            <w:tcW w:w="280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4CE1699" w14:textId="77777777" w:rsidR="00401DD0" w:rsidRPr="003050AC" w:rsidRDefault="00401DD0" w:rsidP="00401DD0">
            <w:pPr>
              <w:spacing w:after="0"/>
              <w:rPr>
                <w:rFonts w:eastAsia="MS Mincho"/>
                <w:lang w:eastAsia="ja-JP"/>
              </w:rPr>
            </w:pPr>
            <w:r w:rsidRPr="003050AC">
              <w:rPr>
                <w:rFonts w:eastAsia="MS Mincho"/>
                <w:lang w:eastAsia="ja-JP"/>
              </w:rPr>
              <w:t xml:space="preserve">Modulation </w:t>
            </w:r>
          </w:p>
        </w:tc>
        <w:tc>
          <w:tcPr>
            <w:tcW w:w="7002"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145BAEF" w14:textId="77777777" w:rsidR="00401DD0" w:rsidRPr="003050AC" w:rsidRDefault="00401DD0" w:rsidP="00401DD0">
            <w:pPr>
              <w:spacing w:after="0"/>
              <w:rPr>
                <w:rFonts w:eastAsia="MS Mincho"/>
                <w:b/>
                <w:lang w:eastAsia="ja-JP"/>
              </w:rPr>
            </w:pPr>
            <w:r w:rsidRPr="003050AC">
              <w:rPr>
                <w:rFonts w:eastAsia="MS Mincho"/>
                <w:b/>
                <w:lang w:eastAsia="ja-JP"/>
              </w:rPr>
              <w:t>QPSK</w:t>
            </w:r>
          </w:p>
        </w:tc>
      </w:tr>
      <w:tr w:rsidR="00401DD0" w:rsidRPr="009077B5" w14:paraId="5AE00477" w14:textId="77777777" w:rsidTr="005A3190">
        <w:trPr>
          <w:trHeight w:val="243"/>
        </w:trPr>
        <w:tc>
          <w:tcPr>
            <w:tcW w:w="280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16F61FB" w14:textId="77777777" w:rsidR="00401DD0" w:rsidRPr="003050AC" w:rsidRDefault="00401DD0" w:rsidP="00401DD0">
            <w:pPr>
              <w:spacing w:after="0"/>
              <w:rPr>
                <w:rFonts w:eastAsia="MS Mincho"/>
                <w:lang w:eastAsia="ja-JP"/>
              </w:rPr>
            </w:pPr>
            <w:r w:rsidRPr="003050AC">
              <w:rPr>
                <w:rFonts w:eastAsia="MS Mincho"/>
                <w:lang w:eastAsia="ja-JP"/>
              </w:rPr>
              <w:t>Coding Scheme</w:t>
            </w:r>
          </w:p>
        </w:tc>
        <w:tc>
          <w:tcPr>
            <w:tcW w:w="996" w:type="dxa"/>
            <w:tcBorders>
              <w:top w:val="single" w:sz="8" w:space="0" w:color="000000"/>
              <w:left w:val="single" w:sz="8" w:space="0" w:color="000000"/>
              <w:bottom w:val="single" w:sz="8" w:space="0" w:color="000000"/>
              <w:right w:val="single" w:sz="4" w:space="0" w:color="auto"/>
            </w:tcBorders>
            <w:shd w:val="clear" w:color="auto" w:fill="auto"/>
            <w:tcMar>
              <w:top w:w="15" w:type="dxa"/>
              <w:left w:w="81" w:type="dxa"/>
              <w:bottom w:w="0" w:type="dxa"/>
              <w:right w:w="81" w:type="dxa"/>
            </w:tcMar>
            <w:hideMark/>
          </w:tcPr>
          <w:p w14:paraId="290E9A53" w14:textId="77777777" w:rsidR="00401DD0" w:rsidRPr="003050AC" w:rsidRDefault="00401DD0" w:rsidP="00401DD0">
            <w:pPr>
              <w:spacing w:after="0"/>
              <w:rPr>
                <w:rFonts w:eastAsia="MS Mincho"/>
                <w:lang w:eastAsia="ja-JP"/>
              </w:rPr>
            </w:pPr>
            <w:r w:rsidRPr="003050AC">
              <w:rPr>
                <w:rFonts w:eastAsia="MS Mincho"/>
                <w:lang w:eastAsia="ja-JP"/>
              </w:rPr>
              <w:t>Repetition</w:t>
            </w:r>
          </w:p>
        </w:tc>
        <w:tc>
          <w:tcPr>
            <w:tcW w:w="1073" w:type="dxa"/>
            <w:tcBorders>
              <w:top w:val="single" w:sz="8" w:space="0" w:color="000000"/>
              <w:left w:val="single" w:sz="4" w:space="0" w:color="auto"/>
              <w:bottom w:val="single" w:sz="8" w:space="0" w:color="000000"/>
              <w:right w:val="single" w:sz="4" w:space="0" w:color="auto"/>
            </w:tcBorders>
            <w:shd w:val="clear" w:color="auto" w:fill="auto"/>
          </w:tcPr>
          <w:p w14:paraId="30432836" w14:textId="77777777" w:rsidR="00401DD0" w:rsidRPr="003050AC" w:rsidRDefault="00401DD0" w:rsidP="00401DD0">
            <w:pPr>
              <w:spacing w:after="0"/>
              <w:rPr>
                <w:rFonts w:eastAsia="MS Mincho"/>
                <w:lang w:eastAsia="ja-JP"/>
              </w:rPr>
            </w:pPr>
            <w:r w:rsidRPr="003050AC">
              <w:rPr>
                <w:rFonts w:eastAsia="MS Mincho"/>
                <w:lang w:eastAsia="ja-JP"/>
              </w:rPr>
              <w:t>Simplex</w:t>
            </w:r>
          </w:p>
        </w:tc>
        <w:tc>
          <w:tcPr>
            <w:tcW w:w="1059" w:type="dxa"/>
            <w:tcBorders>
              <w:top w:val="single" w:sz="8" w:space="0" w:color="000000"/>
              <w:left w:val="single" w:sz="4" w:space="0" w:color="auto"/>
              <w:bottom w:val="single" w:sz="8" w:space="0" w:color="000000"/>
              <w:right w:val="single" w:sz="4" w:space="0" w:color="auto"/>
            </w:tcBorders>
            <w:shd w:val="clear" w:color="auto" w:fill="auto"/>
          </w:tcPr>
          <w:p w14:paraId="1B6A7E97" w14:textId="77777777" w:rsidR="00401DD0" w:rsidRPr="003050AC" w:rsidRDefault="00401DD0" w:rsidP="00401DD0">
            <w:pPr>
              <w:spacing w:after="0"/>
              <w:rPr>
                <w:rFonts w:eastAsia="MS Mincho"/>
                <w:b/>
                <w:lang w:eastAsia="ja-JP"/>
              </w:rPr>
            </w:pPr>
            <w:r w:rsidRPr="003050AC">
              <w:rPr>
                <w:rFonts w:eastAsia="MS Mincho"/>
                <w:b/>
                <w:lang w:eastAsia="ja-JP"/>
              </w:rPr>
              <w:t>TBCC</w:t>
            </w:r>
          </w:p>
        </w:tc>
        <w:tc>
          <w:tcPr>
            <w:tcW w:w="1042" w:type="dxa"/>
            <w:tcBorders>
              <w:top w:val="single" w:sz="8" w:space="0" w:color="000000"/>
              <w:left w:val="single" w:sz="4" w:space="0" w:color="auto"/>
              <w:bottom w:val="single" w:sz="8" w:space="0" w:color="000000"/>
              <w:right w:val="single" w:sz="8" w:space="0" w:color="000000"/>
            </w:tcBorders>
            <w:shd w:val="clear" w:color="auto" w:fill="auto"/>
          </w:tcPr>
          <w:p w14:paraId="5F873651" w14:textId="77777777" w:rsidR="00401DD0" w:rsidRPr="003050AC" w:rsidRDefault="00401DD0" w:rsidP="00401DD0">
            <w:pPr>
              <w:spacing w:after="0"/>
              <w:rPr>
                <w:rFonts w:eastAsia="MS Mincho"/>
                <w:lang w:eastAsia="ja-JP"/>
              </w:rPr>
            </w:pPr>
            <w:r w:rsidRPr="003050AC">
              <w:rPr>
                <w:rFonts w:eastAsia="MS Mincho"/>
                <w:lang w:eastAsia="ja-JP"/>
              </w:rPr>
              <w:t>Turbo</w:t>
            </w:r>
          </w:p>
        </w:tc>
        <w:tc>
          <w:tcPr>
            <w:tcW w:w="1122"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13BA03F" w14:textId="77777777" w:rsidR="00401DD0" w:rsidRPr="003050AC" w:rsidRDefault="00401DD0" w:rsidP="00401DD0">
            <w:pPr>
              <w:spacing w:after="0"/>
              <w:rPr>
                <w:rFonts w:eastAsia="MS Mincho"/>
                <w:lang w:eastAsia="ja-JP"/>
              </w:rPr>
            </w:pPr>
            <w:r w:rsidRPr="003050AC">
              <w:rPr>
                <w:rFonts w:eastAsia="MS Mincho"/>
                <w:lang w:eastAsia="ja-JP"/>
              </w:rPr>
              <w:t>LDPC</w:t>
            </w:r>
          </w:p>
        </w:tc>
        <w:tc>
          <w:tcPr>
            <w:tcW w:w="108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477F78BD" w14:textId="77777777" w:rsidR="00401DD0" w:rsidRPr="003050AC" w:rsidRDefault="00401DD0" w:rsidP="00401DD0">
            <w:pPr>
              <w:spacing w:after="0"/>
              <w:rPr>
                <w:rFonts w:eastAsia="MS Mincho"/>
                <w:lang w:eastAsia="ja-JP"/>
              </w:rPr>
            </w:pPr>
            <w:r w:rsidRPr="003050AC">
              <w:rPr>
                <w:rFonts w:eastAsia="MS Mincho"/>
                <w:lang w:eastAsia="ja-JP"/>
              </w:rPr>
              <w:t>Reed-Muller</w:t>
            </w:r>
          </w:p>
        </w:tc>
        <w:tc>
          <w:tcPr>
            <w:tcW w:w="62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047BB10" w14:textId="77777777" w:rsidR="00401DD0" w:rsidRPr="003050AC" w:rsidRDefault="00401DD0" w:rsidP="00401DD0">
            <w:pPr>
              <w:spacing w:after="0"/>
              <w:rPr>
                <w:rFonts w:eastAsia="MS Mincho"/>
                <w:b/>
                <w:lang w:eastAsia="ja-JP"/>
              </w:rPr>
            </w:pPr>
            <w:r w:rsidRPr="003050AC">
              <w:rPr>
                <w:rFonts w:eastAsia="MS Mincho"/>
                <w:b/>
                <w:lang w:eastAsia="ja-JP"/>
              </w:rPr>
              <w:t xml:space="preserve">Polar </w:t>
            </w:r>
          </w:p>
        </w:tc>
      </w:tr>
      <w:tr w:rsidR="00401DD0" w:rsidRPr="009077B5" w14:paraId="49F921E0" w14:textId="77777777" w:rsidTr="005A3190">
        <w:trPr>
          <w:trHeight w:val="246"/>
        </w:trPr>
        <w:tc>
          <w:tcPr>
            <w:tcW w:w="280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F183726" w14:textId="77777777" w:rsidR="00401DD0" w:rsidRPr="003050AC" w:rsidRDefault="00401DD0" w:rsidP="00401DD0">
            <w:pPr>
              <w:spacing w:after="0"/>
              <w:rPr>
                <w:rFonts w:eastAsia="MS Mincho"/>
                <w:lang w:eastAsia="ja-JP"/>
              </w:rPr>
            </w:pPr>
            <w:r w:rsidRPr="003050AC">
              <w:rPr>
                <w:rFonts w:eastAsia="MS Mincho"/>
                <w:lang w:eastAsia="ja-JP"/>
              </w:rPr>
              <w:t>Code rate (for evaluation purposes)</w:t>
            </w:r>
          </w:p>
        </w:tc>
        <w:tc>
          <w:tcPr>
            <w:tcW w:w="7002"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F08A6F0" w14:textId="77777777" w:rsidR="00401DD0" w:rsidRPr="003050AC" w:rsidRDefault="00401DD0" w:rsidP="00401DD0">
            <w:pPr>
              <w:spacing w:after="0"/>
              <w:rPr>
                <w:rFonts w:eastAsia="MS Mincho"/>
                <w:lang w:eastAsia="ja-JP"/>
              </w:rPr>
            </w:pPr>
            <w:r w:rsidRPr="003050AC">
              <w:rPr>
                <w:rFonts w:eastAsia="MS Mincho"/>
                <w:lang w:eastAsia="ja-JP"/>
              </w:rPr>
              <w:t xml:space="preserve">1/24*, 1/12, </w:t>
            </w:r>
            <w:r w:rsidRPr="003050AC">
              <w:rPr>
                <w:rFonts w:eastAsia="MS Mincho"/>
                <w:b/>
                <w:lang w:eastAsia="ja-JP"/>
              </w:rPr>
              <w:t>1/6, 1/3, 1/2, 2/3</w:t>
            </w:r>
            <w:r w:rsidRPr="003050AC">
              <w:rPr>
                <w:rFonts w:eastAsia="MS Mincho"/>
                <w:lang w:eastAsia="ja-JP"/>
              </w:rPr>
              <w:t xml:space="preserve"> </w:t>
            </w:r>
          </w:p>
        </w:tc>
      </w:tr>
      <w:tr w:rsidR="00401DD0" w:rsidRPr="009077B5" w14:paraId="31304D05" w14:textId="77777777" w:rsidTr="005A3190">
        <w:trPr>
          <w:trHeight w:val="250"/>
        </w:trPr>
        <w:tc>
          <w:tcPr>
            <w:tcW w:w="280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5955C4C" w14:textId="77777777" w:rsidR="00401DD0" w:rsidRPr="003050AC" w:rsidRDefault="00401DD0" w:rsidP="00401DD0">
            <w:pPr>
              <w:spacing w:after="0"/>
              <w:rPr>
                <w:rFonts w:eastAsia="MS Mincho"/>
                <w:lang w:eastAsia="ja-JP"/>
              </w:rPr>
            </w:pPr>
            <w:r w:rsidRPr="003050AC">
              <w:rPr>
                <w:rFonts w:eastAsia="MS Mincho"/>
                <w:lang w:eastAsia="ja-JP"/>
              </w:rPr>
              <w:t xml:space="preserve">Decoding algorithm** </w:t>
            </w:r>
          </w:p>
        </w:tc>
        <w:tc>
          <w:tcPr>
            <w:tcW w:w="996" w:type="dxa"/>
            <w:tcBorders>
              <w:top w:val="single" w:sz="8" w:space="0" w:color="000000"/>
              <w:left w:val="single" w:sz="8" w:space="0" w:color="000000"/>
              <w:bottom w:val="single" w:sz="8" w:space="0" w:color="000000"/>
              <w:right w:val="single" w:sz="4" w:space="0" w:color="auto"/>
            </w:tcBorders>
            <w:shd w:val="clear" w:color="auto" w:fill="auto"/>
            <w:tcMar>
              <w:top w:w="15" w:type="dxa"/>
              <w:left w:w="81" w:type="dxa"/>
              <w:bottom w:w="0" w:type="dxa"/>
              <w:right w:w="81" w:type="dxa"/>
            </w:tcMar>
            <w:hideMark/>
          </w:tcPr>
          <w:p w14:paraId="7E02CC36" w14:textId="77777777" w:rsidR="00401DD0" w:rsidRPr="003050AC" w:rsidRDefault="00401DD0" w:rsidP="00401DD0">
            <w:pPr>
              <w:spacing w:after="0"/>
              <w:rPr>
                <w:rFonts w:eastAsia="MS Mincho"/>
                <w:lang w:eastAsia="ja-JP"/>
              </w:rPr>
            </w:pPr>
            <w:r w:rsidRPr="003050AC">
              <w:rPr>
                <w:rFonts w:eastAsia="MS Mincho"/>
                <w:lang w:eastAsia="ja-JP"/>
              </w:rPr>
              <w:t>ML</w:t>
            </w:r>
          </w:p>
        </w:tc>
        <w:tc>
          <w:tcPr>
            <w:tcW w:w="1073" w:type="dxa"/>
            <w:tcBorders>
              <w:top w:val="single" w:sz="8" w:space="0" w:color="000000"/>
              <w:left w:val="single" w:sz="4" w:space="0" w:color="auto"/>
              <w:bottom w:val="single" w:sz="8" w:space="0" w:color="000000"/>
              <w:right w:val="single" w:sz="4" w:space="0" w:color="auto"/>
            </w:tcBorders>
            <w:shd w:val="clear" w:color="auto" w:fill="auto"/>
          </w:tcPr>
          <w:p w14:paraId="4C613684" w14:textId="77777777" w:rsidR="00401DD0" w:rsidRPr="003050AC" w:rsidRDefault="00401DD0" w:rsidP="00401DD0">
            <w:pPr>
              <w:spacing w:after="0"/>
              <w:rPr>
                <w:rFonts w:eastAsia="MS Mincho"/>
                <w:lang w:eastAsia="ja-JP"/>
              </w:rPr>
            </w:pPr>
            <w:r w:rsidRPr="003050AC">
              <w:rPr>
                <w:rFonts w:eastAsia="MS Mincho"/>
                <w:lang w:eastAsia="ja-JP"/>
              </w:rPr>
              <w:t>ML</w:t>
            </w:r>
          </w:p>
        </w:tc>
        <w:tc>
          <w:tcPr>
            <w:tcW w:w="1059" w:type="dxa"/>
            <w:tcBorders>
              <w:top w:val="single" w:sz="8" w:space="0" w:color="000000"/>
              <w:left w:val="single" w:sz="4" w:space="0" w:color="auto"/>
              <w:bottom w:val="single" w:sz="8" w:space="0" w:color="000000"/>
              <w:right w:val="single" w:sz="4" w:space="0" w:color="auto"/>
            </w:tcBorders>
            <w:shd w:val="clear" w:color="auto" w:fill="auto"/>
          </w:tcPr>
          <w:p w14:paraId="48754C61" w14:textId="77777777" w:rsidR="00401DD0" w:rsidRPr="003050AC" w:rsidRDefault="00401DD0" w:rsidP="00401DD0">
            <w:pPr>
              <w:spacing w:after="0"/>
              <w:rPr>
                <w:rFonts w:eastAsia="MS Mincho"/>
                <w:b/>
                <w:lang w:eastAsia="ja-JP"/>
              </w:rPr>
            </w:pPr>
            <w:r w:rsidRPr="001D1722">
              <w:rPr>
                <w:rFonts w:eastAsia="MS Mincho"/>
                <w:lang w:eastAsia="ja-JP"/>
              </w:rPr>
              <w:t>List-</w:t>
            </w:r>
            <w:r w:rsidRPr="003050AC">
              <w:rPr>
                <w:rFonts w:eastAsia="MS Mincho"/>
                <w:b/>
                <w:lang w:eastAsia="ja-JP"/>
              </w:rPr>
              <w:t>Viterbi</w:t>
            </w:r>
          </w:p>
        </w:tc>
        <w:tc>
          <w:tcPr>
            <w:tcW w:w="1042" w:type="dxa"/>
            <w:tcBorders>
              <w:top w:val="single" w:sz="8" w:space="0" w:color="000000"/>
              <w:left w:val="single" w:sz="4" w:space="0" w:color="auto"/>
              <w:bottom w:val="single" w:sz="8" w:space="0" w:color="000000"/>
              <w:right w:val="single" w:sz="8" w:space="0" w:color="000000"/>
            </w:tcBorders>
            <w:shd w:val="clear" w:color="auto" w:fill="auto"/>
          </w:tcPr>
          <w:p w14:paraId="57000AB1" w14:textId="77777777" w:rsidR="00401DD0" w:rsidRPr="003050AC" w:rsidRDefault="00401DD0" w:rsidP="00401DD0">
            <w:pPr>
              <w:spacing w:after="0"/>
              <w:rPr>
                <w:rFonts w:eastAsia="MS Mincho"/>
                <w:lang w:eastAsia="ja-JP"/>
              </w:rPr>
            </w:pPr>
            <w:r w:rsidRPr="003050AC">
              <w:rPr>
                <w:rFonts w:eastAsia="MS Mincho"/>
                <w:lang w:eastAsia="ja-JP"/>
              </w:rPr>
              <w:t>Scaled max log MAP</w:t>
            </w:r>
          </w:p>
        </w:tc>
        <w:tc>
          <w:tcPr>
            <w:tcW w:w="1122"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7A6FFE5" w14:textId="77777777" w:rsidR="00401DD0" w:rsidRPr="003050AC" w:rsidRDefault="00401DD0" w:rsidP="00401DD0">
            <w:pPr>
              <w:spacing w:after="0"/>
              <w:rPr>
                <w:rFonts w:eastAsia="MS Mincho"/>
                <w:lang w:eastAsia="ja-JP"/>
              </w:rPr>
            </w:pPr>
            <w:r w:rsidRPr="003050AC">
              <w:rPr>
                <w:rFonts w:eastAsia="MS Mincho"/>
                <w:lang w:eastAsia="ja-JP"/>
              </w:rPr>
              <w:t>Adjusted</w:t>
            </w:r>
          </w:p>
          <w:p w14:paraId="1CB3B4A2" w14:textId="77777777" w:rsidR="00401DD0" w:rsidRPr="003050AC" w:rsidRDefault="00401DD0" w:rsidP="00401DD0">
            <w:pPr>
              <w:spacing w:after="0"/>
              <w:rPr>
                <w:rFonts w:eastAsia="MS Mincho"/>
                <w:lang w:eastAsia="ja-JP"/>
              </w:rPr>
            </w:pPr>
            <w:r w:rsidRPr="003050AC">
              <w:rPr>
                <w:rFonts w:eastAsia="MS Mincho"/>
                <w:lang w:eastAsia="ja-JP"/>
              </w:rPr>
              <w:t xml:space="preserve">min-sum </w:t>
            </w:r>
          </w:p>
        </w:tc>
        <w:tc>
          <w:tcPr>
            <w:tcW w:w="1081"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525666C" w14:textId="77777777" w:rsidR="00401DD0" w:rsidRPr="003050AC" w:rsidRDefault="00401DD0" w:rsidP="00401DD0">
            <w:pPr>
              <w:spacing w:after="0"/>
              <w:rPr>
                <w:rFonts w:eastAsia="MS Mincho"/>
                <w:lang w:eastAsia="ja-JP"/>
              </w:rPr>
            </w:pPr>
            <w:r w:rsidRPr="003050AC">
              <w:rPr>
                <w:rFonts w:eastAsia="MS Mincho"/>
                <w:lang w:eastAsia="ja-JP"/>
              </w:rPr>
              <w:t>FHT</w:t>
            </w:r>
          </w:p>
        </w:tc>
        <w:tc>
          <w:tcPr>
            <w:tcW w:w="62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6D70038" w14:textId="77777777" w:rsidR="00401DD0" w:rsidRPr="003050AC" w:rsidRDefault="00401DD0" w:rsidP="00401DD0">
            <w:pPr>
              <w:spacing w:after="0"/>
              <w:rPr>
                <w:rFonts w:eastAsia="MS Mincho"/>
                <w:b/>
                <w:lang w:eastAsia="ja-JP"/>
              </w:rPr>
            </w:pPr>
            <w:r w:rsidRPr="003050AC">
              <w:rPr>
                <w:rFonts w:eastAsia="MS Mincho"/>
                <w:b/>
                <w:lang w:eastAsia="ja-JP"/>
              </w:rPr>
              <w:t xml:space="preserve">SC list </w:t>
            </w:r>
          </w:p>
        </w:tc>
      </w:tr>
      <w:tr w:rsidR="00401DD0" w:rsidRPr="009077B5" w14:paraId="6CBC9C8E" w14:textId="77777777" w:rsidTr="005A3190">
        <w:trPr>
          <w:trHeight w:val="255"/>
        </w:trPr>
        <w:tc>
          <w:tcPr>
            <w:tcW w:w="280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5078937" w14:textId="77777777" w:rsidR="00401DD0" w:rsidRPr="003050AC" w:rsidRDefault="00401DD0" w:rsidP="00401DD0">
            <w:pPr>
              <w:spacing w:after="0"/>
              <w:rPr>
                <w:rFonts w:eastAsia="MS Mincho"/>
                <w:lang w:eastAsia="ja-JP"/>
              </w:rPr>
            </w:pPr>
            <w:r w:rsidRPr="003050AC">
              <w:rPr>
                <w:rFonts w:eastAsia="MS Mincho"/>
                <w:lang w:eastAsia="ja-JP"/>
              </w:rPr>
              <w:t xml:space="preserve">Info. block length (bits w/o CRC) (for evaluation purposes)  *** </w:t>
            </w:r>
          </w:p>
        </w:tc>
        <w:tc>
          <w:tcPr>
            <w:tcW w:w="7002"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2D27D900" w14:textId="77777777" w:rsidR="00401DD0" w:rsidRPr="003050AC" w:rsidRDefault="00401DD0" w:rsidP="00401DD0">
            <w:pPr>
              <w:spacing w:after="0"/>
              <w:rPr>
                <w:rFonts w:eastAsia="MS Mincho"/>
                <w:lang w:eastAsia="ja-JP"/>
              </w:rPr>
            </w:pPr>
            <w:r w:rsidRPr="003050AC">
              <w:rPr>
                <w:rFonts w:eastAsia="MS Mincho"/>
                <w:lang w:eastAsia="ja-JP"/>
              </w:rPr>
              <w:t xml:space="preserve">1, 2, 4, 8, </w:t>
            </w:r>
            <w:r w:rsidRPr="003050AC">
              <w:rPr>
                <w:rFonts w:eastAsia="MS Mincho"/>
                <w:b/>
                <w:lang w:eastAsia="ja-JP"/>
              </w:rPr>
              <w:t>16, 32, 48, 64, 80, 120, 200</w:t>
            </w:r>
          </w:p>
        </w:tc>
      </w:tr>
      <w:tr w:rsidR="00401DD0" w:rsidRPr="009077B5" w14:paraId="0AB29149" w14:textId="77777777" w:rsidTr="00401DD0">
        <w:trPr>
          <w:trHeight w:val="255"/>
        </w:trPr>
        <w:tc>
          <w:tcPr>
            <w:tcW w:w="9809" w:type="dxa"/>
            <w:gridSpan w:val="8"/>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14:paraId="1ACEDF56" w14:textId="77777777" w:rsidR="00401DD0" w:rsidRPr="003050AC" w:rsidRDefault="00401DD0" w:rsidP="00401DD0">
            <w:pPr>
              <w:spacing w:after="0"/>
              <w:rPr>
                <w:rFonts w:eastAsia="MS Mincho"/>
                <w:lang w:eastAsia="ja-JP"/>
              </w:rPr>
            </w:pPr>
            <w:r w:rsidRPr="003050AC">
              <w:rPr>
                <w:rFonts w:eastAsia="MS Mincho"/>
                <w:lang w:eastAsia="ja-JP"/>
              </w:rPr>
              <w:t>* Code rate 1/24 is valid for info block length of 1-2 bits</w:t>
            </w:r>
          </w:p>
          <w:p w14:paraId="0D5AA184" w14:textId="77777777" w:rsidR="00401DD0" w:rsidRPr="003050AC" w:rsidRDefault="00401DD0" w:rsidP="00401DD0">
            <w:pPr>
              <w:spacing w:after="0"/>
              <w:rPr>
                <w:rFonts w:eastAsia="MS Mincho"/>
                <w:lang w:eastAsia="ja-JP"/>
              </w:rPr>
            </w:pPr>
            <w:r w:rsidRPr="003050AC">
              <w:rPr>
                <w:rFonts w:eastAsia="MS Mincho"/>
                <w:lang w:eastAsia="ja-JP"/>
              </w:rPr>
              <w:t xml:space="preserve">** Other variants of agreed algorithms can be used for encoding and decoding (Complexity details should be illustrated) </w:t>
            </w:r>
          </w:p>
          <w:p w14:paraId="68F2EC10" w14:textId="77777777" w:rsidR="00401DD0" w:rsidRPr="003050AC" w:rsidRDefault="00401DD0" w:rsidP="00401DD0">
            <w:pPr>
              <w:spacing w:after="0"/>
              <w:rPr>
                <w:rFonts w:eastAsia="MS Mincho"/>
                <w:lang w:eastAsia="ja-JP"/>
              </w:rPr>
            </w:pPr>
            <w:r w:rsidRPr="003050AC">
              <w:rPr>
                <w:rFonts w:eastAsia="MS Mincho"/>
                <w:lang w:eastAsia="ja-JP"/>
              </w:rPr>
              <w:t xml:space="preserve">*** Each of these info. block lengths shall be evaluated at at least one of the code rates. Other info. block lengths and code rates are not precluded. Similar info. and encoded block lengths should be used for the evaluation. Total coded bits = info. Block length/code rate. Note: these info. block length and code rate are only for initial performance evaluations. They are not interpreted as design targets or assumptions for complexity analysis. </w:t>
            </w:r>
          </w:p>
          <w:p w14:paraId="4A571AF9" w14:textId="77777777" w:rsidR="00401DD0" w:rsidRPr="003050AC" w:rsidRDefault="00401DD0" w:rsidP="00401DD0">
            <w:pPr>
              <w:spacing w:after="0"/>
              <w:rPr>
                <w:rFonts w:eastAsia="MS Mincho"/>
                <w:lang w:eastAsia="ja-JP"/>
              </w:rPr>
            </w:pPr>
            <w:r w:rsidRPr="003050AC">
              <w:rPr>
                <w:rFonts w:eastAsia="MS Mincho"/>
                <w:lang w:eastAsia="ja-JP"/>
              </w:rPr>
              <w:t>Companies are encouraged to provide information on complexity of their decoders, and on decoding latency</w:t>
            </w:r>
          </w:p>
        </w:tc>
      </w:tr>
    </w:tbl>
    <w:p w14:paraId="57B3CB96" w14:textId="25C13BCB" w:rsidR="00401DD0" w:rsidRPr="00773096" w:rsidRDefault="005A3190" w:rsidP="00773096">
      <w:pPr>
        <w:pStyle w:val="Heading2"/>
      </w:pPr>
      <w:r>
        <w:t>Simulation Results</w:t>
      </w:r>
    </w:p>
    <w:p w14:paraId="0603F361" w14:textId="0C1CFB99" w:rsidR="00401DD0" w:rsidRDefault="005A3190" w:rsidP="00A61667">
      <w:pPr>
        <w:rPr>
          <w:color w:val="000000" w:themeColor="text1"/>
          <w:lang w:val="en-GB"/>
        </w:rPr>
      </w:pPr>
      <w:r>
        <w:rPr>
          <w:color w:val="000000" w:themeColor="text1"/>
          <w:lang w:val="en-GB"/>
        </w:rPr>
        <w:t>Below w</w:t>
      </w:r>
      <w:r w:rsidR="00401DD0">
        <w:rPr>
          <w:color w:val="000000" w:themeColor="text1"/>
          <w:lang w:val="en-GB"/>
        </w:rPr>
        <w:t>e plotted the 10</w:t>
      </w:r>
      <w:r w:rsidR="00401DD0">
        <w:rPr>
          <w:color w:val="000000" w:themeColor="text1"/>
          <w:vertAlign w:val="superscript"/>
          <w:lang w:val="en-GB"/>
        </w:rPr>
        <w:t xml:space="preserve">-3 </w:t>
      </w:r>
      <w:r w:rsidR="00401DD0">
        <w:rPr>
          <w:color w:val="000000" w:themeColor="text1"/>
          <w:lang w:val="en-GB"/>
        </w:rPr>
        <w:t xml:space="preserve">BLER achieving SNR as a function of the information block size in </w:t>
      </w:r>
      <w:r w:rsidR="00401DD0">
        <w:rPr>
          <w:color w:val="000000" w:themeColor="text1"/>
          <w:lang w:val="en-GB"/>
        </w:rPr>
        <w:fldChar w:fldCharType="begin"/>
      </w:r>
      <w:r w:rsidR="00401DD0">
        <w:rPr>
          <w:color w:val="000000" w:themeColor="text1"/>
          <w:lang w:val="en-GB"/>
        </w:rPr>
        <w:instrText xml:space="preserve"> REF _Ref463000073 \h </w:instrText>
      </w:r>
      <w:r w:rsidR="00401DD0">
        <w:rPr>
          <w:color w:val="000000" w:themeColor="text1"/>
          <w:lang w:val="en-GB"/>
        </w:rPr>
      </w:r>
      <w:r w:rsidR="00401DD0">
        <w:rPr>
          <w:color w:val="000000" w:themeColor="text1"/>
          <w:lang w:val="en-GB"/>
        </w:rPr>
        <w:fldChar w:fldCharType="separate"/>
      </w:r>
      <w:r w:rsidR="00421AE7" w:rsidRPr="00970336">
        <w:t xml:space="preserve">Figure </w:t>
      </w:r>
      <w:r w:rsidR="00421AE7">
        <w:rPr>
          <w:b/>
          <w:noProof/>
        </w:rPr>
        <w:t>3</w:t>
      </w:r>
      <w:r w:rsidR="00401DD0">
        <w:rPr>
          <w:color w:val="000000" w:themeColor="text1"/>
          <w:lang w:val="en-GB"/>
        </w:rPr>
        <w:fldChar w:fldCharType="end"/>
      </w:r>
      <w:r w:rsidR="00401DD0">
        <w:rPr>
          <w:color w:val="000000" w:themeColor="text1"/>
          <w:lang w:val="en-GB"/>
        </w:rPr>
        <w:t>.</w:t>
      </w:r>
      <w:r w:rsidR="005E79E4">
        <w:rPr>
          <w:color w:val="000000" w:themeColor="text1"/>
          <w:lang w:val="en-GB"/>
        </w:rPr>
        <w:t xml:space="preserve"> The construction SNRs are -3dB, 1dB, 2dB and 4dB for rate of 1/6, 1/3, ½, and 2/3, respectively. </w:t>
      </w:r>
    </w:p>
    <w:p w14:paraId="1CBBC838" w14:textId="77777777" w:rsidR="008738B3" w:rsidRDefault="008738B3" w:rsidP="008738B3">
      <w:pPr>
        <w:rPr>
          <w:lang w:eastAsia="ko-KR"/>
        </w:rPr>
      </w:pPr>
      <w:r w:rsidRPr="000D3BBE">
        <w:rPr>
          <w:b/>
          <w:u w:val="single"/>
          <w:lang w:val="en-GB" w:eastAsia="zh-CN"/>
        </w:rPr>
        <w:t>Observation 1</w:t>
      </w:r>
      <w:r w:rsidRPr="000D3BBE">
        <w:rPr>
          <w:lang w:val="en-GB" w:eastAsia="zh-CN"/>
        </w:rPr>
        <w:t>:</w:t>
      </w:r>
      <w:r w:rsidRPr="000E753D">
        <w:rPr>
          <w:lang w:eastAsia="ko-KR"/>
        </w:rPr>
        <w:t xml:space="preserve"> </w:t>
      </w:r>
    </w:p>
    <w:p w14:paraId="16891AEF" w14:textId="26D2FF6F" w:rsidR="00AA36B5" w:rsidRPr="00AA36B5" w:rsidRDefault="00AA36B5" w:rsidP="00AA36B5">
      <w:pPr>
        <w:spacing w:after="0"/>
        <w:ind w:firstLine="288"/>
        <w:rPr>
          <w:noProof/>
          <w:lang w:eastAsia="zh-CN"/>
        </w:rPr>
      </w:pPr>
      <w:r w:rsidRPr="00AA36B5">
        <w:rPr>
          <w:noProof/>
          <w:lang w:eastAsia="zh-CN"/>
        </w:rPr>
        <w:t>Under control channel simulation assumption with no CRC:</w:t>
      </w:r>
    </w:p>
    <w:p w14:paraId="2574D1E9" w14:textId="337F75AF" w:rsidR="00AA36B5" w:rsidRPr="00E47F46" w:rsidRDefault="00AA36B5" w:rsidP="00AA36B5">
      <w:pPr>
        <w:pStyle w:val="ListParagraph"/>
        <w:numPr>
          <w:ilvl w:val="0"/>
          <w:numId w:val="19"/>
        </w:numPr>
        <w:rPr>
          <w:rFonts w:ascii="Times New Roman" w:hAnsi="Times New Roman"/>
          <w:noProof/>
          <w:sz w:val="20"/>
          <w:szCs w:val="20"/>
          <w:lang w:eastAsia="zh-CN"/>
        </w:rPr>
      </w:pPr>
      <w:r>
        <w:rPr>
          <w:rFonts w:ascii="Times New Roman" w:hAnsi="Times New Roman"/>
          <w:noProof/>
          <w:sz w:val="20"/>
          <w:szCs w:val="20"/>
          <w:lang w:eastAsia="zh-CN"/>
        </w:rPr>
        <w:t>At K=16,32,48,64,80, across all code rate (2/3,1/2,1/3,1/6)</w:t>
      </w:r>
      <w:r w:rsidRPr="00AA36B5">
        <w:rPr>
          <w:rFonts w:ascii="Times New Roman" w:hAnsi="Times New Roman"/>
          <w:noProof/>
          <w:sz w:val="20"/>
          <w:szCs w:val="20"/>
          <w:lang w:eastAsia="zh-CN"/>
        </w:rPr>
        <w:t xml:space="preserve"> </w:t>
      </w:r>
    </w:p>
    <w:p w14:paraId="22FF3420" w14:textId="195615A5" w:rsidR="00AA36B5" w:rsidRDefault="00AA36B5" w:rsidP="00AA36B5">
      <w:pPr>
        <w:pStyle w:val="ListParagraph"/>
        <w:numPr>
          <w:ilvl w:val="1"/>
          <w:numId w:val="13"/>
        </w:numPr>
        <w:rPr>
          <w:rFonts w:ascii="Times New Roman" w:hAnsi="Times New Roman"/>
          <w:noProof/>
          <w:sz w:val="20"/>
          <w:szCs w:val="20"/>
          <w:lang w:eastAsia="zh-CN"/>
        </w:rPr>
      </w:pPr>
      <w:r>
        <w:rPr>
          <w:rFonts w:ascii="Times New Roman" w:hAnsi="Times New Roman"/>
          <w:noProof/>
          <w:sz w:val="20"/>
          <w:szCs w:val="20"/>
          <w:lang w:eastAsia="zh-CN"/>
        </w:rPr>
        <w:t>TBCC(L=1) outperforms (or performs similarly as) Polar(L=32)</w:t>
      </w:r>
    </w:p>
    <w:p w14:paraId="018A7583" w14:textId="221BE1A1" w:rsidR="00AA36B5" w:rsidRDefault="00AA36B5" w:rsidP="00AA36B5">
      <w:pPr>
        <w:pStyle w:val="ListParagraph"/>
        <w:numPr>
          <w:ilvl w:val="0"/>
          <w:numId w:val="13"/>
        </w:numPr>
        <w:rPr>
          <w:rFonts w:ascii="Times New Roman" w:hAnsi="Times New Roman"/>
          <w:noProof/>
          <w:sz w:val="20"/>
          <w:szCs w:val="20"/>
          <w:lang w:eastAsia="zh-CN"/>
        </w:rPr>
      </w:pPr>
      <w:r>
        <w:rPr>
          <w:rFonts w:ascii="Times New Roman" w:hAnsi="Times New Roman"/>
          <w:noProof/>
          <w:sz w:val="20"/>
          <w:szCs w:val="20"/>
          <w:lang w:eastAsia="zh-CN"/>
        </w:rPr>
        <w:t>At K=120, 200</w:t>
      </w:r>
    </w:p>
    <w:p w14:paraId="22AB996F" w14:textId="6DDEFBB6" w:rsidR="00AA36B5" w:rsidRDefault="00AA36B5" w:rsidP="00AA36B5">
      <w:pPr>
        <w:pStyle w:val="ListParagraph"/>
        <w:numPr>
          <w:ilvl w:val="1"/>
          <w:numId w:val="13"/>
        </w:numPr>
        <w:rPr>
          <w:rFonts w:ascii="Times New Roman" w:hAnsi="Times New Roman"/>
          <w:noProof/>
          <w:sz w:val="20"/>
          <w:szCs w:val="20"/>
          <w:lang w:eastAsia="zh-CN"/>
        </w:rPr>
      </w:pPr>
      <w:r>
        <w:rPr>
          <w:rFonts w:ascii="Times New Roman" w:hAnsi="Times New Roman"/>
          <w:noProof/>
          <w:sz w:val="20"/>
          <w:szCs w:val="20"/>
          <w:lang w:eastAsia="zh-CN"/>
        </w:rPr>
        <w:t>TBCC(L=1) performs similarly as Polar(L=32) at rate-2/3</w:t>
      </w:r>
    </w:p>
    <w:p w14:paraId="2DCB95F3" w14:textId="370E1ACC" w:rsidR="00AA36B5" w:rsidRPr="00923394" w:rsidRDefault="00AA36B5" w:rsidP="00773096">
      <w:pPr>
        <w:pStyle w:val="ListParagraph"/>
        <w:numPr>
          <w:ilvl w:val="1"/>
          <w:numId w:val="13"/>
        </w:numPr>
      </w:pPr>
      <w:r>
        <w:rPr>
          <w:rFonts w:ascii="Times New Roman" w:hAnsi="Times New Roman"/>
          <w:noProof/>
          <w:sz w:val="20"/>
          <w:szCs w:val="20"/>
          <w:lang w:eastAsia="zh-CN"/>
        </w:rPr>
        <w:t xml:space="preserve">Polar(L=32) outperforms TBCC(L=1) </w:t>
      </w:r>
      <w:r w:rsidR="00923394">
        <w:rPr>
          <w:rFonts w:ascii="Times New Roman" w:hAnsi="Times New Roman"/>
          <w:noProof/>
          <w:sz w:val="20"/>
          <w:szCs w:val="20"/>
          <w:lang w:eastAsia="zh-CN"/>
        </w:rPr>
        <w:t xml:space="preserve">at </w:t>
      </w:r>
      <w:r w:rsidRPr="00923394">
        <w:rPr>
          <w:rFonts w:ascii="Times New Roman" w:hAnsi="Times New Roman"/>
          <w:noProof/>
          <w:sz w:val="20"/>
          <w:szCs w:val="20"/>
          <w:lang w:eastAsia="zh-CN"/>
        </w:rPr>
        <w:t>rate-1/</w:t>
      </w:r>
      <w:r w:rsidR="00923394">
        <w:rPr>
          <w:rFonts w:ascii="Times New Roman" w:hAnsi="Times New Roman"/>
          <w:noProof/>
          <w:sz w:val="20"/>
          <w:szCs w:val="20"/>
          <w:lang w:eastAsia="zh-CN"/>
        </w:rPr>
        <w:t>2,</w:t>
      </w:r>
      <w:r w:rsidR="00923394" w:rsidRPr="00923394">
        <w:rPr>
          <w:rFonts w:ascii="Times New Roman" w:hAnsi="Times New Roman"/>
          <w:noProof/>
          <w:sz w:val="20"/>
          <w:szCs w:val="20"/>
          <w:lang w:eastAsia="zh-CN"/>
        </w:rPr>
        <w:t xml:space="preserve"> rate-1/3 </w:t>
      </w:r>
      <w:r w:rsidRPr="00923394">
        <w:rPr>
          <w:rFonts w:ascii="Times New Roman" w:hAnsi="Times New Roman"/>
          <w:noProof/>
          <w:sz w:val="20"/>
          <w:szCs w:val="20"/>
          <w:lang w:eastAsia="zh-CN"/>
        </w:rPr>
        <w:t xml:space="preserve"> and rate-1/6</w:t>
      </w:r>
    </w:p>
    <w:p w14:paraId="470EB8B7" w14:textId="77777777" w:rsidR="00CA2692" w:rsidRDefault="00CA2692" w:rsidP="00CA2692">
      <w:pPr>
        <w:widowControl w:val="0"/>
        <w:spacing w:after="120"/>
        <w:jc w:val="center"/>
      </w:pPr>
    </w:p>
    <w:p w14:paraId="1721A1BF" w14:textId="78FC0AB6" w:rsidR="00CA2692" w:rsidRDefault="000A1970" w:rsidP="00CA2692">
      <w:pPr>
        <w:widowControl w:val="0"/>
        <w:spacing w:after="120"/>
        <w:jc w:val="center"/>
      </w:pPr>
      <w:r w:rsidRPr="000A1970">
        <w:rPr>
          <w:noProof/>
        </w:rPr>
        <w:drawing>
          <wp:inline distT="0" distB="0" distL="0" distR="0" wp14:anchorId="5728A13E" wp14:editId="7ECE94EE">
            <wp:extent cx="6332220" cy="3048847"/>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32220" cy="3048847"/>
                    </a:xfrm>
                    <a:prstGeom prst="rect">
                      <a:avLst/>
                    </a:prstGeom>
                    <a:noFill/>
                    <a:ln>
                      <a:noFill/>
                    </a:ln>
                  </pic:spPr>
                </pic:pic>
              </a:graphicData>
            </a:graphic>
          </wp:inline>
        </w:drawing>
      </w:r>
    </w:p>
    <w:p w14:paraId="056EBDB4" w14:textId="79C3E9F3" w:rsidR="00CA2692" w:rsidRPr="00970336" w:rsidRDefault="00CA2692" w:rsidP="00CA2692">
      <w:pPr>
        <w:pStyle w:val="Caption"/>
        <w:jc w:val="center"/>
        <w:rPr>
          <w:b w:val="0"/>
          <w:noProof/>
          <w:lang w:eastAsia="zh-CN"/>
        </w:rPr>
      </w:pPr>
      <w:bookmarkStart w:id="6" w:name="_Ref463000073"/>
      <w:r w:rsidRPr="00970336">
        <w:rPr>
          <w:b w:val="0"/>
        </w:rPr>
        <w:lastRenderedPageBreak/>
        <w:t xml:space="preserve">Figure </w:t>
      </w:r>
      <w:r w:rsidRPr="00970336">
        <w:rPr>
          <w:b w:val="0"/>
        </w:rPr>
        <w:fldChar w:fldCharType="begin"/>
      </w:r>
      <w:r w:rsidRPr="00970336">
        <w:rPr>
          <w:b w:val="0"/>
        </w:rPr>
        <w:instrText xml:space="preserve"> SEQ Figure \* ARABIC </w:instrText>
      </w:r>
      <w:r w:rsidRPr="00970336">
        <w:rPr>
          <w:b w:val="0"/>
        </w:rPr>
        <w:fldChar w:fldCharType="separate"/>
      </w:r>
      <w:r w:rsidR="00421AE7">
        <w:rPr>
          <w:b w:val="0"/>
          <w:noProof/>
        </w:rPr>
        <w:t>3</w:t>
      </w:r>
      <w:r w:rsidRPr="00970336">
        <w:rPr>
          <w:b w:val="0"/>
        </w:rPr>
        <w:fldChar w:fldCharType="end"/>
      </w:r>
      <w:bookmarkEnd w:id="6"/>
      <w:r w:rsidRPr="00970336">
        <w:rPr>
          <w:b w:val="0"/>
        </w:rPr>
        <w:t xml:space="preserve"> TBCC/</w:t>
      </w:r>
      <w:r w:rsidR="004A4F27">
        <w:rPr>
          <w:b w:val="0"/>
        </w:rPr>
        <w:t>Polar performance comparison (1e-</w:t>
      </w:r>
      <w:r w:rsidR="007641A8">
        <w:rPr>
          <w:b w:val="0"/>
        </w:rPr>
        <w:t xml:space="preserve">3 </w:t>
      </w:r>
      <w:r w:rsidR="004A4F27">
        <w:rPr>
          <w:b w:val="0"/>
        </w:rPr>
        <w:t>PER achieving SNR)</w:t>
      </w:r>
      <w:r w:rsidR="00497535">
        <w:rPr>
          <w:b w:val="0"/>
        </w:rPr>
        <w:t xml:space="preserve"> (no CRC)</w:t>
      </w:r>
    </w:p>
    <w:p w14:paraId="5A0655C2" w14:textId="77777777" w:rsidR="00CA2692" w:rsidRDefault="00CA2692" w:rsidP="0038699C">
      <w:pPr>
        <w:widowControl w:val="0"/>
        <w:spacing w:after="120"/>
        <w:jc w:val="both"/>
      </w:pPr>
    </w:p>
    <w:p w14:paraId="0FE18556" w14:textId="1D0A6170" w:rsidR="00F04568" w:rsidRDefault="00F04568" w:rsidP="009506B9">
      <w:pPr>
        <w:pStyle w:val="Heading1"/>
      </w:pPr>
      <w:r>
        <w:t xml:space="preserve">Performance </w:t>
      </w:r>
      <w:r w:rsidR="005A3190">
        <w:t xml:space="preserve">with CRC-List Decoder </w:t>
      </w:r>
      <w:r w:rsidR="00995110">
        <w:t>(URLLC/mMTC)</w:t>
      </w:r>
    </w:p>
    <w:p w14:paraId="0AB7ED86" w14:textId="373FB8B1" w:rsidR="005634B3" w:rsidRDefault="005A3190" w:rsidP="004E596F">
      <w:pPr>
        <w:pStyle w:val="Heading2"/>
      </w:pPr>
      <w:r>
        <w:t>Simulation Assumptions</w:t>
      </w:r>
    </w:p>
    <w:p w14:paraId="3D64A44C" w14:textId="043F7CE1" w:rsidR="005634B3" w:rsidRPr="00DC2151" w:rsidRDefault="005634B3" w:rsidP="00DC2151">
      <w:pPr>
        <w:widowControl w:val="0"/>
        <w:spacing w:after="120"/>
        <w:jc w:val="both"/>
      </w:pPr>
      <w:r>
        <w:t>List decoding improves the error-correction performance of polar codes. With a sufficiently large list size, the decoder can achieve the maximum likelihood (ML) performance of polar codes</w:t>
      </w:r>
      <w:r w:rsidRPr="0048527B">
        <w:rPr>
          <w:color w:val="FF0000"/>
        </w:rPr>
        <w:t>.</w:t>
      </w:r>
      <w:r>
        <w:rPr>
          <w:color w:val="FF0000"/>
        </w:rPr>
        <w:t xml:space="preserve"> </w:t>
      </w:r>
      <w:r>
        <w:t>Using a cyclic-redundancy check as an outer code, results in a concatenated polar-CRC code with higher minimum Hamming distance than the polar code alone, which, in conjunction with list decoding, leads to improved error-correction performance.</w:t>
      </w:r>
    </w:p>
    <w:p w14:paraId="3D27A878" w14:textId="122C2434" w:rsidR="00401DD0" w:rsidRPr="00AA008A" w:rsidRDefault="00262586" w:rsidP="00401DD0">
      <w:pPr>
        <w:jc w:val="both"/>
      </w:pPr>
      <w:r w:rsidRPr="00262586">
        <w:rPr>
          <w:color w:val="000000" w:themeColor="text1"/>
          <w:lang w:val="en-GB"/>
        </w:rPr>
        <w:t>In this section, we show the BLER and false-positive rate</w:t>
      </w:r>
      <w:r w:rsidR="00561B85">
        <w:rPr>
          <w:color w:val="000000" w:themeColor="text1"/>
          <w:lang w:val="en-GB"/>
        </w:rPr>
        <w:t xml:space="preserve"> comparison</w:t>
      </w:r>
      <w:r w:rsidRPr="00262586">
        <w:rPr>
          <w:color w:val="000000" w:themeColor="text1"/>
          <w:lang w:val="en-GB"/>
        </w:rPr>
        <w:t xml:space="preserve"> of Polar and TBCC/CC</w:t>
      </w:r>
      <w:r w:rsidR="00995110">
        <w:rPr>
          <w:color w:val="000000" w:themeColor="text1"/>
          <w:lang w:val="en-GB"/>
        </w:rPr>
        <w:t xml:space="preserve"> conforming to the simulation assumptions list in</w:t>
      </w:r>
      <w:r w:rsidR="00DC2151">
        <w:rPr>
          <w:color w:val="000000" w:themeColor="text1"/>
          <w:lang w:val="en-GB"/>
        </w:rPr>
        <w:t xml:space="preserve"> Table 4</w:t>
      </w:r>
      <w:r w:rsidR="00401DD0">
        <w:rPr>
          <w:color w:val="000000" w:themeColor="text1"/>
          <w:lang w:val="en-GB"/>
        </w:rPr>
        <w:t xml:space="preserve">, where the parameters covered in this </w:t>
      </w:r>
      <w:r w:rsidR="00401DD0">
        <w:t>document is highlighted in bold text.</w:t>
      </w:r>
    </w:p>
    <w:p w14:paraId="4FBF0743" w14:textId="40BF2C2E" w:rsidR="00262586" w:rsidRDefault="00401DD0" w:rsidP="009506B9">
      <w:pPr>
        <w:rPr>
          <w:color w:val="000000" w:themeColor="text1"/>
          <w:lang w:val="en-GB"/>
        </w:rPr>
      </w:pPr>
      <w:r>
        <w:rPr>
          <w:color w:val="000000" w:themeColor="text1"/>
          <w:lang w:val="en-GB"/>
        </w:rPr>
        <w:t xml:space="preserve"> </w:t>
      </w:r>
      <w:r w:rsidR="00AD09A7">
        <w:rPr>
          <w:color w:val="000000" w:themeColor="text1"/>
          <w:lang w:val="en-GB"/>
        </w:rPr>
        <w:t xml:space="preserve">The complexity and latency analysis will be provided in the next </w:t>
      </w:r>
      <w:r>
        <w:rPr>
          <w:color w:val="000000" w:themeColor="text1"/>
          <w:lang w:val="en-GB"/>
        </w:rPr>
        <w:t>section</w:t>
      </w:r>
      <w:r w:rsidR="00AD09A7">
        <w:rPr>
          <w:color w:val="000000" w:themeColor="text1"/>
          <w:lang w:val="en-GB"/>
        </w:rPr>
        <w:t xml:space="preserve">. </w:t>
      </w:r>
    </w:p>
    <w:p w14:paraId="784E9BFB" w14:textId="58D4B996" w:rsidR="00401DD0" w:rsidRPr="00CA2692" w:rsidRDefault="00401DD0" w:rsidP="00401DD0">
      <w:pPr>
        <w:pStyle w:val="Caption"/>
        <w:keepNext/>
        <w:jc w:val="center"/>
        <w:rPr>
          <w:b w:val="0"/>
        </w:rPr>
      </w:pPr>
      <w:r w:rsidRPr="00CA2692">
        <w:rPr>
          <w:b w:val="0"/>
        </w:rPr>
        <w:t xml:space="preserve">Table </w:t>
      </w:r>
      <w:r w:rsidRPr="00CA2692">
        <w:rPr>
          <w:b w:val="0"/>
        </w:rPr>
        <w:fldChar w:fldCharType="begin"/>
      </w:r>
      <w:r w:rsidRPr="00CA2692">
        <w:rPr>
          <w:b w:val="0"/>
        </w:rPr>
        <w:instrText xml:space="preserve"> SEQ Table \* ARABIC </w:instrText>
      </w:r>
      <w:r w:rsidRPr="00CA2692">
        <w:rPr>
          <w:b w:val="0"/>
        </w:rPr>
        <w:fldChar w:fldCharType="separate"/>
      </w:r>
      <w:r w:rsidR="00421AE7">
        <w:rPr>
          <w:b w:val="0"/>
          <w:noProof/>
        </w:rPr>
        <w:t>4</w:t>
      </w:r>
      <w:r w:rsidRPr="00CA2692">
        <w:rPr>
          <w:b w:val="0"/>
        </w:rPr>
        <w:fldChar w:fldCharType="end"/>
      </w:r>
      <w:r w:rsidRPr="00CA2692">
        <w:rPr>
          <w:b w:val="0"/>
        </w:rPr>
        <w:t xml:space="preserve"> URLLC and mMTC simulation assumptions</w:t>
      </w:r>
    </w:p>
    <w:tbl>
      <w:tblPr>
        <w:tblW w:w="9940" w:type="dxa"/>
        <w:tblInd w:w="-10" w:type="dxa"/>
        <w:tblCellMar>
          <w:left w:w="0" w:type="dxa"/>
          <w:right w:w="0" w:type="dxa"/>
        </w:tblCellMar>
        <w:tblLook w:val="04A0" w:firstRow="1" w:lastRow="0" w:firstColumn="1" w:lastColumn="0" w:noHBand="0" w:noVBand="1"/>
      </w:tblPr>
      <w:tblGrid>
        <w:gridCol w:w="3267"/>
        <w:gridCol w:w="1666"/>
        <w:gridCol w:w="1097"/>
        <w:gridCol w:w="1440"/>
        <w:gridCol w:w="2470"/>
      </w:tblGrid>
      <w:tr w:rsidR="00401DD0" w:rsidRPr="001B10CC" w14:paraId="3975B28B" w14:textId="77777777" w:rsidTr="00401DD0">
        <w:trPr>
          <w:trHeight w:val="95"/>
        </w:trPr>
        <w:tc>
          <w:tcPr>
            <w:tcW w:w="32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C2DDFF" w14:textId="77777777" w:rsidR="00401DD0" w:rsidRPr="001B10CC" w:rsidRDefault="00401DD0" w:rsidP="00401DD0">
            <w:pPr>
              <w:spacing w:after="0"/>
              <w:contextualSpacing/>
              <w:jc w:val="center"/>
              <w:rPr>
                <w:rFonts w:eastAsia="Gulim"/>
                <w:lang w:eastAsia="ko-KR"/>
              </w:rPr>
            </w:pPr>
            <w:r w:rsidRPr="001B10CC">
              <w:rPr>
                <w:rFonts w:eastAsia="Nokia Pure Text"/>
                <w:color w:val="000000"/>
                <w:kern w:val="24"/>
                <w:lang w:eastAsia="ko-KR"/>
              </w:rPr>
              <w:t>Channel</w:t>
            </w:r>
          </w:p>
        </w:tc>
        <w:tc>
          <w:tcPr>
            <w:tcW w:w="6673"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CB7C8B" w14:textId="77777777" w:rsidR="00401DD0" w:rsidRPr="001B10CC" w:rsidRDefault="00401DD0" w:rsidP="00401DD0">
            <w:pPr>
              <w:spacing w:after="0"/>
              <w:contextualSpacing/>
              <w:jc w:val="center"/>
              <w:rPr>
                <w:rFonts w:eastAsia="Gulim"/>
                <w:b/>
                <w:lang w:eastAsia="ko-KR"/>
              </w:rPr>
            </w:pPr>
            <w:r w:rsidRPr="001B10CC">
              <w:rPr>
                <w:rFonts w:eastAsia="Nokia Pure Text"/>
                <w:b/>
                <w:kern w:val="24"/>
                <w:lang w:eastAsia="ko-KR"/>
              </w:rPr>
              <w:t>AWGN</w:t>
            </w:r>
          </w:p>
        </w:tc>
      </w:tr>
      <w:tr w:rsidR="00401DD0" w:rsidRPr="001B10CC" w14:paraId="34EE7A45" w14:textId="77777777" w:rsidTr="00401DD0">
        <w:trPr>
          <w:trHeight w:val="20"/>
        </w:trPr>
        <w:tc>
          <w:tcPr>
            <w:tcW w:w="32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4F545C" w14:textId="77777777" w:rsidR="00401DD0" w:rsidRPr="001B10CC" w:rsidRDefault="00401DD0" w:rsidP="00401DD0">
            <w:pPr>
              <w:spacing w:after="0"/>
              <w:contextualSpacing/>
              <w:jc w:val="center"/>
              <w:rPr>
                <w:rFonts w:eastAsia="Gulim"/>
                <w:lang w:eastAsia="ko-KR"/>
              </w:rPr>
            </w:pPr>
            <w:r w:rsidRPr="001B10CC">
              <w:rPr>
                <w:rFonts w:eastAsia="Nokia Pure Text"/>
                <w:color w:val="000000"/>
                <w:kern w:val="24"/>
                <w:lang w:eastAsia="ko-KR"/>
              </w:rPr>
              <w:t xml:space="preserve">Modulation </w:t>
            </w:r>
          </w:p>
        </w:tc>
        <w:tc>
          <w:tcPr>
            <w:tcW w:w="6673"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6453C5" w14:textId="77777777" w:rsidR="00401DD0" w:rsidRPr="001B10CC" w:rsidRDefault="00401DD0" w:rsidP="00401DD0">
            <w:pPr>
              <w:spacing w:after="0"/>
              <w:contextualSpacing/>
              <w:jc w:val="center"/>
              <w:rPr>
                <w:rFonts w:eastAsia="Gulim"/>
                <w:lang w:eastAsia="ko-KR"/>
              </w:rPr>
            </w:pPr>
            <w:r w:rsidRPr="001B10CC">
              <w:rPr>
                <w:rFonts w:eastAsia="Nokia Pure Text"/>
                <w:b/>
                <w:kern w:val="24"/>
                <w:lang w:eastAsia="ko-KR"/>
              </w:rPr>
              <w:t>QPSK</w:t>
            </w:r>
            <w:r w:rsidRPr="001B10CC">
              <w:rPr>
                <w:rFonts w:eastAsia="Nokia Pure Text"/>
                <w:kern w:val="24"/>
                <w:lang w:eastAsia="ko-KR"/>
              </w:rPr>
              <w:t>, 16 QAM***</w:t>
            </w:r>
          </w:p>
        </w:tc>
      </w:tr>
      <w:tr w:rsidR="00401DD0" w:rsidRPr="001B10CC" w14:paraId="75390F60" w14:textId="77777777" w:rsidTr="00401DD0">
        <w:trPr>
          <w:trHeight w:val="113"/>
        </w:trPr>
        <w:tc>
          <w:tcPr>
            <w:tcW w:w="32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D56A68" w14:textId="77777777" w:rsidR="00401DD0" w:rsidRPr="001B10CC" w:rsidRDefault="00401DD0" w:rsidP="00401DD0">
            <w:pPr>
              <w:spacing w:after="0"/>
              <w:contextualSpacing/>
              <w:jc w:val="center"/>
              <w:rPr>
                <w:rFonts w:eastAsia="Nokia Pure Text"/>
                <w:color w:val="000000"/>
                <w:kern w:val="24"/>
                <w:lang w:eastAsia="ko-KR"/>
              </w:rPr>
            </w:pPr>
            <w:r w:rsidRPr="001B10CC">
              <w:rPr>
                <w:rFonts w:eastAsia="Nokia Pure Text"/>
                <w:color w:val="000000"/>
                <w:kern w:val="24"/>
                <w:lang w:eastAsia="ko-KR"/>
              </w:rPr>
              <w:t>Coding Scheme</w:t>
            </w:r>
          </w:p>
        </w:tc>
        <w:tc>
          <w:tcPr>
            <w:tcW w:w="16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5FDA3F" w14:textId="77777777" w:rsidR="00401DD0" w:rsidRPr="001B10CC" w:rsidRDefault="00401DD0" w:rsidP="00401DD0">
            <w:pPr>
              <w:spacing w:after="0"/>
              <w:contextualSpacing/>
              <w:jc w:val="center"/>
              <w:rPr>
                <w:rFonts w:eastAsia="Nokia Pure Text"/>
                <w:b/>
                <w:kern w:val="24"/>
                <w:lang w:eastAsia="ko-KR"/>
              </w:rPr>
            </w:pPr>
            <w:r w:rsidRPr="001B10CC">
              <w:rPr>
                <w:rFonts w:eastAsia="Nokia Pure Text"/>
                <w:b/>
                <w:kern w:val="24"/>
                <w:lang w:eastAsia="ko-KR"/>
              </w:rPr>
              <w:t>CC &amp; TBCC</w:t>
            </w:r>
          </w:p>
        </w:tc>
        <w:tc>
          <w:tcPr>
            <w:tcW w:w="10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445AC8" w14:textId="77777777" w:rsidR="00401DD0" w:rsidRPr="001B10CC" w:rsidRDefault="00401DD0" w:rsidP="00401DD0">
            <w:pPr>
              <w:spacing w:after="0"/>
              <w:contextualSpacing/>
              <w:jc w:val="center"/>
              <w:rPr>
                <w:rFonts w:eastAsia="Gulim"/>
                <w:lang w:eastAsia="ko-KR"/>
              </w:rPr>
            </w:pPr>
            <w:r w:rsidRPr="001B10CC">
              <w:rPr>
                <w:rFonts w:eastAsia="Nokia Pure Text"/>
                <w:kern w:val="24"/>
                <w:lang w:eastAsia="ko-KR"/>
              </w:rPr>
              <w:t>LDPC</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5B97D3" w14:textId="77777777" w:rsidR="00401DD0" w:rsidRPr="001B10CC" w:rsidRDefault="00401DD0" w:rsidP="00401DD0">
            <w:pPr>
              <w:spacing w:after="0"/>
              <w:contextualSpacing/>
              <w:jc w:val="center"/>
              <w:rPr>
                <w:rFonts w:eastAsia="Gulim"/>
                <w:b/>
                <w:lang w:eastAsia="ko-KR"/>
              </w:rPr>
            </w:pPr>
            <w:r w:rsidRPr="001B10CC">
              <w:rPr>
                <w:rFonts w:eastAsia="Nokia Pure Text"/>
                <w:b/>
                <w:kern w:val="24"/>
                <w:lang w:eastAsia="ko-KR"/>
              </w:rPr>
              <w:t>Polar</w:t>
            </w:r>
          </w:p>
        </w:tc>
        <w:tc>
          <w:tcPr>
            <w:tcW w:w="2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DC6C70" w14:textId="77777777" w:rsidR="00401DD0" w:rsidRPr="001B10CC" w:rsidRDefault="00401DD0" w:rsidP="00401DD0">
            <w:pPr>
              <w:spacing w:after="0"/>
              <w:contextualSpacing/>
              <w:jc w:val="center"/>
              <w:rPr>
                <w:rFonts w:eastAsia="Gulim"/>
                <w:lang w:eastAsia="ko-KR"/>
              </w:rPr>
            </w:pPr>
            <w:r w:rsidRPr="001B10CC">
              <w:rPr>
                <w:rFonts w:eastAsia="Nokia Pure Text"/>
                <w:kern w:val="24"/>
                <w:lang w:val="fi-FI" w:eastAsia="ko-KR"/>
              </w:rPr>
              <w:t>Turbo</w:t>
            </w:r>
          </w:p>
        </w:tc>
      </w:tr>
      <w:tr w:rsidR="00401DD0" w:rsidRPr="001B10CC" w14:paraId="200D9A34" w14:textId="77777777" w:rsidTr="00401DD0">
        <w:trPr>
          <w:trHeight w:val="23"/>
        </w:trPr>
        <w:tc>
          <w:tcPr>
            <w:tcW w:w="32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0FDE79" w14:textId="77777777" w:rsidR="00401DD0" w:rsidRPr="001B10CC" w:rsidRDefault="00401DD0" w:rsidP="00401DD0">
            <w:pPr>
              <w:spacing w:after="0"/>
              <w:contextualSpacing/>
              <w:jc w:val="center"/>
              <w:rPr>
                <w:rFonts w:eastAsia="Gulim"/>
                <w:lang w:eastAsia="ko-KR"/>
              </w:rPr>
            </w:pPr>
            <w:r w:rsidRPr="001B10CC">
              <w:rPr>
                <w:rFonts w:eastAsia="Nokia Pure Text"/>
                <w:color w:val="000000"/>
                <w:kern w:val="24"/>
                <w:lang w:eastAsia="ko-KR"/>
              </w:rPr>
              <w:t xml:space="preserve">Code rate </w:t>
            </w:r>
          </w:p>
        </w:tc>
        <w:tc>
          <w:tcPr>
            <w:tcW w:w="6673"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D68087" w14:textId="77777777" w:rsidR="00401DD0" w:rsidRPr="001B10CC" w:rsidRDefault="00401DD0" w:rsidP="00401DD0">
            <w:pPr>
              <w:spacing w:after="0"/>
              <w:contextualSpacing/>
              <w:jc w:val="center"/>
              <w:rPr>
                <w:rFonts w:eastAsia="Gulim"/>
                <w:b/>
                <w:lang w:eastAsia="ko-KR"/>
              </w:rPr>
            </w:pPr>
            <w:r w:rsidRPr="001B10CC">
              <w:rPr>
                <w:rFonts w:eastAsia="Nokia Pure Text"/>
                <w:b/>
                <w:kern w:val="24"/>
                <w:lang w:eastAsia="ko-KR"/>
              </w:rPr>
              <w:t xml:space="preserve"> 1/12, 1/6, 1/3  </w:t>
            </w:r>
          </w:p>
        </w:tc>
      </w:tr>
      <w:tr w:rsidR="00401DD0" w:rsidRPr="001B10CC" w14:paraId="6A497D48" w14:textId="77777777" w:rsidTr="00401DD0">
        <w:trPr>
          <w:trHeight w:val="32"/>
        </w:trPr>
        <w:tc>
          <w:tcPr>
            <w:tcW w:w="32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E18A97" w14:textId="77777777" w:rsidR="00401DD0" w:rsidRPr="001B10CC" w:rsidRDefault="00401DD0" w:rsidP="00401DD0">
            <w:pPr>
              <w:spacing w:after="0"/>
              <w:contextualSpacing/>
              <w:jc w:val="center"/>
              <w:rPr>
                <w:rFonts w:eastAsia="Gulim"/>
                <w:lang w:eastAsia="ko-KR"/>
              </w:rPr>
            </w:pPr>
            <w:r w:rsidRPr="001B10CC">
              <w:rPr>
                <w:rFonts w:eastAsia="Nokia Pure Text"/>
                <w:color w:val="000000"/>
                <w:kern w:val="24"/>
                <w:lang w:eastAsia="ko-KR"/>
              </w:rPr>
              <w:t>Decoding algorithm*</w:t>
            </w:r>
          </w:p>
        </w:tc>
        <w:tc>
          <w:tcPr>
            <w:tcW w:w="16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8EAA8F" w14:textId="77777777" w:rsidR="00401DD0" w:rsidRPr="001B10CC" w:rsidRDefault="00401DD0" w:rsidP="00401DD0">
            <w:pPr>
              <w:spacing w:after="0"/>
              <w:contextualSpacing/>
              <w:jc w:val="center"/>
              <w:rPr>
                <w:rFonts w:eastAsia="Gulim"/>
                <w:b/>
                <w:lang w:eastAsia="ko-KR"/>
              </w:rPr>
            </w:pPr>
            <w:r w:rsidRPr="001B10CC">
              <w:rPr>
                <w:rFonts w:eastAsia="Nokia Pure Text"/>
                <w:b/>
                <w:kern w:val="24"/>
                <w:lang w:eastAsia="ko-KR"/>
              </w:rPr>
              <w:t>List-X Viterbi</w:t>
            </w:r>
          </w:p>
        </w:tc>
        <w:tc>
          <w:tcPr>
            <w:tcW w:w="10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31F269" w14:textId="77777777" w:rsidR="00401DD0" w:rsidRPr="001B10CC" w:rsidRDefault="00401DD0" w:rsidP="00401DD0">
            <w:pPr>
              <w:spacing w:after="0"/>
              <w:contextualSpacing/>
              <w:jc w:val="center"/>
              <w:rPr>
                <w:rFonts w:eastAsia="Gulim"/>
                <w:lang w:eastAsia="ko-KR"/>
              </w:rPr>
            </w:pPr>
            <w:r w:rsidRPr="001B10CC">
              <w:rPr>
                <w:rFonts w:eastAsia="Nokia Pure Text"/>
                <w:kern w:val="24"/>
                <w:lang w:eastAsia="ko-KR"/>
              </w:rPr>
              <w:t>min-sum</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2D8467" w14:textId="77777777" w:rsidR="00401DD0" w:rsidRPr="001B10CC" w:rsidRDefault="00401DD0" w:rsidP="00401DD0">
            <w:pPr>
              <w:spacing w:after="0"/>
              <w:contextualSpacing/>
              <w:jc w:val="center"/>
              <w:rPr>
                <w:rFonts w:eastAsia="Nokia Pure Text"/>
                <w:kern w:val="24"/>
                <w:lang w:val="fi-FI" w:eastAsia="ko-KR"/>
              </w:rPr>
            </w:pPr>
            <w:r w:rsidRPr="001B10CC">
              <w:rPr>
                <w:rFonts w:eastAsia="Nokia Pure Text"/>
                <w:b/>
                <w:kern w:val="24"/>
                <w:lang w:val="fi-FI" w:eastAsia="ko-KR"/>
              </w:rPr>
              <w:t xml:space="preserve">List-Y </w:t>
            </w:r>
          </w:p>
        </w:tc>
        <w:tc>
          <w:tcPr>
            <w:tcW w:w="2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3D5097" w14:textId="77777777" w:rsidR="00401DD0" w:rsidRPr="001B10CC" w:rsidRDefault="00401DD0" w:rsidP="00401DD0">
            <w:pPr>
              <w:spacing w:after="0"/>
              <w:contextualSpacing/>
              <w:jc w:val="center"/>
              <w:rPr>
                <w:rFonts w:eastAsia="Gulim"/>
                <w:lang w:eastAsia="ko-KR"/>
              </w:rPr>
            </w:pPr>
            <w:r w:rsidRPr="001B10CC">
              <w:rPr>
                <w:rFonts w:eastAsia="Nokia Pure Text"/>
                <w:kern w:val="24"/>
                <w:lang w:val="fi-FI" w:eastAsia="ko-KR"/>
              </w:rPr>
              <w:t>Max-log-MAP</w:t>
            </w:r>
          </w:p>
        </w:tc>
      </w:tr>
      <w:tr w:rsidR="00401DD0" w:rsidRPr="001B10CC" w14:paraId="3851ECC8" w14:textId="77777777" w:rsidTr="00401DD0">
        <w:trPr>
          <w:trHeight w:val="104"/>
        </w:trPr>
        <w:tc>
          <w:tcPr>
            <w:tcW w:w="32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58177D" w14:textId="77777777" w:rsidR="00401DD0" w:rsidRPr="001B10CC" w:rsidRDefault="00401DD0" w:rsidP="00401DD0">
            <w:pPr>
              <w:spacing w:after="0"/>
              <w:contextualSpacing/>
              <w:jc w:val="center"/>
              <w:rPr>
                <w:rFonts w:eastAsia="Gulim"/>
                <w:lang w:eastAsia="ko-KR"/>
              </w:rPr>
            </w:pPr>
            <w:r>
              <w:rPr>
                <w:rFonts w:eastAsia="Nokia Pure Text"/>
                <w:color w:val="000000"/>
                <w:kern w:val="24"/>
                <w:lang w:eastAsia="ko-KR"/>
              </w:rPr>
              <w:t>Info. block length*</w:t>
            </w:r>
            <w:r w:rsidRPr="001B10CC">
              <w:rPr>
                <w:rFonts w:eastAsia="Nokia Pure Text"/>
                <w:color w:val="000000"/>
                <w:kern w:val="24"/>
                <w:lang w:eastAsia="ko-KR"/>
              </w:rPr>
              <w:t>* (bits w/o CRC)</w:t>
            </w:r>
          </w:p>
        </w:tc>
        <w:tc>
          <w:tcPr>
            <w:tcW w:w="6673"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89D233" w14:textId="77777777" w:rsidR="00401DD0" w:rsidRPr="001B10CC" w:rsidRDefault="00401DD0" w:rsidP="00401DD0">
            <w:pPr>
              <w:spacing w:after="0"/>
              <w:contextualSpacing/>
              <w:jc w:val="center"/>
              <w:rPr>
                <w:rFonts w:eastAsia="Gulim"/>
                <w:b/>
                <w:lang w:eastAsia="ko-KR"/>
              </w:rPr>
            </w:pPr>
            <w:r w:rsidRPr="001B10CC">
              <w:rPr>
                <w:rFonts w:eastAsia="Nokia Pure Text"/>
                <w:b/>
                <w:kern w:val="24"/>
                <w:lang w:eastAsia="ko-KR"/>
              </w:rPr>
              <w:t>20, 40, 200, 600, 1000</w:t>
            </w:r>
          </w:p>
        </w:tc>
      </w:tr>
      <w:tr w:rsidR="00401DD0" w:rsidRPr="001B10CC" w14:paraId="12F041E0" w14:textId="77777777" w:rsidTr="00401DD0">
        <w:trPr>
          <w:trHeight w:val="257"/>
        </w:trPr>
        <w:tc>
          <w:tcPr>
            <w:tcW w:w="326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9F5910B" w14:textId="77777777" w:rsidR="00401DD0" w:rsidRPr="001B10CC" w:rsidRDefault="00401DD0" w:rsidP="00401DD0">
            <w:pPr>
              <w:spacing w:after="0"/>
              <w:contextualSpacing/>
              <w:jc w:val="center"/>
              <w:rPr>
                <w:rFonts w:eastAsia="Nokia Pure Text"/>
                <w:color w:val="000000"/>
                <w:kern w:val="24"/>
                <w:lang w:eastAsia="ko-KR"/>
              </w:rPr>
            </w:pPr>
            <w:r w:rsidRPr="001B10CC">
              <w:rPr>
                <w:rFonts w:eastAsia="Nokia Pure Text"/>
                <w:color w:val="000000"/>
                <w:kern w:val="24"/>
                <w:lang w:eastAsia="ko-KR"/>
              </w:rPr>
              <w:t>CRC length</w:t>
            </w:r>
          </w:p>
        </w:tc>
        <w:tc>
          <w:tcPr>
            <w:tcW w:w="6673"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CCA2B6A" w14:textId="77777777" w:rsidR="00401DD0" w:rsidRPr="001B10CC" w:rsidRDefault="00401DD0" w:rsidP="00401DD0">
            <w:pPr>
              <w:spacing w:after="0"/>
              <w:contextualSpacing/>
              <w:jc w:val="center"/>
              <w:rPr>
                <w:rFonts w:eastAsia="Nokia Pure Text"/>
                <w:b/>
                <w:kern w:val="24"/>
                <w:lang w:eastAsia="ko-KR"/>
              </w:rPr>
            </w:pPr>
            <w:r w:rsidRPr="001B10CC">
              <w:rPr>
                <w:rFonts w:eastAsia="Nokia Pure Text"/>
                <w:b/>
                <w:kern w:val="24"/>
                <w:lang w:eastAsia="ko-KR"/>
              </w:rPr>
              <w:t>16</w:t>
            </w:r>
          </w:p>
        </w:tc>
      </w:tr>
      <w:tr w:rsidR="00401DD0" w:rsidRPr="001B10CC" w14:paraId="6D51A7E6" w14:textId="77777777" w:rsidTr="00401DD0">
        <w:trPr>
          <w:trHeight w:val="887"/>
        </w:trPr>
        <w:tc>
          <w:tcPr>
            <w:tcW w:w="994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61BE2FA" w14:textId="77777777" w:rsidR="00401DD0" w:rsidRPr="001B10CC" w:rsidRDefault="00401DD0" w:rsidP="00401DD0">
            <w:pPr>
              <w:pStyle w:val="ListParagraph"/>
              <w:numPr>
                <w:ilvl w:val="0"/>
                <w:numId w:val="15"/>
              </w:numPr>
              <w:ind w:left="360"/>
              <w:contextualSpacing/>
              <w:rPr>
                <w:rFonts w:ascii="Times New Roman" w:eastAsia="MS Mincho" w:hAnsi="Times New Roman"/>
                <w:sz w:val="20"/>
                <w:szCs w:val="20"/>
                <w:lang w:eastAsia="ja-JP"/>
              </w:rPr>
            </w:pPr>
            <w:r>
              <w:rPr>
                <w:rFonts w:ascii="Times New Roman" w:eastAsia="MS Mincho" w:hAnsi="Times New Roman"/>
                <w:sz w:val="20"/>
                <w:szCs w:val="20"/>
                <w:lang w:eastAsia="ja-JP"/>
              </w:rPr>
              <w:t>*</w:t>
            </w:r>
            <w:r w:rsidRPr="001B10CC">
              <w:rPr>
                <w:rFonts w:ascii="Times New Roman" w:eastAsia="MS Mincho" w:hAnsi="Times New Roman"/>
                <w:sz w:val="20"/>
                <w:szCs w:val="20"/>
                <w:lang w:eastAsia="ja-JP"/>
              </w:rPr>
              <w:t xml:space="preserve"> These algorithms are starting points for further study. Other variants of agreed algorithms can be used for encoding and decoding (Complexity details should be illustrated) </w:t>
            </w:r>
          </w:p>
          <w:p w14:paraId="16DF57EE" w14:textId="77777777" w:rsidR="00401DD0" w:rsidRPr="001B10CC" w:rsidRDefault="00401DD0" w:rsidP="00401DD0">
            <w:pPr>
              <w:pStyle w:val="ListParagraph"/>
              <w:numPr>
                <w:ilvl w:val="0"/>
                <w:numId w:val="15"/>
              </w:numPr>
              <w:ind w:left="360"/>
              <w:contextualSpacing/>
              <w:rPr>
                <w:rFonts w:ascii="Times New Roman" w:eastAsia="MS Mincho" w:hAnsi="Times New Roman"/>
                <w:sz w:val="20"/>
                <w:szCs w:val="20"/>
                <w:lang w:eastAsia="ja-JP"/>
              </w:rPr>
            </w:pPr>
            <w:r>
              <w:rPr>
                <w:rFonts w:ascii="Times New Roman" w:eastAsia="MS Mincho" w:hAnsi="Times New Roman"/>
                <w:sz w:val="20"/>
                <w:szCs w:val="20"/>
                <w:lang w:eastAsia="ja-JP"/>
              </w:rPr>
              <w:t xml:space="preserve">** </w:t>
            </w:r>
            <w:r w:rsidRPr="001B10CC">
              <w:rPr>
                <w:rFonts w:ascii="Times New Roman" w:eastAsia="MS Mincho" w:hAnsi="Times New Roman"/>
                <w:sz w:val="20"/>
                <w:szCs w:val="20"/>
                <w:lang w:eastAsia="ja-JP"/>
              </w:rPr>
              <w:t xml:space="preserve">At least these info. block length and code rate shall be evaluated. Other info. block lengths and code rates are not precluded. Similar info and encoded block lengths should be used for the evaluation. Total coded bits = info. Block length/code rate. Note: these info. block length and code rate are only for initial performance evaluations. They are not interpreted as design targets or assumptions for complexity analysis. </w:t>
            </w:r>
          </w:p>
          <w:p w14:paraId="113D0767" w14:textId="77777777" w:rsidR="00401DD0" w:rsidRPr="001B10CC" w:rsidRDefault="00401DD0" w:rsidP="00401DD0">
            <w:pPr>
              <w:pStyle w:val="ListParagraph"/>
              <w:numPr>
                <w:ilvl w:val="0"/>
                <w:numId w:val="15"/>
              </w:numPr>
              <w:ind w:left="360"/>
              <w:contextualSpacing/>
              <w:rPr>
                <w:rFonts w:ascii="Times New Roman" w:eastAsia="MS Mincho" w:hAnsi="Times New Roman"/>
                <w:sz w:val="20"/>
                <w:szCs w:val="20"/>
                <w:lang w:eastAsia="ja-JP"/>
              </w:rPr>
            </w:pPr>
            <w:r>
              <w:rPr>
                <w:rFonts w:ascii="Times New Roman" w:eastAsia="MS Mincho" w:hAnsi="Times New Roman"/>
                <w:sz w:val="20"/>
                <w:szCs w:val="20"/>
                <w:lang w:eastAsia="ja-JP"/>
              </w:rPr>
              <w:t>***</w:t>
            </w:r>
            <w:r w:rsidRPr="001B10CC">
              <w:rPr>
                <w:rFonts w:ascii="Times New Roman" w:eastAsia="MS Mincho" w:hAnsi="Times New Roman"/>
                <w:sz w:val="20"/>
                <w:szCs w:val="20"/>
                <w:lang w:eastAsia="ja-JP"/>
              </w:rPr>
              <w:t>16 QAM results are not provided here.</w:t>
            </w:r>
          </w:p>
        </w:tc>
      </w:tr>
    </w:tbl>
    <w:p w14:paraId="0F3F5D9A" w14:textId="77777777" w:rsidR="00401DD0" w:rsidRDefault="00401DD0" w:rsidP="009506B9">
      <w:pPr>
        <w:rPr>
          <w:color w:val="000000" w:themeColor="text1"/>
          <w:lang w:val="en-GB"/>
        </w:rPr>
      </w:pPr>
    </w:p>
    <w:p w14:paraId="1248809A" w14:textId="697842D5" w:rsidR="005A3190" w:rsidRPr="00773096" w:rsidRDefault="005A3190" w:rsidP="00773096">
      <w:pPr>
        <w:pStyle w:val="Heading2"/>
      </w:pPr>
      <w:r>
        <w:t>Simulation Results</w:t>
      </w:r>
    </w:p>
    <w:p w14:paraId="5AB419EE" w14:textId="6EAD2001" w:rsidR="00970336" w:rsidRDefault="001E71F7" w:rsidP="009506B9">
      <w:pPr>
        <w:rPr>
          <w:szCs w:val="22"/>
        </w:rPr>
      </w:pPr>
      <w:r>
        <w:rPr>
          <w:color w:val="000000" w:themeColor="text1"/>
          <w:lang w:val="en-GB"/>
        </w:rPr>
        <w:t>In</w:t>
      </w:r>
      <w:r w:rsidR="00125DAE">
        <w:rPr>
          <w:b/>
          <w:color w:val="000000" w:themeColor="text1"/>
          <w:lang w:val="en-GB"/>
        </w:rPr>
        <w:t xml:space="preserve"> </w:t>
      </w:r>
      <w:r w:rsidR="00125DAE">
        <w:rPr>
          <w:b/>
          <w:color w:val="000000" w:themeColor="text1"/>
          <w:lang w:val="en-GB"/>
        </w:rPr>
        <w:fldChar w:fldCharType="begin"/>
      </w:r>
      <w:r w:rsidR="00125DAE">
        <w:rPr>
          <w:b/>
          <w:color w:val="000000" w:themeColor="text1"/>
          <w:lang w:val="en-GB"/>
        </w:rPr>
        <w:instrText xml:space="preserve"> REF _Ref463016720 \h </w:instrText>
      </w:r>
      <w:r w:rsidR="00125DAE">
        <w:rPr>
          <w:b/>
          <w:color w:val="000000" w:themeColor="text1"/>
          <w:lang w:val="en-GB"/>
        </w:rPr>
      </w:r>
      <w:r w:rsidR="00125DAE">
        <w:rPr>
          <w:b/>
          <w:color w:val="000000" w:themeColor="text1"/>
          <w:lang w:val="en-GB"/>
        </w:rPr>
        <w:fldChar w:fldCharType="separate"/>
      </w:r>
      <w:r w:rsidR="00421AE7" w:rsidRPr="003D5D22">
        <w:t xml:space="preserve">Figure </w:t>
      </w:r>
      <w:r w:rsidR="00421AE7">
        <w:rPr>
          <w:b/>
          <w:noProof/>
        </w:rPr>
        <w:t>4</w:t>
      </w:r>
      <w:r w:rsidR="00125DAE">
        <w:rPr>
          <w:b/>
          <w:color w:val="000000" w:themeColor="text1"/>
          <w:lang w:val="en-GB"/>
        </w:rPr>
        <w:fldChar w:fldCharType="end"/>
      </w:r>
      <w:r w:rsidR="00125DAE">
        <w:rPr>
          <w:b/>
          <w:color w:val="000000" w:themeColor="text1"/>
          <w:lang w:val="en-GB"/>
        </w:rPr>
        <w:t xml:space="preserve"> </w:t>
      </w:r>
      <w:r w:rsidRPr="001E71F7">
        <w:rPr>
          <w:color w:val="000000" w:themeColor="text1"/>
          <w:lang w:val="en-GB"/>
        </w:rPr>
        <w:t xml:space="preserve">to </w:t>
      </w:r>
      <w:r w:rsidRPr="001E71F7">
        <w:rPr>
          <w:color w:val="000000" w:themeColor="text1"/>
          <w:lang w:val="en-GB"/>
        </w:rPr>
        <w:fldChar w:fldCharType="begin"/>
      </w:r>
      <w:r w:rsidRPr="001E71F7">
        <w:rPr>
          <w:color w:val="000000" w:themeColor="text1"/>
          <w:lang w:val="en-GB"/>
        </w:rPr>
        <w:instrText xml:space="preserve"> REF _Ref457807580 \h  \* MERGEFORMAT </w:instrText>
      </w:r>
      <w:r w:rsidRPr="001E71F7">
        <w:rPr>
          <w:color w:val="000000" w:themeColor="text1"/>
          <w:lang w:val="en-GB"/>
        </w:rPr>
      </w:r>
      <w:r w:rsidRPr="001E71F7">
        <w:rPr>
          <w:color w:val="000000" w:themeColor="text1"/>
          <w:lang w:val="en-GB"/>
        </w:rPr>
        <w:fldChar w:fldCharType="separate"/>
      </w:r>
      <w:r w:rsidR="00421AE7" w:rsidRPr="00970336">
        <w:t xml:space="preserve">Figure </w:t>
      </w:r>
      <w:r w:rsidR="00421AE7" w:rsidRPr="00421AE7">
        <w:rPr>
          <w:noProof/>
        </w:rPr>
        <w:t>10</w:t>
      </w:r>
      <w:r w:rsidRPr="001E71F7">
        <w:rPr>
          <w:color w:val="000000" w:themeColor="text1"/>
          <w:lang w:val="en-GB"/>
        </w:rPr>
        <w:fldChar w:fldCharType="end"/>
      </w:r>
      <w:r>
        <w:rPr>
          <w:color w:val="000000" w:themeColor="text1"/>
          <w:lang w:val="en-GB"/>
        </w:rPr>
        <w:t>, we plot the 10</w:t>
      </w:r>
      <w:r w:rsidRPr="001E71F7">
        <w:rPr>
          <w:color w:val="000000" w:themeColor="text1"/>
          <w:vertAlign w:val="superscript"/>
          <w:lang w:val="en-GB"/>
        </w:rPr>
        <w:t>-3</w:t>
      </w:r>
      <w:r>
        <w:rPr>
          <w:color w:val="000000" w:themeColor="text1"/>
          <w:lang w:val="en-GB"/>
        </w:rPr>
        <w:t xml:space="preserve"> BLER achieving SNR, as a function of the list size. Each figure </w:t>
      </w:r>
      <w:r w:rsidR="00CC0009">
        <w:rPr>
          <w:color w:val="000000" w:themeColor="text1"/>
          <w:lang w:val="en-GB"/>
        </w:rPr>
        <w:t>shows</w:t>
      </w:r>
      <w:r>
        <w:rPr>
          <w:color w:val="000000" w:themeColor="text1"/>
          <w:lang w:val="en-GB"/>
        </w:rPr>
        <w:t xml:space="preserve"> the results under a single block length</w:t>
      </w:r>
      <w:r w:rsidR="008B3A96">
        <w:rPr>
          <w:color w:val="000000" w:themeColor="text1"/>
          <w:lang w:val="en-GB"/>
        </w:rPr>
        <w:t xml:space="preserve">. As mentioned in the previous </w:t>
      </w:r>
      <w:r w:rsidR="000E4960">
        <w:rPr>
          <w:color w:val="000000" w:themeColor="text1"/>
          <w:lang w:val="en-GB"/>
        </w:rPr>
        <w:t>s</w:t>
      </w:r>
      <w:r w:rsidR="008B3A96">
        <w:rPr>
          <w:color w:val="000000" w:themeColor="text1"/>
          <w:lang w:val="en-GB"/>
        </w:rPr>
        <w:t>ection, we adopt the nested polynomial structure as introduced in [5] to construct rate 1/3, 1/6 and 1/12 convolutional code</w:t>
      </w:r>
      <w:r>
        <w:rPr>
          <w:color w:val="000000" w:themeColor="text1"/>
          <w:lang w:val="en-GB"/>
        </w:rPr>
        <w:t xml:space="preserve">.  From the figures, </w:t>
      </w:r>
      <w:r>
        <w:rPr>
          <w:szCs w:val="22"/>
        </w:rPr>
        <w:t>t</w:t>
      </w:r>
      <w:r w:rsidR="00970336" w:rsidRPr="00257673">
        <w:rPr>
          <w:szCs w:val="22"/>
        </w:rPr>
        <w:t>he following observations can be made</w:t>
      </w:r>
      <w:r w:rsidR="00B94A5B">
        <w:rPr>
          <w:szCs w:val="22"/>
        </w:rPr>
        <w:t>.</w:t>
      </w:r>
    </w:p>
    <w:p w14:paraId="4156F76F" w14:textId="15C4E127" w:rsidR="00304C82" w:rsidRDefault="00304C82" w:rsidP="009506B9">
      <w:pPr>
        <w:rPr>
          <w:lang w:eastAsia="ko-KR"/>
        </w:rPr>
      </w:pPr>
      <w:r w:rsidRPr="000E753D">
        <w:rPr>
          <w:b/>
          <w:u w:val="single"/>
          <w:lang w:val="en-GB" w:eastAsia="zh-CN"/>
        </w:rPr>
        <w:t xml:space="preserve">Observation </w:t>
      </w:r>
      <w:r w:rsidR="00AA36B5">
        <w:rPr>
          <w:b/>
          <w:u w:val="single"/>
          <w:lang w:val="en-GB" w:eastAsia="zh-CN"/>
        </w:rPr>
        <w:t>2</w:t>
      </w:r>
      <w:r>
        <w:rPr>
          <w:lang w:val="en-GB" w:eastAsia="zh-CN"/>
        </w:rPr>
        <w:t>:</w:t>
      </w:r>
      <w:r w:rsidRPr="000E753D">
        <w:rPr>
          <w:lang w:eastAsia="ko-KR"/>
        </w:rPr>
        <w:t xml:space="preserve"> </w:t>
      </w:r>
    </w:p>
    <w:p w14:paraId="4CC0A69E" w14:textId="4BFFAEFC" w:rsidR="00AA36B5" w:rsidRPr="00304C82" w:rsidRDefault="00AA36B5" w:rsidP="00AA36B5">
      <w:pPr>
        <w:spacing w:after="0"/>
        <w:ind w:firstLine="288"/>
        <w:rPr>
          <w:noProof/>
          <w:lang w:eastAsia="zh-CN"/>
        </w:rPr>
      </w:pPr>
      <w:r w:rsidRPr="00AA36B5">
        <w:rPr>
          <w:noProof/>
          <w:lang w:eastAsia="zh-CN"/>
        </w:rPr>
        <w:lastRenderedPageBreak/>
        <w:t xml:space="preserve">Under </w:t>
      </w:r>
      <w:r>
        <w:rPr>
          <w:noProof/>
          <w:lang w:eastAsia="zh-CN"/>
        </w:rPr>
        <w:t>URLLC/mMTC</w:t>
      </w:r>
      <w:r w:rsidRPr="00AA36B5">
        <w:rPr>
          <w:noProof/>
          <w:lang w:eastAsia="zh-CN"/>
        </w:rPr>
        <w:t xml:space="preserve"> simulation assumption with </w:t>
      </w:r>
      <w:r>
        <w:rPr>
          <w:noProof/>
          <w:lang w:eastAsia="zh-CN"/>
        </w:rPr>
        <w:t>16-bit</w:t>
      </w:r>
      <w:r w:rsidRPr="00AA36B5">
        <w:rPr>
          <w:noProof/>
          <w:lang w:eastAsia="zh-CN"/>
        </w:rPr>
        <w:t xml:space="preserve"> CRC:</w:t>
      </w:r>
    </w:p>
    <w:p w14:paraId="7EE5D6B6" w14:textId="77777777" w:rsidR="00F04568" w:rsidRPr="00A275D1" w:rsidRDefault="00F04568" w:rsidP="00F04568">
      <w:pPr>
        <w:pStyle w:val="ListParagraph"/>
        <w:numPr>
          <w:ilvl w:val="0"/>
          <w:numId w:val="13"/>
        </w:numPr>
        <w:rPr>
          <w:rFonts w:ascii="Times New Roman" w:hAnsi="Times New Roman"/>
          <w:noProof/>
          <w:sz w:val="20"/>
          <w:szCs w:val="20"/>
          <w:lang w:eastAsia="zh-CN"/>
        </w:rPr>
      </w:pPr>
      <w:r w:rsidRPr="00A275D1">
        <w:rPr>
          <w:rFonts w:ascii="Times New Roman" w:hAnsi="Times New Roman"/>
          <w:noProof/>
          <w:sz w:val="20"/>
          <w:szCs w:val="20"/>
          <w:lang w:eastAsia="zh-CN"/>
        </w:rPr>
        <w:t>At K=20 and K=40, across all code rate (1/3, 1/6, 1/12)</w:t>
      </w:r>
    </w:p>
    <w:p w14:paraId="526B11A8" w14:textId="77777777" w:rsidR="00F04568" w:rsidRPr="00A275D1" w:rsidRDefault="00F04568" w:rsidP="00F04568">
      <w:pPr>
        <w:pStyle w:val="ListParagraph"/>
        <w:numPr>
          <w:ilvl w:val="1"/>
          <w:numId w:val="13"/>
        </w:numPr>
        <w:rPr>
          <w:rFonts w:ascii="Times New Roman" w:hAnsi="Times New Roman"/>
          <w:noProof/>
          <w:sz w:val="20"/>
          <w:szCs w:val="20"/>
          <w:lang w:eastAsia="zh-CN"/>
        </w:rPr>
      </w:pPr>
      <w:r w:rsidRPr="00A275D1">
        <w:rPr>
          <w:rFonts w:ascii="Times New Roman" w:hAnsi="Times New Roman"/>
          <w:noProof/>
          <w:sz w:val="20"/>
          <w:szCs w:val="20"/>
          <w:lang w:eastAsia="zh-CN"/>
        </w:rPr>
        <w:t>TBCC performs similarly as Polar when ListSize&gt;16.</w:t>
      </w:r>
    </w:p>
    <w:p w14:paraId="70913883" w14:textId="77777777" w:rsidR="00F04568" w:rsidRPr="00A275D1" w:rsidRDefault="00F04568" w:rsidP="00F04568">
      <w:pPr>
        <w:pStyle w:val="ListParagraph"/>
        <w:numPr>
          <w:ilvl w:val="1"/>
          <w:numId w:val="13"/>
        </w:numPr>
        <w:rPr>
          <w:rFonts w:ascii="Times New Roman" w:hAnsi="Times New Roman"/>
          <w:noProof/>
          <w:sz w:val="20"/>
          <w:szCs w:val="20"/>
          <w:lang w:eastAsia="zh-CN"/>
        </w:rPr>
      </w:pPr>
      <w:r w:rsidRPr="00A275D1">
        <w:rPr>
          <w:rFonts w:ascii="Times New Roman" w:hAnsi="Times New Roman"/>
          <w:noProof/>
          <w:sz w:val="20"/>
          <w:szCs w:val="20"/>
          <w:lang w:eastAsia="zh-CN"/>
        </w:rPr>
        <w:t>TBCC outperfoms Polar when ListSize&lt;16</w:t>
      </w:r>
    </w:p>
    <w:p w14:paraId="0E31FBAB" w14:textId="77777777" w:rsidR="00F04568" w:rsidRPr="00A275D1" w:rsidRDefault="00F04568" w:rsidP="00F04568">
      <w:pPr>
        <w:pStyle w:val="ListParagraph"/>
        <w:numPr>
          <w:ilvl w:val="0"/>
          <w:numId w:val="13"/>
        </w:numPr>
        <w:rPr>
          <w:rFonts w:ascii="Times New Roman" w:hAnsi="Times New Roman"/>
          <w:noProof/>
          <w:sz w:val="20"/>
          <w:szCs w:val="20"/>
          <w:lang w:eastAsia="zh-CN"/>
        </w:rPr>
      </w:pPr>
      <w:r w:rsidRPr="00A275D1">
        <w:rPr>
          <w:rFonts w:ascii="Times New Roman" w:hAnsi="Times New Roman"/>
          <w:noProof/>
          <w:sz w:val="20"/>
          <w:szCs w:val="20"/>
          <w:lang w:eastAsia="zh-CN"/>
        </w:rPr>
        <w:t>At K=100</w:t>
      </w:r>
    </w:p>
    <w:p w14:paraId="2E908F30" w14:textId="77777777" w:rsidR="00F04568" w:rsidRPr="00A275D1" w:rsidRDefault="00F04568" w:rsidP="00F04568">
      <w:pPr>
        <w:pStyle w:val="ListParagraph"/>
        <w:numPr>
          <w:ilvl w:val="1"/>
          <w:numId w:val="13"/>
        </w:numPr>
        <w:rPr>
          <w:rFonts w:ascii="Times New Roman" w:hAnsi="Times New Roman"/>
          <w:noProof/>
          <w:sz w:val="20"/>
          <w:szCs w:val="20"/>
          <w:lang w:eastAsia="zh-CN"/>
        </w:rPr>
      </w:pPr>
      <w:r w:rsidRPr="00A275D1">
        <w:rPr>
          <w:rFonts w:ascii="Times New Roman" w:hAnsi="Times New Roman"/>
          <w:noProof/>
          <w:sz w:val="20"/>
          <w:szCs w:val="20"/>
          <w:lang w:eastAsia="zh-CN"/>
        </w:rPr>
        <w:t>TBCC performs similarly as Polar at code rate 1/3</w:t>
      </w:r>
    </w:p>
    <w:p w14:paraId="7AD1E386" w14:textId="77777777" w:rsidR="00F04568" w:rsidRPr="00A275D1" w:rsidRDefault="00F04568" w:rsidP="00F04568">
      <w:pPr>
        <w:pStyle w:val="ListParagraph"/>
        <w:numPr>
          <w:ilvl w:val="1"/>
          <w:numId w:val="13"/>
        </w:numPr>
        <w:rPr>
          <w:rFonts w:ascii="Times New Roman" w:hAnsi="Times New Roman"/>
          <w:noProof/>
          <w:sz w:val="20"/>
          <w:szCs w:val="20"/>
          <w:lang w:eastAsia="zh-CN"/>
        </w:rPr>
      </w:pPr>
      <w:r w:rsidRPr="00A275D1">
        <w:rPr>
          <w:rFonts w:ascii="Times New Roman" w:hAnsi="Times New Roman"/>
          <w:noProof/>
          <w:sz w:val="20"/>
          <w:szCs w:val="20"/>
          <w:lang w:eastAsia="zh-CN"/>
        </w:rPr>
        <w:t>Polar outperforms TBCC by &lt;0.5dB at code rate 1/6</w:t>
      </w:r>
    </w:p>
    <w:p w14:paraId="611289A2" w14:textId="77777777" w:rsidR="00F04568" w:rsidRPr="00A275D1" w:rsidRDefault="00F04568" w:rsidP="00F04568">
      <w:pPr>
        <w:pStyle w:val="ListParagraph"/>
        <w:numPr>
          <w:ilvl w:val="1"/>
          <w:numId w:val="13"/>
        </w:numPr>
        <w:rPr>
          <w:rFonts w:ascii="Times New Roman" w:hAnsi="Times New Roman"/>
          <w:noProof/>
          <w:sz w:val="20"/>
          <w:szCs w:val="20"/>
          <w:lang w:eastAsia="zh-CN"/>
        </w:rPr>
      </w:pPr>
      <w:r w:rsidRPr="00A275D1">
        <w:rPr>
          <w:rFonts w:ascii="Times New Roman" w:hAnsi="Times New Roman"/>
          <w:noProof/>
          <w:sz w:val="20"/>
          <w:szCs w:val="20"/>
          <w:lang w:eastAsia="zh-CN"/>
        </w:rPr>
        <w:t>Polar outperforms TBCC by &lt;1dB at code rate 1/12</w:t>
      </w:r>
    </w:p>
    <w:p w14:paraId="1F36F2BB" w14:textId="77777777" w:rsidR="00F04568" w:rsidRPr="00A275D1" w:rsidRDefault="00F04568" w:rsidP="00F04568">
      <w:pPr>
        <w:pStyle w:val="ListParagraph"/>
        <w:numPr>
          <w:ilvl w:val="0"/>
          <w:numId w:val="13"/>
        </w:numPr>
        <w:rPr>
          <w:rFonts w:ascii="Times New Roman" w:hAnsi="Times New Roman"/>
          <w:noProof/>
          <w:sz w:val="20"/>
          <w:szCs w:val="20"/>
          <w:lang w:eastAsia="zh-CN"/>
        </w:rPr>
      </w:pPr>
      <w:r w:rsidRPr="00A275D1">
        <w:rPr>
          <w:rFonts w:ascii="Times New Roman" w:hAnsi="Times New Roman"/>
          <w:noProof/>
          <w:sz w:val="20"/>
          <w:szCs w:val="20"/>
          <w:lang w:eastAsia="zh-CN"/>
        </w:rPr>
        <w:t>At K=200,600,1000</w:t>
      </w:r>
    </w:p>
    <w:p w14:paraId="7C91E1BD" w14:textId="72E2EDF0" w:rsidR="00B83E4E" w:rsidRDefault="00F04568" w:rsidP="00B83E4E">
      <w:pPr>
        <w:pStyle w:val="ListParagraph"/>
        <w:numPr>
          <w:ilvl w:val="1"/>
          <w:numId w:val="13"/>
        </w:numPr>
        <w:rPr>
          <w:rFonts w:ascii="Times New Roman" w:hAnsi="Times New Roman"/>
          <w:noProof/>
          <w:sz w:val="20"/>
          <w:szCs w:val="20"/>
          <w:lang w:eastAsia="zh-CN"/>
        </w:rPr>
      </w:pPr>
      <w:r w:rsidRPr="00A275D1">
        <w:rPr>
          <w:rFonts w:ascii="Times New Roman" w:hAnsi="Times New Roman"/>
          <w:noProof/>
          <w:sz w:val="20"/>
          <w:szCs w:val="20"/>
          <w:lang w:eastAsia="zh-CN"/>
        </w:rPr>
        <w:t>Polar outperfoms TBCC</w:t>
      </w:r>
    </w:p>
    <w:p w14:paraId="22B264D0" w14:textId="3EDEBF6E" w:rsidR="00125DAE" w:rsidRDefault="00125DAE" w:rsidP="003D5D22">
      <w:pPr>
        <w:jc w:val="center"/>
        <w:rPr>
          <w:noProof/>
          <w:lang w:eastAsia="zh-CN"/>
        </w:rPr>
      </w:pPr>
    </w:p>
    <w:p w14:paraId="0E9F3CAE" w14:textId="77777777" w:rsidR="00125DAE" w:rsidRDefault="00125DAE" w:rsidP="003D5D22">
      <w:pPr>
        <w:keepNext/>
        <w:jc w:val="center"/>
      </w:pPr>
      <w:r w:rsidRPr="00125DAE">
        <w:rPr>
          <w:noProof/>
        </w:rPr>
        <w:drawing>
          <wp:inline distT="0" distB="0" distL="0" distR="0" wp14:anchorId="538F8E3B" wp14:editId="30B14114">
            <wp:extent cx="6332220" cy="2913673"/>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32220" cy="2913673"/>
                    </a:xfrm>
                    <a:prstGeom prst="rect">
                      <a:avLst/>
                    </a:prstGeom>
                    <a:noFill/>
                    <a:ln>
                      <a:noFill/>
                    </a:ln>
                  </pic:spPr>
                </pic:pic>
              </a:graphicData>
            </a:graphic>
          </wp:inline>
        </w:drawing>
      </w:r>
    </w:p>
    <w:p w14:paraId="0DE79071" w14:textId="08182963" w:rsidR="00125DAE" w:rsidRPr="003D5D22" w:rsidRDefault="00125DAE" w:rsidP="003D5D22">
      <w:pPr>
        <w:pStyle w:val="Caption"/>
        <w:jc w:val="center"/>
        <w:rPr>
          <w:b w:val="0"/>
        </w:rPr>
      </w:pPr>
      <w:bookmarkStart w:id="7" w:name="_Ref463016720"/>
      <w:r w:rsidRPr="003D5D22">
        <w:rPr>
          <w:b w:val="0"/>
        </w:rPr>
        <w:t xml:space="preserve">Figure </w:t>
      </w:r>
      <w:r w:rsidRPr="003D5D22">
        <w:rPr>
          <w:b w:val="0"/>
        </w:rPr>
        <w:fldChar w:fldCharType="begin"/>
      </w:r>
      <w:r w:rsidRPr="003D5D22">
        <w:rPr>
          <w:b w:val="0"/>
        </w:rPr>
        <w:instrText xml:space="preserve"> SEQ Figure \* ARABIC </w:instrText>
      </w:r>
      <w:r w:rsidRPr="003D5D22">
        <w:rPr>
          <w:b w:val="0"/>
        </w:rPr>
        <w:fldChar w:fldCharType="separate"/>
      </w:r>
      <w:r w:rsidR="00421AE7">
        <w:rPr>
          <w:b w:val="0"/>
          <w:noProof/>
        </w:rPr>
        <w:t>4</w:t>
      </w:r>
      <w:r w:rsidRPr="003D5D22">
        <w:rPr>
          <w:b w:val="0"/>
        </w:rPr>
        <w:fldChar w:fldCharType="end"/>
      </w:r>
      <w:bookmarkEnd w:id="7"/>
      <w:r w:rsidRPr="003D5D22">
        <w:rPr>
          <w:b w:val="0"/>
        </w:rPr>
        <w:t>. Achievable SNR versus Information Blocklength</w:t>
      </w:r>
    </w:p>
    <w:p w14:paraId="341904ED" w14:textId="1472AE8E" w:rsidR="00125DAE" w:rsidRPr="003D5D22" w:rsidRDefault="00125DAE" w:rsidP="003D5D22">
      <w:pPr>
        <w:rPr>
          <w:noProof/>
          <w:lang w:eastAsia="zh-CN"/>
        </w:rPr>
      </w:pPr>
    </w:p>
    <w:p w14:paraId="2B8ABE7C" w14:textId="77777777" w:rsidR="00970336" w:rsidRDefault="00341F1C" w:rsidP="00970336">
      <w:pPr>
        <w:keepNext/>
      </w:pPr>
      <w:r w:rsidRPr="00341F1C">
        <w:rPr>
          <w:noProof/>
        </w:rPr>
        <w:lastRenderedPageBreak/>
        <w:drawing>
          <wp:inline distT="0" distB="0" distL="0" distR="0" wp14:anchorId="087DC8C1" wp14:editId="5C0EDDBD">
            <wp:extent cx="6332220" cy="36290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32220" cy="3629070"/>
                    </a:xfrm>
                    <a:prstGeom prst="rect">
                      <a:avLst/>
                    </a:prstGeom>
                    <a:noFill/>
                    <a:ln>
                      <a:noFill/>
                    </a:ln>
                  </pic:spPr>
                </pic:pic>
              </a:graphicData>
            </a:graphic>
          </wp:inline>
        </w:drawing>
      </w:r>
    </w:p>
    <w:p w14:paraId="13BD3F2A" w14:textId="6ED40D93" w:rsidR="00C013D9" w:rsidRPr="00970336" w:rsidRDefault="00970336" w:rsidP="00970336">
      <w:pPr>
        <w:pStyle w:val="Caption"/>
        <w:jc w:val="center"/>
        <w:rPr>
          <w:b w:val="0"/>
          <w:noProof/>
          <w:lang w:eastAsia="zh-CN"/>
        </w:rPr>
      </w:pPr>
      <w:bookmarkStart w:id="8" w:name="_Ref457807570"/>
      <w:r w:rsidRPr="00970336">
        <w:rPr>
          <w:b w:val="0"/>
        </w:rPr>
        <w:t xml:space="preserve">Figure </w:t>
      </w:r>
      <w:r w:rsidRPr="00970336">
        <w:rPr>
          <w:b w:val="0"/>
        </w:rPr>
        <w:fldChar w:fldCharType="begin"/>
      </w:r>
      <w:r w:rsidRPr="00970336">
        <w:rPr>
          <w:b w:val="0"/>
        </w:rPr>
        <w:instrText xml:space="preserve"> SEQ Figure \* ARABIC </w:instrText>
      </w:r>
      <w:r w:rsidRPr="00970336">
        <w:rPr>
          <w:b w:val="0"/>
        </w:rPr>
        <w:fldChar w:fldCharType="separate"/>
      </w:r>
      <w:r w:rsidR="00421AE7">
        <w:rPr>
          <w:b w:val="0"/>
          <w:noProof/>
        </w:rPr>
        <w:t>5</w:t>
      </w:r>
      <w:r w:rsidRPr="00970336">
        <w:rPr>
          <w:b w:val="0"/>
        </w:rPr>
        <w:fldChar w:fldCharType="end"/>
      </w:r>
      <w:bookmarkEnd w:id="8"/>
      <w:r w:rsidRPr="00970336">
        <w:rPr>
          <w:b w:val="0"/>
        </w:rPr>
        <w:t xml:space="preserve"> TBCC/CC/Polar BLER at K=20</w:t>
      </w:r>
    </w:p>
    <w:p w14:paraId="2569A1BB" w14:textId="77777777" w:rsidR="00970336" w:rsidRDefault="00341F1C" w:rsidP="00970336">
      <w:pPr>
        <w:keepNext/>
      </w:pPr>
      <w:r w:rsidRPr="00341F1C">
        <w:rPr>
          <w:noProof/>
        </w:rPr>
        <w:drawing>
          <wp:inline distT="0" distB="0" distL="0" distR="0" wp14:anchorId="4F1207E7" wp14:editId="524D641C">
            <wp:extent cx="6332220" cy="36290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332220" cy="3629070"/>
                    </a:xfrm>
                    <a:prstGeom prst="rect">
                      <a:avLst/>
                    </a:prstGeom>
                    <a:noFill/>
                    <a:ln>
                      <a:noFill/>
                    </a:ln>
                  </pic:spPr>
                </pic:pic>
              </a:graphicData>
            </a:graphic>
          </wp:inline>
        </w:drawing>
      </w:r>
    </w:p>
    <w:p w14:paraId="7AC141BB" w14:textId="3FD4EF24" w:rsidR="00341F1C" w:rsidRPr="00970336" w:rsidRDefault="00970336" w:rsidP="00970336">
      <w:pPr>
        <w:pStyle w:val="Caption"/>
        <w:jc w:val="center"/>
        <w:rPr>
          <w:b w:val="0"/>
          <w:noProof/>
          <w:lang w:eastAsia="zh-CN"/>
        </w:rPr>
      </w:pPr>
      <w:bookmarkStart w:id="9" w:name="_Ref458725602"/>
      <w:r w:rsidRPr="00970336">
        <w:rPr>
          <w:b w:val="0"/>
        </w:rPr>
        <w:t xml:space="preserve">Figure </w:t>
      </w:r>
      <w:r w:rsidRPr="00970336">
        <w:rPr>
          <w:b w:val="0"/>
        </w:rPr>
        <w:fldChar w:fldCharType="begin"/>
      </w:r>
      <w:r w:rsidRPr="00970336">
        <w:rPr>
          <w:b w:val="0"/>
        </w:rPr>
        <w:instrText xml:space="preserve"> SEQ Figure \* ARABIC </w:instrText>
      </w:r>
      <w:r w:rsidRPr="00970336">
        <w:rPr>
          <w:b w:val="0"/>
        </w:rPr>
        <w:fldChar w:fldCharType="separate"/>
      </w:r>
      <w:r w:rsidR="00421AE7">
        <w:rPr>
          <w:b w:val="0"/>
          <w:noProof/>
        </w:rPr>
        <w:t>6</w:t>
      </w:r>
      <w:r w:rsidRPr="00970336">
        <w:rPr>
          <w:b w:val="0"/>
        </w:rPr>
        <w:fldChar w:fldCharType="end"/>
      </w:r>
      <w:bookmarkEnd w:id="9"/>
      <w:r w:rsidRPr="00970336">
        <w:rPr>
          <w:b w:val="0"/>
        </w:rPr>
        <w:t xml:space="preserve"> TBCC/CC/Polar BLER at K=40</w:t>
      </w:r>
    </w:p>
    <w:p w14:paraId="6420AF85" w14:textId="77777777" w:rsidR="00970336" w:rsidRDefault="00341F1C" w:rsidP="00970336">
      <w:pPr>
        <w:keepNext/>
      </w:pPr>
      <w:r w:rsidRPr="00341F1C">
        <w:rPr>
          <w:noProof/>
        </w:rPr>
        <w:lastRenderedPageBreak/>
        <w:drawing>
          <wp:inline distT="0" distB="0" distL="0" distR="0" wp14:anchorId="59182BFE" wp14:editId="55A9FD88">
            <wp:extent cx="6332220" cy="36290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332220" cy="3629070"/>
                    </a:xfrm>
                    <a:prstGeom prst="rect">
                      <a:avLst/>
                    </a:prstGeom>
                    <a:noFill/>
                    <a:ln>
                      <a:noFill/>
                    </a:ln>
                  </pic:spPr>
                </pic:pic>
              </a:graphicData>
            </a:graphic>
          </wp:inline>
        </w:drawing>
      </w:r>
    </w:p>
    <w:p w14:paraId="56E6146D" w14:textId="163737C0" w:rsidR="00341F1C" w:rsidRPr="00970336" w:rsidRDefault="00970336" w:rsidP="00970336">
      <w:pPr>
        <w:pStyle w:val="Caption"/>
        <w:jc w:val="center"/>
        <w:rPr>
          <w:b w:val="0"/>
          <w:noProof/>
          <w:lang w:eastAsia="zh-CN"/>
        </w:rPr>
      </w:pPr>
      <w:r w:rsidRPr="00970336">
        <w:rPr>
          <w:b w:val="0"/>
        </w:rPr>
        <w:t xml:space="preserve">Figure </w:t>
      </w:r>
      <w:r w:rsidRPr="00970336">
        <w:rPr>
          <w:b w:val="0"/>
        </w:rPr>
        <w:fldChar w:fldCharType="begin"/>
      </w:r>
      <w:r w:rsidRPr="00970336">
        <w:rPr>
          <w:b w:val="0"/>
        </w:rPr>
        <w:instrText xml:space="preserve"> SEQ Figure \* ARABIC </w:instrText>
      </w:r>
      <w:r w:rsidRPr="00970336">
        <w:rPr>
          <w:b w:val="0"/>
        </w:rPr>
        <w:fldChar w:fldCharType="separate"/>
      </w:r>
      <w:r w:rsidR="00421AE7">
        <w:rPr>
          <w:b w:val="0"/>
          <w:noProof/>
        </w:rPr>
        <w:t>7</w:t>
      </w:r>
      <w:r w:rsidRPr="00970336">
        <w:rPr>
          <w:b w:val="0"/>
        </w:rPr>
        <w:fldChar w:fldCharType="end"/>
      </w:r>
      <w:r w:rsidRPr="00970336">
        <w:rPr>
          <w:b w:val="0"/>
        </w:rPr>
        <w:t xml:space="preserve"> TBCC/CC/Polar BLER at K=100</w:t>
      </w:r>
    </w:p>
    <w:p w14:paraId="124A3EA1" w14:textId="77777777" w:rsidR="00970336" w:rsidRDefault="00341F1C" w:rsidP="00970336">
      <w:pPr>
        <w:keepNext/>
      </w:pPr>
      <w:r w:rsidRPr="00341F1C">
        <w:rPr>
          <w:noProof/>
        </w:rPr>
        <w:drawing>
          <wp:inline distT="0" distB="0" distL="0" distR="0" wp14:anchorId="61488767" wp14:editId="4B5523A6">
            <wp:extent cx="6332220" cy="362907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332220" cy="3629070"/>
                    </a:xfrm>
                    <a:prstGeom prst="rect">
                      <a:avLst/>
                    </a:prstGeom>
                    <a:noFill/>
                    <a:ln>
                      <a:noFill/>
                    </a:ln>
                  </pic:spPr>
                </pic:pic>
              </a:graphicData>
            </a:graphic>
          </wp:inline>
        </w:drawing>
      </w:r>
    </w:p>
    <w:p w14:paraId="75702451" w14:textId="613F8B3F" w:rsidR="00341F1C" w:rsidRPr="00970336" w:rsidRDefault="00970336" w:rsidP="00970336">
      <w:pPr>
        <w:pStyle w:val="Caption"/>
        <w:jc w:val="center"/>
        <w:rPr>
          <w:b w:val="0"/>
          <w:noProof/>
          <w:lang w:eastAsia="zh-CN"/>
        </w:rPr>
      </w:pPr>
      <w:r w:rsidRPr="00970336">
        <w:rPr>
          <w:b w:val="0"/>
        </w:rPr>
        <w:t xml:space="preserve">Figure </w:t>
      </w:r>
      <w:r w:rsidRPr="00970336">
        <w:rPr>
          <w:b w:val="0"/>
        </w:rPr>
        <w:fldChar w:fldCharType="begin"/>
      </w:r>
      <w:r w:rsidRPr="00970336">
        <w:rPr>
          <w:b w:val="0"/>
        </w:rPr>
        <w:instrText xml:space="preserve"> SEQ Figure \* ARABIC </w:instrText>
      </w:r>
      <w:r w:rsidRPr="00970336">
        <w:rPr>
          <w:b w:val="0"/>
        </w:rPr>
        <w:fldChar w:fldCharType="separate"/>
      </w:r>
      <w:r w:rsidR="00421AE7">
        <w:rPr>
          <w:b w:val="0"/>
          <w:noProof/>
        </w:rPr>
        <w:t>8</w:t>
      </w:r>
      <w:r w:rsidRPr="00970336">
        <w:rPr>
          <w:b w:val="0"/>
        </w:rPr>
        <w:fldChar w:fldCharType="end"/>
      </w:r>
      <w:r w:rsidRPr="00970336">
        <w:rPr>
          <w:b w:val="0"/>
        </w:rPr>
        <w:t xml:space="preserve"> TBCC/CC/Polar BLER at K=200</w:t>
      </w:r>
    </w:p>
    <w:p w14:paraId="44E14FB8" w14:textId="77777777" w:rsidR="00970336" w:rsidRDefault="00341F1C" w:rsidP="00970336">
      <w:pPr>
        <w:keepNext/>
      </w:pPr>
      <w:r w:rsidRPr="00341F1C">
        <w:rPr>
          <w:noProof/>
        </w:rPr>
        <w:lastRenderedPageBreak/>
        <w:drawing>
          <wp:inline distT="0" distB="0" distL="0" distR="0" wp14:anchorId="64783A56" wp14:editId="429A9D3E">
            <wp:extent cx="6332220" cy="36290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332220" cy="3629070"/>
                    </a:xfrm>
                    <a:prstGeom prst="rect">
                      <a:avLst/>
                    </a:prstGeom>
                    <a:noFill/>
                    <a:ln>
                      <a:noFill/>
                    </a:ln>
                  </pic:spPr>
                </pic:pic>
              </a:graphicData>
            </a:graphic>
          </wp:inline>
        </w:drawing>
      </w:r>
    </w:p>
    <w:p w14:paraId="1C457EC8" w14:textId="7AEEB2C7" w:rsidR="00341F1C" w:rsidRPr="00970336" w:rsidRDefault="00970336" w:rsidP="00970336">
      <w:pPr>
        <w:pStyle w:val="Caption"/>
        <w:jc w:val="center"/>
        <w:rPr>
          <w:b w:val="0"/>
          <w:noProof/>
          <w:lang w:eastAsia="zh-CN"/>
        </w:rPr>
      </w:pPr>
      <w:r w:rsidRPr="00970336">
        <w:rPr>
          <w:b w:val="0"/>
        </w:rPr>
        <w:t xml:space="preserve">Figure </w:t>
      </w:r>
      <w:r w:rsidRPr="00970336">
        <w:rPr>
          <w:b w:val="0"/>
        </w:rPr>
        <w:fldChar w:fldCharType="begin"/>
      </w:r>
      <w:r w:rsidRPr="00970336">
        <w:rPr>
          <w:b w:val="0"/>
        </w:rPr>
        <w:instrText xml:space="preserve"> SEQ Figure \* ARABIC </w:instrText>
      </w:r>
      <w:r w:rsidRPr="00970336">
        <w:rPr>
          <w:b w:val="0"/>
        </w:rPr>
        <w:fldChar w:fldCharType="separate"/>
      </w:r>
      <w:r w:rsidR="00421AE7">
        <w:rPr>
          <w:b w:val="0"/>
          <w:noProof/>
        </w:rPr>
        <w:t>9</w:t>
      </w:r>
      <w:r w:rsidRPr="00970336">
        <w:rPr>
          <w:b w:val="0"/>
        </w:rPr>
        <w:fldChar w:fldCharType="end"/>
      </w:r>
      <w:r w:rsidRPr="00970336">
        <w:rPr>
          <w:b w:val="0"/>
        </w:rPr>
        <w:t xml:space="preserve"> TBCC/CC/Polar BLER at K=600</w:t>
      </w:r>
    </w:p>
    <w:p w14:paraId="11DD1C82" w14:textId="77777777" w:rsidR="00970336" w:rsidRDefault="00341F1C" w:rsidP="00970336">
      <w:pPr>
        <w:keepNext/>
      </w:pPr>
      <w:r w:rsidRPr="00341F1C">
        <w:rPr>
          <w:noProof/>
        </w:rPr>
        <w:drawing>
          <wp:inline distT="0" distB="0" distL="0" distR="0" wp14:anchorId="427C3AF7" wp14:editId="17FDFD7B">
            <wp:extent cx="6332220" cy="362907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332220" cy="3629070"/>
                    </a:xfrm>
                    <a:prstGeom prst="rect">
                      <a:avLst/>
                    </a:prstGeom>
                    <a:noFill/>
                    <a:ln>
                      <a:noFill/>
                    </a:ln>
                  </pic:spPr>
                </pic:pic>
              </a:graphicData>
            </a:graphic>
          </wp:inline>
        </w:drawing>
      </w:r>
    </w:p>
    <w:p w14:paraId="408F1AB5" w14:textId="6E258F88" w:rsidR="00341F1C" w:rsidRPr="00970336" w:rsidRDefault="00970336" w:rsidP="00970336">
      <w:pPr>
        <w:pStyle w:val="Caption"/>
        <w:jc w:val="center"/>
        <w:rPr>
          <w:b w:val="0"/>
          <w:noProof/>
          <w:lang w:eastAsia="zh-CN"/>
        </w:rPr>
      </w:pPr>
      <w:bookmarkStart w:id="10" w:name="_Ref457807580"/>
      <w:r w:rsidRPr="00970336">
        <w:rPr>
          <w:b w:val="0"/>
        </w:rPr>
        <w:t xml:space="preserve">Figure </w:t>
      </w:r>
      <w:r w:rsidRPr="00970336">
        <w:rPr>
          <w:b w:val="0"/>
        </w:rPr>
        <w:fldChar w:fldCharType="begin"/>
      </w:r>
      <w:r w:rsidRPr="00970336">
        <w:rPr>
          <w:b w:val="0"/>
        </w:rPr>
        <w:instrText xml:space="preserve"> SEQ Figure \* ARABIC </w:instrText>
      </w:r>
      <w:r w:rsidRPr="00970336">
        <w:rPr>
          <w:b w:val="0"/>
        </w:rPr>
        <w:fldChar w:fldCharType="separate"/>
      </w:r>
      <w:r w:rsidR="00421AE7">
        <w:rPr>
          <w:b w:val="0"/>
          <w:noProof/>
        </w:rPr>
        <w:t>10</w:t>
      </w:r>
      <w:r w:rsidRPr="00970336">
        <w:rPr>
          <w:b w:val="0"/>
        </w:rPr>
        <w:fldChar w:fldCharType="end"/>
      </w:r>
      <w:bookmarkEnd w:id="10"/>
      <w:r w:rsidRPr="00970336">
        <w:rPr>
          <w:b w:val="0"/>
        </w:rPr>
        <w:t xml:space="preserve"> TBCC/CC/Polar BLER at K=1000</w:t>
      </w:r>
    </w:p>
    <w:p w14:paraId="6932C8D3" w14:textId="77777777" w:rsidR="00806B2F" w:rsidRDefault="00806B2F" w:rsidP="00806B2F">
      <w:pPr>
        <w:rPr>
          <w:noProof/>
          <w:lang w:eastAsia="zh-CN"/>
        </w:rPr>
      </w:pPr>
    </w:p>
    <w:p w14:paraId="7BE7E190" w14:textId="0A79F166" w:rsidR="004F4248" w:rsidRDefault="004F4248" w:rsidP="00806B2F">
      <w:pPr>
        <w:rPr>
          <w:noProof/>
          <w:lang w:eastAsia="zh-CN"/>
        </w:rPr>
      </w:pPr>
      <w:r>
        <w:rPr>
          <w:noProof/>
          <w:lang w:eastAsia="zh-CN"/>
        </w:rPr>
        <w:lastRenderedPageBreak/>
        <w:t>In the next set of figures, we show the false-positive rate of Polar and TBCC as a function of</w:t>
      </w:r>
      <w:r w:rsidR="00B230F9">
        <w:rPr>
          <w:noProof/>
          <w:lang w:eastAsia="zh-CN"/>
        </w:rPr>
        <w:t xml:space="preserve"> the</w:t>
      </w:r>
      <w:r>
        <w:rPr>
          <w:noProof/>
          <w:lang w:eastAsia="zh-CN"/>
        </w:rPr>
        <w:t xml:space="preserve"> list size. </w:t>
      </w:r>
      <w:r w:rsidR="00BF67A8">
        <w:rPr>
          <w:noProof/>
          <w:lang w:eastAsia="zh-CN"/>
        </w:rPr>
        <w:t xml:space="preserve">The false-positive rates are obtained by injecting the decoder with the following two types of </w:t>
      </w:r>
      <w:r w:rsidR="002271C8">
        <w:rPr>
          <w:noProof/>
          <w:lang w:eastAsia="zh-CN"/>
        </w:rPr>
        <w:t>LLR input</w:t>
      </w:r>
      <w:r w:rsidR="0002761E">
        <w:rPr>
          <w:noProof/>
          <w:lang w:eastAsia="zh-CN"/>
        </w:rPr>
        <w:t>s</w:t>
      </w:r>
      <w:r w:rsidR="00BF67A8">
        <w:rPr>
          <w:noProof/>
          <w:lang w:eastAsia="zh-CN"/>
        </w:rPr>
        <w:t xml:space="preserve"> and </w:t>
      </w:r>
      <w:r w:rsidR="00586C5B">
        <w:rPr>
          <w:noProof/>
          <w:lang w:eastAsia="zh-CN"/>
        </w:rPr>
        <w:t>counting</w:t>
      </w:r>
      <w:r w:rsidR="00BF67A8">
        <w:rPr>
          <w:noProof/>
          <w:lang w:eastAsia="zh-CN"/>
        </w:rPr>
        <w:t xml:space="preserve"> the number of </w:t>
      </w:r>
      <w:r w:rsidR="009F0DD1">
        <w:rPr>
          <w:noProof/>
          <w:lang w:eastAsia="zh-CN"/>
        </w:rPr>
        <w:t>times</w:t>
      </w:r>
      <w:r w:rsidR="00FF73A4">
        <w:rPr>
          <w:noProof/>
          <w:lang w:eastAsia="zh-CN"/>
        </w:rPr>
        <w:t xml:space="preserve"> the decoder claim</w:t>
      </w:r>
      <w:r w:rsidR="00FE52E6">
        <w:rPr>
          <w:noProof/>
          <w:lang w:eastAsia="zh-CN"/>
        </w:rPr>
        <w:t>s</w:t>
      </w:r>
      <w:r w:rsidR="00FF73A4">
        <w:rPr>
          <w:noProof/>
          <w:lang w:eastAsia="zh-CN"/>
        </w:rPr>
        <w:t xml:space="preserve"> a CRC-passing output</w:t>
      </w:r>
      <w:r w:rsidR="00BF67A8">
        <w:rPr>
          <w:noProof/>
          <w:lang w:eastAsia="zh-CN"/>
        </w:rPr>
        <w:t xml:space="preserve">. </w:t>
      </w:r>
    </w:p>
    <w:p w14:paraId="54937E5D" w14:textId="2895DDF6" w:rsidR="004F4248" w:rsidRPr="00BF67A8" w:rsidRDefault="00BF67A8" w:rsidP="004F4248">
      <w:pPr>
        <w:pStyle w:val="ListParagraph"/>
        <w:numPr>
          <w:ilvl w:val="0"/>
          <w:numId w:val="16"/>
        </w:numPr>
        <w:rPr>
          <w:rFonts w:ascii="Times New Roman" w:hAnsi="Times New Roman"/>
          <w:noProof/>
          <w:sz w:val="20"/>
          <w:szCs w:val="20"/>
          <w:lang w:eastAsia="zh-CN"/>
        </w:rPr>
      </w:pPr>
      <w:r w:rsidRPr="00BF67A8">
        <w:rPr>
          <w:rFonts w:ascii="Times New Roman" w:hAnsi="Times New Roman"/>
          <w:noProof/>
          <w:sz w:val="20"/>
          <w:szCs w:val="20"/>
          <w:lang w:eastAsia="zh-CN"/>
        </w:rPr>
        <w:t>Gaussian noise</w:t>
      </w:r>
      <w:r>
        <w:rPr>
          <w:rFonts w:ascii="Times New Roman" w:hAnsi="Times New Roman"/>
          <w:noProof/>
          <w:sz w:val="20"/>
          <w:szCs w:val="20"/>
          <w:lang w:eastAsia="zh-CN"/>
        </w:rPr>
        <w:t xml:space="preserve">: </w:t>
      </w:r>
      <w:r w:rsidR="00C537B4">
        <w:rPr>
          <w:rFonts w:ascii="Times New Roman" w:hAnsi="Times New Roman"/>
          <w:noProof/>
          <w:sz w:val="20"/>
          <w:szCs w:val="20"/>
          <w:lang w:eastAsia="zh-CN"/>
        </w:rPr>
        <w:t>This input emulate</w:t>
      </w:r>
      <w:r w:rsidR="00586C5B">
        <w:rPr>
          <w:rFonts w:ascii="Times New Roman" w:hAnsi="Times New Roman"/>
          <w:noProof/>
          <w:sz w:val="20"/>
          <w:szCs w:val="20"/>
          <w:lang w:eastAsia="zh-CN"/>
        </w:rPr>
        <w:t>s</w:t>
      </w:r>
      <w:r w:rsidR="00C537B4">
        <w:rPr>
          <w:rFonts w:ascii="Times New Roman" w:hAnsi="Times New Roman"/>
          <w:noProof/>
          <w:sz w:val="20"/>
          <w:szCs w:val="20"/>
          <w:lang w:eastAsia="zh-CN"/>
        </w:rPr>
        <w:t xml:space="preserve"> the case when </w:t>
      </w:r>
      <w:r w:rsidR="0033097A">
        <w:rPr>
          <w:rFonts w:ascii="Times New Roman" w:hAnsi="Times New Roman"/>
          <w:noProof/>
          <w:sz w:val="20"/>
          <w:szCs w:val="20"/>
          <w:lang w:eastAsia="zh-CN"/>
        </w:rPr>
        <w:t>no codeword is transmitted</w:t>
      </w:r>
      <w:r w:rsidR="00C537B4">
        <w:rPr>
          <w:rFonts w:ascii="Times New Roman" w:hAnsi="Times New Roman"/>
          <w:noProof/>
          <w:sz w:val="20"/>
          <w:szCs w:val="20"/>
          <w:lang w:eastAsia="zh-CN"/>
        </w:rPr>
        <w:t>.</w:t>
      </w:r>
      <w:r w:rsidR="002271C8">
        <w:rPr>
          <w:rFonts w:ascii="Times New Roman" w:hAnsi="Times New Roman"/>
          <w:noProof/>
          <w:sz w:val="20"/>
          <w:szCs w:val="20"/>
          <w:lang w:eastAsia="zh-CN"/>
        </w:rPr>
        <w:t xml:space="preserve"> (null hypothesis)</w:t>
      </w:r>
    </w:p>
    <w:p w14:paraId="57872AFC" w14:textId="542BFFA6" w:rsidR="00CB3F80" w:rsidRDefault="0033097A" w:rsidP="00A73070">
      <w:pPr>
        <w:pStyle w:val="ListParagraph"/>
        <w:numPr>
          <w:ilvl w:val="0"/>
          <w:numId w:val="16"/>
        </w:numPr>
        <w:rPr>
          <w:rFonts w:ascii="Times New Roman" w:hAnsi="Times New Roman"/>
          <w:noProof/>
          <w:sz w:val="20"/>
          <w:szCs w:val="20"/>
          <w:lang w:eastAsia="zh-CN"/>
        </w:rPr>
      </w:pPr>
      <w:r>
        <w:rPr>
          <w:rFonts w:ascii="Times New Roman" w:hAnsi="Times New Roman"/>
          <w:noProof/>
          <w:sz w:val="20"/>
          <w:szCs w:val="20"/>
          <w:lang w:eastAsia="zh-CN"/>
        </w:rPr>
        <w:t>Noise-free Random</w:t>
      </w:r>
      <w:r w:rsidR="00BF67A8">
        <w:rPr>
          <w:rFonts w:ascii="Times New Roman" w:hAnsi="Times New Roman"/>
          <w:noProof/>
          <w:sz w:val="20"/>
          <w:szCs w:val="20"/>
          <w:lang w:eastAsia="zh-CN"/>
        </w:rPr>
        <w:t xml:space="preserve"> BPSK:</w:t>
      </w:r>
      <w:r>
        <w:rPr>
          <w:rFonts w:ascii="Times New Roman" w:hAnsi="Times New Roman"/>
          <w:noProof/>
          <w:sz w:val="20"/>
          <w:szCs w:val="20"/>
          <w:lang w:eastAsia="zh-CN"/>
        </w:rPr>
        <w:t xml:space="preserve"> This</w:t>
      </w:r>
      <w:r w:rsidR="00C537B4">
        <w:rPr>
          <w:rFonts w:ascii="Times New Roman" w:hAnsi="Times New Roman"/>
          <w:noProof/>
          <w:sz w:val="20"/>
          <w:szCs w:val="20"/>
          <w:lang w:eastAsia="zh-CN"/>
        </w:rPr>
        <w:t xml:space="preserve"> </w:t>
      </w:r>
      <w:r w:rsidR="00A73070">
        <w:rPr>
          <w:rFonts w:ascii="Times New Roman" w:hAnsi="Times New Roman"/>
          <w:noProof/>
          <w:sz w:val="20"/>
          <w:szCs w:val="20"/>
          <w:lang w:eastAsia="zh-CN"/>
        </w:rPr>
        <w:t>input emulate</w:t>
      </w:r>
      <w:r w:rsidR="00586C5B">
        <w:rPr>
          <w:rFonts w:ascii="Times New Roman" w:hAnsi="Times New Roman"/>
          <w:noProof/>
          <w:sz w:val="20"/>
          <w:szCs w:val="20"/>
          <w:lang w:eastAsia="zh-CN"/>
        </w:rPr>
        <w:t>s</w:t>
      </w:r>
      <w:r w:rsidR="00A73070">
        <w:rPr>
          <w:rFonts w:ascii="Times New Roman" w:hAnsi="Times New Roman"/>
          <w:noProof/>
          <w:sz w:val="20"/>
          <w:szCs w:val="20"/>
          <w:lang w:eastAsia="zh-CN"/>
        </w:rPr>
        <w:t xml:space="preserve"> the case</w:t>
      </w:r>
      <w:r w:rsidR="00ED5AA1">
        <w:rPr>
          <w:rFonts w:ascii="Times New Roman" w:hAnsi="Times New Roman"/>
          <w:noProof/>
          <w:sz w:val="20"/>
          <w:szCs w:val="20"/>
          <w:lang w:eastAsia="zh-CN"/>
        </w:rPr>
        <w:t xml:space="preserve"> when</w:t>
      </w:r>
      <w:r w:rsidR="00A73070">
        <w:rPr>
          <w:rFonts w:ascii="Times New Roman" w:hAnsi="Times New Roman"/>
          <w:noProof/>
          <w:sz w:val="20"/>
          <w:szCs w:val="20"/>
          <w:lang w:eastAsia="zh-CN"/>
        </w:rPr>
        <w:t xml:space="preserve"> some codeword is transmitted but it is intended for a different target receiver</w:t>
      </w:r>
      <w:r>
        <w:rPr>
          <w:rFonts w:ascii="Times New Roman" w:hAnsi="Times New Roman"/>
          <w:noProof/>
          <w:sz w:val="20"/>
          <w:szCs w:val="20"/>
          <w:lang w:eastAsia="zh-CN"/>
        </w:rPr>
        <w:t>.</w:t>
      </w:r>
      <w:r w:rsidR="00273340">
        <w:rPr>
          <w:rFonts w:ascii="Times New Roman" w:hAnsi="Times New Roman"/>
          <w:noProof/>
          <w:sz w:val="20"/>
          <w:szCs w:val="20"/>
          <w:lang w:eastAsia="zh-CN"/>
        </w:rPr>
        <w:t xml:space="preserve"> (random</w:t>
      </w:r>
      <w:r w:rsidR="00F5283A">
        <w:rPr>
          <w:rFonts w:ascii="Times New Roman" w:hAnsi="Times New Roman"/>
          <w:noProof/>
          <w:sz w:val="20"/>
          <w:szCs w:val="20"/>
          <w:lang w:eastAsia="zh-CN"/>
        </w:rPr>
        <w:t xml:space="preserve"> is</w:t>
      </w:r>
      <w:r w:rsidR="00273340">
        <w:rPr>
          <w:rFonts w:ascii="Times New Roman" w:hAnsi="Times New Roman"/>
          <w:noProof/>
          <w:sz w:val="20"/>
          <w:szCs w:val="20"/>
          <w:lang w:eastAsia="zh-CN"/>
        </w:rPr>
        <w:t xml:space="preserve"> as a result of scrambling)</w:t>
      </w:r>
    </w:p>
    <w:p w14:paraId="2C0D9312" w14:textId="77777777" w:rsidR="0049572C" w:rsidRPr="0049572C" w:rsidRDefault="0049572C" w:rsidP="0049572C">
      <w:pPr>
        <w:pStyle w:val="ListParagraph"/>
        <w:rPr>
          <w:rFonts w:ascii="Times New Roman" w:hAnsi="Times New Roman"/>
          <w:noProof/>
          <w:sz w:val="20"/>
          <w:szCs w:val="20"/>
          <w:lang w:eastAsia="zh-CN"/>
        </w:rPr>
      </w:pPr>
    </w:p>
    <w:p w14:paraId="05A7B291" w14:textId="58880F7D" w:rsidR="005B5644" w:rsidRDefault="00CB3F80" w:rsidP="005B5644">
      <w:pPr>
        <w:rPr>
          <w:noProof/>
          <w:lang w:eastAsia="zh-CN"/>
        </w:rPr>
      </w:pPr>
      <w:r>
        <w:rPr>
          <w:noProof/>
          <w:lang w:eastAsia="zh-CN"/>
        </w:rPr>
        <w:t xml:space="preserve">In the case when the 16-bit CRC is not used to assist decoding, the false positive rate </w:t>
      </w:r>
      <w:r w:rsidR="005B5644">
        <w:rPr>
          <w:noProof/>
          <w:lang w:eastAsia="zh-CN"/>
        </w:rPr>
        <w:t>with</w:t>
      </w:r>
      <w:r>
        <w:rPr>
          <w:noProof/>
          <w:lang w:eastAsia="zh-CN"/>
        </w:rPr>
        <w:t xml:space="preserve"> either of</w:t>
      </w:r>
      <w:r w:rsidR="005B5644">
        <w:rPr>
          <w:noProof/>
          <w:lang w:eastAsia="zh-CN"/>
        </w:rPr>
        <w:t xml:space="preserve"> the</w:t>
      </w:r>
      <w:r>
        <w:rPr>
          <w:noProof/>
          <w:lang w:eastAsia="zh-CN"/>
        </w:rPr>
        <w:t xml:space="preserve"> above two types of random LLR inputs is </w:t>
      </w:r>
      <m:oMath>
        <m:sSub>
          <m:sSubPr>
            <m:ctrlPr>
              <w:rPr>
                <w:rFonts w:ascii="Cambria Math" w:hAnsi="Cambria Math"/>
                <w:i/>
                <w:noProof/>
                <w:lang w:eastAsia="zh-CN"/>
              </w:rPr>
            </m:ctrlPr>
          </m:sSubPr>
          <m:e>
            <m:r>
              <w:rPr>
                <w:rFonts w:ascii="Cambria Math" w:hAnsi="Cambria Math"/>
                <w:noProof/>
                <w:lang w:eastAsia="zh-CN"/>
              </w:rPr>
              <m:t>P</m:t>
            </m:r>
          </m:e>
          <m:sub>
            <m:r>
              <w:rPr>
                <w:rFonts w:ascii="Cambria Math" w:hAnsi="Cambria Math"/>
                <w:noProof/>
                <w:lang w:eastAsia="zh-CN"/>
              </w:rPr>
              <m:t>f</m:t>
            </m:r>
          </m:sub>
        </m:sSub>
        <m:r>
          <w:rPr>
            <w:rFonts w:ascii="Cambria Math" w:hAnsi="Cambria Math"/>
            <w:noProof/>
            <w:lang w:eastAsia="zh-CN"/>
          </w:rPr>
          <m:t>=</m:t>
        </m:r>
        <m:sSup>
          <m:sSupPr>
            <m:ctrlPr>
              <w:rPr>
                <w:rFonts w:ascii="Cambria Math" w:hAnsi="Cambria Math"/>
                <w:i/>
                <w:noProof/>
                <w:lang w:eastAsia="zh-CN"/>
              </w:rPr>
            </m:ctrlPr>
          </m:sSupPr>
          <m:e>
            <m:r>
              <w:rPr>
                <w:rFonts w:ascii="Cambria Math" w:hAnsi="Cambria Math"/>
                <w:noProof/>
                <w:lang w:eastAsia="zh-CN"/>
              </w:rPr>
              <m:t>2</m:t>
            </m:r>
          </m:e>
          <m:sup>
            <m:r>
              <w:rPr>
                <w:rFonts w:ascii="Cambria Math" w:hAnsi="Cambria Math"/>
                <w:noProof/>
                <w:lang w:eastAsia="zh-CN"/>
              </w:rPr>
              <m:t>-16</m:t>
            </m:r>
          </m:sup>
        </m:sSup>
      </m:oMath>
      <w:r>
        <w:rPr>
          <w:noProof/>
          <w:lang w:eastAsia="zh-CN"/>
        </w:rPr>
        <w:t xml:space="preserve">. </w:t>
      </w:r>
      <w:r w:rsidR="005B5644">
        <w:rPr>
          <w:noProof/>
          <w:lang w:eastAsia="zh-CN"/>
        </w:rPr>
        <w:t>For a random list decoder where L randomly chosen codewords are checked against the 16-bit CRC</w:t>
      </w:r>
      <w:r w:rsidR="0040685C">
        <w:rPr>
          <w:noProof/>
          <w:lang w:eastAsia="zh-CN"/>
        </w:rPr>
        <w:t>,</w:t>
      </w:r>
      <w:r w:rsidR="005B5644">
        <w:rPr>
          <w:noProof/>
          <w:lang w:eastAsia="zh-CN"/>
        </w:rPr>
        <w:t xml:space="preserve"> </w:t>
      </w:r>
      <w:r w:rsidR="0040685C">
        <w:rPr>
          <w:noProof/>
          <w:lang w:eastAsia="zh-CN"/>
        </w:rPr>
        <w:t>i</w:t>
      </w:r>
      <w:r w:rsidR="005B5644">
        <w:rPr>
          <w:noProof/>
          <w:lang w:eastAsia="zh-CN"/>
        </w:rPr>
        <w:t xml:space="preserve">t’s false positive rate can be expressed as </w:t>
      </w:r>
    </w:p>
    <w:p w14:paraId="0E26D2BD" w14:textId="29B5B204" w:rsidR="0040685C" w:rsidRPr="0040685C" w:rsidRDefault="00DC2151" w:rsidP="005B5644">
      <w:pPr>
        <w:rPr>
          <w:noProof/>
          <w:lang w:eastAsia="zh-CN"/>
        </w:rPr>
      </w:pPr>
      <m:oMathPara>
        <m:oMath>
          <m:sSub>
            <m:sSubPr>
              <m:ctrlPr>
                <w:rPr>
                  <w:rFonts w:ascii="Cambria Math" w:hAnsi="Cambria Math"/>
                  <w:i/>
                  <w:noProof/>
                  <w:lang w:eastAsia="zh-CN"/>
                </w:rPr>
              </m:ctrlPr>
            </m:sSubPr>
            <m:e>
              <m:r>
                <w:rPr>
                  <w:rFonts w:ascii="Cambria Math" w:hAnsi="Cambria Math"/>
                  <w:noProof/>
                  <w:lang w:eastAsia="zh-CN"/>
                </w:rPr>
                <m:t>P</m:t>
              </m:r>
            </m:e>
            <m:sub>
              <m:r>
                <w:rPr>
                  <w:rFonts w:ascii="Cambria Math" w:hAnsi="Cambria Math"/>
                  <w:noProof/>
                  <w:lang w:eastAsia="zh-CN"/>
                </w:rPr>
                <m:t>f</m:t>
              </m:r>
            </m:sub>
          </m:sSub>
          <m:d>
            <m:dPr>
              <m:ctrlPr>
                <w:rPr>
                  <w:rFonts w:ascii="Cambria Math" w:hAnsi="Cambria Math"/>
                  <w:i/>
                  <w:noProof/>
                  <w:lang w:eastAsia="zh-CN"/>
                </w:rPr>
              </m:ctrlPr>
            </m:dPr>
            <m:e>
              <m:r>
                <w:rPr>
                  <w:rFonts w:ascii="Cambria Math" w:hAnsi="Cambria Math"/>
                  <w:noProof/>
                  <w:lang w:eastAsia="zh-CN"/>
                </w:rPr>
                <m:t>L</m:t>
              </m:r>
            </m:e>
          </m:d>
          <m:r>
            <w:rPr>
              <w:rFonts w:ascii="Cambria Math" w:hAnsi="Cambria Math"/>
              <w:noProof/>
              <w:lang w:eastAsia="zh-CN"/>
            </w:rPr>
            <m:t>=1-</m:t>
          </m:r>
          <m:sSup>
            <m:sSupPr>
              <m:ctrlPr>
                <w:rPr>
                  <w:rFonts w:ascii="Cambria Math" w:hAnsi="Cambria Math"/>
                  <w:i/>
                  <w:noProof/>
                  <w:lang w:eastAsia="zh-CN"/>
                </w:rPr>
              </m:ctrlPr>
            </m:sSupPr>
            <m:e>
              <m:d>
                <m:dPr>
                  <m:ctrlPr>
                    <w:rPr>
                      <w:rFonts w:ascii="Cambria Math" w:hAnsi="Cambria Math"/>
                      <w:i/>
                      <w:noProof/>
                      <w:lang w:eastAsia="zh-CN"/>
                    </w:rPr>
                  </m:ctrlPr>
                </m:dPr>
                <m:e>
                  <m:r>
                    <w:rPr>
                      <w:rFonts w:ascii="Cambria Math" w:hAnsi="Cambria Math"/>
                      <w:noProof/>
                      <w:lang w:eastAsia="zh-CN"/>
                    </w:rPr>
                    <m:t>1-</m:t>
                  </m:r>
                  <m:sSub>
                    <m:sSubPr>
                      <m:ctrlPr>
                        <w:rPr>
                          <w:rFonts w:ascii="Cambria Math" w:hAnsi="Cambria Math"/>
                          <w:i/>
                          <w:noProof/>
                          <w:lang w:eastAsia="zh-CN"/>
                        </w:rPr>
                      </m:ctrlPr>
                    </m:sSubPr>
                    <m:e>
                      <m:r>
                        <w:rPr>
                          <w:rFonts w:ascii="Cambria Math" w:hAnsi="Cambria Math"/>
                          <w:noProof/>
                          <w:lang w:eastAsia="zh-CN"/>
                        </w:rPr>
                        <m:t>P</m:t>
                      </m:r>
                    </m:e>
                    <m:sub>
                      <m:r>
                        <w:rPr>
                          <w:rFonts w:ascii="Cambria Math" w:hAnsi="Cambria Math"/>
                          <w:noProof/>
                          <w:lang w:eastAsia="zh-CN"/>
                        </w:rPr>
                        <m:t>f</m:t>
                      </m:r>
                    </m:sub>
                  </m:sSub>
                </m:e>
              </m:d>
            </m:e>
            <m:sup>
              <m:r>
                <w:rPr>
                  <w:rFonts w:ascii="Cambria Math" w:hAnsi="Cambria Math"/>
                  <w:noProof/>
                  <w:lang w:eastAsia="zh-CN"/>
                </w:rPr>
                <m:t>L</m:t>
              </m:r>
            </m:sup>
          </m:sSup>
          <m:r>
            <w:rPr>
              <w:rFonts w:ascii="Cambria Math" w:hAnsi="Cambria Math"/>
              <w:noProof/>
              <w:lang w:eastAsia="zh-CN"/>
            </w:rPr>
            <m:t>≈L</m:t>
          </m:r>
          <m:r>
            <m:rPr>
              <m:nor/>
            </m:rPr>
            <w:rPr>
              <w:rFonts w:ascii="Cambria Math" w:hAnsi="Cambria Math"/>
              <w:noProof/>
              <w:lang w:eastAsia="zh-CN"/>
            </w:rPr>
            <m:t>×</m:t>
          </m:r>
          <m:sSup>
            <m:sSupPr>
              <m:ctrlPr>
                <w:rPr>
                  <w:rFonts w:ascii="Cambria Math" w:hAnsi="Cambria Math"/>
                  <w:i/>
                  <w:noProof/>
                  <w:lang w:eastAsia="zh-CN"/>
                </w:rPr>
              </m:ctrlPr>
            </m:sSupPr>
            <m:e>
              <m:r>
                <w:rPr>
                  <w:rFonts w:ascii="Cambria Math" w:hAnsi="Cambria Math"/>
                  <w:noProof/>
                  <w:lang w:eastAsia="zh-CN"/>
                </w:rPr>
                <m:t>2</m:t>
              </m:r>
            </m:e>
            <m:sup>
              <m:r>
                <w:rPr>
                  <w:rFonts w:ascii="Cambria Math" w:hAnsi="Cambria Math"/>
                  <w:noProof/>
                  <w:lang w:eastAsia="zh-CN"/>
                </w:rPr>
                <m:t>-16</m:t>
              </m:r>
            </m:sup>
          </m:sSup>
        </m:oMath>
      </m:oMathPara>
    </w:p>
    <w:p w14:paraId="5469891A" w14:textId="77777777" w:rsidR="00ED6FB5" w:rsidRPr="00ED6FB5" w:rsidRDefault="0040685C" w:rsidP="00806B2F">
      <w:pPr>
        <w:rPr>
          <w:noProof/>
          <w:lang w:eastAsia="zh-CN"/>
        </w:rPr>
      </w:pPr>
      <m:oMathPara>
        <m:oMath>
          <m:r>
            <w:rPr>
              <w:rFonts w:ascii="Cambria Math" w:hAnsi="Cambria Math"/>
              <w:noProof/>
              <w:lang w:eastAsia="zh-CN"/>
            </w:rPr>
            <m:t>→</m:t>
          </m:r>
          <m:func>
            <m:funcPr>
              <m:ctrlPr>
                <w:rPr>
                  <w:rFonts w:ascii="Cambria Math" w:hAnsi="Cambria Math"/>
                  <w:i/>
                  <w:noProof/>
                  <w:lang w:eastAsia="zh-CN"/>
                </w:rPr>
              </m:ctrlPr>
            </m:funcPr>
            <m:fName>
              <m:sSub>
                <m:sSubPr>
                  <m:ctrlPr>
                    <w:rPr>
                      <w:rFonts w:ascii="Cambria Math" w:hAnsi="Cambria Math"/>
                      <w:i/>
                      <w:noProof/>
                      <w:lang w:eastAsia="zh-CN"/>
                    </w:rPr>
                  </m:ctrlPr>
                </m:sSubPr>
                <m:e>
                  <m:r>
                    <m:rPr>
                      <m:sty m:val="p"/>
                    </m:rPr>
                    <w:rPr>
                      <w:rFonts w:ascii="Cambria Math" w:hAnsi="Cambria Math"/>
                      <w:noProof/>
                      <w:lang w:eastAsia="zh-CN"/>
                    </w:rPr>
                    <m:t>log</m:t>
                  </m:r>
                  <m:ctrlPr>
                    <w:rPr>
                      <w:rFonts w:ascii="Cambria Math" w:hAnsi="Cambria Math"/>
                      <w:noProof/>
                      <w:lang w:eastAsia="zh-CN"/>
                    </w:rPr>
                  </m:ctrlPr>
                </m:e>
                <m:sub>
                  <m:r>
                    <w:rPr>
                      <w:rFonts w:ascii="Cambria Math" w:hAnsi="Cambria Math"/>
                      <w:noProof/>
                      <w:lang w:eastAsia="zh-CN"/>
                    </w:rPr>
                    <m:t>2</m:t>
                  </m:r>
                  <m:ctrlPr>
                    <w:rPr>
                      <w:rFonts w:ascii="Cambria Math" w:hAnsi="Cambria Math"/>
                      <w:noProof/>
                      <w:lang w:eastAsia="zh-CN"/>
                    </w:rPr>
                  </m:ctrlPr>
                </m:sub>
              </m:sSub>
            </m:fName>
            <m:e>
              <m:sSub>
                <m:sSubPr>
                  <m:ctrlPr>
                    <w:rPr>
                      <w:rFonts w:ascii="Cambria Math" w:hAnsi="Cambria Math"/>
                      <w:i/>
                      <w:noProof/>
                      <w:lang w:eastAsia="zh-CN"/>
                    </w:rPr>
                  </m:ctrlPr>
                </m:sSubPr>
                <m:e>
                  <m:r>
                    <w:rPr>
                      <w:rFonts w:ascii="Cambria Math" w:hAnsi="Cambria Math"/>
                      <w:noProof/>
                      <w:lang w:eastAsia="zh-CN"/>
                    </w:rPr>
                    <m:t>P</m:t>
                  </m:r>
                </m:e>
                <m:sub>
                  <m:r>
                    <w:rPr>
                      <w:rFonts w:ascii="Cambria Math" w:hAnsi="Cambria Math"/>
                      <w:noProof/>
                      <w:lang w:eastAsia="zh-CN"/>
                    </w:rPr>
                    <m:t>f</m:t>
                  </m:r>
                </m:sub>
              </m:sSub>
              <m:r>
                <w:rPr>
                  <w:rFonts w:ascii="Cambria Math" w:hAnsi="Cambria Math"/>
                  <w:noProof/>
                  <w:lang w:eastAsia="zh-CN"/>
                </w:rPr>
                <m:t>(L)</m:t>
              </m:r>
            </m:e>
          </m:func>
          <m:r>
            <w:rPr>
              <w:rFonts w:ascii="Cambria Math" w:hAnsi="Cambria Math"/>
              <w:noProof/>
              <w:lang w:eastAsia="zh-CN"/>
            </w:rPr>
            <m:t>≈-16+</m:t>
          </m:r>
          <m:func>
            <m:funcPr>
              <m:ctrlPr>
                <w:rPr>
                  <w:rFonts w:ascii="Cambria Math" w:hAnsi="Cambria Math"/>
                  <w:i/>
                  <w:noProof/>
                  <w:lang w:eastAsia="zh-CN"/>
                </w:rPr>
              </m:ctrlPr>
            </m:funcPr>
            <m:fName>
              <m:sSub>
                <m:sSubPr>
                  <m:ctrlPr>
                    <w:rPr>
                      <w:rFonts w:ascii="Cambria Math" w:hAnsi="Cambria Math"/>
                      <w:i/>
                      <w:noProof/>
                      <w:lang w:eastAsia="zh-CN"/>
                    </w:rPr>
                  </m:ctrlPr>
                </m:sSubPr>
                <m:e>
                  <m:r>
                    <m:rPr>
                      <m:sty m:val="p"/>
                    </m:rPr>
                    <w:rPr>
                      <w:rFonts w:ascii="Cambria Math" w:hAnsi="Cambria Math"/>
                      <w:noProof/>
                      <w:lang w:eastAsia="zh-CN"/>
                    </w:rPr>
                    <m:t>log</m:t>
                  </m:r>
                </m:e>
                <m:sub>
                  <m:r>
                    <w:rPr>
                      <w:rFonts w:ascii="Cambria Math" w:hAnsi="Cambria Math"/>
                      <w:noProof/>
                      <w:lang w:eastAsia="zh-CN"/>
                    </w:rPr>
                    <m:t>2</m:t>
                  </m:r>
                  <m:ctrlPr>
                    <w:rPr>
                      <w:rFonts w:ascii="Cambria Math" w:hAnsi="Cambria Math"/>
                      <w:noProof/>
                      <w:lang w:eastAsia="zh-CN"/>
                    </w:rPr>
                  </m:ctrlPr>
                </m:sub>
              </m:sSub>
            </m:fName>
            <m:e>
              <m:r>
                <w:rPr>
                  <w:rFonts w:ascii="Cambria Math" w:hAnsi="Cambria Math"/>
                  <w:noProof/>
                  <w:lang w:eastAsia="zh-CN"/>
                </w:rPr>
                <m:t>L</m:t>
              </m:r>
            </m:e>
          </m:func>
          <m:r>
            <w:rPr>
              <w:rFonts w:ascii="Cambria Math" w:hAnsi="Cambria Math"/>
              <w:noProof/>
              <w:lang w:eastAsia="zh-CN"/>
            </w:rPr>
            <m:t xml:space="preserve"> </m:t>
          </m:r>
        </m:oMath>
      </m:oMathPara>
    </w:p>
    <w:p w14:paraId="37707FCE" w14:textId="69E3FB67" w:rsidR="00CF7106" w:rsidRDefault="00ED6FB5" w:rsidP="00FF73A4">
      <w:pPr>
        <w:rPr>
          <w:noProof/>
          <w:lang w:eastAsia="zh-CN"/>
        </w:rPr>
      </w:pPr>
      <w:r>
        <w:rPr>
          <w:noProof/>
          <w:lang w:eastAsia="zh-CN"/>
        </w:rPr>
        <w:t xml:space="preserve">In </w:t>
      </w:r>
      <w:r w:rsidRPr="00ED6FB5">
        <w:rPr>
          <w:noProof/>
          <w:lang w:eastAsia="zh-CN"/>
        </w:rPr>
        <w:fldChar w:fldCharType="begin"/>
      </w:r>
      <w:r w:rsidRPr="00ED6FB5">
        <w:rPr>
          <w:noProof/>
          <w:lang w:eastAsia="zh-CN"/>
        </w:rPr>
        <w:instrText xml:space="preserve"> REF _Ref457822473 \h  \* MERGEFORMAT </w:instrText>
      </w:r>
      <w:r w:rsidRPr="00ED6FB5">
        <w:rPr>
          <w:noProof/>
          <w:lang w:eastAsia="zh-CN"/>
        </w:rPr>
      </w:r>
      <w:r w:rsidRPr="00ED6FB5">
        <w:rPr>
          <w:noProof/>
          <w:lang w:eastAsia="zh-CN"/>
        </w:rPr>
        <w:fldChar w:fldCharType="separate"/>
      </w:r>
      <w:r w:rsidR="00421AE7" w:rsidRPr="00970336">
        <w:t xml:space="preserve">Figure </w:t>
      </w:r>
      <w:r w:rsidR="00421AE7" w:rsidRPr="00421AE7">
        <w:rPr>
          <w:noProof/>
        </w:rPr>
        <w:t>11</w:t>
      </w:r>
      <w:r w:rsidRPr="00ED6FB5">
        <w:rPr>
          <w:noProof/>
          <w:lang w:eastAsia="zh-CN"/>
        </w:rPr>
        <w:fldChar w:fldCharType="end"/>
      </w:r>
      <w:r w:rsidR="00077AFC">
        <w:rPr>
          <w:noProof/>
          <w:lang w:eastAsia="zh-CN"/>
        </w:rPr>
        <w:t xml:space="preserve"> and</w:t>
      </w:r>
      <w:r w:rsidR="008C4692">
        <w:rPr>
          <w:noProof/>
          <w:lang w:eastAsia="zh-CN"/>
        </w:rPr>
        <w:t xml:space="preserve"> </w:t>
      </w:r>
      <w:r w:rsidR="008C4692">
        <w:rPr>
          <w:noProof/>
          <w:lang w:eastAsia="zh-CN"/>
        </w:rPr>
        <w:fldChar w:fldCharType="begin"/>
      </w:r>
      <w:r w:rsidR="008C4692">
        <w:rPr>
          <w:noProof/>
          <w:lang w:eastAsia="zh-CN"/>
        </w:rPr>
        <w:instrText xml:space="preserve"> REF _Ref458778395 \h  \* MERGEFORMAT </w:instrText>
      </w:r>
      <w:r w:rsidR="008C4692">
        <w:rPr>
          <w:noProof/>
          <w:lang w:eastAsia="zh-CN"/>
        </w:rPr>
      </w:r>
      <w:r w:rsidR="008C4692">
        <w:rPr>
          <w:noProof/>
          <w:lang w:eastAsia="zh-CN"/>
        </w:rPr>
        <w:fldChar w:fldCharType="separate"/>
      </w:r>
      <w:r w:rsidR="00421AE7" w:rsidRPr="00970336">
        <w:t xml:space="preserve">Figure </w:t>
      </w:r>
      <w:r w:rsidR="00421AE7" w:rsidRPr="00421AE7">
        <w:rPr>
          <w:noProof/>
        </w:rPr>
        <w:t>12</w:t>
      </w:r>
      <w:r w:rsidR="008C4692">
        <w:rPr>
          <w:noProof/>
          <w:lang w:eastAsia="zh-CN"/>
        </w:rPr>
        <w:fldChar w:fldCharType="end"/>
      </w:r>
      <w:r>
        <w:rPr>
          <w:noProof/>
          <w:lang w:eastAsia="zh-CN"/>
        </w:rPr>
        <w:t xml:space="preserve">, we plot the false positive rate of TBCC and Polar with a 95% confidence interval </w:t>
      </w:r>
      <w:r w:rsidR="00FF73A4">
        <w:rPr>
          <w:noProof/>
          <w:lang w:eastAsia="zh-CN"/>
        </w:rPr>
        <w:t>under</w:t>
      </w:r>
      <w:r>
        <w:rPr>
          <w:noProof/>
          <w:lang w:eastAsia="zh-CN"/>
        </w:rPr>
        <w:t xml:space="preserve"> different </w:t>
      </w:r>
      <w:r w:rsidR="00077AFC">
        <w:rPr>
          <w:noProof/>
          <w:lang w:eastAsia="zh-CN"/>
        </w:rPr>
        <w:t>K=20 and K=40</w:t>
      </w:r>
      <w:r>
        <w:rPr>
          <w:noProof/>
          <w:lang w:eastAsia="zh-CN"/>
        </w:rPr>
        <w:t>, and</w:t>
      </w:r>
      <w:r w:rsidR="007A6457">
        <w:rPr>
          <w:noProof/>
          <w:lang w:eastAsia="zh-CN"/>
        </w:rPr>
        <w:t xml:space="preserve"> the</w:t>
      </w:r>
      <w:r>
        <w:rPr>
          <w:noProof/>
          <w:lang w:eastAsia="zh-CN"/>
        </w:rPr>
        <w:t xml:space="preserve"> </w:t>
      </w:r>
      <w:r w:rsidR="00CF7106">
        <w:rPr>
          <w:noProof/>
          <w:lang w:eastAsia="zh-CN"/>
        </w:rPr>
        <w:t xml:space="preserve">following observations </w:t>
      </w:r>
      <w:r w:rsidR="00EE2E2C">
        <w:rPr>
          <w:noProof/>
          <w:lang w:eastAsia="zh-CN"/>
        </w:rPr>
        <w:t>are</w:t>
      </w:r>
      <w:r w:rsidR="00CF7106">
        <w:rPr>
          <w:noProof/>
          <w:lang w:eastAsia="zh-CN"/>
        </w:rPr>
        <w:t xml:space="preserve"> made</w:t>
      </w:r>
    </w:p>
    <w:p w14:paraId="63B294E8" w14:textId="3BB2B14A" w:rsidR="003621F8" w:rsidRDefault="003621F8" w:rsidP="00FF73A4">
      <w:pPr>
        <w:rPr>
          <w:lang w:eastAsia="ko-KR"/>
        </w:rPr>
      </w:pPr>
      <w:r w:rsidRPr="000E753D">
        <w:rPr>
          <w:b/>
          <w:u w:val="single"/>
          <w:lang w:val="en-GB" w:eastAsia="zh-CN"/>
        </w:rPr>
        <w:t xml:space="preserve">Observation </w:t>
      </w:r>
      <w:r w:rsidR="00AA36B5">
        <w:rPr>
          <w:b/>
          <w:u w:val="single"/>
          <w:lang w:val="en-GB" w:eastAsia="zh-CN"/>
        </w:rPr>
        <w:t>3</w:t>
      </w:r>
      <w:r>
        <w:rPr>
          <w:lang w:val="en-GB" w:eastAsia="zh-CN"/>
        </w:rPr>
        <w:t>:</w:t>
      </w:r>
      <w:r w:rsidRPr="000E753D">
        <w:rPr>
          <w:lang w:eastAsia="ko-KR"/>
        </w:rPr>
        <w:t xml:space="preserve"> </w:t>
      </w:r>
    </w:p>
    <w:p w14:paraId="292B9CC1" w14:textId="4B30B03B" w:rsidR="00806B2F" w:rsidRDefault="00EE2E2C" w:rsidP="00CF7106">
      <w:pPr>
        <w:pStyle w:val="ListParagraph"/>
        <w:numPr>
          <w:ilvl w:val="0"/>
          <w:numId w:val="17"/>
        </w:numPr>
        <w:rPr>
          <w:rFonts w:ascii="Times New Roman" w:hAnsi="Times New Roman"/>
          <w:noProof/>
          <w:sz w:val="20"/>
          <w:szCs w:val="20"/>
          <w:lang w:eastAsia="zh-CN"/>
        </w:rPr>
      </w:pPr>
      <w:r>
        <w:rPr>
          <w:rFonts w:ascii="Times New Roman" w:hAnsi="Times New Roman"/>
          <w:noProof/>
          <w:sz w:val="20"/>
          <w:szCs w:val="20"/>
          <w:lang w:eastAsia="zh-CN"/>
        </w:rPr>
        <w:t>TBCC and Polar have similar false positive rate</w:t>
      </w:r>
    </w:p>
    <w:p w14:paraId="25E5A1F3" w14:textId="50D4D068" w:rsidR="00281199" w:rsidRDefault="00156CF7" w:rsidP="00CF7106">
      <w:pPr>
        <w:pStyle w:val="ListParagraph"/>
        <w:numPr>
          <w:ilvl w:val="0"/>
          <w:numId w:val="17"/>
        </w:numPr>
        <w:rPr>
          <w:rFonts w:ascii="Times New Roman" w:hAnsi="Times New Roman"/>
          <w:noProof/>
          <w:sz w:val="20"/>
          <w:szCs w:val="20"/>
          <w:lang w:eastAsia="zh-CN"/>
        </w:rPr>
      </w:pPr>
      <w:r>
        <w:rPr>
          <w:rFonts w:ascii="Times New Roman" w:hAnsi="Times New Roman"/>
          <w:noProof/>
          <w:sz w:val="20"/>
          <w:szCs w:val="20"/>
          <w:lang w:eastAsia="zh-CN"/>
        </w:rPr>
        <w:t xml:space="preserve">Radom </w:t>
      </w:r>
      <w:r w:rsidR="00281199">
        <w:rPr>
          <w:rFonts w:ascii="Times New Roman" w:hAnsi="Times New Roman"/>
          <w:noProof/>
          <w:sz w:val="20"/>
          <w:szCs w:val="20"/>
          <w:lang w:eastAsia="zh-CN"/>
        </w:rPr>
        <w:t>Gaussian LLR and Random BPSK LLR yield similar false positive rate</w:t>
      </w:r>
    </w:p>
    <w:p w14:paraId="496983D1" w14:textId="06EF07FE" w:rsidR="00EE2E2C" w:rsidRPr="00CF7106" w:rsidRDefault="007A6457" w:rsidP="00CF7106">
      <w:pPr>
        <w:pStyle w:val="ListParagraph"/>
        <w:numPr>
          <w:ilvl w:val="0"/>
          <w:numId w:val="17"/>
        </w:numPr>
        <w:rPr>
          <w:rFonts w:ascii="Times New Roman" w:hAnsi="Times New Roman"/>
          <w:noProof/>
          <w:sz w:val="20"/>
          <w:szCs w:val="20"/>
          <w:lang w:eastAsia="zh-CN"/>
        </w:rPr>
      </w:pPr>
      <w:r>
        <w:rPr>
          <w:rFonts w:ascii="Times New Roman" w:hAnsi="Times New Roman"/>
          <w:noProof/>
          <w:sz w:val="20"/>
          <w:szCs w:val="20"/>
          <w:lang w:eastAsia="zh-CN"/>
        </w:rPr>
        <w:t>The false positive rate of both TBCC and Polar</w:t>
      </w:r>
      <w:r w:rsidR="0079156E">
        <w:rPr>
          <w:rFonts w:ascii="Times New Roman" w:hAnsi="Times New Roman"/>
          <w:noProof/>
          <w:sz w:val="20"/>
          <w:szCs w:val="20"/>
          <w:lang w:eastAsia="zh-CN"/>
        </w:rPr>
        <w:t xml:space="preserve"> match</w:t>
      </w:r>
      <w:r w:rsidR="00EE2E2C">
        <w:rPr>
          <w:rFonts w:ascii="Times New Roman" w:hAnsi="Times New Roman"/>
          <w:noProof/>
          <w:sz w:val="20"/>
          <w:szCs w:val="20"/>
          <w:lang w:eastAsia="zh-CN"/>
        </w:rPr>
        <w:t xml:space="preserve"> with the equation </w:t>
      </w:r>
      <m:oMath>
        <m:func>
          <m:funcPr>
            <m:ctrlPr>
              <w:rPr>
                <w:rFonts w:ascii="Cambria Math" w:hAnsi="Cambria Math"/>
                <w:i/>
                <w:noProof/>
                <w:lang w:eastAsia="zh-CN"/>
              </w:rPr>
            </m:ctrlPr>
          </m:funcPr>
          <m:fName>
            <m:sSub>
              <m:sSubPr>
                <m:ctrlPr>
                  <w:rPr>
                    <w:rFonts w:ascii="Cambria Math" w:hAnsi="Cambria Math"/>
                    <w:i/>
                    <w:noProof/>
                    <w:lang w:eastAsia="zh-CN"/>
                  </w:rPr>
                </m:ctrlPr>
              </m:sSubPr>
              <m:e>
                <m:r>
                  <m:rPr>
                    <m:sty m:val="p"/>
                  </m:rPr>
                  <w:rPr>
                    <w:rFonts w:ascii="Cambria Math" w:hAnsi="Cambria Math"/>
                    <w:noProof/>
                    <w:lang w:eastAsia="zh-CN"/>
                  </w:rPr>
                  <m:t>log</m:t>
                </m:r>
                <m:ctrlPr>
                  <w:rPr>
                    <w:rFonts w:ascii="Cambria Math" w:hAnsi="Cambria Math"/>
                    <w:noProof/>
                    <w:lang w:eastAsia="zh-CN"/>
                  </w:rPr>
                </m:ctrlPr>
              </m:e>
              <m:sub>
                <m:r>
                  <w:rPr>
                    <w:rFonts w:ascii="Cambria Math" w:hAnsi="Cambria Math"/>
                    <w:noProof/>
                    <w:lang w:eastAsia="zh-CN"/>
                  </w:rPr>
                  <m:t>2</m:t>
                </m:r>
                <m:ctrlPr>
                  <w:rPr>
                    <w:rFonts w:ascii="Cambria Math" w:hAnsi="Cambria Math"/>
                    <w:noProof/>
                    <w:lang w:eastAsia="zh-CN"/>
                  </w:rPr>
                </m:ctrlPr>
              </m:sub>
            </m:sSub>
          </m:fName>
          <m:e>
            <m:sSub>
              <m:sSubPr>
                <m:ctrlPr>
                  <w:rPr>
                    <w:rFonts w:ascii="Cambria Math" w:hAnsi="Cambria Math"/>
                    <w:i/>
                    <w:noProof/>
                    <w:lang w:eastAsia="zh-CN"/>
                  </w:rPr>
                </m:ctrlPr>
              </m:sSubPr>
              <m:e>
                <m:r>
                  <w:rPr>
                    <w:rFonts w:ascii="Cambria Math" w:hAnsi="Cambria Math"/>
                    <w:noProof/>
                    <w:lang w:eastAsia="zh-CN"/>
                  </w:rPr>
                  <m:t>P</m:t>
                </m:r>
              </m:e>
              <m:sub>
                <m:r>
                  <w:rPr>
                    <w:rFonts w:ascii="Cambria Math" w:hAnsi="Cambria Math"/>
                    <w:noProof/>
                    <w:lang w:eastAsia="zh-CN"/>
                  </w:rPr>
                  <m:t>f</m:t>
                </m:r>
              </m:sub>
            </m:sSub>
            <m:r>
              <w:rPr>
                <w:rFonts w:ascii="Cambria Math" w:hAnsi="Cambria Math"/>
                <w:noProof/>
                <w:lang w:eastAsia="zh-CN"/>
              </w:rPr>
              <m:t>(</m:t>
            </m:r>
            <m:r>
              <m:rPr>
                <m:nor/>
              </m:rPr>
              <w:rPr>
                <w:rFonts w:ascii="Cambria Math" w:hAnsi="Cambria Math"/>
                <w:noProof/>
                <w:lang w:eastAsia="zh-CN"/>
              </w:rPr>
              <m:t>ListSize</m:t>
            </m:r>
            <m:r>
              <w:rPr>
                <w:rFonts w:ascii="Cambria Math" w:hAnsi="Cambria Math"/>
                <w:noProof/>
                <w:lang w:eastAsia="zh-CN"/>
              </w:rPr>
              <m:t>)</m:t>
            </m:r>
          </m:e>
        </m:func>
        <m:r>
          <w:rPr>
            <w:rFonts w:ascii="Cambria Math" w:hAnsi="Cambria Math"/>
            <w:noProof/>
            <w:lang w:eastAsia="zh-CN"/>
          </w:rPr>
          <m:t>≈-16+</m:t>
        </m:r>
        <m:func>
          <m:funcPr>
            <m:ctrlPr>
              <w:rPr>
                <w:rFonts w:ascii="Cambria Math" w:hAnsi="Cambria Math"/>
                <w:i/>
                <w:noProof/>
                <w:lang w:eastAsia="zh-CN"/>
              </w:rPr>
            </m:ctrlPr>
          </m:funcPr>
          <m:fName>
            <m:sSub>
              <m:sSubPr>
                <m:ctrlPr>
                  <w:rPr>
                    <w:rFonts w:ascii="Cambria Math" w:hAnsi="Cambria Math"/>
                    <w:i/>
                    <w:noProof/>
                    <w:lang w:eastAsia="zh-CN"/>
                  </w:rPr>
                </m:ctrlPr>
              </m:sSubPr>
              <m:e>
                <m:r>
                  <m:rPr>
                    <m:sty m:val="p"/>
                  </m:rPr>
                  <w:rPr>
                    <w:rFonts w:ascii="Cambria Math" w:hAnsi="Cambria Math"/>
                    <w:noProof/>
                    <w:lang w:eastAsia="zh-CN"/>
                  </w:rPr>
                  <m:t>log</m:t>
                </m:r>
              </m:e>
              <m:sub>
                <m:r>
                  <w:rPr>
                    <w:rFonts w:ascii="Cambria Math" w:hAnsi="Cambria Math"/>
                    <w:noProof/>
                    <w:lang w:eastAsia="zh-CN"/>
                  </w:rPr>
                  <m:t>2</m:t>
                </m:r>
                <m:ctrlPr>
                  <w:rPr>
                    <w:rFonts w:ascii="Cambria Math" w:hAnsi="Cambria Math"/>
                    <w:noProof/>
                    <w:lang w:eastAsia="zh-CN"/>
                  </w:rPr>
                </m:ctrlPr>
              </m:sub>
            </m:sSub>
          </m:fName>
          <m:e>
            <m:r>
              <m:rPr>
                <m:nor/>
              </m:rPr>
              <w:rPr>
                <w:rFonts w:ascii="Cambria Math" w:hAnsi="Cambria Math"/>
                <w:noProof/>
                <w:lang w:eastAsia="zh-CN"/>
              </w:rPr>
              <m:t>ListSize</m:t>
            </m:r>
          </m:e>
        </m:func>
      </m:oMath>
    </w:p>
    <w:p w14:paraId="5CE28A60" w14:textId="77777777" w:rsidR="00CF7106" w:rsidRDefault="00CF7106" w:rsidP="00FF73A4">
      <w:pPr>
        <w:rPr>
          <w:noProof/>
          <w:lang w:eastAsia="zh-CN"/>
        </w:rPr>
      </w:pPr>
    </w:p>
    <w:p w14:paraId="1C04DED2" w14:textId="77777777" w:rsidR="00267F59" w:rsidRDefault="00267F59" w:rsidP="00267F59">
      <w:pPr>
        <w:rPr>
          <w:noProof/>
          <w:lang w:eastAsia="zh-CN"/>
        </w:rPr>
      </w:pPr>
    </w:p>
    <w:p w14:paraId="67775CDF" w14:textId="77777777" w:rsidR="00806B2F" w:rsidRDefault="00806B2F" w:rsidP="00267F59">
      <w:pPr>
        <w:rPr>
          <w:noProof/>
          <w:lang w:eastAsia="zh-CN"/>
        </w:rPr>
      </w:pPr>
    </w:p>
    <w:p w14:paraId="2FFBFCD2" w14:textId="77777777" w:rsidR="00970336" w:rsidRDefault="00734D75" w:rsidP="00773096">
      <w:pPr>
        <w:keepNext/>
        <w:jc w:val="center"/>
      </w:pPr>
      <w:r w:rsidRPr="00A275D1">
        <w:rPr>
          <w:noProof/>
        </w:rPr>
        <w:drawing>
          <wp:inline distT="0" distB="0" distL="0" distR="0" wp14:anchorId="709BD166" wp14:editId="7763BD1B">
            <wp:extent cx="4067175" cy="249873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067797" cy="2499112"/>
                    </a:xfrm>
                    <a:prstGeom prst="rect">
                      <a:avLst/>
                    </a:prstGeom>
                    <a:noFill/>
                    <a:ln>
                      <a:noFill/>
                    </a:ln>
                  </pic:spPr>
                </pic:pic>
              </a:graphicData>
            </a:graphic>
          </wp:inline>
        </w:drawing>
      </w:r>
    </w:p>
    <w:p w14:paraId="771289BB" w14:textId="283393B6" w:rsidR="00734D75" w:rsidRPr="00970336" w:rsidRDefault="00970336" w:rsidP="00970336">
      <w:pPr>
        <w:pStyle w:val="Caption"/>
        <w:jc w:val="center"/>
        <w:rPr>
          <w:b w:val="0"/>
          <w:noProof/>
          <w:lang w:eastAsia="zh-CN"/>
        </w:rPr>
      </w:pPr>
      <w:bookmarkStart w:id="11" w:name="_Ref457822473"/>
      <w:r w:rsidRPr="00970336">
        <w:rPr>
          <w:b w:val="0"/>
        </w:rPr>
        <w:t xml:space="preserve">Figure </w:t>
      </w:r>
      <w:r w:rsidRPr="00970336">
        <w:rPr>
          <w:b w:val="0"/>
        </w:rPr>
        <w:fldChar w:fldCharType="begin"/>
      </w:r>
      <w:r w:rsidRPr="00970336">
        <w:rPr>
          <w:b w:val="0"/>
        </w:rPr>
        <w:instrText xml:space="preserve"> SEQ Figure \* ARABIC </w:instrText>
      </w:r>
      <w:r w:rsidRPr="00970336">
        <w:rPr>
          <w:b w:val="0"/>
        </w:rPr>
        <w:fldChar w:fldCharType="separate"/>
      </w:r>
      <w:r w:rsidR="00421AE7">
        <w:rPr>
          <w:b w:val="0"/>
          <w:noProof/>
        </w:rPr>
        <w:t>11</w:t>
      </w:r>
      <w:r w:rsidRPr="00970336">
        <w:rPr>
          <w:b w:val="0"/>
        </w:rPr>
        <w:fldChar w:fldCharType="end"/>
      </w:r>
      <w:bookmarkEnd w:id="11"/>
      <w:r w:rsidRPr="00970336">
        <w:rPr>
          <w:b w:val="0"/>
        </w:rPr>
        <w:t xml:space="preserve"> False-positive rate of TBCC/Polar at K=20</w:t>
      </w:r>
    </w:p>
    <w:p w14:paraId="23F2EC3F" w14:textId="77777777" w:rsidR="00970336" w:rsidRDefault="00734D75" w:rsidP="00773096">
      <w:pPr>
        <w:keepNext/>
        <w:jc w:val="center"/>
      </w:pPr>
      <w:r w:rsidRPr="00A275D1">
        <w:rPr>
          <w:noProof/>
        </w:rPr>
        <w:lastRenderedPageBreak/>
        <w:drawing>
          <wp:inline distT="0" distB="0" distL="0" distR="0" wp14:anchorId="7AD081C1" wp14:editId="234ACAE3">
            <wp:extent cx="3829050" cy="2352434"/>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30740" cy="2353472"/>
                    </a:xfrm>
                    <a:prstGeom prst="rect">
                      <a:avLst/>
                    </a:prstGeom>
                    <a:noFill/>
                    <a:ln>
                      <a:noFill/>
                    </a:ln>
                  </pic:spPr>
                </pic:pic>
              </a:graphicData>
            </a:graphic>
          </wp:inline>
        </w:drawing>
      </w:r>
    </w:p>
    <w:p w14:paraId="6EC022CF" w14:textId="2172C9A5" w:rsidR="00734D75" w:rsidRPr="008C4692" w:rsidRDefault="00970336" w:rsidP="008C4692">
      <w:pPr>
        <w:pStyle w:val="Caption"/>
        <w:jc w:val="center"/>
        <w:rPr>
          <w:b w:val="0"/>
          <w:noProof/>
          <w:lang w:eastAsia="zh-CN"/>
        </w:rPr>
      </w:pPr>
      <w:bookmarkStart w:id="12" w:name="_Ref458726057"/>
      <w:bookmarkStart w:id="13" w:name="_Ref458778395"/>
      <w:r w:rsidRPr="00970336">
        <w:rPr>
          <w:b w:val="0"/>
        </w:rPr>
        <w:t xml:space="preserve">Figure </w:t>
      </w:r>
      <w:r w:rsidRPr="00970336">
        <w:rPr>
          <w:b w:val="0"/>
        </w:rPr>
        <w:fldChar w:fldCharType="begin"/>
      </w:r>
      <w:r w:rsidRPr="00970336">
        <w:rPr>
          <w:b w:val="0"/>
        </w:rPr>
        <w:instrText xml:space="preserve"> SEQ Figure \* ARABIC </w:instrText>
      </w:r>
      <w:r w:rsidRPr="00970336">
        <w:rPr>
          <w:b w:val="0"/>
        </w:rPr>
        <w:fldChar w:fldCharType="separate"/>
      </w:r>
      <w:r w:rsidR="00421AE7">
        <w:rPr>
          <w:b w:val="0"/>
          <w:noProof/>
        </w:rPr>
        <w:t>12</w:t>
      </w:r>
      <w:r w:rsidRPr="00970336">
        <w:rPr>
          <w:b w:val="0"/>
        </w:rPr>
        <w:fldChar w:fldCharType="end"/>
      </w:r>
      <w:bookmarkEnd w:id="12"/>
      <w:bookmarkEnd w:id="13"/>
      <w:r w:rsidRPr="00970336">
        <w:rPr>
          <w:b w:val="0"/>
        </w:rPr>
        <w:t xml:space="preserve"> False-positive rate of TBCC/Polar at K=40</w:t>
      </w:r>
    </w:p>
    <w:p w14:paraId="0FD0A012" w14:textId="77777777" w:rsidR="00734D75" w:rsidRPr="00734D75" w:rsidRDefault="00734D75" w:rsidP="00734D75">
      <w:pPr>
        <w:rPr>
          <w:noProof/>
          <w:lang w:eastAsia="zh-CN"/>
        </w:rPr>
      </w:pPr>
    </w:p>
    <w:p w14:paraId="197C9299" w14:textId="53524B10" w:rsidR="00014E88" w:rsidRDefault="0010135D" w:rsidP="00014E88">
      <w:pPr>
        <w:pStyle w:val="Heading1"/>
      </w:pPr>
      <w:r>
        <w:t>Implementation considerations</w:t>
      </w:r>
    </w:p>
    <w:p w14:paraId="00A2857A" w14:textId="5DA078B7" w:rsidR="00A4143C" w:rsidRPr="00A4143C" w:rsidRDefault="00A4143C" w:rsidP="00A4143C">
      <w:pPr>
        <w:rPr>
          <w:lang w:val="en-GB"/>
        </w:rPr>
      </w:pPr>
      <w:r>
        <w:rPr>
          <w:lang w:val="en-GB"/>
        </w:rPr>
        <w:t xml:space="preserve">In this section, we compare TBCC and Polar from three different </w:t>
      </w:r>
      <w:r w:rsidR="00FF2F5E">
        <w:rPr>
          <w:lang w:val="en-GB"/>
        </w:rPr>
        <w:t>angles</w:t>
      </w:r>
      <w:r w:rsidR="007B104B">
        <w:rPr>
          <w:lang w:val="en-GB"/>
        </w:rPr>
        <w:t>: (1) computational complexity, which is closely related to</w:t>
      </w:r>
      <w:r w:rsidR="00FE6027">
        <w:rPr>
          <w:lang w:val="en-GB"/>
        </w:rPr>
        <w:t xml:space="preserve"> the</w:t>
      </w:r>
      <w:r w:rsidR="007B104B">
        <w:rPr>
          <w:lang w:val="en-GB"/>
        </w:rPr>
        <w:t xml:space="preserve"> decoder power consumption (2) implementation complexity, which reflects the chip area requirement, and (3) decoding latency</w:t>
      </w:r>
      <w:r w:rsidR="00D709FD">
        <w:rPr>
          <w:lang w:val="en-GB"/>
        </w:rPr>
        <w:t>, which impact</w:t>
      </w:r>
      <w:r w:rsidR="000D525A">
        <w:rPr>
          <w:lang w:val="en-GB"/>
        </w:rPr>
        <w:t>s</w:t>
      </w:r>
      <w:r w:rsidR="00D709FD">
        <w:rPr>
          <w:lang w:val="en-GB"/>
        </w:rPr>
        <w:t xml:space="preserve"> the UE processing timeline</w:t>
      </w:r>
      <w:r w:rsidR="007B104B">
        <w:rPr>
          <w:lang w:val="en-GB"/>
        </w:rPr>
        <w:t>.</w:t>
      </w:r>
    </w:p>
    <w:p w14:paraId="16160B0E" w14:textId="66B2DAF0" w:rsidR="0010135D" w:rsidRDefault="0010135D" w:rsidP="00FA4A6B">
      <w:pPr>
        <w:pStyle w:val="Heading2"/>
      </w:pPr>
      <w:r>
        <w:t>Computational complexity</w:t>
      </w:r>
    </w:p>
    <w:p w14:paraId="5474DAE9" w14:textId="77777777" w:rsidR="003E148C" w:rsidRPr="00943339" w:rsidRDefault="003E148C" w:rsidP="003E148C">
      <w:pPr>
        <w:pStyle w:val="Heading3"/>
      </w:pPr>
      <w:r>
        <w:t>TBCC decoder</w:t>
      </w:r>
    </w:p>
    <w:tbl>
      <w:tblPr>
        <w:tblStyle w:val="TableGrid"/>
        <w:tblW w:w="0" w:type="auto"/>
        <w:tblInd w:w="445" w:type="dxa"/>
        <w:tblLook w:val="04A0" w:firstRow="1" w:lastRow="0" w:firstColumn="1" w:lastColumn="0" w:noHBand="0" w:noVBand="1"/>
      </w:tblPr>
      <w:tblGrid>
        <w:gridCol w:w="4536"/>
        <w:gridCol w:w="4554"/>
      </w:tblGrid>
      <w:tr w:rsidR="003E148C" w14:paraId="2CEFE289" w14:textId="77777777" w:rsidTr="0048527B">
        <w:tc>
          <w:tcPr>
            <w:tcW w:w="4536" w:type="dxa"/>
          </w:tcPr>
          <w:p w14:paraId="21FEFE81" w14:textId="77777777" w:rsidR="003E148C" w:rsidRPr="00650B8E" w:rsidRDefault="003E148C" w:rsidP="0048527B">
            <w:pPr>
              <w:spacing w:before="0" w:after="0" w:line="360" w:lineRule="auto"/>
              <w:jc w:val="center"/>
              <w:rPr>
                <w:b/>
                <w:noProof/>
                <w:color w:val="000000" w:themeColor="text1"/>
                <w:lang w:eastAsia="zh-CN"/>
              </w:rPr>
            </w:pPr>
            <w:r w:rsidRPr="00650B8E">
              <w:rPr>
                <w:b/>
                <w:noProof/>
                <w:color w:val="000000" w:themeColor="text1"/>
                <w:lang w:eastAsia="zh-CN"/>
              </w:rPr>
              <w:t>TBCC Decoder Component</w:t>
            </w:r>
          </w:p>
        </w:tc>
        <w:tc>
          <w:tcPr>
            <w:tcW w:w="4554" w:type="dxa"/>
          </w:tcPr>
          <w:p w14:paraId="4E7656E1" w14:textId="77777777" w:rsidR="003E148C" w:rsidRPr="00650B8E" w:rsidRDefault="003E148C" w:rsidP="0048527B">
            <w:pPr>
              <w:spacing w:before="0" w:after="0" w:line="360" w:lineRule="auto"/>
              <w:jc w:val="center"/>
              <w:rPr>
                <w:b/>
                <w:noProof/>
                <w:color w:val="000000" w:themeColor="text1"/>
                <w:lang w:eastAsia="zh-CN"/>
              </w:rPr>
            </w:pPr>
            <w:r w:rsidRPr="00650B8E">
              <w:rPr>
                <w:b/>
                <w:noProof/>
                <w:color w:val="000000" w:themeColor="text1"/>
                <w:lang w:eastAsia="zh-CN"/>
              </w:rPr>
              <w:t>Complexity</w:t>
            </w:r>
          </w:p>
        </w:tc>
      </w:tr>
      <w:tr w:rsidR="003E148C" w14:paraId="5A6F2CCA" w14:textId="77777777" w:rsidTr="0048527B">
        <w:tc>
          <w:tcPr>
            <w:tcW w:w="4536" w:type="dxa"/>
          </w:tcPr>
          <w:p w14:paraId="09D271B9" w14:textId="77777777" w:rsidR="003E148C" w:rsidRPr="00650B8E" w:rsidRDefault="003E148C" w:rsidP="0048527B">
            <w:pPr>
              <w:spacing w:before="0" w:after="0" w:line="360" w:lineRule="auto"/>
              <w:rPr>
                <w:noProof/>
                <w:color w:val="000000" w:themeColor="text1"/>
                <w:lang w:eastAsia="zh-CN"/>
              </w:rPr>
            </w:pPr>
            <w:r w:rsidRPr="00650B8E">
              <w:rPr>
                <w:noProof/>
                <w:color w:val="000000" w:themeColor="text1"/>
                <w:lang w:eastAsia="zh-CN"/>
              </w:rPr>
              <w:t>Branch metric calculation</w:t>
            </w:r>
          </w:p>
        </w:tc>
        <w:tc>
          <w:tcPr>
            <w:tcW w:w="4554" w:type="dxa"/>
          </w:tcPr>
          <w:p w14:paraId="6961726A" w14:textId="77777777" w:rsidR="003E148C" w:rsidRPr="00650B8E" w:rsidRDefault="003E148C" w:rsidP="0048527B">
            <w:pPr>
              <w:spacing w:before="0" w:after="0" w:line="360" w:lineRule="auto"/>
              <w:jc w:val="left"/>
              <w:rPr>
                <w:noProof/>
                <w:color w:val="000000" w:themeColor="text1"/>
                <w:lang w:eastAsia="zh-CN"/>
              </w:rPr>
            </w:pPr>
            <m:oMathPara>
              <m:oMath>
                <m:r>
                  <m:rPr>
                    <m:nor/>
                  </m:rPr>
                  <w:rPr>
                    <w:rFonts w:ascii="Cambria Math" w:hAnsi="Cambria Math"/>
                  </w:rPr>
                  <m:t>min</m:t>
                </m:r>
                <m:d>
                  <m:dPr>
                    <m:ctrlPr>
                      <w:rPr>
                        <w:rFonts w:ascii="Cambria Math" w:hAnsi="Cambria Math"/>
                        <w:i/>
                        <w:sz w:val="22"/>
                        <w:szCs w:val="22"/>
                      </w:rPr>
                    </m:ctrlPr>
                  </m:dPr>
                  <m:e>
                    <m:sSup>
                      <m:sSupPr>
                        <m:ctrlPr>
                          <w:rPr>
                            <w:rFonts w:ascii="Cambria Math" w:hAnsi="Cambria Math"/>
                            <w:i/>
                            <w:sz w:val="22"/>
                            <w:szCs w:val="22"/>
                          </w:rPr>
                        </m:ctrlPr>
                      </m:sSupPr>
                      <m:e>
                        <m:r>
                          <w:rPr>
                            <w:rFonts w:ascii="Cambria Math" w:hAnsi="Cambria Math"/>
                          </w:rPr>
                          <m:t>2</m:t>
                        </m:r>
                      </m:e>
                      <m:sup>
                        <m:r>
                          <w:rPr>
                            <w:rFonts w:ascii="Cambria Math" w:hAnsi="Cambria Math"/>
                          </w:rPr>
                          <m:t>CX+1</m:t>
                        </m:r>
                      </m:sup>
                    </m:sSup>
                    <m:r>
                      <w:rPr>
                        <w:rFonts w:ascii="Cambria Math" w:hAnsi="Cambria Math"/>
                      </w:rPr>
                      <m:t>-2, CX×S</m:t>
                    </m:r>
                    <m:sSup>
                      <m:sSupPr>
                        <m:ctrlPr>
                          <w:rPr>
                            <w:rFonts w:ascii="Cambria Math" w:hAnsi="Cambria Math"/>
                            <w:i/>
                            <w:sz w:val="22"/>
                            <w:szCs w:val="22"/>
                          </w:rPr>
                        </m:ctrlPr>
                      </m:sSupPr>
                      <m:e>
                        <m:r>
                          <w:rPr>
                            <w:rFonts w:ascii="Cambria Math" w:hAnsi="Cambria Math"/>
                          </w:rPr>
                          <m:t>2</m:t>
                        </m:r>
                      </m:e>
                      <m:sup>
                        <m:r>
                          <w:rPr>
                            <w:rFonts w:ascii="Cambria Math" w:hAnsi="Cambria Math"/>
                          </w:rPr>
                          <m:t>X</m:t>
                        </m:r>
                      </m:sup>
                    </m:sSup>
                  </m:e>
                </m:d>
                <m:r>
                  <w:rPr>
                    <w:rFonts w:ascii="Cambria Math" w:hAnsi="Cambria Math"/>
                  </w:rPr>
                  <m:t>×2K/X</m:t>
                </m:r>
              </m:oMath>
            </m:oMathPara>
          </w:p>
        </w:tc>
      </w:tr>
      <w:tr w:rsidR="003E148C" w14:paraId="534C74DA" w14:textId="77777777" w:rsidTr="0048527B">
        <w:tc>
          <w:tcPr>
            <w:tcW w:w="4536" w:type="dxa"/>
          </w:tcPr>
          <w:p w14:paraId="76162AE1" w14:textId="484A6A45" w:rsidR="003E148C" w:rsidRPr="00650B8E" w:rsidRDefault="00084972" w:rsidP="0048527B">
            <w:pPr>
              <w:spacing w:before="0" w:after="0" w:line="360" w:lineRule="auto"/>
              <w:rPr>
                <w:noProof/>
                <w:color w:val="000000" w:themeColor="text1"/>
                <w:lang w:eastAsia="zh-CN"/>
              </w:rPr>
            </w:pPr>
            <w:r>
              <w:rPr>
                <w:noProof/>
                <w:color w:val="000000" w:themeColor="text1"/>
                <w:lang w:eastAsia="zh-CN"/>
              </w:rPr>
              <w:t>T</w:t>
            </w:r>
            <w:r w:rsidR="003E148C">
              <w:rPr>
                <w:noProof/>
                <w:color w:val="000000" w:themeColor="text1"/>
                <w:lang w:eastAsia="zh-CN"/>
              </w:rPr>
              <w:t>rellis development for state determination</w:t>
            </w:r>
          </w:p>
        </w:tc>
        <w:tc>
          <w:tcPr>
            <w:tcW w:w="4554" w:type="dxa"/>
          </w:tcPr>
          <w:p w14:paraId="4B77F059" w14:textId="77777777" w:rsidR="003E148C" w:rsidRPr="00650B8E" w:rsidRDefault="003E148C" w:rsidP="0048527B">
            <w:pPr>
              <w:spacing w:before="0" w:after="0" w:line="360" w:lineRule="auto"/>
              <w:ind w:left="288"/>
              <w:jc w:val="left"/>
            </w:pPr>
            <m:oMathPara>
              <m:oMath>
                <m:r>
                  <w:rPr>
                    <w:rFonts w:ascii="Cambria Math" w:hAnsi="Cambria Math"/>
                  </w:rPr>
                  <m:t>S</m:t>
                </m:r>
                <m:sSup>
                  <m:sSupPr>
                    <m:ctrlPr>
                      <w:rPr>
                        <w:rFonts w:ascii="Cambria Math" w:hAnsi="Cambria Math"/>
                        <w:i/>
                        <w:sz w:val="22"/>
                        <w:szCs w:val="22"/>
                      </w:rPr>
                    </m:ctrlPr>
                  </m:sSupPr>
                  <m:e>
                    <m:r>
                      <w:rPr>
                        <w:rFonts w:ascii="Cambria Math" w:hAnsi="Cambria Math"/>
                      </w:rPr>
                      <m:t>2</m:t>
                    </m:r>
                  </m:e>
                  <m:sup>
                    <m:r>
                      <w:rPr>
                        <w:rFonts w:ascii="Cambria Math" w:hAnsi="Cambria Math"/>
                      </w:rPr>
                      <m:t>X</m:t>
                    </m:r>
                  </m:sup>
                </m:sSup>
                <m:r>
                  <w:rPr>
                    <w:rFonts w:ascii="Cambria Math" w:hAnsi="Cambria Math"/>
                  </w:rPr>
                  <m:t xml:space="preserve"> ×K/X+</m:t>
                </m:r>
                <m:sSup>
                  <m:sSupPr>
                    <m:ctrlPr>
                      <w:rPr>
                        <w:rFonts w:ascii="Cambria Math" w:hAnsi="Cambria Math"/>
                        <w:i/>
                        <w:sz w:val="22"/>
                        <w:szCs w:val="22"/>
                      </w:rPr>
                    </m:ctrlPr>
                  </m:sSupPr>
                  <m:e>
                    <m:r>
                      <w:rPr>
                        <w:rFonts w:ascii="Cambria Math" w:hAnsi="Cambria Math"/>
                      </w:rPr>
                      <m:t>S(2</m:t>
                    </m:r>
                  </m:e>
                  <m:sup>
                    <m:r>
                      <w:rPr>
                        <w:rFonts w:ascii="Cambria Math" w:hAnsi="Cambria Math"/>
                      </w:rPr>
                      <m:t>X</m:t>
                    </m:r>
                  </m:sup>
                </m:sSup>
                <m:r>
                  <w:rPr>
                    <w:rFonts w:ascii="Cambria Math" w:hAnsi="Cambria Math"/>
                  </w:rPr>
                  <m:t>-1)×K/X</m:t>
                </m:r>
              </m:oMath>
            </m:oMathPara>
          </w:p>
        </w:tc>
      </w:tr>
      <w:tr w:rsidR="003E148C" w14:paraId="0457F46D" w14:textId="77777777" w:rsidTr="0048527B">
        <w:tc>
          <w:tcPr>
            <w:tcW w:w="4536" w:type="dxa"/>
          </w:tcPr>
          <w:p w14:paraId="372BA5F7" w14:textId="20FF95B6" w:rsidR="003E148C" w:rsidRPr="00650B8E" w:rsidRDefault="00084972" w:rsidP="0048527B">
            <w:pPr>
              <w:spacing w:before="0" w:after="0" w:line="360" w:lineRule="auto"/>
              <w:rPr>
                <w:noProof/>
                <w:color w:val="000000" w:themeColor="text1"/>
                <w:lang w:eastAsia="zh-CN"/>
              </w:rPr>
            </w:pPr>
            <w:r>
              <w:rPr>
                <w:noProof/>
                <w:color w:val="000000" w:themeColor="text1"/>
                <w:lang w:eastAsia="zh-CN"/>
              </w:rPr>
              <w:t>T</w:t>
            </w:r>
            <w:r w:rsidR="003E148C">
              <w:rPr>
                <w:noProof/>
                <w:color w:val="000000" w:themeColor="text1"/>
                <w:lang w:eastAsia="zh-CN"/>
              </w:rPr>
              <w:t>rellis development for list decoding</w:t>
            </w:r>
          </w:p>
        </w:tc>
        <w:tc>
          <w:tcPr>
            <w:tcW w:w="4554" w:type="dxa"/>
          </w:tcPr>
          <w:p w14:paraId="208AB53F" w14:textId="77777777" w:rsidR="003E148C" w:rsidRPr="00650B8E" w:rsidRDefault="003E148C" w:rsidP="0048527B">
            <w:pPr>
              <w:spacing w:before="0" w:after="0" w:line="360" w:lineRule="auto"/>
              <w:jc w:val="left"/>
              <w:rPr>
                <w:noProof/>
                <w:color w:val="000000" w:themeColor="text1"/>
                <w:lang w:eastAsia="zh-CN"/>
              </w:rPr>
            </w:pPr>
            <m:oMathPara>
              <m:oMath>
                <m:r>
                  <w:rPr>
                    <w:rFonts w:ascii="Cambria Math" w:hAnsi="Cambria Math"/>
                  </w:rPr>
                  <m:t>S(</m:t>
                </m:r>
                <m:sSup>
                  <m:sSupPr>
                    <m:ctrlPr>
                      <w:rPr>
                        <w:rFonts w:ascii="Cambria Math" w:hAnsi="Cambria Math"/>
                        <w:i/>
                        <w:sz w:val="22"/>
                        <w:szCs w:val="22"/>
                      </w:rPr>
                    </m:ctrlPr>
                  </m:sSupPr>
                  <m:e>
                    <m:r>
                      <w:rPr>
                        <w:rFonts w:ascii="Cambria Math" w:hAnsi="Cambria Math"/>
                      </w:rPr>
                      <m:t>L+2</m:t>
                    </m:r>
                  </m:e>
                  <m:sup>
                    <m:r>
                      <w:rPr>
                        <w:rFonts w:ascii="Cambria Math" w:hAnsi="Cambria Math"/>
                      </w:rPr>
                      <m:t>X</m:t>
                    </m:r>
                  </m:sup>
                </m:sSup>
                <m:r>
                  <w:rPr>
                    <w:rFonts w:ascii="Cambria Math" w:hAnsi="Cambria Math"/>
                  </w:rPr>
                  <m:t>-1) ×K/X  +</m:t>
                </m:r>
                <m:sSup>
                  <m:sSupPr>
                    <m:ctrlPr>
                      <w:rPr>
                        <w:rFonts w:ascii="Cambria Math" w:hAnsi="Cambria Math"/>
                        <w:i/>
                        <w:sz w:val="22"/>
                        <w:szCs w:val="22"/>
                      </w:rPr>
                    </m:ctrlPr>
                  </m:sSupPr>
                  <m:e>
                    <m:r>
                      <w:rPr>
                        <w:rFonts w:ascii="Cambria Math" w:hAnsi="Cambria Math"/>
                      </w:rPr>
                      <m:t>S(2</m:t>
                    </m:r>
                  </m:e>
                  <m:sup>
                    <m:r>
                      <w:rPr>
                        <w:rFonts w:ascii="Cambria Math" w:hAnsi="Cambria Math"/>
                      </w:rPr>
                      <m:t>X</m:t>
                    </m:r>
                  </m:sup>
                </m:sSup>
                <m:r>
                  <w:rPr>
                    <w:rFonts w:ascii="Cambria Math" w:hAnsi="Cambria Math"/>
                  </w:rPr>
                  <m:t xml:space="preserve">-1)L×K/X  </m:t>
                </m:r>
              </m:oMath>
            </m:oMathPara>
          </w:p>
        </w:tc>
      </w:tr>
      <w:tr w:rsidR="003E148C" w14:paraId="15A7572D" w14:textId="77777777" w:rsidTr="0048527B">
        <w:tc>
          <w:tcPr>
            <w:tcW w:w="4536" w:type="dxa"/>
          </w:tcPr>
          <w:p w14:paraId="3D48B877" w14:textId="77777777" w:rsidR="003E148C" w:rsidRDefault="003E148C" w:rsidP="0048527B">
            <w:pPr>
              <w:spacing w:before="0" w:after="0" w:line="360" w:lineRule="auto"/>
              <w:rPr>
                <w:noProof/>
                <w:color w:val="000000" w:themeColor="text1"/>
                <w:lang w:eastAsia="zh-CN"/>
              </w:rPr>
            </w:pPr>
            <w:r>
              <w:rPr>
                <w:noProof/>
                <w:color w:val="000000" w:themeColor="text1"/>
                <w:lang w:eastAsia="zh-CN"/>
              </w:rPr>
              <w:t>Handling of the final stage and backtrace</w:t>
            </w:r>
          </w:p>
        </w:tc>
        <w:tc>
          <w:tcPr>
            <w:tcW w:w="4554" w:type="dxa"/>
          </w:tcPr>
          <w:p w14:paraId="29D96FEB" w14:textId="77777777" w:rsidR="003E148C" w:rsidRDefault="003E148C" w:rsidP="0048527B">
            <w:pPr>
              <w:spacing w:before="0" w:after="0" w:line="360" w:lineRule="auto"/>
              <w:ind w:left="288"/>
            </w:pPr>
            <m:oMathPara>
              <m:oMath>
                <m:r>
                  <w:rPr>
                    <w:rFonts w:ascii="Cambria Math" w:hAnsi="Cambria Math"/>
                  </w:rPr>
                  <m:t>L</m:t>
                </m:r>
                <m:r>
                  <m:rPr>
                    <m:nor/>
                  </m:rPr>
                  <w:rPr>
                    <w:rFonts w:ascii="Cambria Math" w:hAnsi="Cambria Math"/>
                  </w:rPr>
                  <m:t>log</m:t>
                </m:r>
                <m:d>
                  <m:dPr>
                    <m:ctrlPr>
                      <w:rPr>
                        <w:rFonts w:ascii="Cambria Math" w:hAnsi="Cambria Math"/>
                        <w:i/>
                      </w:rPr>
                    </m:ctrlPr>
                  </m:dPr>
                  <m:e>
                    <m:r>
                      <w:rPr>
                        <w:rFonts w:ascii="Cambria Math" w:hAnsi="Cambria Math"/>
                      </w:rPr>
                      <m:t>L</m:t>
                    </m:r>
                  </m:e>
                </m:d>
                <m:r>
                  <w:rPr>
                    <w:rFonts w:ascii="Cambria Math" w:hAnsi="Cambria Math"/>
                  </w:rPr>
                  <m:t>+KL</m:t>
                </m:r>
              </m:oMath>
            </m:oMathPara>
          </w:p>
        </w:tc>
      </w:tr>
      <w:tr w:rsidR="003E148C" w14:paraId="7336F11A" w14:textId="77777777" w:rsidTr="0048527B">
        <w:tc>
          <w:tcPr>
            <w:tcW w:w="9090" w:type="dxa"/>
            <w:gridSpan w:val="2"/>
          </w:tcPr>
          <w:p w14:paraId="4FC813CB" w14:textId="77777777" w:rsidR="003E148C" w:rsidRDefault="003E148C" w:rsidP="0048527B">
            <w:pPr>
              <w:spacing w:before="0" w:after="0" w:line="240" w:lineRule="auto"/>
              <w:ind w:left="576"/>
              <w:jc w:val="left"/>
              <w:rPr>
                <w:b/>
              </w:rPr>
            </w:pPr>
            <w:r>
              <w:rPr>
                <w:b/>
              </w:rPr>
              <w:t>Parameters:</w:t>
            </w:r>
          </w:p>
          <w:p w14:paraId="49AC204C" w14:textId="77777777" w:rsidR="003E148C" w:rsidRDefault="003E148C" w:rsidP="0048527B">
            <w:pPr>
              <w:pStyle w:val="ListParagraph"/>
              <w:numPr>
                <w:ilvl w:val="0"/>
                <w:numId w:val="14"/>
              </w:numPr>
              <w:spacing w:before="0" w:line="240" w:lineRule="auto"/>
              <w:ind w:left="1586"/>
              <w:jc w:val="left"/>
              <w:rPr>
                <w:rFonts w:ascii="Times New Roman" w:hAnsi="Times New Roman"/>
                <w:sz w:val="20"/>
                <w:szCs w:val="20"/>
              </w:rPr>
            </w:pPr>
            <w:r>
              <w:rPr>
                <w:rFonts w:ascii="Times New Roman" w:hAnsi="Times New Roman"/>
                <w:sz w:val="20"/>
                <w:szCs w:val="20"/>
              </w:rPr>
              <w:t>Number of info bits (containing CRC): K</w:t>
            </w:r>
          </w:p>
          <w:p w14:paraId="6B5FDD5F" w14:textId="77777777" w:rsidR="003E148C" w:rsidRDefault="003E148C" w:rsidP="0048527B">
            <w:pPr>
              <w:pStyle w:val="ListParagraph"/>
              <w:numPr>
                <w:ilvl w:val="0"/>
                <w:numId w:val="14"/>
              </w:numPr>
              <w:spacing w:before="0" w:line="240" w:lineRule="auto"/>
              <w:ind w:left="1586"/>
              <w:jc w:val="left"/>
              <w:rPr>
                <w:rFonts w:ascii="Times New Roman" w:hAnsi="Times New Roman"/>
                <w:sz w:val="20"/>
                <w:szCs w:val="20"/>
              </w:rPr>
            </w:pPr>
            <w:r>
              <w:rPr>
                <w:rFonts w:ascii="Times New Roman" w:hAnsi="Times New Roman"/>
                <w:sz w:val="20"/>
                <w:szCs w:val="20"/>
              </w:rPr>
              <w:t>Number of coded bits per info bit: C</w:t>
            </w:r>
          </w:p>
          <w:p w14:paraId="57BC7694" w14:textId="77777777" w:rsidR="003E148C" w:rsidRDefault="003E148C" w:rsidP="0048527B">
            <w:pPr>
              <w:pStyle w:val="ListParagraph"/>
              <w:numPr>
                <w:ilvl w:val="0"/>
                <w:numId w:val="14"/>
              </w:numPr>
              <w:spacing w:before="0" w:line="240" w:lineRule="auto"/>
              <w:ind w:left="1586"/>
              <w:jc w:val="left"/>
              <w:rPr>
                <w:rFonts w:ascii="Times New Roman" w:hAnsi="Times New Roman"/>
                <w:sz w:val="20"/>
                <w:szCs w:val="20"/>
              </w:rPr>
            </w:pPr>
            <w:r>
              <w:rPr>
                <w:rFonts w:ascii="Times New Roman" w:hAnsi="Times New Roman"/>
                <w:sz w:val="20"/>
                <w:szCs w:val="20"/>
              </w:rPr>
              <w:t>Number of states: S</w:t>
            </w:r>
          </w:p>
          <w:p w14:paraId="741DE959" w14:textId="77777777" w:rsidR="003E148C" w:rsidRDefault="003E148C" w:rsidP="0048527B">
            <w:pPr>
              <w:pStyle w:val="ListParagraph"/>
              <w:numPr>
                <w:ilvl w:val="0"/>
                <w:numId w:val="14"/>
              </w:numPr>
              <w:spacing w:before="0" w:line="240" w:lineRule="auto"/>
              <w:ind w:left="1586"/>
              <w:jc w:val="left"/>
              <w:rPr>
                <w:rFonts w:ascii="Times New Roman" w:hAnsi="Times New Roman"/>
                <w:sz w:val="20"/>
                <w:szCs w:val="20"/>
              </w:rPr>
            </w:pPr>
            <w:r>
              <w:rPr>
                <w:rFonts w:ascii="Times New Roman" w:hAnsi="Times New Roman"/>
                <w:sz w:val="20"/>
                <w:szCs w:val="20"/>
              </w:rPr>
              <w:t xml:space="preserve">Number of input states per state: </w:t>
            </w:r>
            <m:oMath>
              <m:sSup>
                <m:sSupPr>
                  <m:ctrlPr>
                    <w:rPr>
                      <w:rFonts w:ascii="Cambria Math" w:hAnsi="Cambria Math"/>
                      <w:i/>
                    </w:rPr>
                  </m:ctrlPr>
                </m:sSupPr>
                <m:e>
                  <m:r>
                    <w:rPr>
                      <w:rFonts w:ascii="Cambria Math" w:hAnsi="Cambria Math"/>
                      <w:sz w:val="20"/>
                      <w:szCs w:val="20"/>
                    </w:rPr>
                    <m:t>2</m:t>
                  </m:r>
                </m:e>
                <m:sup>
                  <m:r>
                    <w:rPr>
                      <w:rFonts w:ascii="Cambria Math" w:hAnsi="Cambria Math"/>
                      <w:sz w:val="20"/>
                      <w:szCs w:val="20"/>
                    </w:rPr>
                    <m:t>X</m:t>
                  </m:r>
                </m:sup>
              </m:sSup>
            </m:oMath>
            <w:r>
              <w:rPr>
                <w:rFonts w:ascii="Times New Roman" w:hAnsi="Times New Roman"/>
                <w:sz w:val="20"/>
                <w:szCs w:val="20"/>
              </w:rPr>
              <w:t xml:space="preserve"> (Radix </w:t>
            </w:r>
            <m:oMath>
              <m:sSup>
                <m:sSupPr>
                  <m:ctrlPr>
                    <w:rPr>
                      <w:rFonts w:ascii="Cambria Math" w:hAnsi="Cambria Math"/>
                      <w:i/>
                    </w:rPr>
                  </m:ctrlPr>
                </m:sSupPr>
                <m:e>
                  <m:r>
                    <w:rPr>
                      <w:rFonts w:ascii="Cambria Math" w:hAnsi="Cambria Math"/>
                      <w:sz w:val="20"/>
                      <w:szCs w:val="20"/>
                    </w:rPr>
                    <m:t>2</m:t>
                  </m:r>
                </m:e>
                <m:sup>
                  <m:r>
                    <w:rPr>
                      <w:rFonts w:ascii="Cambria Math" w:hAnsi="Cambria Math"/>
                      <w:sz w:val="20"/>
                      <w:szCs w:val="20"/>
                    </w:rPr>
                    <m:t>X</m:t>
                  </m:r>
                </m:sup>
              </m:sSup>
            </m:oMath>
            <w:r>
              <w:rPr>
                <w:rFonts w:ascii="Times New Roman" w:hAnsi="Times New Roman"/>
                <w:sz w:val="20"/>
                <w:szCs w:val="20"/>
              </w:rPr>
              <w:t>)</w:t>
            </w:r>
          </w:p>
          <w:p w14:paraId="3A8DF684" w14:textId="77777777" w:rsidR="003E148C" w:rsidRPr="00572090" w:rsidRDefault="003E148C" w:rsidP="0048527B">
            <w:pPr>
              <w:pStyle w:val="ListParagraph"/>
              <w:numPr>
                <w:ilvl w:val="0"/>
                <w:numId w:val="14"/>
              </w:numPr>
              <w:spacing w:before="0" w:line="240" w:lineRule="auto"/>
              <w:ind w:left="1586"/>
              <w:jc w:val="left"/>
              <w:rPr>
                <w:rFonts w:ascii="Times New Roman" w:hAnsi="Times New Roman"/>
                <w:sz w:val="20"/>
                <w:szCs w:val="20"/>
              </w:rPr>
            </w:pPr>
            <w:r>
              <w:rPr>
                <w:rFonts w:ascii="Times New Roman" w:hAnsi="Times New Roman"/>
                <w:sz w:val="20"/>
                <w:szCs w:val="20"/>
              </w:rPr>
              <w:t>List Size: L</w:t>
            </w:r>
          </w:p>
        </w:tc>
      </w:tr>
    </w:tbl>
    <w:p w14:paraId="1DCC79C5" w14:textId="3FE716F8" w:rsidR="003E148C" w:rsidRDefault="003E148C" w:rsidP="003E148C">
      <w:pPr>
        <w:pStyle w:val="Heading3"/>
        <w:rPr>
          <w:noProof/>
          <w:lang w:eastAsia="zh-CN"/>
        </w:rPr>
      </w:pPr>
      <w:r>
        <w:rPr>
          <w:noProof/>
          <w:lang w:eastAsia="zh-CN"/>
        </w:rPr>
        <w:t xml:space="preserve">Polar </w:t>
      </w:r>
      <w:r w:rsidR="009F4BA3">
        <w:rPr>
          <w:noProof/>
          <w:lang w:eastAsia="zh-CN"/>
        </w:rPr>
        <w:t>SC-</w:t>
      </w:r>
      <w:r w:rsidR="00EC2851">
        <w:rPr>
          <w:noProof/>
          <w:lang w:eastAsia="zh-CN"/>
        </w:rPr>
        <w:t>List</w:t>
      </w:r>
      <w:r w:rsidR="009F4BA3">
        <w:rPr>
          <w:noProof/>
          <w:lang w:eastAsia="zh-CN"/>
        </w:rPr>
        <w:t xml:space="preserve"> D</w:t>
      </w:r>
      <w:r>
        <w:rPr>
          <w:noProof/>
          <w:lang w:eastAsia="zh-CN"/>
        </w:rPr>
        <w:t>ecoder</w:t>
      </w:r>
    </w:p>
    <w:tbl>
      <w:tblPr>
        <w:tblStyle w:val="TableGrid"/>
        <w:tblW w:w="0" w:type="auto"/>
        <w:tblInd w:w="445" w:type="dxa"/>
        <w:tblLook w:val="04A0" w:firstRow="1" w:lastRow="0" w:firstColumn="1" w:lastColumn="0" w:noHBand="0" w:noVBand="1"/>
      </w:tblPr>
      <w:tblGrid>
        <w:gridCol w:w="3690"/>
        <w:gridCol w:w="5400"/>
      </w:tblGrid>
      <w:tr w:rsidR="003E148C" w14:paraId="016DBFE4" w14:textId="77777777" w:rsidTr="0048527B">
        <w:tc>
          <w:tcPr>
            <w:tcW w:w="3690" w:type="dxa"/>
          </w:tcPr>
          <w:p w14:paraId="48682FD7" w14:textId="5A6FFEE4" w:rsidR="003E148C" w:rsidRPr="00650B8E" w:rsidRDefault="003E148C" w:rsidP="009F4BA3">
            <w:pPr>
              <w:spacing w:before="0" w:after="0" w:line="360" w:lineRule="auto"/>
              <w:jc w:val="center"/>
              <w:rPr>
                <w:b/>
                <w:noProof/>
                <w:color w:val="000000" w:themeColor="text1"/>
                <w:lang w:eastAsia="zh-CN"/>
              </w:rPr>
            </w:pPr>
            <w:r>
              <w:rPr>
                <w:b/>
                <w:noProof/>
                <w:color w:val="000000" w:themeColor="text1"/>
                <w:lang w:eastAsia="zh-CN"/>
              </w:rPr>
              <w:t>Polar SC</w:t>
            </w:r>
            <w:r w:rsidR="009F4BA3">
              <w:rPr>
                <w:b/>
                <w:noProof/>
                <w:color w:val="000000" w:themeColor="text1"/>
                <w:lang w:eastAsia="zh-CN"/>
              </w:rPr>
              <w:t>-List</w:t>
            </w:r>
            <w:r w:rsidRPr="00650B8E">
              <w:rPr>
                <w:b/>
                <w:noProof/>
                <w:color w:val="000000" w:themeColor="text1"/>
                <w:lang w:eastAsia="zh-CN"/>
              </w:rPr>
              <w:t xml:space="preserve"> Decoder Component</w:t>
            </w:r>
          </w:p>
        </w:tc>
        <w:tc>
          <w:tcPr>
            <w:tcW w:w="5400" w:type="dxa"/>
          </w:tcPr>
          <w:p w14:paraId="60002A90" w14:textId="77777777" w:rsidR="003E148C" w:rsidRPr="00650B8E" w:rsidRDefault="003E148C" w:rsidP="0048527B">
            <w:pPr>
              <w:spacing w:before="0" w:after="0" w:line="360" w:lineRule="auto"/>
              <w:jc w:val="center"/>
              <w:rPr>
                <w:b/>
                <w:noProof/>
                <w:color w:val="000000" w:themeColor="text1"/>
                <w:lang w:eastAsia="zh-CN"/>
              </w:rPr>
            </w:pPr>
            <w:r w:rsidRPr="00650B8E">
              <w:rPr>
                <w:b/>
                <w:noProof/>
                <w:color w:val="000000" w:themeColor="text1"/>
                <w:lang w:eastAsia="zh-CN"/>
              </w:rPr>
              <w:t>Complexity</w:t>
            </w:r>
          </w:p>
        </w:tc>
      </w:tr>
      <w:tr w:rsidR="003E148C" w14:paraId="47AEFA68" w14:textId="77777777" w:rsidTr="0048527B">
        <w:tc>
          <w:tcPr>
            <w:tcW w:w="3690" w:type="dxa"/>
          </w:tcPr>
          <w:p w14:paraId="6A673EAE" w14:textId="77777777" w:rsidR="003E148C" w:rsidRPr="00650B8E" w:rsidRDefault="003E148C" w:rsidP="0048527B">
            <w:pPr>
              <w:spacing w:before="0" w:after="0" w:line="360" w:lineRule="auto"/>
              <w:rPr>
                <w:noProof/>
                <w:color w:val="000000" w:themeColor="text1"/>
                <w:lang w:eastAsia="zh-CN"/>
              </w:rPr>
            </w:pPr>
            <w:r>
              <w:rPr>
                <w:noProof/>
                <w:color w:val="000000" w:themeColor="text1"/>
                <w:lang w:eastAsia="zh-CN"/>
              </w:rPr>
              <w:t>Single Parity Check</w:t>
            </w:r>
          </w:p>
        </w:tc>
        <w:tc>
          <w:tcPr>
            <w:tcW w:w="5400" w:type="dxa"/>
          </w:tcPr>
          <w:p w14:paraId="15DC838A" w14:textId="77777777" w:rsidR="003E148C" w:rsidRPr="00650B8E" w:rsidRDefault="003E148C" w:rsidP="0048527B">
            <w:pPr>
              <w:spacing w:before="0" w:after="0" w:line="360" w:lineRule="auto"/>
              <w:jc w:val="left"/>
              <w:rPr>
                <w:noProof/>
                <w:color w:val="000000" w:themeColor="text1"/>
                <w:lang w:eastAsia="zh-CN"/>
              </w:rPr>
            </w:pPr>
            <w:r>
              <w:rPr>
                <w:noProof/>
              </w:rPr>
              <w:t xml:space="preserve">abs(): </w:t>
            </w:r>
            <m:oMath>
              <m:r>
                <m:rPr>
                  <m:nor/>
                </m:rPr>
                <w:rPr>
                  <w:rFonts w:ascii="Cambria Math" w:hAnsi="Cambria Math"/>
                </w:rPr>
                <m:t>N*log(N)*L</m:t>
              </m:r>
            </m:oMath>
            <w:r>
              <w:rPr>
                <w:noProof/>
              </w:rPr>
              <w:t xml:space="preserve">  sign():</w:t>
            </w:r>
            <m:oMath>
              <m:r>
                <m:rPr>
                  <m:nor/>
                </m:rPr>
                <w:rPr>
                  <w:rFonts w:ascii="Cambria Math" w:hAnsi="Cambria Math"/>
                </w:rPr>
                <m:t>N*log(N)*L</m:t>
              </m:r>
            </m:oMath>
            <w:r>
              <w:rPr>
                <w:noProof/>
              </w:rPr>
              <w:t xml:space="preserve">   min(): </w:t>
            </w:r>
            <m:oMath>
              <m:r>
                <w:rPr>
                  <w:rFonts w:ascii="Cambria Math" w:hAnsi="Cambria Math"/>
                  <w:noProof/>
                </w:rPr>
                <m:t>0.5</m:t>
              </m:r>
              <m:r>
                <m:rPr>
                  <m:nor/>
                </m:rPr>
                <w:rPr>
                  <w:rFonts w:ascii="Cambria Math" w:hAnsi="Cambria Math"/>
                </w:rPr>
                <m:t>N*log(N)*L</m:t>
              </m:r>
            </m:oMath>
            <w:r>
              <w:rPr>
                <w:noProof/>
              </w:rPr>
              <w:t xml:space="preserve">     </w:t>
            </w:r>
          </w:p>
        </w:tc>
      </w:tr>
      <w:tr w:rsidR="003E148C" w14:paraId="768D7B83" w14:textId="77777777" w:rsidTr="0048527B">
        <w:tc>
          <w:tcPr>
            <w:tcW w:w="3690" w:type="dxa"/>
          </w:tcPr>
          <w:p w14:paraId="1EC9473E" w14:textId="77777777" w:rsidR="003E148C" w:rsidRPr="00650B8E" w:rsidRDefault="003E148C" w:rsidP="0048527B">
            <w:pPr>
              <w:spacing w:before="0" w:after="0" w:line="360" w:lineRule="auto"/>
              <w:rPr>
                <w:noProof/>
                <w:color w:val="000000" w:themeColor="text1"/>
                <w:lang w:eastAsia="zh-CN"/>
              </w:rPr>
            </w:pPr>
            <w:r>
              <w:rPr>
                <w:noProof/>
                <w:color w:val="000000" w:themeColor="text1"/>
                <w:lang w:eastAsia="zh-CN"/>
              </w:rPr>
              <w:t>Repetition</w:t>
            </w:r>
          </w:p>
        </w:tc>
        <w:tc>
          <w:tcPr>
            <w:tcW w:w="5400" w:type="dxa"/>
          </w:tcPr>
          <w:p w14:paraId="2ABED8BC" w14:textId="77777777" w:rsidR="003E148C" w:rsidRPr="00650B8E" w:rsidRDefault="003E148C" w:rsidP="0048527B">
            <w:pPr>
              <w:spacing w:before="0" w:after="0" w:line="360" w:lineRule="auto"/>
              <w:ind w:left="288"/>
              <w:jc w:val="left"/>
            </w:pPr>
            <w:r>
              <w:rPr>
                <w:noProof/>
              </w:rPr>
              <w:t xml:space="preserve">add()/sub(): </w:t>
            </w:r>
            <m:oMath>
              <m:r>
                <w:rPr>
                  <w:rFonts w:ascii="Cambria Math" w:hAnsi="Cambria Math"/>
                  <w:noProof/>
                </w:rPr>
                <m:t>0.5</m:t>
              </m:r>
              <m:r>
                <m:rPr>
                  <m:nor/>
                </m:rPr>
                <w:rPr>
                  <w:rFonts w:ascii="Cambria Math" w:hAnsi="Cambria Math"/>
                </w:rPr>
                <m:t>N*log(N)*L</m:t>
              </m:r>
            </m:oMath>
          </w:p>
        </w:tc>
      </w:tr>
      <w:tr w:rsidR="003E148C" w14:paraId="58E8F30E" w14:textId="77777777" w:rsidTr="0048527B">
        <w:tc>
          <w:tcPr>
            <w:tcW w:w="3690" w:type="dxa"/>
          </w:tcPr>
          <w:p w14:paraId="2CC83AEA" w14:textId="77777777" w:rsidR="003E148C" w:rsidRPr="00650B8E" w:rsidRDefault="003E148C" w:rsidP="0048527B">
            <w:pPr>
              <w:spacing w:before="0" w:after="0" w:line="360" w:lineRule="auto"/>
              <w:rPr>
                <w:noProof/>
                <w:color w:val="000000" w:themeColor="text1"/>
                <w:lang w:eastAsia="zh-CN"/>
              </w:rPr>
            </w:pPr>
            <w:r>
              <w:rPr>
                <w:noProof/>
                <w:color w:val="000000" w:themeColor="text1"/>
                <w:lang w:eastAsia="zh-CN"/>
              </w:rPr>
              <w:t>Path Metric Calculation</w:t>
            </w:r>
          </w:p>
        </w:tc>
        <w:tc>
          <w:tcPr>
            <w:tcW w:w="5400" w:type="dxa"/>
          </w:tcPr>
          <w:p w14:paraId="1888F342" w14:textId="77777777" w:rsidR="003E148C" w:rsidRPr="00650B8E" w:rsidRDefault="003E148C" w:rsidP="0048527B">
            <w:pPr>
              <w:spacing w:before="0" w:after="0" w:line="360" w:lineRule="auto"/>
              <w:jc w:val="left"/>
              <w:rPr>
                <w:noProof/>
                <w:color w:val="000000" w:themeColor="text1"/>
                <w:lang w:eastAsia="zh-CN"/>
              </w:rPr>
            </w:pPr>
            <w:r>
              <w:rPr>
                <w:noProof/>
              </w:rPr>
              <w:t xml:space="preserve">abs(): </w:t>
            </w:r>
            <m:oMath>
              <m:r>
                <w:rPr>
                  <w:rFonts w:ascii="Cambria Math" w:hAnsi="Cambria Math"/>
                </w:rPr>
                <m:t xml:space="preserve">LN  </m:t>
              </m:r>
            </m:oMath>
            <w:r>
              <w:rPr>
                <w:noProof/>
              </w:rPr>
              <w:t>add():</w:t>
            </w:r>
            <m:oMath>
              <m:r>
                <w:rPr>
                  <w:rFonts w:ascii="Cambria Math" w:hAnsi="Cambria Math"/>
                </w:rPr>
                <m:t>LN</m:t>
              </m:r>
            </m:oMath>
          </w:p>
        </w:tc>
      </w:tr>
      <w:tr w:rsidR="003E148C" w14:paraId="551A5BA0" w14:textId="77777777" w:rsidTr="0048527B">
        <w:tc>
          <w:tcPr>
            <w:tcW w:w="3690" w:type="dxa"/>
          </w:tcPr>
          <w:p w14:paraId="7BC1563F" w14:textId="77777777" w:rsidR="003E148C" w:rsidRDefault="003E148C" w:rsidP="0048527B">
            <w:pPr>
              <w:spacing w:before="0" w:after="0" w:line="360" w:lineRule="auto"/>
              <w:rPr>
                <w:noProof/>
                <w:color w:val="000000" w:themeColor="text1"/>
                <w:lang w:eastAsia="zh-CN"/>
              </w:rPr>
            </w:pPr>
            <w:r>
              <w:rPr>
                <w:noProof/>
                <w:color w:val="000000" w:themeColor="text1"/>
                <w:lang w:eastAsia="zh-CN"/>
              </w:rPr>
              <w:t>Sorting</w:t>
            </w:r>
          </w:p>
        </w:tc>
        <w:tc>
          <w:tcPr>
            <w:tcW w:w="5400" w:type="dxa"/>
          </w:tcPr>
          <w:p w14:paraId="431699E2" w14:textId="77777777" w:rsidR="003E148C" w:rsidRDefault="003E148C" w:rsidP="0048527B">
            <w:pPr>
              <w:spacing w:before="0" w:after="0" w:line="360" w:lineRule="auto"/>
              <w:ind w:left="288"/>
            </w:pPr>
            <w:r>
              <w:rPr>
                <w:noProof/>
              </w:rPr>
              <w:t xml:space="preserve">comp(): </w:t>
            </w:r>
            <m:oMath>
              <m:r>
                <w:rPr>
                  <w:rFonts w:ascii="Cambria Math" w:hAnsi="Cambria Math"/>
                </w:rPr>
                <m:t>2LK(</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r>
                    <w:rPr>
                      <w:rFonts w:ascii="Cambria Math" w:hAnsi="Cambria Math"/>
                    </w:rPr>
                    <m:t>2L</m:t>
                  </m:r>
                </m:e>
              </m:func>
              <m:r>
                <w:rPr>
                  <w:rFonts w:ascii="Cambria Math" w:hAnsi="Cambria Math"/>
                </w:rPr>
                <m:t>)</m:t>
              </m:r>
            </m:oMath>
          </w:p>
        </w:tc>
      </w:tr>
      <w:tr w:rsidR="003E148C" w14:paraId="5095CFAC" w14:textId="77777777" w:rsidTr="0048527B">
        <w:tc>
          <w:tcPr>
            <w:tcW w:w="9090" w:type="dxa"/>
            <w:gridSpan w:val="2"/>
          </w:tcPr>
          <w:p w14:paraId="6F39F1DF" w14:textId="77777777" w:rsidR="003E148C" w:rsidRDefault="003E148C" w:rsidP="0048527B">
            <w:pPr>
              <w:spacing w:before="0" w:after="0" w:line="240" w:lineRule="auto"/>
              <w:ind w:left="576"/>
              <w:jc w:val="left"/>
              <w:rPr>
                <w:b/>
              </w:rPr>
            </w:pPr>
            <w:r>
              <w:rPr>
                <w:b/>
              </w:rPr>
              <w:t>Parameters:</w:t>
            </w:r>
          </w:p>
          <w:p w14:paraId="1D00F5AB" w14:textId="77777777" w:rsidR="003E148C" w:rsidRDefault="003E148C" w:rsidP="0048527B">
            <w:pPr>
              <w:pStyle w:val="ListParagraph"/>
              <w:numPr>
                <w:ilvl w:val="0"/>
                <w:numId w:val="14"/>
              </w:numPr>
              <w:spacing w:before="0" w:line="240" w:lineRule="auto"/>
              <w:ind w:left="1586"/>
              <w:jc w:val="left"/>
              <w:rPr>
                <w:rFonts w:ascii="Times New Roman" w:hAnsi="Times New Roman"/>
                <w:sz w:val="20"/>
                <w:szCs w:val="20"/>
              </w:rPr>
            </w:pPr>
            <w:r>
              <w:rPr>
                <w:rFonts w:ascii="Times New Roman" w:hAnsi="Times New Roman"/>
                <w:sz w:val="20"/>
                <w:szCs w:val="20"/>
              </w:rPr>
              <w:lastRenderedPageBreak/>
              <w:t>Number of info bits (containing CRC): K</w:t>
            </w:r>
          </w:p>
          <w:p w14:paraId="48DD6C20" w14:textId="77777777" w:rsidR="003E148C" w:rsidRDefault="003E148C" w:rsidP="0048527B">
            <w:pPr>
              <w:pStyle w:val="ListParagraph"/>
              <w:numPr>
                <w:ilvl w:val="0"/>
                <w:numId w:val="14"/>
              </w:numPr>
              <w:spacing w:before="0" w:line="240" w:lineRule="auto"/>
              <w:ind w:left="1586"/>
              <w:jc w:val="left"/>
              <w:rPr>
                <w:rFonts w:ascii="Times New Roman" w:hAnsi="Times New Roman"/>
                <w:sz w:val="20"/>
                <w:szCs w:val="20"/>
              </w:rPr>
            </w:pPr>
            <w:r>
              <w:rPr>
                <w:rFonts w:ascii="Times New Roman" w:hAnsi="Times New Roman"/>
                <w:sz w:val="20"/>
                <w:szCs w:val="20"/>
              </w:rPr>
              <w:t>Number of coded bits: N</w:t>
            </w:r>
          </w:p>
          <w:p w14:paraId="7189DAA5" w14:textId="77777777" w:rsidR="003E148C" w:rsidRPr="00572090" w:rsidRDefault="003E148C" w:rsidP="0048527B">
            <w:pPr>
              <w:pStyle w:val="ListParagraph"/>
              <w:numPr>
                <w:ilvl w:val="0"/>
                <w:numId w:val="14"/>
              </w:numPr>
              <w:spacing w:before="0" w:line="240" w:lineRule="auto"/>
              <w:ind w:left="1586"/>
              <w:jc w:val="left"/>
              <w:rPr>
                <w:rFonts w:ascii="Times New Roman" w:hAnsi="Times New Roman"/>
                <w:sz w:val="20"/>
                <w:szCs w:val="20"/>
              </w:rPr>
            </w:pPr>
            <w:r>
              <w:rPr>
                <w:rFonts w:ascii="Times New Roman" w:hAnsi="Times New Roman"/>
                <w:sz w:val="20"/>
                <w:szCs w:val="20"/>
              </w:rPr>
              <w:t>List Size: L</w:t>
            </w:r>
          </w:p>
        </w:tc>
      </w:tr>
    </w:tbl>
    <w:p w14:paraId="1E4CCA56" w14:textId="5CC25413" w:rsidR="003E148C" w:rsidRDefault="00821D22" w:rsidP="003E148C">
      <w:pPr>
        <w:pStyle w:val="Heading3"/>
        <w:rPr>
          <w:noProof/>
          <w:lang w:eastAsia="zh-CN"/>
        </w:rPr>
      </w:pPr>
      <w:r>
        <w:rPr>
          <w:noProof/>
          <w:lang w:eastAsia="zh-CN"/>
        </w:rPr>
        <w:lastRenderedPageBreak/>
        <w:t>Computational</w:t>
      </w:r>
      <w:r w:rsidR="003E148C">
        <w:rPr>
          <w:noProof/>
          <w:lang w:eastAsia="zh-CN"/>
        </w:rPr>
        <w:t xml:space="preserve"> complexity comparison</w:t>
      </w:r>
    </w:p>
    <w:p w14:paraId="3B1F9F84" w14:textId="6450C1CE" w:rsidR="0053565D" w:rsidRDefault="0053565D" w:rsidP="00CD3761">
      <w:r>
        <w:rPr>
          <w:lang w:val="en-GB" w:eastAsia="zh-CN"/>
        </w:rPr>
        <w:t xml:space="preserve">In this subsection, we provide a complexity study for the K=40, N=120 scenario, which </w:t>
      </w:r>
      <w:r w:rsidR="00CD3761">
        <w:rPr>
          <w:lang w:val="en-GB" w:eastAsia="zh-CN"/>
        </w:rPr>
        <w:t xml:space="preserve">best represents control channel use case. In </w:t>
      </w:r>
      <w:r w:rsidR="00CD3761" w:rsidRPr="00C33338">
        <w:fldChar w:fldCharType="begin"/>
      </w:r>
      <w:r w:rsidR="00CD3761" w:rsidRPr="00C33338">
        <w:instrText xml:space="preserve"> REF _Ref458634762 \h  \* MERGEFORMAT </w:instrText>
      </w:r>
      <w:r w:rsidR="00CD3761" w:rsidRPr="00C33338">
        <w:fldChar w:fldCharType="separate"/>
      </w:r>
      <w:r w:rsidR="00421AE7" w:rsidRPr="001E5F72">
        <w:t xml:space="preserve">Figure </w:t>
      </w:r>
      <w:r w:rsidR="00421AE7" w:rsidRPr="00421AE7">
        <w:rPr>
          <w:noProof/>
        </w:rPr>
        <w:t>13</w:t>
      </w:r>
      <w:r w:rsidR="00CD3761" w:rsidRPr="00C33338">
        <w:fldChar w:fldCharType="end"/>
      </w:r>
      <w:r w:rsidR="00CD3761">
        <w:t xml:space="preserve">, we plot the </w:t>
      </w:r>
      <w:r w:rsidR="00821D22">
        <w:t>computation</w:t>
      </w:r>
      <w:r w:rsidR="00CD3761">
        <w:t xml:space="preserve"> complexity of TBCC and Polar as a function of the list size, from which the following observation can be made</w:t>
      </w:r>
    </w:p>
    <w:p w14:paraId="087CC1BE" w14:textId="3C28C708" w:rsidR="00B02A1B" w:rsidRDefault="00B02A1B" w:rsidP="00CD3761">
      <w:r w:rsidRPr="003E148C">
        <w:rPr>
          <w:b/>
          <w:u w:val="single"/>
          <w:lang w:val="en-GB" w:eastAsia="zh-CN"/>
        </w:rPr>
        <w:t xml:space="preserve">Observation </w:t>
      </w:r>
      <w:r w:rsidR="0073513F">
        <w:rPr>
          <w:b/>
          <w:u w:val="single"/>
          <w:lang w:val="en-GB" w:eastAsia="zh-CN"/>
        </w:rPr>
        <w:t>4</w:t>
      </w:r>
      <w:r w:rsidRPr="003E148C">
        <w:rPr>
          <w:lang w:val="en-GB" w:eastAsia="zh-CN"/>
        </w:rPr>
        <w:t>:</w:t>
      </w:r>
    </w:p>
    <w:p w14:paraId="47376CBC" w14:textId="54CF5342" w:rsidR="0053565D" w:rsidRDefault="00E72FC3" w:rsidP="0053565D">
      <w:pPr>
        <w:pStyle w:val="ListParagraph"/>
        <w:numPr>
          <w:ilvl w:val="0"/>
          <w:numId w:val="20"/>
        </w:numPr>
        <w:rPr>
          <w:rFonts w:ascii="Times New Roman" w:hAnsi="Times New Roman"/>
          <w:sz w:val="20"/>
          <w:szCs w:val="20"/>
        </w:rPr>
      </w:pPr>
      <w:r>
        <w:rPr>
          <w:rFonts w:ascii="Times New Roman" w:hAnsi="Times New Roman"/>
          <w:sz w:val="20"/>
          <w:szCs w:val="20"/>
        </w:rPr>
        <w:t>Under the same list size, P</w:t>
      </w:r>
      <w:r w:rsidR="0053565D" w:rsidRPr="009C518B">
        <w:rPr>
          <w:rFonts w:ascii="Times New Roman" w:hAnsi="Times New Roman"/>
          <w:sz w:val="20"/>
          <w:szCs w:val="20"/>
        </w:rPr>
        <w:t xml:space="preserve">olar </w:t>
      </w:r>
      <w:r w:rsidR="009F4BA3">
        <w:rPr>
          <w:rFonts w:ascii="Times New Roman" w:hAnsi="Times New Roman"/>
          <w:sz w:val="20"/>
          <w:szCs w:val="20"/>
        </w:rPr>
        <w:t>SC-List</w:t>
      </w:r>
      <w:r w:rsidR="0053565D" w:rsidRPr="009C518B">
        <w:rPr>
          <w:rFonts w:ascii="Times New Roman" w:hAnsi="Times New Roman"/>
          <w:sz w:val="20"/>
          <w:szCs w:val="20"/>
        </w:rPr>
        <w:t xml:space="preserve"> decoder</w:t>
      </w:r>
      <w:r w:rsidR="0053565D">
        <w:rPr>
          <w:rFonts w:ascii="Times New Roman" w:hAnsi="Times New Roman"/>
          <w:sz w:val="20"/>
          <w:szCs w:val="20"/>
        </w:rPr>
        <w:t xml:space="preserve"> </w:t>
      </w:r>
      <w:r w:rsidR="0053565D" w:rsidRPr="009C518B">
        <w:rPr>
          <w:rFonts w:ascii="Times New Roman" w:hAnsi="Times New Roman"/>
          <w:sz w:val="20"/>
          <w:szCs w:val="20"/>
        </w:rPr>
        <w:t xml:space="preserve">has less </w:t>
      </w:r>
      <w:r w:rsidR="00821D22">
        <w:rPr>
          <w:rFonts w:ascii="Times New Roman" w:hAnsi="Times New Roman"/>
          <w:sz w:val="20"/>
          <w:szCs w:val="20"/>
        </w:rPr>
        <w:t>computation</w:t>
      </w:r>
      <w:r w:rsidR="0053565D" w:rsidRPr="009C518B">
        <w:rPr>
          <w:rFonts w:ascii="Times New Roman" w:hAnsi="Times New Roman"/>
          <w:sz w:val="20"/>
          <w:szCs w:val="20"/>
        </w:rPr>
        <w:t xml:space="preserve"> complexity compared with TBCC. </w:t>
      </w:r>
      <w:r w:rsidR="00CD3761">
        <w:rPr>
          <w:rFonts w:ascii="Times New Roman" w:hAnsi="Times New Roman"/>
          <w:sz w:val="20"/>
          <w:szCs w:val="20"/>
        </w:rPr>
        <w:t>The</w:t>
      </w:r>
      <w:r w:rsidR="0053565D" w:rsidRPr="009C518B">
        <w:rPr>
          <w:rFonts w:ascii="Times New Roman" w:hAnsi="Times New Roman"/>
          <w:sz w:val="20"/>
          <w:szCs w:val="20"/>
        </w:rPr>
        <w:t xml:space="preserve"> ratio of TBCC </w:t>
      </w:r>
      <w:r w:rsidR="00821D22">
        <w:rPr>
          <w:rFonts w:ascii="Times New Roman" w:hAnsi="Times New Roman"/>
          <w:sz w:val="20"/>
          <w:szCs w:val="20"/>
        </w:rPr>
        <w:t>computation</w:t>
      </w:r>
      <w:r w:rsidR="0053565D" w:rsidRPr="009C518B">
        <w:rPr>
          <w:rFonts w:ascii="Times New Roman" w:hAnsi="Times New Roman"/>
          <w:sz w:val="20"/>
          <w:szCs w:val="20"/>
        </w:rPr>
        <w:t xml:space="preserve"> complexity over</w:t>
      </w:r>
      <w:r w:rsidR="0053565D">
        <w:rPr>
          <w:rFonts w:ascii="Times New Roman" w:hAnsi="Times New Roman"/>
          <w:sz w:val="20"/>
          <w:szCs w:val="20"/>
        </w:rPr>
        <w:t xml:space="preserve"> that of</w:t>
      </w:r>
      <w:r w:rsidR="0053565D" w:rsidRPr="009C518B">
        <w:rPr>
          <w:rFonts w:ascii="Times New Roman" w:hAnsi="Times New Roman"/>
          <w:sz w:val="20"/>
          <w:szCs w:val="20"/>
        </w:rPr>
        <w:t xml:space="preserve"> Polar </w:t>
      </w:r>
      <w:r w:rsidR="009F4BA3">
        <w:rPr>
          <w:rFonts w:ascii="Times New Roman" w:hAnsi="Times New Roman"/>
          <w:sz w:val="20"/>
          <w:szCs w:val="20"/>
        </w:rPr>
        <w:t>SC-List</w:t>
      </w:r>
      <w:r w:rsidR="0053565D" w:rsidRPr="009C518B">
        <w:rPr>
          <w:rFonts w:ascii="Times New Roman" w:hAnsi="Times New Roman"/>
          <w:sz w:val="20"/>
          <w:szCs w:val="20"/>
        </w:rPr>
        <w:t xml:space="preserve"> is a decreasing function of the list size: at ListSize=1, the ratio is ~</w:t>
      </w:r>
      <w:r w:rsidR="0053565D">
        <w:rPr>
          <w:rFonts w:ascii="Times New Roman" w:hAnsi="Times New Roman"/>
          <w:sz w:val="20"/>
          <w:szCs w:val="20"/>
        </w:rPr>
        <w:t>7.5</w:t>
      </w:r>
      <w:r w:rsidR="0053565D" w:rsidRPr="009C518B">
        <w:rPr>
          <w:rFonts w:ascii="Times New Roman" w:hAnsi="Times New Roman"/>
          <w:sz w:val="20"/>
          <w:szCs w:val="20"/>
        </w:rPr>
        <w:t>; at ListSize=16, the ratio is ~</w:t>
      </w:r>
      <w:r w:rsidR="0053565D">
        <w:rPr>
          <w:rFonts w:ascii="Times New Roman" w:hAnsi="Times New Roman"/>
          <w:sz w:val="20"/>
          <w:szCs w:val="20"/>
        </w:rPr>
        <w:t>2</w:t>
      </w:r>
      <w:r w:rsidR="0053565D" w:rsidRPr="009C518B">
        <w:rPr>
          <w:rFonts w:ascii="Times New Roman" w:hAnsi="Times New Roman"/>
          <w:sz w:val="20"/>
          <w:szCs w:val="20"/>
        </w:rPr>
        <w:t>.</w:t>
      </w:r>
    </w:p>
    <w:p w14:paraId="02FAF859" w14:textId="2239C5CB" w:rsidR="003E148C" w:rsidRDefault="00C63A9F" w:rsidP="003E148C">
      <w:pPr>
        <w:keepNext/>
      </w:pPr>
      <w:r w:rsidRPr="00C63A9F">
        <w:rPr>
          <w:noProof/>
        </w:rPr>
        <w:drawing>
          <wp:inline distT="0" distB="0" distL="0" distR="0" wp14:anchorId="214A8A25" wp14:editId="2932F04F">
            <wp:extent cx="6251645" cy="2838616"/>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256019" cy="2840602"/>
                    </a:xfrm>
                    <a:prstGeom prst="rect">
                      <a:avLst/>
                    </a:prstGeom>
                    <a:noFill/>
                    <a:ln>
                      <a:noFill/>
                    </a:ln>
                  </pic:spPr>
                </pic:pic>
              </a:graphicData>
            </a:graphic>
          </wp:inline>
        </w:drawing>
      </w:r>
      <w:r w:rsidRPr="00C63A9F">
        <w:rPr>
          <w:noProof/>
          <w:lang w:eastAsia="zh-CN"/>
        </w:rPr>
        <w:t xml:space="preserve"> </w:t>
      </w:r>
    </w:p>
    <w:p w14:paraId="71161D29" w14:textId="5E341D67" w:rsidR="003E148C" w:rsidRDefault="003E148C" w:rsidP="003E148C">
      <w:pPr>
        <w:pStyle w:val="Caption"/>
        <w:jc w:val="center"/>
        <w:rPr>
          <w:b w:val="0"/>
        </w:rPr>
      </w:pPr>
      <w:bookmarkStart w:id="14" w:name="_Ref458634762"/>
      <w:r w:rsidRPr="001E5F72">
        <w:rPr>
          <w:b w:val="0"/>
        </w:rPr>
        <w:t xml:space="preserve">Figure </w:t>
      </w:r>
      <w:r w:rsidRPr="001E5F72">
        <w:rPr>
          <w:b w:val="0"/>
        </w:rPr>
        <w:fldChar w:fldCharType="begin"/>
      </w:r>
      <w:r w:rsidRPr="001E5F72">
        <w:rPr>
          <w:b w:val="0"/>
        </w:rPr>
        <w:instrText xml:space="preserve"> SEQ Figure \* ARABIC </w:instrText>
      </w:r>
      <w:r w:rsidRPr="001E5F72">
        <w:rPr>
          <w:b w:val="0"/>
        </w:rPr>
        <w:fldChar w:fldCharType="separate"/>
      </w:r>
      <w:r w:rsidR="00421AE7">
        <w:rPr>
          <w:b w:val="0"/>
          <w:noProof/>
        </w:rPr>
        <w:t>13</w:t>
      </w:r>
      <w:r w:rsidRPr="001E5F72">
        <w:rPr>
          <w:b w:val="0"/>
        </w:rPr>
        <w:fldChar w:fldCharType="end"/>
      </w:r>
      <w:bookmarkEnd w:id="14"/>
      <w:r>
        <w:rPr>
          <w:b w:val="0"/>
        </w:rPr>
        <w:t xml:space="preserve"> </w:t>
      </w:r>
      <w:r w:rsidR="00821D22">
        <w:rPr>
          <w:b w:val="0"/>
        </w:rPr>
        <w:t>computational</w:t>
      </w:r>
      <w:r>
        <w:rPr>
          <w:b w:val="0"/>
        </w:rPr>
        <w:t xml:space="preserve"> co</w:t>
      </w:r>
      <w:r w:rsidR="000C1601">
        <w:rPr>
          <w:b w:val="0"/>
        </w:rPr>
        <w:t xml:space="preserve">mplexity of TBCC and Polar </w:t>
      </w:r>
      <w:r w:rsidR="009F4BA3">
        <w:rPr>
          <w:b w:val="0"/>
        </w:rPr>
        <w:t>SC-List</w:t>
      </w:r>
      <w:r w:rsidR="000C1601">
        <w:rPr>
          <w:b w:val="0"/>
        </w:rPr>
        <w:t xml:space="preserve"> as a function of list size</w:t>
      </w:r>
    </w:p>
    <w:p w14:paraId="5E4B7CB6" w14:textId="77777777" w:rsidR="004C38E2" w:rsidRDefault="004C38E2" w:rsidP="004C38E2">
      <w:pPr>
        <w:rPr>
          <w:lang w:val="en-GB" w:eastAsia="zh-CN"/>
        </w:rPr>
      </w:pPr>
    </w:p>
    <w:p w14:paraId="10FC4775" w14:textId="22D25B64" w:rsidR="004C38E2" w:rsidRDefault="004C38E2" w:rsidP="004C38E2">
      <w:pPr>
        <w:rPr>
          <w:lang w:val="en-GB" w:eastAsia="zh-CN"/>
        </w:rPr>
      </w:pPr>
      <w:r w:rsidRPr="004C38E2">
        <w:rPr>
          <w:lang w:val="en-GB" w:eastAsia="zh-CN"/>
        </w:rPr>
        <w:t xml:space="preserve">In </w:t>
      </w:r>
      <w:r w:rsidRPr="004C38E2">
        <w:rPr>
          <w:lang w:val="en-GB" w:eastAsia="zh-CN"/>
        </w:rPr>
        <w:fldChar w:fldCharType="begin"/>
      </w:r>
      <w:r w:rsidRPr="004C38E2">
        <w:rPr>
          <w:lang w:val="en-GB" w:eastAsia="zh-CN"/>
        </w:rPr>
        <w:instrText xml:space="preserve"> REF _Ref458725517 \h  \* MERGEFORMAT </w:instrText>
      </w:r>
      <w:r w:rsidRPr="004C38E2">
        <w:rPr>
          <w:lang w:val="en-GB" w:eastAsia="zh-CN"/>
        </w:rPr>
      </w:r>
      <w:r w:rsidRPr="004C38E2">
        <w:rPr>
          <w:lang w:val="en-GB" w:eastAsia="zh-CN"/>
        </w:rPr>
        <w:fldChar w:fldCharType="separate"/>
      </w:r>
      <w:r w:rsidR="00421AE7" w:rsidRPr="008E4018">
        <w:t xml:space="preserve">Figure </w:t>
      </w:r>
      <w:r w:rsidR="00421AE7" w:rsidRPr="00421AE7">
        <w:rPr>
          <w:noProof/>
        </w:rPr>
        <w:t>14</w:t>
      </w:r>
      <w:r w:rsidRPr="004C38E2">
        <w:rPr>
          <w:lang w:val="en-GB" w:eastAsia="zh-CN"/>
        </w:rPr>
        <w:fldChar w:fldCharType="end"/>
      </w:r>
      <w:r>
        <w:rPr>
          <w:lang w:val="en-GB" w:eastAsia="zh-CN"/>
        </w:rPr>
        <w:t>, we incorporate the BLER performance result from</w:t>
      </w:r>
      <w:r w:rsidRPr="004C38E2">
        <w:rPr>
          <w:lang w:val="en-GB" w:eastAsia="zh-CN"/>
        </w:rPr>
        <w:t xml:space="preserve"> </w:t>
      </w:r>
      <w:r w:rsidRPr="004C38E2">
        <w:rPr>
          <w:lang w:val="en-GB" w:eastAsia="zh-CN"/>
        </w:rPr>
        <w:fldChar w:fldCharType="begin"/>
      </w:r>
      <w:r w:rsidRPr="004C38E2">
        <w:rPr>
          <w:lang w:val="en-GB" w:eastAsia="zh-CN"/>
        </w:rPr>
        <w:instrText xml:space="preserve"> REF _Ref458725602 \h  \* MERGEFORMAT </w:instrText>
      </w:r>
      <w:r w:rsidRPr="004C38E2">
        <w:rPr>
          <w:lang w:val="en-GB" w:eastAsia="zh-CN"/>
        </w:rPr>
      </w:r>
      <w:r w:rsidRPr="004C38E2">
        <w:rPr>
          <w:lang w:val="en-GB" w:eastAsia="zh-CN"/>
        </w:rPr>
        <w:fldChar w:fldCharType="separate"/>
      </w:r>
      <w:r w:rsidR="00421AE7" w:rsidRPr="00970336">
        <w:t xml:space="preserve">Figure </w:t>
      </w:r>
      <w:r w:rsidR="00421AE7" w:rsidRPr="00421AE7">
        <w:rPr>
          <w:noProof/>
        </w:rPr>
        <w:t>6</w:t>
      </w:r>
      <w:r w:rsidRPr="004C38E2">
        <w:rPr>
          <w:lang w:val="en-GB" w:eastAsia="zh-CN"/>
        </w:rPr>
        <w:fldChar w:fldCharType="end"/>
      </w:r>
      <w:r>
        <w:rPr>
          <w:lang w:val="en-GB" w:eastAsia="zh-CN"/>
        </w:rPr>
        <w:t xml:space="preserve"> and plot the 10</w:t>
      </w:r>
      <w:r w:rsidRPr="004C38E2">
        <w:rPr>
          <w:vertAlign w:val="superscript"/>
          <w:lang w:val="en-GB" w:eastAsia="zh-CN"/>
        </w:rPr>
        <w:t>-3</w:t>
      </w:r>
      <w:r>
        <w:rPr>
          <w:lang w:val="en-GB" w:eastAsia="zh-CN"/>
        </w:rPr>
        <w:t xml:space="preserve"> BLER achieving SNR as a function of calculation complexity, with the corresponding list size marked in the figure.  The figure shows that</w:t>
      </w:r>
    </w:p>
    <w:p w14:paraId="4C7188B3" w14:textId="140D5944" w:rsidR="00B02A1B" w:rsidRDefault="00B02A1B" w:rsidP="004C38E2">
      <w:pPr>
        <w:rPr>
          <w:lang w:val="en-GB" w:eastAsia="zh-CN"/>
        </w:rPr>
      </w:pPr>
      <w:r w:rsidRPr="003E148C">
        <w:rPr>
          <w:b/>
          <w:u w:val="single"/>
          <w:lang w:val="en-GB" w:eastAsia="zh-CN"/>
        </w:rPr>
        <w:t xml:space="preserve">Observation </w:t>
      </w:r>
      <w:r w:rsidR="0073513F">
        <w:rPr>
          <w:b/>
          <w:u w:val="single"/>
          <w:lang w:val="en-GB" w:eastAsia="zh-CN"/>
        </w:rPr>
        <w:t>5</w:t>
      </w:r>
      <w:r w:rsidRPr="003E148C">
        <w:rPr>
          <w:lang w:val="en-GB" w:eastAsia="zh-CN"/>
        </w:rPr>
        <w:t>:</w:t>
      </w:r>
    </w:p>
    <w:p w14:paraId="391A2729" w14:textId="25DE295D" w:rsidR="004C38E2" w:rsidRPr="004C38E2" w:rsidRDefault="004C38E2" w:rsidP="004C38E2">
      <w:pPr>
        <w:pStyle w:val="ListParagraph"/>
        <w:numPr>
          <w:ilvl w:val="0"/>
          <w:numId w:val="20"/>
        </w:numPr>
        <w:rPr>
          <w:rFonts w:ascii="Times New Roman" w:eastAsia="SimSun" w:hAnsi="Times New Roman"/>
          <w:sz w:val="20"/>
          <w:szCs w:val="20"/>
          <w:lang w:val="en-GB" w:eastAsia="zh-CN"/>
        </w:rPr>
      </w:pPr>
      <w:r>
        <w:rPr>
          <w:rFonts w:ascii="Times New Roman" w:eastAsia="SimSun" w:hAnsi="Times New Roman"/>
          <w:sz w:val="20"/>
          <w:szCs w:val="20"/>
          <w:lang w:val="en-GB" w:eastAsia="zh-CN"/>
        </w:rPr>
        <w:t>T</w:t>
      </w:r>
      <w:r w:rsidR="00D07525">
        <w:rPr>
          <w:rFonts w:ascii="Times New Roman" w:eastAsia="SimSun" w:hAnsi="Times New Roman"/>
          <w:sz w:val="20"/>
          <w:szCs w:val="20"/>
          <w:lang w:val="en-GB" w:eastAsia="zh-CN"/>
        </w:rPr>
        <w:t xml:space="preserve">BCC(L=16) and Polar(L=32) </w:t>
      </w:r>
      <w:r>
        <w:rPr>
          <w:rFonts w:ascii="Times New Roman" w:eastAsia="SimSun" w:hAnsi="Times New Roman"/>
          <w:sz w:val="20"/>
          <w:szCs w:val="20"/>
          <w:lang w:val="en-GB" w:eastAsia="zh-CN"/>
        </w:rPr>
        <w:t xml:space="preserve">have the similar complexity count and similar </w:t>
      </w:r>
      <w:r w:rsidRPr="004C38E2">
        <w:rPr>
          <w:rFonts w:ascii="Times New Roman" w:eastAsia="SimSun" w:hAnsi="Times New Roman"/>
          <w:sz w:val="20"/>
          <w:szCs w:val="20"/>
          <w:lang w:val="en-GB" w:eastAsia="zh-CN"/>
        </w:rPr>
        <w:t>10-3 BLER achieving SNR</w:t>
      </w:r>
      <w:r w:rsidR="008E30F5">
        <w:rPr>
          <w:rFonts w:ascii="Times New Roman" w:eastAsia="SimSun" w:hAnsi="Times New Roman"/>
          <w:sz w:val="20"/>
          <w:szCs w:val="20"/>
          <w:lang w:val="en-GB" w:eastAsia="zh-CN"/>
        </w:rPr>
        <w:t>, whereas</w:t>
      </w:r>
      <w:r w:rsidR="00D07525">
        <w:rPr>
          <w:rFonts w:ascii="Times New Roman" w:eastAsia="SimSun" w:hAnsi="Times New Roman"/>
          <w:sz w:val="20"/>
          <w:szCs w:val="20"/>
          <w:lang w:val="en-GB" w:eastAsia="zh-CN"/>
        </w:rPr>
        <w:t xml:space="preserve"> false positive rate of Polar(L=32) is twice that of TBCC(L=16).</w:t>
      </w:r>
    </w:p>
    <w:p w14:paraId="545C697D" w14:textId="3252B668" w:rsidR="00DF41EC" w:rsidRPr="004C38E2" w:rsidRDefault="00DF41EC" w:rsidP="00DF41EC">
      <w:pPr>
        <w:ind w:left="360"/>
        <w:rPr>
          <w:lang w:val="en-GB"/>
        </w:rPr>
      </w:pPr>
    </w:p>
    <w:p w14:paraId="6F218378" w14:textId="77777777" w:rsidR="008E4018" w:rsidRDefault="00CE1EDC" w:rsidP="008E4018">
      <w:pPr>
        <w:keepNext/>
        <w:ind w:left="360"/>
        <w:jc w:val="center"/>
      </w:pPr>
      <w:r w:rsidRPr="00CE1EDC">
        <w:rPr>
          <w:noProof/>
        </w:rPr>
        <w:lastRenderedPageBreak/>
        <w:drawing>
          <wp:inline distT="0" distB="0" distL="0" distR="0" wp14:anchorId="776A4008" wp14:editId="2DFCEE8C">
            <wp:extent cx="4677508" cy="3583505"/>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683896" cy="3588399"/>
                    </a:xfrm>
                    <a:prstGeom prst="rect">
                      <a:avLst/>
                    </a:prstGeom>
                    <a:noFill/>
                    <a:ln>
                      <a:noFill/>
                    </a:ln>
                  </pic:spPr>
                </pic:pic>
              </a:graphicData>
            </a:graphic>
          </wp:inline>
        </w:drawing>
      </w:r>
    </w:p>
    <w:p w14:paraId="68AF90CB" w14:textId="28C90DF2" w:rsidR="00DF41EC" w:rsidRPr="008E4018" w:rsidRDefault="008E4018" w:rsidP="008E4018">
      <w:pPr>
        <w:pStyle w:val="Caption"/>
        <w:jc w:val="center"/>
        <w:rPr>
          <w:b w:val="0"/>
        </w:rPr>
      </w:pPr>
      <w:bookmarkStart w:id="15" w:name="_Ref458725517"/>
      <w:r w:rsidRPr="008E4018">
        <w:rPr>
          <w:b w:val="0"/>
        </w:rPr>
        <w:t xml:space="preserve">Figure </w:t>
      </w:r>
      <w:r w:rsidRPr="008E4018">
        <w:rPr>
          <w:b w:val="0"/>
        </w:rPr>
        <w:fldChar w:fldCharType="begin"/>
      </w:r>
      <w:r w:rsidRPr="008E4018">
        <w:rPr>
          <w:b w:val="0"/>
        </w:rPr>
        <w:instrText xml:space="preserve"> SEQ Figure \* ARABIC </w:instrText>
      </w:r>
      <w:r w:rsidRPr="008E4018">
        <w:rPr>
          <w:b w:val="0"/>
        </w:rPr>
        <w:fldChar w:fldCharType="separate"/>
      </w:r>
      <w:r w:rsidR="00421AE7">
        <w:rPr>
          <w:b w:val="0"/>
          <w:noProof/>
        </w:rPr>
        <w:t>14</w:t>
      </w:r>
      <w:r w:rsidRPr="008E4018">
        <w:rPr>
          <w:b w:val="0"/>
        </w:rPr>
        <w:fldChar w:fldCharType="end"/>
      </w:r>
      <w:bookmarkEnd w:id="15"/>
      <w:r w:rsidRPr="008E4018">
        <w:rPr>
          <w:b w:val="0"/>
        </w:rPr>
        <w:t xml:space="preserve"> </w:t>
      </w:r>
      <w:r w:rsidR="00821D22">
        <w:rPr>
          <w:b w:val="0"/>
        </w:rPr>
        <w:t>Computational</w:t>
      </w:r>
      <w:r w:rsidRPr="008E4018">
        <w:rPr>
          <w:b w:val="0"/>
        </w:rPr>
        <w:t xml:space="preserve"> complexity vs Performance</w:t>
      </w:r>
    </w:p>
    <w:p w14:paraId="248F8523" w14:textId="7ABB0A71" w:rsidR="0067240C" w:rsidRPr="00DF41EC" w:rsidRDefault="0067240C" w:rsidP="00DF41EC">
      <w:pPr>
        <w:ind w:left="360"/>
      </w:pPr>
    </w:p>
    <w:p w14:paraId="206D9199" w14:textId="524E60A0" w:rsidR="002D1E27" w:rsidRDefault="002D1E27" w:rsidP="002D1E27">
      <w:pPr>
        <w:pStyle w:val="Heading2"/>
      </w:pPr>
      <w:r>
        <w:t>Implementation complexity</w:t>
      </w:r>
    </w:p>
    <w:p w14:paraId="41F4B658" w14:textId="659A24CB" w:rsidR="002D1E27" w:rsidRDefault="002D1E27" w:rsidP="002D1E27">
      <w:pPr>
        <w:pStyle w:val="Heading3"/>
      </w:pPr>
      <w:r>
        <w:t>TBC</w:t>
      </w:r>
      <w:r w:rsidR="003237FA">
        <w:t>C Viterbi Decoder I</w:t>
      </w:r>
      <w:r>
        <w:t xml:space="preserve">mplementation </w:t>
      </w:r>
      <w:r w:rsidR="003237FA">
        <w:t>C</w:t>
      </w:r>
      <w:r>
        <w:t>omplexity</w:t>
      </w:r>
    </w:p>
    <w:p w14:paraId="2A1E4DD6" w14:textId="75DB2547" w:rsidR="002E2884" w:rsidRDefault="002E2884" w:rsidP="002E2884">
      <w:pPr>
        <w:rPr>
          <w:lang w:val="en-GB"/>
        </w:rPr>
      </w:pPr>
      <w:r>
        <w:rPr>
          <w:lang w:val="en-GB"/>
        </w:rPr>
        <w:t>To reduce decoding latency, we use a radix-4 Viterbi decoder, where two consecutive trellis steps are merged and processed simultaneously.</w:t>
      </w:r>
      <w:r w:rsidR="003237FA">
        <w:rPr>
          <w:lang w:val="en-GB"/>
        </w:rPr>
        <w:t xml:space="preserve"> In this section, we only discuss the implementation complexity of an L=1 decoder.</w:t>
      </w:r>
      <w:r w:rsidR="009228E6">
        <w:rPr>
          <w:lang w:val="en-GB"/>
        </w:rPr>
        <w:t xml:space="preserve"> The implemented decoder can be used to perform the state-determination pass in addition to the Viterbi decoding. </w:t>
      </w:r>
    </w:p>
    <w:p w14:paraId="03A8E08A" w14:textId="77777777" w:rsidR="002E2884" w:rsidRDefault="002E2884" w:rsidP="002E2884">
      <w:pPr>
        <w:pStyle w:val="Heading4"/>
      </w:pPr>
      <w:r>
        <w:t>Branch Metrics</w:t>
      </w:r>
    </w:p>
    <w:p w14:paraId="38D7201F" w14:textId="716EBC66" w:rsidR="002E2884" w:rsidRDefault="002E2884" w:rsidP="002E2884">
      <w:r>
        <w:t xml:space="preserve">Each of the </w:t>
      </w:r>
      <m:oMath>
        <m:sSup>
          <m:sSupPr>
            <m:ctrlPr>
              <w:rPr>
                <w:rFonts w:ascii="Cambria Math" w:hAnsi="Cambria Math"/>
                <w:i/>
              </w:rPr>
            </m:ctrlPr>
          </m:sSupPr>
          <m:e>
            <m:r>
              <w:rPr>
                <w:rFonts w:ascii="Cambria Math" w:hAnsi="Cambria Math"/>
              </w:rPr>
              <m:t>4.2</m:t>
            </m:r>
          </m:e>
          <m:sup>
            <m:r>
              <w:rPr>
                <w:rFonts w:ascii="Cambria Math" w:hAnsi="Cambria Math"/>
              </w:rPr>
              <m:t>M</m:t>
            </m:r>
          </m:sup>
        </m:sSup>
      </m:oMath>
      <w:r>
        <w:t xml:space="preserve"> radix-4 branch metrics is the sum of two radix-2 branch metrics:</w:t>
      </w:r>
    </w:p>
    <w:p w14:paraId="5D21565E" w14:textId="0EB892CA" w:rsidR="002E2884" w:rsidRDefault="00DC2151" w:rsidP="002E2884">
      <m:oMathPara>
        <m:oMath>
          <m:sSub>
            <m:sSubPr>
              <m:ctrlPr>
                <w:rPr>
                  <w:rFonts w:ascii="Cambria Math" w:hAnsi="Cambria Math"/>
                  <w:i/>
                </w:rPr>
              </m:ctrlPr>
            </m:sSubPr>
            <m:e>
              <m:r>
                <w:rPr>
                  <w:rFonts w:ascii="Cambria Math" w:hAnsi="Cambria Math"/>
                </w:rPr>
                <m:t>γ</m:t>
              </m:r>
            </m:e>
            <m:sub>
              <m:r>
                <w:rPr>
                  <w:rFonts w:ascii="Cambria Math" w:hAnsi="Cambria Math"/>
                </w:rPr>
                <m:t>l</m:t>
              </m:r>
            </m:sub>
          </m:sSub>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i</m:t>
                  </m:r>
                </m:sub>
                <m:sup>
                  <m:r>
                    <w:rPr>
                      <w:rFonts w:ascii="Cambria Math" w:hAnsi="Cambria Math"/>
                    </w:rPr>
                    <m:t>''</m:t>
                  </m:r>
                </m:sup>
              </m:sSubSup>
              <m:r>
                <w:rPr>
                  <w:rFonts w:ascii="Cambria Math" w:hAnsi="Cambria Math"/>
                </w:rPr>
                <m:t>, S</m:t>
              </m:r>
            </m:e>
          </m:d>
          <m:r>
            <w:rPr>
              <w:rFonts w:ascii="Cambria Math" w:hAnsi="Cambria Math"/>
            </w:rPr>
            <m:t xml:space="preserve">= </m:t>
          </m:r>
          <m:sSub>
            <m:sSubPr>
              <m:ctrlPr>
                <w:rPr>
                  <w:rFonts w:ascii="Cambria Math" w:hAnsi="Cambria Math"/>
                  <w:i/>
                </w:rPr>
              </m:ctrlPr>
            </m:sSubPr>
            <m:e>
              <m:r>
                <w:rPr>
                  <w:rFonts w:ascii="Cambria Math" w:hAnsi="Cambria Math"/>
                </w:rPr>
                <m:t>γ</m:t>
              </m:r>
            </m:e>
            <m:sub>
              <m:r>
                <w:rPr>
                  <w:rFonts w:ascii="Cambria Math" w:hAnsi="Cambria Math"/>
                </w:rPr>
                <m:t>l-1</m:t>
              </m:r>
            </m:sub>
          </m:sSub>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i</m:t>
                  </m:r>
                </m:sub>
                <m:sup>
                  <m:r>
                    <w:rPr>
                      <w:rFonts w:ascii="Cambria Math" w:hAnsi="Cambria Math"/>
                    </w:rPr>
                    <m:t>''</m:t>
                  </m:r>
                </m:sup>
              </m:sSubSup>
              <m:r>
                <w:rPr>
                  <w:rFonts w:ascii="Cambria Math" w:hAnsi="Cambria Math"/>
                </w:rPr>
                <m:t xml:space="preserve">, </m:t>
              </m:r>
              <m:sSubSup>
                <m:sSubSupPr>
                  <m:ctrlPr>
                    <w:rPr>
                      <w:rFonts w:ascii="Cambria Math" w:hAnsi="Cambria Math"/>
                      <w:i/>
                    </w:rPr>
                  </m:ctrlPr>
                </m:sSubSupPr>
                <m:e>
                  <m:r>
                    <w:rPr>
                      <w:rFonts w:ascii="Cambria Math" w:hAnsi="Cambria Math"/>
                    </w:rPr>
                    <m:t>S</m:t>
                  </m:r>
                </m:e>
                <m:sub>
                  <m:r>
                    <w:rPr>
                      <w:rFonts w:ascii="Cambria Math" w:hAnsi="Cambria Math"/>
                    </w:rPr>
                    <m:t>j</m:t>
                  </m:r>
                </m:sub>
                <m:sup>
                  <m:r>
                    <w:rPr>
                      <w:rFonts w:ascii="Cambria Math" w:hAnsi="Cambria Math"/>
                    </w:rPr>
                    <m:t>'</m:t>
                  </m:r>
                </m:sup>
              </m:sSubSup>
            </m:e>
          </m:d>
          <m:r>
            <w:rPr>
              <w:rFonts w:ascii="Cambria Math" w:hAnsi="Cambria Math"/>
            </w:rPr>
            <m:t xml:space="preserve">+ </m:t>
          </m:r>
          <m:sSub>
            <m:sSubPr>
              <m:ctrlPr>
                <w:rPr>
                  <w:rFonts w:ascii="Cambria Math" w:hAnsi="Cambria Math"/>
                  <w:i/>
                </w:rPr>
              </m:ctrlPr>
            </m:sSubPr>
            <m:e>
              <m:r>
                <w:rPr>
                  <w:rFonts w:ascii="Cambria Math" w:hAnsi="Cambria Math"/>
                </w:rPr>
                <m:t>γ</m:t>
              </m:r>
            </m:e>
            <m:sub>
              <m:r>
                <w:rPr>
                  <w:rFonts w:ascii="Cambria Math" w:hAnsi="Cambria Math"/>
                </w:rPr>
                <m:t>l</m:t>
              </m:r>
            </m:sub>
          </m:sSub>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j</m:t>
              </m:r>
            </m:sub>
            <m:sup>
              <m:r>
                <w:rPr>
                  <w:rFonts w:ascii="Cambria Math" w:hAnsi="Cambria Math"/>
                </w:rPr>
                <m:t>'</m:t>
              </m:r>
            </m:sup>
          </m:sSubSup>
          <m:r>
            <w:rPr>
              <w:rFonts w:ascii="Cambria Math" w:hAnsi="Cambria Math"/>
            </w:rPr>
            <m:t>, S)</m:t>
          </m:r>
        </m:oMath>
      </m:oMathPara>
    </w:p>
    <w:p w14:paraId="00BAB5D9" w14:textId="2FF82146" w:rsidR="002E2884" w:rsidRDefault="002E2884" w:rsidP="002E2884">
      <w:r>
        <w:t xml:space="preserve"> There are </w:t>
      </w:r>
      <m:oMath>
        <m:sSup>
          <m:sSupPr>
            <m:ctrlPr>
              <w:rPr>
                <w:rFonts w:ascii="Cambria Math" w:hAnsi="Cambria Math"/>
                <w:i/>
              </w:rPr>
            </m:ctrlPr>
          </m:sSupPr>
          <m:e>
            <m:r>
              <w:rPr>
                <w:rFonts w:ascii="Cambria Math" w:hAnsi="Cambria Math"/>
              </w:rPr>
              <m:t>2.2.2</m:t>
            </m:r>
          </m:e>
          <m:sup>
            <m:r>
              <w:rPr>
                <w:rFonts w:ascii="Cambria Math" w:hAnsi="Cambria Math"/>
              </w:rPr>
              <m:t>M</m:t>
            </m:r>
          </m:sup>
        </m:sSup>
      </m:oMath>
      <w:r>
        <w:t xml:space="preserve"> radix-2 branch metrics in the merged radix-4 trellis stage, each of which is calculated according to</w:t>
      </w:r>
    </w:p>
    <w:p w14:paraId="15DF03A7" w14:textId="2E9FEFF6" w:rsidR="002E2884" w:rsidRDefault="00DC2151" w:rsidP="002E2884">
      <m:oMathPara>
        <m:oMath>
          <m:sSub>
            <m:sSubPr>
              <m:ctrlPr>
                <w:rPr>
                  <w:rFonts w:ascii="Cambria Math" w:hAnsi="Cambria Math"/>
                  <w:i/>
                </w:rPr>
              </m:ctrlPr>
            </m:sSubPr>
            <m:e>
              <m:r>
                <w:rPr>
                  <w:rFonts w:ascii="Cambria Math" w:hAnsi="Cambria Math"/>
                </w:rPr>
                <m:t>γ</m:t>
              </m:r>
            </m:e>
            <m:sub>
              <m:r>
                <w:rPr>
                  <w:rFonts w:ascii="Cambria Math" w:hAnsi="Cambria Math"/>
                </w:rPr>
                <m:t>l</m:t>
              </m:r>
            </m:sub>
          </m:sSub>
          <m:d>
            <m:dPr>
              <m:ctrlPr>
                <w:rPr>
                  <w:rFonts w:ascii="Cambria Math" w:hAnsi="Cambria Math"/>
                  <w:i/>
                </w:rPr>
              </m:ctrlPr>
            </m:dPr>
            <m:e>
              <m:sSup>
                <m:sSupPr>
                  <m:ctrlPr>
                    <w:rPr>
                      <w:rFonts w:ascii="Cambria Math" w:hAnsi="Cambria Math"/>
                      <w:i/>
                    </w:rPr>
                  </m:ctrlPr>
                </m:sSupPr>
                <m:e>
                  <m:sSub>
                    <m:sSubPr>
                      <m:ctrlPr>
                        <w:rPr>
                          <w:rFonts w:ascii="Cambria Math" w:hAnsi="Cambria Math"/>
                          <w:i/>
                        </w:rPr>
                      </m:ctrlPr>
                    </m:sSubPr>
                    <m:e>
                      <m:r>
                        <w:rPr>
                          <w:rFonts w:ascii="Cambria Math" w:hAnsi="Cambria Math"/>
                        </w:rPr>
                        <m:t>S</m:t>
                      </m:r>
                    </m:e>
                    <m:sub>
                      <m:r>
                        <w:rPr>
                          <w:rFonts w:ascii="Cambria Math" w:hAnsi="Cambria Math"/>
                        </w:rPr>
                        <m:t>i</m:t>
                      </m:r>
                    </m:sub>
                  </m:sSub>
                </m:e>
                <m:sup>
                  <m:r>
                    <w:rPr>
                      <w:rFonts w:ascii="Cambria Math" w:hAnsi="Cambria Math"/>
                    </w:rPr>
                    <m:t>'</m:t>
                  </m:r>
                </m:sup>
              </m:sSup>
              <m:r>
                <w:rPr>
                  <w:rFonts w:ascii="Cambria Math" w:hAnsi="Cambria Math"/>
                </w:rPr>
                <m:t>, S</m:t>
              </m:r>
            </m:e>
          </m:d>
          <m:r>
            <w:rPr>
              <w:rFonts w:ascii="Cambria Math" w:hAnsi="Cambria Math"/>
            </w:rPr>
            <m:t>=</m:t>
          </m:r>
          <m:nary>
            <m:naryPr>
              <m:chr m:val="∑"/>
              <m:limLoc m:val="subSup"/>
              <m:ctrlPr>
                <w:rPr>
                  <w:rFonts w:ascii="Cambria Math" w:hAnsi="Cambria Math"/>
                  <w:i/>
                </w:rPr>
              </m:ctrlPr>
            </m:naryPr>
            <m:sub>
              <m:r>
                <w:rPr>
                  <w:rFonts w:ascii="Cambria Math" w:hAnsi="Cambria Math"/>
                </w:rPr>
                <m:t>j=1</m:t>
              </m:r>
            </m:sub>
            <m:sup>
              <m:r>
                <w:rPr>
                  <w:rFonts w:ascii="Cambria Math" w:hAnsi="Cambria Math"/>
                </w:rPr>
                <m:t>3</m:t>
              </m:r>
            </m:sup>
            <m:e>
              <m:sSup>
                <m:sSupPr>
                  <m:ctrlPr>
                    <w:rPr>
                      <w:rFonts w:ascii="Cambria Math" w:hAnsi="Cambria Math"/>
                      <w:i/>
                    </w:rPr>
                  </m:ctrlPr>
                </m:sSupPr>
                <m:e>
                  <m:sSub>
                    <m:sSubPr>
                      <m:ctrlPr>
                        <w:rPr>
                          <w:rFonts w:ascii="Cambria Math" w:hAnsi="Cambria Math"/>
                          <w:i/>
                        </w:rPr>
                      </m:ctrlPr>
                    </m:sSubPr>
                    <m:e>
                      <m:r>
                        <w:rPr>
                          <w:rFonts w:ascii="Cambria Math" w:hAnsi="Cambria Math"/>
                        </w:rPr>
                        <m:t>y</m:t>
                      </m:r>
                    </m:e>
                    <m:sub>
                      <m:r>
                        <w:rPr>
                          <w:rFonts w:ascii="Cambria Math" w:hAnsi="Cambria Math"/>
                        </w:rPr>
                        <m:t>l</m:t>
                      </m:r>
                    </m:sub>
                  </m:sSub>
                </m:e>
                <m:sup>
                  <m:r>
                    <w:rPr>
                      <w:rFonts w:ascii="Cambria Math" w:hAnsi="Cambria Math"/>
                    </w:rPr>
                    <m:t>(j)</m:t>
                  </m:r>
                </m:sup>
              </m:sSup>
              <m:sSup>
                <m:sSupPr>
                  <m:ctrlPr>
                    <w:rPr>
                      <w:rFonts w:ascii="Cambria Math" w:hAnsi="Cambria Math"/>
                      <w:i/>
                    </w:rPr>
                  </m:ctrlPr>
                </m:sSupPr>
                <m:e>
                  <m:sSub>
                    <m:sSubPr>
                      <m:ctrlPr>
                        <w:rPr>
                          <w:rFonts w:ascii="Cambria Math" w:hAnsi="Cambria Math"/>
                          <w:i/>
                        </w:rPr>
                      </m:ctrlPr>
                    </m:sSubPr>
                    <m:e>
                      <m:r>
                        <w:rPr>
                          <w:rFonts w:ascii="Cambria Math" w:hAnsi="Cambria Math"/>
                        </w:rPr>
                        <m:t>x</m:t>
                      </m:r>
                    </m:e>
                    <m:sub>
                      <m:r>
                        <w:rPr>
                          <w:rFonts w:ascii="Cambria Math" w:hAnsi="Cambria Math"/>
                        </w:rPr>
                        <m:t>l</m:t>
                      </m:r>
                    </m:sub>
                  </m:sSub>
                </m:e>
                <m:sup>
                  <m:r>
                    <w:rPr>
                      <w:rFonts w:ascii="Cambria Math" w:hAnsi="Cambria Math"/>
                    </w:rPr>
                    <m:t>(j)</m:t>
                  </m:r>
                </m:sup>
              </m:sSup>
            </m:e>
          </m:nary>
        </m:oMath>
      </m:oMathPara>
    </w:p>
    <w:p w14:paraId="4E0EA1D9" w14:textId="6053A18D" w:rsidR="002E2884" w:rsidRDefault="00DC2151" w:rsidP="002E2884">
      <w:pPr>
        <w:rPr>
          <w:lang w:val="en-GB"/>
        </w:rPr>
      </w:pPr>
      <m:oMath>
        <m:sSub>
          <m:sSubPr>
            <m:ctrlPr>
              <w:rPr>
                <w:rFonts w:ascii="Cambria Math" w:hAnsi="Cambria Math"/>
                <w:i/>
              </w:rPr>
            </m:ctrlPr>
          </m:sSubPr>
          <m:e>
            <m:r>
              <w:rPr>
                <w:rFonts w:ascii="Cambria Math" w:hAnsi="Cambria Math"/>
              </w:rPr>
              <m:t>x</m:t>
            </m:r>
          </m:e>
          <m:sub>
            <m:r>
              <w:rPr>
                <w:rFonts w:ascii="Cambria Math" w:hAnsi="Cambria Math"/>
              </w:rPr>
              <m:t>l</m:t>
            </m:r>
          </m:sub>
        </m:sSub>
      </m:oMath>
      <w:r w:rsidR="002E2884">
        <w:rPr>
          <w:lang w:val="en-GB"/>
        </w:rPr>
        <w:t xml:space="preserve"> </w:t>
      </w:r>
      <m:oMath>
        <m:r>
          <w:rPr>
            <w:rFonts w:ascii="Cambria Math" w:hAnsi="Cambria Math"/>
            <w:lang w:val="en-GB"/>
          </w:rPr>
          <m:t>∈{-1, 1}</m:t>
        </m:r>
      </m:oMath>
      <w:r w:rsidR="002E2884">
        <w:rPr>
          <w:lang w:val="en-GB"/>
        </w:rPr>
        <w:t xml:space="preserve">, so multiplying by it can only change the sign of the other operand and can be implemented using a subtractor. Therefore, a single radix-2 branch metric calculator requires </w:t>
      </w:r>
      <w:r w:rsidR="00E819A8">
        <w:rPr>
          <w:lang w:val="en-GB"/>
        </w:rPr>
        <w:t>three</w:t>
      </w:r>
      <w:r w:rsidR="002E2884">
        <w:rPr>
          <w:lang w:val="en-GB"/>
        </w:rPr>
        <w:t xml:space="preserve"> subtractors and </w:t>
      </w:r>
      <w:r w:rsidR="00E819A8">
        <w:rPr>
          <w:lang w:val="en-GB"/>
        </w:rPr>
        <w:t>two</w:t>
      </w:r>
      <w:r w:rsidR="002E2884">
        <w:rPr>
          <w:lang w:val="en-GB"/>
        </w:rPr>
        <w:t xml:space="preserve"> adder.</w:t>
      </w:r>
    </w:p>
    <w:p w14:paraId="396196FD" w14:textId="4A8BF653" w:rsidR="002E2884" w:rsidRPr="002E2884" w:rsidRDefault="002E2884" w:rsidP="002E2884">
      <w:pPr>
        <w:rPr>
          <w:lang w:val="en-GB"/>
        </w:rPr>
      </w:pPr>
      <w:r>
        <w:rPr>
          <w:lang w:val="en-GB"/>
        </w:rPr>
        <w:t xml:space="preserve">Calculating the radix-4 branch metrics requires </w:t>
      </w:r>
      <m:oMath>
        <m:sSup>
          <m:sSupPr>
            <m:ctrlPr>
              <w:rPr>
                <w:rFonts w:ascii="Cambria Math" w:hAnsi="Cambria Math"/>
                <w:i/>
              </w:rPr>
            </m:ctrlPr>
          </m:sSupPr>
          <m:e>
            <m:r>
              <w:rPr>
                <w:rFonts w:ascii="Cambria Math" w:hAnsi="Cambria Math"/>
              </w:rPr>
              <m:t>4.2</m:t>
            </m:r>
          </m:e>
          <m:sup>
            <m:r>
              <w:rPr>
                <w:rFonts w:ascii="Cambria Math" w:hAnsi="Cambria Math"/>
              </w:rPr>
              <m:t>M</m:t>
            </m:r>
          </m:sup>
        </m:sSup>
      </m:oMath>
      <w:r>
        <w:t xml:space="preserve"> adders and calculating the component radix-2 branch metrics requires </w:t>
      </w:r>
      <m:oMath>
        <m:sSup>
          <m:sSupPr>
            <m:ctrlPr>
              <w:rPr>
                <w:rFonts w:ascii="Cambria Math" w:hAnsi="Cambria Math"/>
                <w:i/>
              </w:rPr>
            </m:ctrlPr>
          </m:sSupPr>
          <m:e>
            <m:r>
              <w:rPr>
                <w:rFonts w:ascii="Cambria Math" w:hAnsi="Cambria Math"/>
              </w:rPr>
              <m:t>5.2.2.2</m:t>
            </m:r>
          </m:e>
          <m:sup>
            <m:r>
              <w:rPr>
                <w:rFonts w:ascii="Cambria Math" w:hAnsi="Cambria Math"/>
              </w:rPr>
              <m:t>M</m:t>
            </m:r>
          </m:sup>
        </m:sSup>
      </m:oMath>
      <w:r>
        <w:t xml:space="preserve">adders for a total of </w:t>
      </w:r>
      <m:oMath>
        <m:sSup>
          <m:sSupPr>
            <m:ctrlPr>
              <w:rPr>
                <w:rFonts w:ascii="Cambria Math" w:hAnsi="Cambria Math"/>
                <w:i/>
              </w:rPr>
            </m:ctrlPr>
          </m:sSupPr>
          <m:e>
            <m:r>
              <w:rPr>
                <w:rFonts w:ascii="Cambria Math" w:hAnsi="Cambria Math"/>
              </w:rPr>
              <m:t>24.2</m:t>
            </m:r>
          </m:e>
          <m:sup>
            <m:r>
              <w:rPr>
                <w:rFonts w:ascii="Cambria Math" w:hAnsi="Cambria Math"/>
              </w:rPr>
              <m:t>M</m:t>
            </m:r>
          </m:sup>
        </m:sSup>
      </m:oMath>
      <w:r>
        <w:t xml:space="preserve"> adders.</w:t>
      </w:r>
    </w:p>
    <w:p w14:paraId="7CC82EAC" w14:textId="64A3567A" w:rsidR="002E2884" w:rsidRDefault="002E2884" w:rsidP="002E2884">
      <w:pPr>
        <w:pStyle w:val="Heading4"/>
      </w:pPr>
      <w:r>
        <w:t>State Metrics</w:t>
      </w:r>
      <w:r w:rsidR="0097651E">
        <w:t xml:space="preserve"> (Forward Recursion)</w:t>
      </w:r>
    </w:p>
    <w:p w14:paraId="26B38947" w14:textId="11EFF205" w:rsidR="002E2884" w:rsidRDefault="002E2884" w:rsidP="002E2884">
      <w:pPr>
        <w:rPr>
          <w:lang w:val="en-GB"/>
        </w:rPr>
      </w:pPr>
      <w:r>
        <w:rPr>
          <w:lang w:val="en-GB"/>
        </w:rPr>
        <w:t xml:space="preserve">The state metric, </w:t>
      </w:r>
      <m:oMath>
        <m:sSub>
          <m:sSubPr>
            <m:ctrlPr>
              <w:rPr>
                <w:rFonts w:ascii="Cambria Math" w:hAnsi="Cambria Math"/>
                <w:i/>
                <w:lang w:val="en-GB"/>
              </w:rPr>
            </m:ctrlPr>
          </m:sSubPr>
          <m:e>
            <m:r>
              <w:rPr>
                <w:rFonts w:ascii="Cambria Math" w:hAnsi="Cambria Math"/>
                <w:lang w:val="en-GB"/>
              </w:rPr>
              <m:t>α</m:t>
            </m:r>
          </m:e>
          <m:sub>
            <m:r>
              <w:rPr>
                <w:rFonts w:ascii="Cambria Math" w:hAnsi="Cambria Math"/>
                <w:lang w:val="en-GB"/>
              </w:rPr>
              <m:t>l</m:t>
            </m:r>
          </m:sub>
        </m:sSub>
      </m:oMath>
      <w:r>
        <w:rPr>
          <w:lang w:val="en-GB"/>
        </w:rPr>
        <w:t xml:space="preserve">, for an even-indexed trellis stage, </w:t>
      </w:r>
      <m:oMath>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l</m:t>
            </m:r>
          </m:sub>
        </m:sSub>
      </m:oMath>
      <w:r>
        <w:rPr>
          <w:lang w:val="en-GB"/>
        </w:rPr>
        <w:t xml:space="preserve">, which corresponds to two bits </w:t>
      </w:r>
      <m:oMath>
        <m:r>
          <w:rPr>
            <w:rFonts w:ascii="Cambria Math" w:hAnsi="Cambria Math"/>
            <w:lang w:val="en-GB"/>
          </w:rPr>
          <m:t>l</m:t>
        </m:r>
      </m:oMath>
      <w:r>
        <w:rPr>
          <w:lang w:val="en-GB"/>
        </w:rPr>
        <w:t xml:space="preserve"> and </w:t>
      </w:r>
      <m:oMath>
        <m:r>
          <w:rPr>
            <w:rFonts w:ascii="Cambria Math" w:hAnsi="Cambria Math"/>
            <w:lang w:val="en-GB"/>
          </w:rPr>
          <m:t>l-1</m:t>
        </m:r>
      </m:oMath>
      <w:r w:rsidR="0097651E">
        <w:rPr>
          <w:lang w:val="en-GB"/>
        </w:rPr>
        <w:t>, is calculated using an add-compare-select</w:t>
      </w:r>
      <w:r w:rsidR="003237FA">
        <w:rPr>
          <w:lang w:val="en-GB"/>
        </w:rPr>
        <w:t xml:space="preserve"> (ACS)</w:t>
      </w:r>
      <w:r w:rsidR="0097651E">
        <w:rPr>
          <w:lang w:val="en-GB"/>
        </w:rPr>
        <w:t xml:space="preserve"> unit:</w:t>
      </w:r>
      <w:r w:rsidR="00EE14F9">
        <w:rPr>
          <w:lang w:val="en-GB"/>
        </w:rPr>
        <w:t xml:space="preserve"> </w:t>
      </w:r>
    </w:p>
    <w:p w14:paraId="50A627F5" w14:textId="5374FD5C" w:rsidR="002E2884" w:rsidRPr="00AA19D9" w:rsidRDefault="00DC2151" w:rsidP="002E2884">
      <m:oMathPara>
        <m:oMath>
          <m:sSub>
            <m:sSubPr>
              <m:ctrlPr>
                <w:rPr>
                  <w:rFonts w:ascii="Cambria Math" w:hAnsi="Cambria Math"/>
                  <w:i/>
                </w:rPr>
              </m:ctrlPr>
            </m:sSubPr>
            <m:e>
              <m:r>
                <w:rPr>
                  <w:rFonts w:ascii="Cambria Math" w:hAnsi="Cambria Math"/>
                </w:rPr>
                <m:t>α</m:t>
              </m:r>
            </m:e>
            <m:sub>
              <m:r>
                <w:rPr>
                  <w:rFonts w:ascii="Cambria Math" w:hAnsi="Cambria Math"/>
                </w:rPr>
                <m:t>l</m:t>
              </m:r>
            </m:sub>
          </m:sSub>
          <m:d>
            <m:dPr>
              <m:ctrlPr>
                <w:rPr>
                  <w:rFonts w:ascii="Cambria Math" w:hAnsi="Cambria Math"/>
                  <w:i/>
                </w:rPr>
              </m:ctrlPr>
            </m:dPr>
            <m:e>
              <m:r>
                <w:rPr>
                  <w:rFonts w:ascii="Cambria Math" w:hAnsi="Cambria Math"/>
                </w:rPr>
                <m:t>S</m:t>
              </m:r>
            </m:e>
          </m:d>
          <m:r>
            <w:rPr>
              <w:rFonts w:ascii="Cambria Math" w:hAnsi="Cambria Math"/>
            </w:rPr>
            <m:t>=</m:t>
          </m:r>
          <m:func>
            <m:funcPr>
              <m:ctrlPr>
                <w:rPr>
                  <w:rFonts w:ascii="Cambria Math" w:hAnsi="Cambria Math"/>
                  <w:i/>
                </w:rPr>
              </m:ctrlPr>
            </m:funcPr>
            <m:fName>
              <m:sSub>
                <m:sSubPr>
                  <m:ctrlPr>
                    <w:rPr>
                      <w:rFonts w:ascii="Cambria Math" w:hAnsi="Cambria Math"/>
                      <w:i/>
                    </w:rPr>
                  </m:ctrlPr>
                </m:sSubPr>
                <m:e>
                  <m:r>
                    <w:rPr>
                      <w:rFonts w:ascii="Cambria Math" w:hAnsi="Cambria Math"/>
                    </w:rPr>
                    <m:t>max</m:t>
                  </m:r>
                </m:e>
                <m:sub>
                  <m:r>
                    <w:rPr>
                      <w:rFonts w:ascii="Cambria Math" w:hAnsi="Cambria Math"/>
                    </w:rPr>
                    <m:t>0 ≤ j&lt;4</m:t>
                  </m:r>
                </m:sub>
              </m:sSub>
            </m:fName>
            <m:e>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l-2</m:t>
                  </m:r>
                </m:sub>
              </m:sSub>
              <m:d>
                <m:dPr>
                  <m:ctrlPr>
                    <w:rPr>
                      <w:rFonts w:ascii="Cambria Math" w:hAnsi="Cambria Math"/>
                      <w:i/>
                    </w:rPr>
                  </m:ctrlPr>
                </m:dPr>
                <m:e>
                  <m:sSup>
                    <m:sSupPr>
                      <m:ctrlPr>
                        <w:rPr>
                          <w:rFonts w:ascii="Cambria Math" w:hAnsi="Cambria Math"/>
                          <w:i/>
                        </w:rPr>
                      </m:ctrlPr>
                    </m:sSupPr>
                    <m:e>
                      <m:sSub>
                        <m:sSubPr>
                          <m:ctrlPr>
                            <w:rPr>
                              <w:rFonts w:ascii="Cambria Math" w:hAnsi="Cambria Math"/>
                              <w:i/>
                            </w:rPr>
                          </m:ctrlPr>
                        </m:sSubPr>
                        <m:e>
                          <m:r>
                            <w:rPr>
                              <w:rFonts w:ascii="Cambria Math" w:hAnsi="Cambria Math"/>
                            </w:rPr>
                            <m:t>S</m:t>
                          </m:r>
                        </m:e>
                        <m:sub>
                          <m:r>
                            <w:rPr>
                              <w:rFonts w:ascii="Cambria Math" w:hAnsi="Cambria Math"/>
                            </w:rPr>
                            <m:t>i</m:t>
                          </m:r>
                        </m:sub>
                      </m:sSub>
                    </m:e>
                    <m:sup>
                      <m:r>
                        <w:rPr>
                          <w:rFonts w:ascii="Cambria Math" w:hAnsi="Cambria Math"/>
                        </w:rPr>
                        <m:t>''</m:t>
                      </m:r>
                    </m:sup>
                  </m:sSup>
                </m:e>
              </m:d>
              <m:r>
                <w:rPr>
                  <w:rFonts w:ascii="Cambria Math" w:hAnsi="Cambria Math"/>
                </w:rPr>
                <m:t xml:space="preserve">+ </m:t>
              </m:r>
              <m:sSub>
                <m:sSubPr>
                  <m:ctrlPr>
                    <w:rPr>
                      <w:rFonts w:ascii="Cambria Math" w:hAnsi="Cambria Math"/>
                      <w:i/>
                    </w:rPr>
                  </m:ctrlPr>
                </m:sSubPr>
                <m:e>
                  <m:r>
                    <w:rPr>
                      <w:rFonts w:ascii="Cambria Math" w:hAnsi="Cambria Math"/>
                    </w:rPr>
                    <m:t>γ</m:t>
                  </m:r>
                </m:e>
                <m:sub>
                  <m:r>
                    <w:rPr>
                      <w:rFonts w:ascii="Cambria Math" w:hAnsi="Cambria Math"/>
                    </w:rPr>
                    <m:t>l</m:t>
                  </m:r>
                </m:sub>
              </m:sSub>
              <m:d>
                <m:dPr>
                  <m:ctrlPr>
                    <w:rPr>
                      <w:rFonts w:ascii="Cambria Math" w:hAnsi="Cambria Math"/>
                      <w:i/>
                    </w:rPr>
                  </m:ctrlPr>
                </m:dPr>
                <m:e>
                  <m:sSup>
                    <m:sSupPr>
                      <m:ctrlPr>
                        <w:rPr>
                          <w:rFonts w:ascii="Cambria Math" w:hAnsi="Cambria Math"/>
                          <w:i/>
                        </w:rPr>
                      </m:ctrlPr>
                    </m:sSupPr>
                    <m:e>
                      <m:sSub>
                        <m:sSubPr>
                          <m:ctrlPr>
                            <w:rPr>
                              <w:rFonts w:ascii="Cambria Math" w:hAnsi="Cambria Math"/>
                              <w:i/>
                            </w:rPr>
                          </m:ctrlPr>
                        </m:sSubPr>
                        <m:e>
                          <m:r>
                            <w:rPr>
                              <w:rFonts w:ascii="Cambria Math" w:hAnsi="Cambria Math"/>
                            </w:rPr>
                            <m:t>S</m:t>
                          </m:r>
                        </m:e>
                        <m:sub>
                          <m:r>
                            <w:rPr>
                              <w:rFonts w:ascii="Cambria Math" w:hAnsi="Cambria Math"/>
                            </w:rPr>
                            <m:t>i</m:t>
                          </m:r>
                        </m:sub>
                      </m:sSub>
                    </m:e>
                    <m:sup>
                      <m:r>
                        <w:rPr>
                          <w:rFonts w:ascii="Cambria Math" w:hAnsi="Cambria Math"/>
                        </w:rPr>
                        <m:t>''</m:t>
                      </m:r>
                    </m:sup>
                  </m:sSup>
                  <m:r>
                    <w:rPr>
                      <w:rFonts w:ascii="Cambria Math" w:hAnsi="Cambria Math"/>
                    </w:rPr>
                    <m:t>, S</m:t>
                  </m:r>
                </m:e>
              </m:d>
              <m:r>
                <w:rPr>
                  <w:rFonts w:ascii="Cambria Math" w:hAnsi="Cambria Math"/>
                </w:rPr>
                <m:t>)</m:t>
              </m:r>
            </m:e>
          </m:func>
        </m:oMath>
      </m:oMathPara>
    </w:p>
    <w:p w14:paraId="2F7E1DBC" w14:textId="1F657CE5" w:rsidR="003237FA" w:rsidRDefault="003237FA" w:rsidP="002E2884">
      <w:r>
        <w:t xml:space="preserve">The ACS unit comprises </w:t>
      </w:r>
      <w:r w:rsidR="009228E6">
        <w:t>four</w:t>
      </w:r>
      <w:r>
        <w:t xml:space="preserve"> adders and </w:t>
      </w:r>
      <w:r w:rsidR="009228E6">
        <w:t>three</w:t>
      </w:r>
      <w:r>
        <w:t xml:space="preserve"> maximum value calculations (comparators). To prevent numerical saturation of the state metrics, a constant offset is subtracted from all metrics in a trellis stage when any of the metric exceeds </w:t>
      </w:r>
      <w:r w:rsidR="009228E6">
        <w:t xml:space="preserve">a threshold. The total implementation complexity of the ACS unit and the offsets is </w:t>
      </w:r>
      <m:oMath>
        <m:r>
          <w:rPr>
            <w:rFonts w:ascii="Cambria Math" w:hAnsi="Cambria Math"/>
          </w:rPr>
          <m:t>5.</m:t>
        </m:r>
        <m:sSup>
          <m:sSupPr>
            <m:ctrlPr>
              <w:rPr>
                <w:rFonts w:ascii="Cambria Math" w:hAnsi="Cambria Math"/>
                <w:i/>
              </w:rPr>
            </m:ctrlPr>
          </m:sSupPr>
          <m:e>
            <m:r>
              <w:rPr>
                <w:rFonts w:ascii="Cambria Math" w:hAnsi="Cambria Math"/>
              </w:rPr>
              <m:t>2</m:t>
            </m:r>
          </m:e>
          <m:sup>
            <m:r>
              <w:rPr>
                <w:rFonts w:ascii="Cambria Math" w:hAnsi="Cambria Math"/>
              </w:rPr>
              <m:t>M</m:t>
            </m:r>
          </m:sup>
        </m:sSup>
      </m:oMath>
      <w:r w:rsidR="009228E6">
        <w:t xml:space="preserve"> adders and </w:t>
      </w:r>
      <m:oMath>
        <m:sSup>
          <m:sSupPr>
            <m:ctrlPr>
              <w:rPr>
                <w:rFonts w:ascii="Cambria Math" w:hAnsi="Cambria Math"/>
                <w:i/>
              </w:rPr>
            </m:ctrlPr>
          </m:sSupPr>
          <m:e>
            <m:r>
              <w:rPr>
                <w:rFonts w:ascii="Cambria Math" w:hAnsi="Cambria Math"/>
              </w:rPr>
              <m:t>3.2</m:t>
            </m:r>
          </m:e>
          <m:sup>
            <m:r>
              <w:rPr>
                <w:rFonts w:ascii="Cambria Math" w:hAnsi="Cambria Math"/>
              </w:rPr>
              <m:t>M</m:t>
            </m:r>
          </m:sup>
        </m:sSup>
      </m:oMath>
      <w:r w:rsidR="009228E6">
        <w:t xml:space="preserve"> comparators.</w:t>
      </w:r>
    </w:p>
    <w:p w14:paraId="6E8336FE" w14:textId="48AE3672" w:rsidR="002E2884" w:rsidRDefault="009228E6" w:rsidP="002E2884">
      <w:r>
        <w:t>The backtracking step is excluded from the complexity logic implementation analysis since it only comprises look-ups from memory</w:t>
      </w:r>
      <w:r w:rsidR="009A1FB1">
        <w:t>. It</w:t>
      </w:r>
      <w:r>
        <w:t xml:space="preserve"> will be included in the memory complexity analysis</w:t>
      </w:r>
      <w:r w:rsidR="005351C8">
        <w:t>.</w:t>
      </w:r>
    </w:p>
    <w:p w14:paraId="4DF5DB7F" w14:textId="67A12347" w:rsidR="00F97BB6" w:rsidRDefault="00F97BB6" w:rsidP="00F97BB6">
      <w:pPr>
        <w:pStyle w:val="Heading4"/>
      </w:pPr>
      <w:r>
        <w:t>Memory Requirements</w:t>
      </w:r>
    </w:p>
    <w:p w14:paraId="75AF472B" w14:textId="182FFC03" w:rsidR="00E819A8" w:rsidRDefault="00F97BB6" w:rsidP="00F97BB6">
      <w:r>
        <w:rPr>
          <w:lang w:val="en-GB"/>
        </w:rPr>
        <w:t>The TBCC requires four different memories to be implemented. The first is the input LLR memory, which stores</w:t>
      </w:r>
      <w:r w:rsidR="009A1FB1">
        <w:rPr>
          <w:lang w:val="en-GB"/>
        </w:rPr>
        <w:t xml:space="preserve"> two sets of</w:t>
      </w:r>
      <w:r>
        <w:rPr>
          <w:lang w:val="en-GB"/>
        </w:rPr>
        <w:t xml:space="preserve"> N channel LLRs of Qc bits each. </w:t>
      </w:r>
      <w:r w:rsidR="009A1FB1">
        <w:rPr>
          <w:lang w:val="en-GB"/>
        </w:rPr>
        <w:t>Double buffering the input LLRs enables the decoder to decode a codeword while recei</w:t>
      </w:r>
      <w:r w:rsidR="006A6F97">
        <w:rPr>
          <w:lang w:val="en-GB"/>
        </w:rPr>
        <w:t>vi</w:t>
      </w:r>
      <w:r w:rsidR="009A1FB1">
        <w:rPr>
          <w:lang w:val="en-GB"/>
        </w:rPr>
        <w:t xml:space="preserve">ng another. </w:t>
      </w:r>
      <w:r>
        <w:rPr>
          <w:lang w:val="en-GB"/>
        </w:rPr>
        <w:t xml:space="preserve">The state-metric memory stores </w:t>
      </w:r>
      <m:oMath>
        <m:sSup>
          <m:sSupPr>
            <m:ctrlPr>
              <w:rPr>
                <w:rFonts w:ascii="Cambria Math" w:hAnsi="Cambria Math"/>
                <w:i/>
              </w:rPr>
            </m:ctrlPr>
          </m:sSupPr>
          <m:e>
            <m:r>
              <w:rPr>
                <w:rFonts w:ascii="Cambria Math" w:hAnsi="Cambria Math"/>
              </w:rPr>
              <m:t>2</m:t>
            </m:r>
          </m:e>
          <m:sup>
            <m:r>
              <w:rPr>
                <w:rFonts w:ascii="Cambria Math" w:hAnsi="Cambria Math"/>
              </w:rPr>
              <m:t>M</m:t>
            </m:r>
          </m:sup>
        </m:sSup>
      </m:oMath>
      <w:r>
        <w:t xml:space="preserve"> metrics of Qi bits each. The survivor memory stores </w:t>
      </w:r>
      <m:oMath>
        <m:sSup>
          <m:sSupPr>
            <m:ctrlPr>
              <w:rPr>
                <w:rFonts w:ascii="Cambria Math" w:hAnsi="Cambria Math"/>
                <w:i/>
              </w:rPr>
            </m:ctrlPr>
          </m:sSupPr>
          <m:e>
            <m:r>
              <w:rPr>
                <w:rFonts w:ascii="Cambria Math" w:hAnsi="Cambria Math"/>
              </w:rPr>
              <m:t>2</m:t>
            </m:r>
          </m:e>
          <m:sup>
            <m:r>
              <w:rPr>
                <w:rFonts w:ascii="Cambria Math" w:hAnsi="Cambria Math"/>
              </w:rPr>
              <m:t>M</m:t>
            </m:r>
          </m:sup>
        </m:sSup>
      </m:oMath>
      <w:r>
        <w:t xml:space="preserve"> M-bit indices.</w:t>
      </w:r>
    </w:p>
    <w:p w14:paraId="2763BAC8" w14:textId="1DB39580" w:rsidR="00E819A8" w:rsidRDefault="00E819A8" w:rsidP="00F97BB6">
      <w:r>
        <w:t xml:space="preserve">To facilitate backtracking, the two input bits associated with the winning branch at each state are stored for the entire trellis, requiring </w:t>
      </w:r>
      <m:oMath>
        <m:r>
          <w:rPr>
            <w:rFonts w:ascii="Cambria Math" w:hAnsi="Cambria Math"/>
          </w:rPr>
          <m:t>K</m:t>
        </m:r>
        <m:sSup>
          <m:sSupPr>
            <m:ctrlPr>
              <w:rPr>
                <w:rFonts w:ascii="Cambria Math" w:hAnsi="Cambria Math"/>
                <w:i/>
              </w:rPr>
            </m:ctrlPr>
          </m:sSupPr>
          <m:e>
            <m:r>
              <w:rPr>
                <w:rFonts w:ascii="Cambria Math" w:hAnsi="Cambria Math"/>
              </w:rPr>
              <m:t>2</m:t>
            </m:r>
          </m:e>
          <m:sup>
            <m:r>
              <w:rPr>
                <w:rFonts w:ascii="Cambria Math" w:hAnsi="Cambria Math"/>
              </w:rPr>
              <m:t>M</m:t>
            </m:r>
          </m:sup>
        </m:sSup>
      </m:oMath>
      <w:r>
        <w:t xml:space="preserve"> bits.</w:t>
      </w:r>
    </w:p>
    <w:p w14:paraId="7F868B76" w14:textId="03E3CE25" w:rsidR="00F97BB6" w:rsidRDefault="008A590A" w:rsidP="00F97BB6">
      <w:r>
        <w:t>The total memory (in bits) is</w:t>
      </w:r>
    </w:p>
    <w:p w14:paraId="2AE02955" w14:textId="2BB12BB2" w:rsidR="008A590A" w:rsidRPr="00F97BB6" w:rsidRDefault="009A1FB1" w:rsidP="00F97BB6">
      <w:pPr>
        <w:rPr>
          <w:lang w:val="en-GB"/>
        </w:rPr>
      </w:pPr>
      <m:oMathPara>
        <m:oMath>
          <m:r>
            <w:rPr>
              <w:rFonts w:ascii="Cambria Math" w:hAnsi="Cambria Math"/>
              <w:lang w:val="en-GB"/>
            </w:rPr>
            <m:t>2N</m:t>
          </m:r>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c</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M</m:t>
              </m:r>
            </m:sup>
          </m:sSup>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+M+K)</m:t>
          </m:r>
        </m:oMath>
      </m:oMathPara>
    </w:p>
    <w:p w14:paraId="23A6066B" w14:textId="37EEEDF9" w:rsidR="002D1E27" w:rsidRDefault="002D1E27" w:rsidP="002D1E27">
      <w:pPr>
        <w:pStyle w:val="Heading3"/>
      </w:pPr>
      <w:r>
        <w:t xml:space="preserve">Polar </w:t>
      </w:r>
      <w:r w:rsidR="003237FA">
        <w:t>List Decoder I</w:t>
      </w:r>
      <w:r>
        <w:t xml:space="preserve">mplementation </w:t>
      </w:r>
      <w:r w:rsidR="003237FA">
        <w:t>C</w:t>
      </w:r>
      <w:r>
        <w:t>omplexity</w:t>
      </w:r>
    </w:p>
    <w:p w14:paraId="6FAD06BA" w14:textId="77777777" w:rsidR="00FE4698" w:rsidRDefault="00FE4698" w:rsidP="00FE4698">
      <w:pPr>
        <w:rPr>
          <w:lang w:val="en-GB"/>
        </w:rPr>
      </w:pPr>
      <w:r>
        <w:rPr>
          <w:lang w:val="en-GB"/>
        </w:rPr>
        <w:t>A polar code of length N is the concatenation of two polar sub-codes of length N/2. This concatenation process is applied recursively until sub-codes of length 1 are reached. These length-1 sub-codes either carry an information bit, or a frozen bit. Successive-cancellation (SC) decoding calculates the input to each sub-code recursively until length-1 sub-codes are reached. At which point, the single bit is estimated to be 0 if it is frozen, or using the sign of the LLR (threshold detection) if it is an information bit. Recursively decoding every sub-code leads to SC decoders having high latency.</w:t>
      </w:r>
    </w:p>
    <w:p w14:paraId="5BE7EE74" w14:textId="77777777" w:rsidR="00FE4698" w:rsidRDefault="00FE4698" w:rsidP="00FE4698">
      <w:pPr>
        <w:rPr>
          <w:lang w:val="en-GB"/>
        </w:rPr>
      </w:pPr>
      <w:r>
        <w:rPr>
          <w:lang w:val="en-GB"/>
        </w:rPr>
        <w:t>Simplified SC (SSC)-based decoding reduces latency by directly decoding sub-codes when implementation and computational complexity constraints permit. Examples of these sub-decoders are:</w:t>
      </w:r>
    </w:p>
    <w:p w14:paraId="6BB3ACBB" w14:textId="77777777" w:rsidR="00FE4698" w:rsidRPr="00E768DA" w:rsidRDefault="00FE4698" w:rsidP="00FE4698">
      <w:pPr>
        <w:pStyle w:val="ListParagraph"/>
        <w:numPr>
          <w:ilvl w:val="0"/>
          <w:numId w:val="21"/>
        </w:numPr>
        <w:rPr>
          <w:rFonts w:ascii="Times New Roman" w:eastAsia="SimSun" w:hAnsi="Times New Roman"/>
          <w:sz w:val="20"/>
          <w:szCs w:val="20"/>
          <w:lang w:val="en-GB"/>
        </w:rPr>
      </w:pPr>
      <w:r w:rsidRPr="00E768DA">
        <w:rPr>
          <w:rFonts w:ascii="Times New Roman" w:eastAsia="SimSun" w:hAnsi="Times New Roman"/>
          <w:sz w:val="20"/>
          <w:szCs w:val="20"/>
          <w:lang w:val="en-GB"/>
        </w:rPr>
        <w:t>Decoders for rate-0 sub-codes whose output is known a priori to be the all-zero vector.</w:t>
      </w:r>
    </w:p>
    <w:p w14:paraId="66F684E8" w14:textId="77777777" w:rsidR="00FE4698" w:rsidRPr="00E768DA" w:rsidRDefault="00FE4698" w:rsidP="00FE4698">
      <w:pPr>
        <w:pStyle w:val="ListParagraph"/>
        <w:numPr>
          <w:ilvl w:val="0"/>
          <w:numId w:val="21"/>
        </w:numPr>
        <w:rPr>
          <w:rFonts w:ascii="Times New Roman" w:eastAsia="SimSun" w:hAnsi="Times New Roman"/>
          <w:sz w:val="20"/>
          <w:szCs w:val="20"/>
          <w:lang w:val="en-GB"/>
        </w:rPr>
      </w:pPr>
      <w:r w:rsidRPr="00E768DA">
        <w:rPr>
          <w:rFonts w:ascii="Times New Roman" w:eastAsia="SimSun" w:hAnsi="Times New Roman"/>
          <w:sz w:val="20"/>
          <w:szCs w:val="20"/>
          <w:lang w:val="en-GB"/>
        </w:rPr>
        <w:t>Decoders for rate-1 sub-codes whose output is the element-wise hard-decision decoding of the input LLRs.</w:t>
      </w:r>
    </w:p>
    <w:p w14:paraId="62BEDF4F" w14:textId="77777777" w:rsidR="00FE4698" w:rsidRDefault="00FE4698" w:rsidP="00FE4698">
      <w:pPr>
        <w:pStyle w:val="ListParagraph"/>
        <w:numPr>
          <w:ilvl w:val="0"/>
          <w:numId w:val="21"/>
        </w:numPr>
        <w:rPr>
          <w:rFonts w:ascii="Times New Roman" w:eastAsia="SimSun" w:hAnsi="Times New Roman"/>
          <w:sz w:val="20"/>
          <w:szCs w:val="20"/>
          <w:lang w:val="en-GB"/>
        </w:rPr>
      </w:pPr>
      <w:r w:rsidRPr="00E768DA">
        <w:rPr>
          <w:rFonts w:ascii="Times New Roman" w:eastAsia="SimSun" w:hAnsi="Times New Roman"/>
          <w:sz w:val="20"/>
          <w:szCs w:val="20"/>
          <w:lang w:val="en-GB"/>
        </w:rPr>
        <w:t>Exhaustive-search maximum-likelihood (ML) decoders, the maximum length and dimension of the sub-codes on which they operate is limited by available computational elements.</w:t>
      </w:r>
    </w:p>
    <w:p w14:paraId="1C4EFDA9" w14:textId="77777777" w:rsidR="00E768DA" w:rsidRPr="00E768DA" w:rsidRDefault="00E768DA" w:rsidP="000C1601">
      <w:pPr>
        <w:pStyle w:val="ListParagraph"/>
        <w:ind w:left="1080"/>
        <w:rPr>
          <w:rFonts w:ascii="Times New Roman" w:eastAsia="SimSun" w:hAnsi="Times New Roman"/>
          <w:sz w:val="20"/>
          <w:szCs w:val="20"/>
          <w:lang w:val="en-GB"/>
        </w:rPr>
      </w:pPr>
    </w:p>
    <w:p w14:paraId="4F89B5C9" w14:textId="5116EBC1" w:rsidR="00FE4698" w:rsidRDefault="00FE4698" w:rsidP="00FE4698">
      <w:pPr>
        <w:rPr>
          <w:lang w:val="en-GB"/>
        </w:rPr>
      </w:pPr>
      <w:r>
        <w:rPr>
          <w:lang w:val="en-GB"/>
        </w:rPr>
        <w:t>List decoding can also benefit from SSC latency reduction techniques. One major difference between SC-List and SSC-List decoding is that, in the latter, directly-decoded sub-codes can generate multiple candidates per list item. Whereas SC-List decoding, because it arrives at single-bit sub-codes, only generates two candidates per list item.</w:t>
      </w:r>
      <w:r w:rsidR="006A3762">
        <w:rPr>
          <w:lang w:val="en-GB"/>
        </w:rPr>
        <w:t xml:space="preserve"> We base the proposed polar decoder implementation on</w:t>
      </w:r>
      <w:r w:rsidR="00864171">
        <w:rPr>
          <w:lang w:val="en-GB"/>
        </w:rPr>
        <w:t xml:space="preserve"> </w:t>
      </w:r>
      <w:r w:rsidR="00864171">
        <w:rPr>
          <w:lang w:val="en-GB"/>
        </w:rPr>
        <w:fldChar w:fldCharType="begin"/>
      </w:r>
      <w:r w:rsidR="00864171">
        <w:rPr>
          <w:lang w:val="en-GB"/>
        </w:rPr>
        <w:instrText xml:space="preserve"> REF _Ref463003813 \r \h </w:instrText>
      </w:r>
      <w:r w:rsidR="00864171">
        <w:rPr>
          <w:lang w:val="en-GB"/>
        </w:rPr>
      </w:r>
      <w:r w:rsidR="00864171">
        <w:rPr>
          <w:lang w:val="en-GB"/>
        </w:rPr>
        <w:fldChar w:fldCharType="separate"/>
      </w:r>
      <w:r w:rsidR="00421AE7">
        <w:rPr>
          <w:lang w:val="en-GB"/>
        </w:rPr>
        <w:t>[9]</w:t>
      </w:r>
      <w:r w:rsidR="00864171">
        <w:rPr>
          <w:lang w:val="en-GB"/>
        </w:rPr>
        <w:fldChar w:fldCharType="end"/>
      </w:r>
      <w:r w:rsidR="006A3762">
        <w:rPr>
          <w:lang w:val="en-GB"/>
        </w:rPr>
        <w:t>.</w:t>
      </w:r>
    </w:p>
    <w:p w14:paraId="759A22DA" w14:textId="77777777" w:rsidR="00B4617C" w:rsidRDefault="00B4617C" w:rsidP="00B4617C">
      <w:pPr>
        <w:pStyle w:val="Heading4"/>
      </w:pPr>
      <w:r>
        <w:t>Memory Requirements</w:t>
      </w:r>
    </w:p>
    <w:p w14:paraId="3537FE48" w14:textId="77777777" w:rsidR="00B4617C" w:rsidRDefault="00B4617C" w:rsidP="00B4617C">
      <w:pPr>
        <w:rPr>
          <w:lang w:val="en-GB"/>
        </w:rPr>
      </w:pPr>
      <w:r>
        <w:rPr>
          <w:lang w:val="en-GB"/>
        </w:rPr>
        <w:t xml:space="preserve">The decoder requires 2NQc bits to store two sets of channel LLRs. In addition, each list element stores </w:t>
      </w:r>
      <m:oMath>
        <m:nary>
          <m:naryPr>
            <m:chr m:val="∑"/>
            <m:limLoc m:val="undOvr"/>
            <m:ctrlPr>
              <w:rPr>
                <w:rFonts w:ascii="Cambria Math" w:hAnsi="Cambria Math"/>
                <w:i/>
                <w:lang w:val="en-GB"/>
              </w:rPr>
            </m:ctrlPr>
          </m:naryPr>
          <m:sub>
            <m:r>
              <w:rPr>
                <w:rFonts w:ascii="Cambria Math" w:hAnsi="Cambria Math"/>
                <w:lang w:val="en-GB"/>
              </w:rPr>
              <m:t>i=1</m:t>
            </m:r>
          </m:sub>
          <m:sup>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r>
                  <w:rPr>
                    <w:rFonts w:ascii="Cambria Math" w:hAnsi="Cambria Math"/>
                    <w:lang w:val="en-GB"/>
                  </w:rPr>
                  <m:t>(</m:t>
                </m:r>
                <m:f>
                  <m:fPr>
                    <m:ctrlPr>
                      <w:rPr>
                        <w:rFonts w:ascii="Cambria Math" w:hAnsi="Cambria Math"/>
                        <w:i/>
                        <w:lang w:val="en-GB"/>
                      </w:rPr>
                    </m:ctrlPr>
                  </m:fPr>
                  <m:num>
                    <m:r>
                      <w:rPr>
                        <w:rFonts w:ascii="Cambria Math" w:hAnsi="Cambria Math"/>
                        <w:lang w:val="en-GB"/>
                      </w:rPr>
                      <m:t>N</m:t>
                    </m:r>
                  </m:num>
                  <m:den>
                    <m:r>
                      <w:rPr>
                        <w:rFonts w:ascii="Cambria Math" w:hAnsi="Cambria Math"/>
                        <w:lang w:val="en-GB"/>
                      </w:rPr>
                      <m:t>2</m:t>
                    </m:r>
                  </m:den>
                </m:f>
                <m:r>
                  <w:rPr>
                    <w:rFonts w:ascii="Cambria Math" w:hAnsi="Cambria Math"/>
                    <w:lang w:val="en-GB"/>
                  </w:rPr>
                  <m:t>)</m:t>
                </m:r>
              </m:e>
            </m:func>
          </m:sup>
          <m:e>
            <m:f>
              <m:fPr>
                <m:ctrlPr>
                  <w:rPr>
                    <w:rFonts w:ascii="Cambria Math" w:hAnsi="Cambria Math"/>
                    <w:i/>
                    <w:lang w:val="en-GB"/>
                  </w:rPr>
                </m:ctrlPr>
              </m:fPr>
              <m:num>
                <m:r>
                  <w:rPr>
                    <w:rFonts w:ascii="Cambria Math" w:hAnsi="Cambria Math"/>
                    <w:lang w:val="en-GB"/>
                  </w:rPr>
                  <m:t>N</m:t>
                </m:r>
              </m:num>
              <m:den>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i</m:t>
                    </m:r>
                  </m:sup>
                </m:sSup>
              </m:den>
            </m:f>
          </m:e>
        </m:nary>
        <m:r>
          <w:rPr>
            <w:rFonts w:ascii="Cambria Math" w:hAnsi="Cambria Math"/>
            <w:lang w:val="en-GB"/>
          </w:rPr>
          <m:t>≈N</m:t>
        </m:r>
      </m:oMath>
      <w:r>
        <w:rPr>
          <w:lang w:val="en-GB"/>
        </w:rPr>
        <w:t xml:space="preserve"> LLRs for a total of LNQi bits of internal LLR memory.</w:t>
      </w:r>
    </w:p>
    <w:p w14:paraId="4022D803" w14:textId="77777777" w:rsidR="00B4617C" w:rsidRDefault="00B4617C" w:rsidP="00B4617C">
      <w:pPr>
        <w:rPr>
          <w:lang w:val="en-GB"/>
        </w:rPr>
      </w:pPr>
      <w:r>
        <w:rPr>
          <w:lang w:val="en-GB"/>
        </w:rPr>
        <w:t>Similarly, the list decoder stores a 2N-bit estimated codeword and NL internal bit estimates.</w:t>
      </w:r>
    </w:p>
    <w:p w14:paraId="13C5CC5A" w14:textId="77777777" w:rsidR="00B4617C" w:rsidRDefault="00B4617C" w:rsidP="00B4617C">
      <w:pPr>
        <w:rPr>
          <w:lang w:val="en-GB"/>
        </w:rPr>
      </w:pPr>
      <w:r>
        <w:rPr>
          <w:lang w:val="en-GB"/>
        </w:rPr>
        <w:t>While the list decoder also stores L path metrics (of Qm bits each), the size of this memory is negligible compared to the rest and we ignore it in this analysis. Therefore, the total memory required by the list decoder is approximately 2</w:t>
      </w:r>
      <w:r w:rsidRPr="004C4F47">
        <w:rPr>
          <w:lang w:val="en-GB"/>
        </w:rPr>
        <w:t>N(Qc + 1) + N*L(Qi + 1) bits.</w:t>
      </w:r>
    </w:p>
    <w:p w14:paraId="30954458" w14:textId="523AC3F5" w:rsidR="003670CF" w:rsidRDefault="003670CF" w:rsidP="003670CF">
      <w:pPr>
        <w:rPr>
          <w:lang w:val="en-GB"/>
        </w:rPr>
      </w:pPr>
      <w:r>
        <w:rPr>
          <w:lang w:val="en-GB"/>
        </w:rPr>
        <w:lastRenderedPageBreak/>
        <w:t>In</w:t>
      </w:r>
      <w:r w:rsidR="00864171">
        <w:rPr>
          <w:lang w:val="en-GB"/>
        </w:rPr>
        <w:t xml:space="preserve"> </w:t>
      </w:r>
      <w:r w:rsidR="00864171">
        <w:rPr>
          <w:lang w:val="en-GB"/>
        </w:rPr>
        <w:fldChar w:fldCharType="begin"/>
      </w:r>
      <w:r w:rsidR="00864171">
        <w:rPr>
          <w:lang w:val="en-GB"/>
        </w:rPr>
        <w:instrText xml:space="preserve"> REF _Ref463003967 \r \h </w:instrText>
      </w:r>
      <w:r w:rsidR="00864171">
        <w:rPr>
          <w:lang w:val="en-GB"/>
        </w:rPr>
      </w:r>
      <w:r w:rsidR="00864171">
        <w:rPr>
          <w:lang w:val="en-GB"/>
        </w:rPr>
        <w:fldChar w:fldCharType="separate"/>
      </w:r>
      <w:r w:rsidR="00421AE7">
        <w:rPr>
          <w:lang w:val="en-GB"/>
        </w:rPr>
        <w:t>[10]</w:t>
      </w:r>
      <w:r w:rsidR="00864171">
        <w:rPr>
          <w:lang w:val="en-GB"/>
        </w:rPr>
        <w:fldChar w:fldCharType="end"/>
      </w:r>
      <w:r w:rsidR="00864171">
        <w:rPr>
          <w:lang w:val="en-GB"/>
        </w:rPr>
        <w:t>,</w:t>
      </w:r>
      <w:r w:rsidRPr="00390478">
        <w:rPr>
          <w:lang w:val="en-GB"/>
        </w:rPr>
        <w:t xml:space="preserve"> recalculating LLR values corresponding to the larger stages in the decoder instead of storing them was proposed as method to reduce the decoder memory requirements. The</w:t>
      </w:r>
      <w:r>
        <w:rPr>
          <w:lang w:val="en-GB"/>
        </w:rPr>
        <w:t xml:space="preserve"> output</w:t>
      </w:r>
      <w:r w:rsidRPr="00390478">
        <w:rPr>
          <w:lang w:val="en-GB"/>
        </w:rPr>
        <w:t xml:space="preserve"> LLRS for stages</w:t>
      </w:r>
      <w:r>
        <w:rPr>
          <w:lang w:val="en-GB"/>
        </w:rPr>
        <w:t xml:space="preserve"> </w:t>
      </w:r>
      <m:oMath>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f>
              <m:fPr>
                <m:ctrlPr>
                  <w:rPr>
                    <w:rFonts w:ascii="Cambria Math" w:hAnsi="Cambria Math"/>
                    <w:i/>
                    <w:lang w:val="en-GB"/>
                  </w:rPr>
                </m:ctrlPr>
              </m:fPr>
              <m:num>
                <m:r>
                  <w:rPr>
                    <w:rFonts w:ascii="Cambria Math" w:hAnsi="Cambria Math"/>
                    <w:lang w:val="en-GB"/>
                  </w:rPr>
                  <m:t>N</m:t>
                </m:r>
              </m:num>
              <m:den>
                <m:r>
                  <w:rPr>
                    <w:rFonts w:ascii="Cambria Math" w:hAnsi="Cambria Math"/>
                    <w:lang w:val="en-GB"/>
                  </w:rPr>
                  <m:t>2</m:t>
                </m:r>
              </m:den>
            </m:f>
          </m:e>
        </m:func>
      </m:oMath>
      <w:r>
        <w:rPr>
          <w:lang w:val="en-GB"/>
        </w:rPr>
        <w:t>,</w:t>
      </w:r>
      <w:r w:rsidRPr="00390478">
        <w:rPr>
          <w:lang w:val="en-GB"/>
        </w:rPr>
        <w:t xml:space="preserve"> </w:t>
      </w:r>
      <m:oMath>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f>
              <m:fPr>
                <m:ctrlPr>
                  <w:rPr>
                    <w:rFonts w:ascii="Cambria Math" w:hAnsi="Cambria Math"/>
                    <w:i/>
                    <w:lang w:val="en-GB"/>
                  </w:rPr>
                </m:ctrlPr>
              </m:fPr>
              <m:num>
                <m:r>
                  <w:rPr>
                    <w:rFonts w:ascii="Cambria Math" w:hAnsi="Cambria Math"/>
                    <w:lang w:val="en-GB"/>
                  </w:rPr>
                  <m:t>N</m:t>
                </m:r>
              </m:num>
              <m:den>
                <m:r>
                  <w:rPr>
                    <w:rFonts w:ascii="Cambria Math" w:hAnsi="Cambria Math"/>
                    <w:lang w:val="en-GB"/>
                  </w:rPr>
                  <m:t>4</m:t>
                </m:r>
              </m:den>
            </m:f>
          </m:e>
        </m:func>
      </m:oMath>
      <w:r>
        <w:rPr>
          <w:lang w:val="en-GB"/>
        </w:rPr>
        <w:t xml:space="preserve">, </w:t>
      </w:r>
      <m:oMath>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f>
              <m:fPr>
                <m:ctrlPr>
                  <w:rPr>
                    <w:rFonts w:ascii="Cambria Math" w:hAnsi="Cambria Math"/>
                    <w:i/>
                    <w:lang w:val="en-GB"/>
                  </w:rPr>
                </m:ctrlPr>
              </m:fPr>
              <m:num>
                <m:r>
                  <w:rPr>
                    <w:rFonts w:ascii="Cambria Math" w:hAnsi="Cambria Math"/>
                    <w:lang w:val="en-GB"/>
                  </w:rPr>
                  <m:t>N</m:t>
                </m:r>
              </m:num>
              <m:den>
                <m:r>
                  <w:rPr>
                    <w:rFonts w:ascii="Cambria Math" w:hAnsi="Cambria Math"/>
                    <w:lang w:val="en-GB"/>
                  </w:rPr>
                  <m:t>8</m:t>
                </m:r>
              </m:den>
            </m:f>
          </m:e>
        </m:func>
      </m:oMath>
      <w:r>
        <w:rPr>
          <w:lang w:val="en-GB"/>
        </w:rPr>
        <w:t xml:space="preserve">, and </w:t>
      </w:r>
      <m:oMath>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f>
              <m:fPr>
                <m:ctrlPr>
                  <w:rPr>
                    <w:rFonts w:ascii="Cambria Math" w:hAnsi="Cambria Math"/>
                    <w:i/>
                    <w:lang w:val="en-GB"/>
                  </w:rPr>
                </m:ctrlPr>
              </m:fPr>
              <m:num>
                <m:r>
                  <w:rPr>
                    <w:rFonts w:ascii="Cambria Math" w:hAnsi="Cambria Math"/>
                    <w:lang w:val="en-GB"/>
                  </w:rPr>
                  <m:t>N</m:t>
                </m:r>
              </m:num>
              <m:den>
                <m:r>
                  <w:rPr>
                    <w:rFonts w:ascii="Cambria Math" w:hAnsi="Cambria Math"/>
                    <w:lang w:val="en-GB"/>
                  </w:rPr>
                  <m:t>16</m:t>
                </m:r>
              </m:den>
            </m:f>
          </m:e>
        </m:func>
      </m:oMath>
      <w:r w:rsidRPr="00390478">
        <w:rPr>
          <w:lang w:val="en-GB"/>
        </w:rPr>
        <w:t xml:space="preserve"> are not stored, reducing the internal LLR memory to </w:t>
      </w:r>
      <m:oMath>
        <m:nary>
          <m:naryPr>
            <m:chr m:val="∑"/>
            <m:limLoc m:val="undOvr"/>
            <m:ctrlPr>
              <w:rPr>
                <w:rFonts w:ascii="Cambria Math" w:hAnsi="Cambria Math"/>
                <w:i/>
                <w:lang w:val="en-GB"/>
              </w:rPr>
            </m:ctrlPr>
          </m:naryPr>
          <m:sub>
            <m:r>
              <w:rPr>
                <w:rFonts w:ascii="Cambria Math" w:hAnsi="Cambria Math"/>
                <w:lang w:val="en-GB"/>
              </w:rPr>
              <m:t>i=1</m:t>
            </m:r>
          </m:sub>
          <m:sup>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r>
                  <w:rPr>
                    <w:rFonts w:ascii="Cambria Math" w:hAnsi="Cambria Math"/>
                    <w:lang w:val="en-GB"/>
                  </w:rPr>
                  <m:t>(</m:t>
                </m:r>
                <m:f>
                  <m:fPr>
                    <m:ctrlPr>
                      <w:rPr>
                        <w:rFonts w:ascii="Cambria Math" w:hAnsi="Cambria Math"/>
                        <w:i/>
                        <w:lang w:val="en-GB"/>
                      </w:rPr>
                    </m:ctrlPr>
                  </m:fPr>
                  <m:num>
                    <m:r>
                      <w:rPr>
                        <w:rFonts w:ascii="Cambria Math" w:hAnsi="Cambria Math"/>
                        <w:lang w:val="en-GB"/>
                      </w:rPr>
                      <m:t>N</m:t>
                    </m:r>
                  </m:num>
                  <m:den>
                    <m:r>
                      <w:rPr>
                        <w:rFonts w:ascii="Cambria Math" w:hAnsi="Cambria Math"/>
                        <w:lang w:val="en-GB"/>
                      </w:rPr>
                      <m:t>32</m:t>
                    </m:r>
                  </m:den>
                </m:f>
                <m:r>
                  <w:rPr>
                    <w:rFonts w:ascii="Cambria Math" w:hAnsi="Cambria Math"/>
                    <w:lang w:val="en-GB"/>
                  </w:rPr>
                  <m:t>)</m:t>
                </m:r>
              </m:e>
            </m:func>
          </m:sup>
          <m:e>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i</m:t>
                </m:r>
              </m:sup>
            </m:sSup>
            <m:r>
              <w:rPr>
                <w:rFonts w:ascii="Cambria Math" w:hAnsi="Cambria Math"/>
                <w:lang w:val="en-GB"/>
              </w:rPr>
              <m:t>≈</m:t>
            </m:r>
            <m:f>
              <m:fPr>
                <m:ctrlPr>
                  <w:rPr>
                    <w:rFonts w:ascii="Cambria Math" w:hAnsi="Cambria Math"/>
                    <w:i/>
                    <w:lang w:val="en-GB"/>
                  </w:rPr>
                </m:ctrlPr>
              </m:fPr>
              <m:num>
                <m:r>
                  <w:rPr>
                    <w:rFonts w:ascii="Cambria Math" w:hAnsi="Cambria Math"/>
                    <w:lang w:val="en-GB"/>
                  </w:rPr>
                  <m:t>N</m:t>
                </m:r>
              </m:num>
              <m:den>
                <m:r>
                  <w:rPr>
                    <w:rFonts w:ascii="Cambria Math" w:hAnsi="Cambria Math"/>
                    <w:lang w:val="en-GB"/>
                  </w:rPr>
                  <m:t>16</m:t>
                </m:r>
              </m:den>
            </m:f>
          </m:e>
        </m:nary>
      </m:oMath>
      <w:r>
        <w:rPr>
          <w:lang w:val="en-GB"/>
        </w:rPr>
        <w:t xml:space="preserve"> LLRs per list element.</w:t>
      </w:r>
    </w:p>
    <w:p w14:paraId="696BACCC" w14:textId="77777777" w:rsidR="003670CF" w:rsidRPr="00390478" w:rsidRDefault="003670CF" w:rsidP="003670CF">
      <w:pPr>
        <w:rPr>
          <w:lang w:val="en-GB"/>
        </w:rPr>
      </w:pPr>
      <w:r w:rsidRPr="00390478">
        <w:rPr>
          <w:lang w:val="en-GB"/>
        </w:rPr>
        <w:t>The total memory for the polar list decoder becomes</w:t>
      </w:r>
    </w:p>
    <w:p w14:paraId="62D0FD3A" w14:textId="77777777" w:rsidR="003670CF" w:rsidRDefault="003670CF" w:rsidP="003670CF">
      <w:pPr>
        <w:rPr>
          <w:lang w:val="en-GB"/>
        </w:rPr>
      </w:pPr>
      <m:oMath>
        <m:r>
          <w:rPr>
            <w:rFonts w:ascii="Cambria Math" w:hAnsi="Cambria Math"/>
            <w:lang w:val="en-GB"/>
          </w:rPr>
          <m:t>2N</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c</m:t>
                </m:r>
              </m:sub>
            </m:sSub>
            <m:r>
              <w:rPr>
                <w:rFonts w:ascii="Cambria Math" w:hAnsi="Cambria Math"/>
                <w:lang w:val="en-GB"/>
              </w:rPr>
              <m:t>+1</m:t>
            </m:r>
          </m:e>
        </m:d>
        <m:r>
          <w:rPr>
            <w:rFonts w:ascii="Cambria Math" w:hAnsi="Cambria Math"/>
            <w:lang w:val="en-GB"/>
          </w:rPr>
          <m:t>+</m:t>
        </m:r>
        <m:f>
          <m:fPr>
            <m:ctrlPr>
              <w:rPr>
                <w:rFonts w:ascii="Cambria Math" w:hAnsi="Cambria Math"/>
                <w:i/>
                <w:lang w:val="en-GB"/>
              </w:rPr>
            </m:ctrlPr>
          </m:fPr>
          <m:num>
            <m:r>
              <w:rPr>
                <w:rFonts w:ascii="Cambria Math" w:hAnsi="Cambria Math"/>
                <w:lang w:val="en-GB"/>
              </w:rPr>
              <m:t>N</m:t>
            </m:r>
          </m:num>
          <m:den>
            <m:r>
              <w:rPr>
                <w:rFonts w:ascii="Cambria Math" w:hAnsi="Cambria Math"/>
                <w:lang w:val="en-GB"/>
              </w:rPr>
              <m:t>16</m:t>
            </m:r>
          </m:den>
        </m:f>
        <m:r>
          <w:rPr>
            <w:rFonts w:ascii="Cambria Math" w:hAnsi="Cambria Math"/>
            <w:lang w:val="en-GB"/>
          </w:rPr>
          <m:t>L(</m:t>
        </m:r>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i</m:t>
            </m:r>
          </m:sub>
        </m:sSub>
        <m:r>
          <w:rPr>
            <w:rFonts w:ascii="Cambria Math" w:hAnsi="Cambria Math"/>
            <w:lang w:val="en-GB"/>
          </w:rPr>
          <m:t>+1)</m:t>
        </m:r>
      </m:oMath>
      <w:r>
        <w:rPr>
          <w:lang w:val="en-GB"/>
        </w:rPr>
        <w:t xml:space="preserve"> </w:t>
      </w:r>
      <w:r w:rsidRPr="00390478">
        <w:rPr>
          <w:lang w:val="en-GB"/>
        </w:rPr>
        <w:t>bits. The impact of the LLR recalculation on implementation complexity is discussed in a later section.</w:t>
      </w:r>
    </w:p>
    <w:p w14:paraId="068F8239" w14:textId="77777777" w:rsidR="003670CF" w:rsidRDefault="003670CF" w:rsidP="003670CF">
      <w:pPr>
        <w:rPr>
          <w:lang w:val="en-GB"/>
        </w:rPr>
      </w:pPr>
      <w:r w:rsidRPr="00B60D4F">
        <w:rPr>
          <w:lang w:val="en-GB"/>
        </w:rPr>
        <w:t>Memory width is</w:t>
      </w:r>
      <w:r>
        <w:rPr>
          <w:lang w:val="en-GB"/>
        </w:rPr>
        <w:t xml:space="preserve"> </w:t>
      </w:r>
      <m:oMath>
        <m:r>
          <w:rPr>
            <w:rFonts w:ascii="Cambria Math" w:hAnsi="Cambria Math"/>
            <w:lang w:val="en-GB"/>
          </w:rPr>
          <m:t>LP</m:t>
        </m:r>
      </m:oMath>
      <w:r w:rsidRPr="00B60D4F">
        <w:rPr>
          <w:lang w:val="en-GB"/>
        </w:rPr>
        <w:t xml:space="preserve"> LLRs, where P is the level of parallelism and affects latency as will be discussed later.</w:t>
      </w:r>
    </w:p>
    <w:p w14:paraId="4A838A9D" w14:textId="77777777" w:rsidR="003670CF" w:rsidRDefault="003670CF" w:rsidP="003670CF">
      <w:pPr>
        <w:rPr>
          <w:lang w:val="en-GB"/>
        </w:rPr>
      </w:pPr>
      <w:r>
        <w:rPr>
          <w:lang w:val="en-GB"/>
        </w:rPr>
        <w:t xml:space="preserve">To maintain clock frequency, pipeline registers are inserted at the output of the stage </w:t>
      </w:r>
      <m:oMath>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f>
              <m:fPr>
                <m:ctrlPr>
                  <w:rPr>
                    <w:rFonts w:ascii="Cambria Math" w:hAnsi="Cambria Math"/>
                    <w:i/>
                    <w:lang w:val="en-GB"/>
                  </w:rPr>
                </m:ctrlPr>
              </m:fPr>
              <m:num>
                <m:r>
                  <w:rPr>
                    <w:rFonts w:ascii="Cambria Math" w:hAnsi="Cambria Math"/>
                    <w:lang w:val="en-GB"/>
                  </w:rPr>
                  <m:t>N</m:t>
                </m:r>
              </m:num>
              <m:den>
                <m:r>
                  <w:rPr>
                    <w:rFonts w:ascii="Cambria Math" w:hAnsi="Cambria Math"/>
                    <w:lang w:val="en-GB"/>
                  </w:rPr>
                  <m:t>4</m:t>
                </m:r>
              </m:den>
            </m:f>
          </m:e>
        </m:func>
      </m:oMath>
      <w:r>
        <w:rPr>
          <w:lang w:val="en-GB"/>
        </w:rPr>
        <w:t xml:space="preserve"> recalculation. This adds </w:t>
      </w:r>
      <m:oMath>
        <m:r>
          <w:rPr>
            <w:rFonts w:ascii="Cambria Math" w:hAnsi="Cambria Math"/>
            <w:lang w:val="en-GB"/>
          </w:rPr>
          <m:t>PL</m:t>
        </m:r>
      </m:oMath>
      <w:r>
        <w:rPr>
          <w:lang w:val="en-GB"/>
        </w:rPr>
        <w:t xml:space="preserve"> LLR registers to the memory for a total of</w:t>
      </w:r>
    </w:p>
    <w:p w14:paraId="336994EF" w14:textId="099C511A" w:rsidR="003670CF" w:rsidRPr="00B60D4F" w:rsidRDefault="003670CF" w:rsidP="003670CF">
      <w:pPr>
        <w:rPr>
          <w:lang w:val="en-GB"/>
        </w:rPr>
      </w:pPr>
      <m:oMath>
        <m:r>
          <w:rPr>
            <w:rFonts w:ascii="Cambria Math" w:hAnsi="Cambria Math"/>
            <w:lang w:val="en-GB"/>
          </w:rPr>
          <m:t>2N</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c</m:t>
                </m:r>
              </m:sub>
            </m:sSub>
            <m:r>
              <w:rPr>
                <w:rFonts w:ascii="Cambria Math" w:hAnsi="Cambria Math"/>
                <w:lang w:val="en-GB"/>
              </w:rPr>
              <m:t>+1</m:t>
            </m:r>
          </m:e>
        </m:d>
        <m:r>
          <w:rPr>
            <w:rFonts w:ascii="Cambria Math" w:hAnsi="Cambria Math"/>
            <w:lang w:val="en-GB"/>
          </w:rPr>
          <m:t>+</m:t>
        </m:r>
        <m:f>
          <m:fPr>
            <m:ctrlPr>
              <w:rPr>
                <w:rFonts w:ascii="Cambria Math" w:hAnsi="Cambria Math"/>
                <w:i/>
                <w:lang w:val="en-GB"/>
              </w:rPr>
            </m:ctrlPr>
          </m:fPr>
          <m:num>
            <m:r>
              <w:rPr>
                <w:rFonts w:ascii="Cambria Math" w:hAnsi="Cambria Math"/>
                <w:lang w:val="en-GB"/>
              </w:rPr>
              <m:t>N</m:t>
            </m:r>
          </m:num>
          <m:den>
            <m:r>
              <w:rPr>
                <w:rFonts w:ascii="Cambria Math" w:hAnsi="Cambria Math"/>
                <w:lang w:val="en-GB"/>
              </w:rPr>
              <m:t>16</m:t>
            </m:r>
          </m:den>
        </m:f>
        <m:r>
          <w:rPr>
            <w:rFonts w:ascii="Cambria Math" w:hAnsi="Cambria Math"/>
            <w:lang w:val="en-GB"/>
          </w:rPr>
          <m:t>L</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i</m:t>
                </m:r>
              </m:sub>
            </m:sSub>
            <m:r>
              <w:rPr>
                <w:rFonts w:ascii="Cambria Math" w:hAnsi="Cambria Math"/>
                <w:lang w:val="en-GB"/>
              </w:rPr>
              <m:t>+1</m:t>
            </m:r>
          </m:e>
        </m:d>
        <m:r>
          <w:rPr>
            <w:rFonts w:ascii="Cambria Math" w:hAnsi="Cambria Math"/>
            <w:lang w:val="en-GB"/>
          </w:rPr>
          <m:t>+PL</m:t>
        </m:r>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i</m:t>
            </m:r>
          </m:sub>
        </m:sSub>
      </m:oMath>
      <w:r>
        <w:rPr>
          <w:lang w:val="en-GB"/>
        </w:rPr>
        <w:t xml:space="preserve"> bits.</w:t>
      </w:r>
    </w:p>
    <w:p w14:paraId="5E45E54C" w14:textId="77777777" w:rsidR="00B4617C" w:rsidRPr="0038440A" w:rsidRDefault="00B4617C" w:rsidP="00FE4698">
      <w:pPr>
        <w:rPr>
          <w:lang w:val="en-GB"/>
        </w:rPr>
      </w:pPr>
    </w:p>
    <w:p w14:paraId="607A8340" w14:textId="77777777" w:rsidR="006A3762" w:rsidRPr="005D24D4" w:rsidRDefault="006A3762" w:rsidP="006A3762">
      <w:pPr>
        <w:pStyle w:val="Heading4"/>
      </w:pPr>
      <w:r w:rsidRPr="005D24D4">
        <w:t>F and G blocks:</w:t>
      </w:r>
    </w:p>
    <w:p w14:paraId="570A210A" w14:textId="77777777" w:rsidR="006A3762" w:rsidRPr="005D24D4" w:rsidRDefault="006A3762" w:rsidP="006A3762">
      <w:pPr>
        <w:rPr>
          <w:lang w:val="en-GB"/>
        </w:rPr>
      </w:pPr>
      <w:r w:rsidRPr="005D24D4">
        <w:rPr>
          <w:lang w:val="en-GB"/>
        </w:rPr>
        <w:t>The decoder implements L*P/2 f and g blocks. This number is limited by the available memory width</w:t>
      </w:r>
      <w:r>
        <w:rPr>
          <w:lang w:val="en-GB"/>
        </w:rPr>
        <w:t xml:space="preserve"> per list item</w:t>
      </w:r>
      <w:r w:rsidRPr="005D24D4">
        <w:rPr>
          <w:lang w:val="en-GB"/>
        </w:rPr>
        <w:t xml:space="preserve"> (P).</w:t>
      </w:r>
    </w:p>
    <w:p w14:paraId="3AA260F6" w14:textId="77777777" w:rsidR="006A3762" w:rsidRPr="00C9580E" w:rsidRDefault="006A3762" w:rsidP="006A3762">
      <w:pPr>
        <w:rPr>
          <w:color w:val="5B9BD5" w:themeColor="accent1"/>
          <w:lang w:val="en-GB"/>
        </w:rPr>
      </w:pPr>
      <w:r w:rsidRPr="00C9580E">
        <w:rPr>
          <w:lang w:val="en-GB"/>
        </w:rPr>
        <w:t xml:space="preserve">Each f block </w:t>
      </w:r>
      <w:r>
        <w:rPr>
          <w:lang w:val="en-GB"/>
        </w:rPr>
        <w:t xml:space="preserve">performs </w:t>
      </w:r>
      <m:oMath>
        <m:r>
          <w:rPr>
            <w:rFonts w:ascii="Cambria Math" w:hAnsi="Cambria Math"/>
            <w:lang w:val="en-GB"/>
          </w:rPr>
          <m:t>sign</m:t>
        </m:r>
        <m:d>
          <m:dPr>
            <m:ctrlPr>
              <w:rPr>
                <w:rFonts w:ascii="Cambria Math" w:hAnsi="Cambria Math"/>
                <w:i/>
                <w:lang w:val="en-GB"/>
              </w:rPr>
            </m:ctrlPr>
          </m:dPr>
          <m:e>
            <m:r>
              <w:rPr>
                <w:rFonts w:ascii="Cambria Math" w:hAnsi="Cambria Math"/>
                <w:lang w:val="en-GB"/>
              </w:rPr>
              <m:t>a</m:t>
            </m:r>
          </m:e>
        </m:d>
        <m:r>
          <w:rPr>
            <w:rFonts w:ascii="Cambria Math" w:hAnsi="Cambria Math"/>
            <w:lang w:val="en-GB"/>
          </w:rPr>
          <m:t>sign</m:t>
        </m:r>
        <m:d>
          <m:dPr>
            <m:ctrlPr>
              <w:rPr>
                <w:rFonts w:ascii="Cambria Math" w:hAnsi="Cambria Math"/>
                <w:i/>
                <w:lang w:val="en-GB"/>
              </w:rPr>
            </m:ctrlPr>
          </m:dPr>
          <m:e>
            <m:r>
              <w:rPr>
                <w:rFonts w:ascii="Cambria Math" w:hAnsi="Cambria Math"/>
                <w:lang w:val="en-GB"/>
              </w:rPr>
              <m:t>b</m:t>
            </m:r>
          </m:e>
        </m:d>
        <m:r>
          <m:rPr>
            <m:sty m:val="p"/>
          </m:rPr>
          <w:rPr>
            <w:rFonts w:ascii="Cambria Math" w:hAnsi="Cambria Math"/>
            <w:lang w:val="en-GB"/>
          </w:rPr>
          <m:t>min⁡</m:t>
        </m:r>
        <m:r>
          <w:rPr>
            <w:rFonts w:ascii="Cambria Math" w:hAnsi="Cambria Math"/>
            <w:lang w:val="en-GB"/>
          </w:rPr>
          <m:t>(</m:t>
        </m:r>
        <m:d>
          <m:dPr>
            <m:begChr m:val="|"/>
            <m:endChr m:val="|"/>
            <m:ctrlPr>
              <w:rPr>
                <w:rFonts w:ascii="Cambria Math" w:hAnsi="Cambria Math"/>
                <w:i/>
                <w:lang w:val="en-GB"/>
              </w:rPr>
            </m:ctrlPr>
          </m:dPr>
          <m:e>
            <m:r>
              <w:rPr>
                <w:rFonts w:ascii="Cambria Math" w:hAnsi="Cambria Math"/>
                <w:lang w:val="en-GB"/>
              </w:rPr>
              <m:t>a</m:t>
            </m:r>
          </m:e>
        </m:d>
        <m:r>
          <w:rPr>
            <w:rFonts w:ascii="Cambria Math" w:hAnsi="Cambria Math"/>
            <w:lang w:val="en-GB"/>
          </w:rPr>
          <m:t xml:space="preserve">, </m:t>
        </m:r>
        <m:d>
          <m:dPr>
            <m:begChr m:val="|"/>
            <m:endChr m:val="|"/>
            <m:ctrlPr>
              <w:rPr>
                <w:rFonts w:ascii="Cambria Math" w:hAnsi="Cambria Math"/>
                <w:i/>
                <w:lang w:val="en-GB"/>
              </w:rPr>
            </m:ctrlPr>
          </m:dPr>
          <m:e>
            <m:r>
              <w:rPr>
                <w:rFonts w:ascii="Cambria Math" w:hAnsi="Cambria Math"/>
                <w:lang w:val="en-GB"/>
              </w:rPr>
              <m:t>b</m:t>
            </m:r>
          </m:e>
        </m:d>
        <m:r>
          <w:rPr>
            <w:rFonts w:ascii="Cambria Math" w:hAnsi="Cambria Math"/>
            <w:lang w:val="en-GB"/>
          </w:rPr>
          <m:t>)</m:t>
        </m:r>
      </m:oMath>
      <w:r>
        <w:rPr>
          <w:lang w:val="en-GB"/>
        </w:rPr>
        <w:t xml:space="preserve"> and </w:t>
      </w:r>
      <w:r w:rsidRPr="00C9580E">
        <w:rPr>
          <w:lang w:val="en-GB"/>
        </w:rPr>
        <w:t>consists of two 2s-complement-to-sign-magnitude converters, a minimum</w:t>
      </w:r>
      <w:r>
        <w:rPr>
          <w:lang w:val="en-GB"/>
        </w:rPr>
        <w:t>-</w:t>
      </w:r>
      <w:r w:rsidRPr="00C9580E">
        <w:rPr>
          <w:lang w:val="en-GB"/>
        </w:rPr>
        <w:t xml:space="preserve">value calculator, and one sign-magnitude-to-2s-complement converter. The converters can be implemented using one adder each and the minimum value calculator can be implemented using </w:t>
      </w:r>
      <w:r w:rsidRPr="00C9580E">
        <w:rPr>
          <w:color w:val="000000" w:themeColor="text1"/>
          <w:lang w:val="en-GB"/>
        </w:rPr>
        <w:t>a comparator</w:t>
      </w:r>
      <w:r>
        <w:rPr>
          <w:color w:val="000000" w:themeColor="text1"/>
          <w:lang w:val="en-GB"/>
        </w:rPr>
        <w:t>.</w:t>
      </w:r>
    </w:p>
    <w:p w14:paraId="026E9F87" w14:textId="77777777" w:rsidR="006A3762" w:rsidRPr="008352EB" w:rsidRDefault="006A3762" w:rsidP="006A3762">
      <w:pPr>
        <w:rPr>
          <w:lang w:val="en-GB"/>
        </w:rPr>
      </w:pPr>
      <w:r w:rsidRPr="008352EB">
        <w:rPr>
          <w:lang w:val="en-GB"/>
        </w:rPr>
        <w:t xml:space="preserve">Each g block </w:t>
      </w:r>
      <w:r>
        <w:rPr>
          <w:lang w:val="en-GB"/>
        </w:rPr>
        <w:t xml:space="preserve">performs </w:t>
      </w:r>
      <m:oMath>
        <m:r>
          <w:rPr>
            <w:rFonts w:ascii="Cambria Math" w:hAnsi="Cambria Math"/>
            <w:lang w:val="en-GB"/>
          </w:rPr>
          <m:t>b+a</m:t>
        </m:r>
      </m:oMath>
      <w:r>
        <w:rPr>
          <w:lang w:val="en-GB"/>
        </w:rPr>
        <w:t xml:space="preserve"> or </w:t>
      </w:r>
      <m:oMath>
        <m:r>
          <w:rPr>
            <w:rFonts w:ascii="Cambria Math" w:hAnsi="Cambria Math"/>
            <w:lang w:val="en-GB"/>
          </w:rPr>
          <m:t>b-a</m:t>
        </m:r>
      </m:oMath>
      <w:r>
        <w:rPr>
          <w:lang w:val="en-GB"/>
        </w:rPr>
        <w:t xml:space="preserve"> depending on a combination of estimated bits </w:t>
      </w:r>
      <m:oMath>
        <m:sSub>
          <m:sSubPr>
            <m:ctrlPr>
              <w:rPr>
                <w:rFonts w:ascii="Cambria Math" w:hAnsi="Cambria Math"/>
                <w:i/>
                <w:lang w:val="en-GB"/>
              </w:rPr>
            </m:ctrlPr>
          </m:sSubPr>
          <m:e>
            <m:acc>
              <m:accPr>
                <m:ctrlPr>
                  <w:rPr>
                    <w:rFonts w:ascii="Cambria Math" w:hAnsi="Cambria Math"/>
                    <w:i/>
                    <w:lang w:val="en-GB"/>
                  </w:rPr>
                </m:ctrlPr>
              </m:accPr>
              <m:e>
                <m:r>
                  <w:rPr>
                    <w:rFonts w:ascii="Cambria Math" w:hAnsi="Cambria Math"/>
                    <w:lang w:val="en-GB"/>
                  </w:rPr>
                  <m:t>u</m:t>
                </m:r>
              </m:e>
            </m:acc>
          </m:e>
          <m:sub>
            <m:r>
              <w:rPr>
                <w:rFonts w:ascii="Cambria Math" w:hAnsi="Cambria Math"/>
                <w:lang w:val="en-GB"/>
              </w:rPr>
              <m:t>s</m:t>
            </m:r>
          </m:sub>
        </m:sSub>
      </m:oMath>
      <w:r>
        <w:rPr>
          <w:lang w:val="en-GB"/>
        </w:rPr>
        <w:t xml:space="preserve"> and consists of an adder and</w:t>
      </w:r>
      <w:r w:rsidRPr="008352EB">
        <w:rPr>
          <w:lang w:val="en-GB"/>
        </w:rPr>
        <w:t xml:space="preserve"> a subtractor</w:t>
      </w:r>
      <w:r>
        <w:rPr>
          <w:lang w:val="en-GB"/>
        </w:rPr>
        <w:t>.</w:t>
      </w:r>
    </w:p>
    <w:p w14:paraId="68EAAF92" w14:textId="77777777" w:rsidR="006A3762" w:rsidRDefault="006A3762" w:rsidP="006A3762">
      <w:pPr>
        <w:rPr>
          <w:lang w:val="en-GB"/>
        </w:rPr>
      </w:pPr>
      <w:r w:rsidRPr="008352EB">
        <w:rPr>
          <w:lang w:val="en-GB"/>
        </w:rPr>
        <w:t>The total complexity of the f and g logic is</w:t>
      </w:r>
      <w:r>
        <w:rPr>
          <w:lang w:val="en-GB"/>
        </w:rPr>
        <w:t xml:space="preserve"> </w:t>
      </w:r>
      <w:r w:rsidRPr="00B71D87">
        <w:rPr>
          <w:lang w:val="en-GB"/>
        </w:rPr>
        <w:t>L*P/2 * (3 + 2) = 5/2LP adders</w:t>
      </w:r>
      <w:r>
        <w:rPr>
          <w:lang w:val="en-GB"/>
        </w:rPr>
        <w:t xml:space="preserve"> and L*P/2 comparators.</w:t>
      </w:r>
    </w:p>
    <w:p w14:paraId="176FC700" w14:textId="5F6C59EC" w:rsidR="00425454" w:rsidRDefault="00425454" w:rsidP="006A3762">
      <w:pPr>
        <w:rPr>
          <w:lang w:val="en-GB"/>
        </w:rPr>
      </w:pPr>
      <w:r>
        <w:rPr>
          <w:lang w:val="en-GB"/>
        </w:rPr>
        <w:t xml:space="preserve">When the LLR recalculation method is used to reduce memory </w:t>
      </w:r>
      <w:r w:rsidR="00864171">
        <w:rPr>
          <w:lang w:val="en-GB"/>
        </w:rPr>
        <w:fldChar w:fldCharType="begin"/>
      </w:r>
      <w:r w:rsidR="00864171">
        <w:rPr>
          <w:lang w:val="en-GB"/>
        </w:rPr>
        <w:instrText xml:space="preserve"> REF _Ref463003967 \r \h </w:instrText>
      </w:r>
      <w:r w:rsidR="00864171">
        <w:rPr>
          <w:lang w:val="en-GB"/>
        </w:rPr>
      </w:r>
      <w:r w:rsidR="00864171">
        <w:rPr>
          <w:lang w:val="en-GB"/>
        </w:rPr>
        <w:fldChar w:fldCharType="separate"/>
      </w:r>
      <w:r w:rsidR="00421AE7">
        <w:rPr>
          <w:lang w:val="en-GB"/>
        </w:rPr>
        <w:t>[10]</w:t>
      </w:r>
      <w:r w:rsidR="00864171">
        <w:rPr>
          <w:lang w:val="en-GB"/>
        </w:rPr>
        <w:fldChar w:fldCharType="end"/>
      </w:r>
      <w:r>
        <w:rPr>
          <w:lang w:val="en-GB"/>
        </w:rPr>
        <w:t xml:space="preserve">, an additional </w:t>
      </w:r>
      <m:oMath>
        <m:r>
          <w:rPr>
            <w:rFonts w:ascii="Cambria Math" w:hAnsi="Cambria Math"/>
            <w:lang w:val="en-GB"/>
          </w:rPr>
          <m:t>L</m:t>
        </m:r>
        <m:d>
          <m:dPr>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P</m:t>
                </m:r>
              </m:num>
              <m:den>
                <m:r>
                  <w:rPr>
                    <w:rFonts w:ascii="Cambria Math" w:hAnsi="Cambria Math"/>
                    <w:lang w:val="en-GB"/>
                  </w:rPr>
                  <m:t>4</m:t>
                </m:r>
              </m:den>
            </m:f>
            <m:r>
              <w:rPr>
                <w:rFonts w:ascii="Cambria Math" w:hAnsi="Cambria Math"/>
                <w:lang w:val="en-GB"/>
              </w:rPr>
              <m:t>+</m:t>
            </m:r>
            <m:f>
              <m:fPr>
                <m:ctrlPr>
                  <w:rPr>
                    <w:rFonts w:ascii="Cambria Math" w:hAnsi="Cambria Math"/>
                    <w:i/>
                    <w:lang w:val="en-GB"/>
                  </w:rPr>
                </m:ctrlPr>
              </m:fPr>
              <m:num>
                <m:r>
                  <w:rPr>
                    <w:rFonts w:ascii="Cambria Math" w:hAnsi="Cambria Math"/>
                    <w:lang w:val="en-GB"/>
                  </w:rPr>
                  <m:t>P</m:t>
                </m:r>
              </m:num>
              <m:den>
                <m:r>
                  <w:rPr>
                    <w:rFonts w:ascii="Cambria Math" w:hAnsi="Cambria Math"/>
                    <w:lang w:val="en-GB"/>
                  </w:rPr>
                  <m:t>8</m:t>
                </m:r>
              </m:den>
            </m:f>
            <m:r>
              <w:rPr>
                <w:rFonts w:ascii="Cambria Math" w:hAnsi="Cambria Math"/>
                <w:lang w:val="en-GB"/>
              </w:rPr>
              <m:t>+</m:t>
            </m:r>
            <m:f>
              <m:fPr>
                <m:ctrlPr>
                  <w:rPr>
                    <w:rFonts w:ascii="Cambria Math" w:hAnsi="Cambria Math"/>
                    <w:i/>
                    <w:lang w:val="en-GB"/>
                  </w:rPr>
                </m:ctrlPr>
              </m:fPr>
              <m:num>
                <m:r>
                  <w:rPr>
                    <w:rFonts w:ascii="Cambria Math" w:hAnsi="Cambria Math"/>
                    <w:lang w:val="en-GB"/>
                  </w:rPr>
                  <m:t>P</m:t>
                </m:r>
              </m:num>
              <m:den>
                <m:r>
                  <w:rPr>
                    <w:rFonts w:ascii="Cambria Math" w:hAnsi="Cambria Math"/>
                    <w:lang w:val="en-GB"/>
                  </w:rPr>
                  <m:t>16</m:t>
                </m:r>
              </m:den>
            </m:f>
          </m:e>
        </m:d>
        <m:r>
          <w:rPr>
            <w:rFonts w:ascii="Cambria Math" w:hAnsi="Cambria Math"/>
            <w:lang w:val="en-GB"/>
          </w:rPr>
          <m:t>=</m:t>
        </m:r>
        <m:f>
          <m:fPr>
            <m:ctrlPr>
              <w:rPr>
                <w:rFonts w:ascii="Cambria Math" w:hAnsi="Cambria Math"/>
                <w:i/>
                <w:lang w:val="en-GB"/>
              </w:rPr>
            </m:ctrlPr>
          </m:fPr>
          <m:num>
            <m:r>
              <w:rPr>
                <w:rFonts w:ascii="Cambria Math" w:hAnsi="Cambria Math"/>
                <w:lang w:val="en-GB"/>
              </w:rPr>
              <m:t>7</m:t>
            </m:r>
          </m:num>
          <m:den>
            <m:r>
              <w:rPr>
                <w:rFonts w:ascii="Cambria Math" w:hAnsi="Cambria Math"/>
                <w:lang w:val="en-GB"/>
              </w:rPr>
              <m:t>16</m:t>
            </m:r>
          </m:den>
        </m:f>
        <m:r>
          <w:rPr>
            <w:rFonts w:ascii="Cambria Math" w:hAnsi="Cambria Math"/>
            <w:lang w:val="en-GB"/>
          </w:rPr>
          <m:t>LP</m:t>
        </m:r>
      </m:oMath>
      <w:r>
        <w:rPr>
          <w:lang w:val="en-GB"/>
        </w:rPr>
        <w:t xml:space="preserve"> f and g blocks are required, increasing the total complexity to </w:t>
      </w:r>
      <m:oMath>
        <m:f>
          <m:fPr>
            <m:ctrlPr>
              <w:rPr>
                <w:rFonts w:ascii="Cambria Math" w:hAnsi="Cambria Math"/>
                <w:i/>
                <w:lang w:val="en-GB"/>
              </w:rPr>
            </m:ctrlPr>
          </m:fPr>
          <m:num>
            <m:r>
              <w:rPr>
                <w:rFonts w:ascii="Cambria Math" w:hAnsi="Cambria Math"/>
                <w:lang w:val="en-GB"/>
              </w:rPr>
              <m:t>75</m:t>
            </m:r>
          </m:num>
          <m:den>
            <m:r>
              <w:rPr>
                <w:rFonts w:ascii="Cambria Math" w:hAnsi="Cambria Math"/>
                <w:lang w:val="en-GB"/>
              </w:rPr>
              <m:t>16</m:t>
            </m:r>
          </m:den>
        </m:f>
        <m:r>
          <w:rPr>
            <w:rFonts w:ascii="Cambria Math" w:hAnsi="Cambria Math"/>
            <w:lang w:val="en-GB"/>
          </w:rPr>
          <m:t>LP</m:t>
        </m:r>
      </m:oMath>
      <w:r>
        <w:rPr>
          <w:lang w:val="en-GB"/>
        </w:rPr>
        <w:t xml:space="preserve"> adders and </w:t>
      </w:r>
      <m:oMath>
        <m:f>
          <m:fPr>
            <m:ctrlPr>
              <w:rPr>
                <w:rFonts w:ascii="Cambria Math" w:hAnsi="Cambria Math"/>
                <w:i/>
                <w:lang w:val="en-GB"/>
              </w:rPr>
            </m:ctrlPr>
          </m:fPr>
          <m:num>
            <m:r>
              <w:rPr>
                <w:rFonts w:ascii="Cambria Math" w:hAnsi="Cambria Math"/>
                <w:lang w:val="en-GB"/>
              </w:rPr>
              <m:t>15</m:t>
            </m:r>
          </m:num>
          <m:den>
            <m:r>
              <w:rPr>
                <w:rFonts w:ascii="Cambria Math" w:hAnsi="Cambria Math"/>
                <w:lang w:val="en-GB"/>
              </w:rPr>
              <m:t>16</m:t>
            </m:r>
          </m:den>
        </m:f>
        <m:r>
          <w:rPr>
            <w:rFonts w:ascii="Cambria Math" w:hAnsi="Cambria Math"/>
            <w:lang w:val="en-GB"/>
          </w:rPr>
          <m:t>LP</m:t>
        </m:r>
      </m:oMath>
      <w:r>
        <w:rPr>
          <w:lang w:val="en-GB"/>
        </w:rPr>
        <w:t xml:space="preserve"> comparators.</w:t>
      </w:r>
    </w:p>
    <w:p w14:paraId="66CCF600" w14:textId="77777777" w:rsidR="00F11BE2" w:rsidRDefault="00F11BE2" w:rsidP="00F11BE2">
      <w:pPr>
        <w:pStyle w:val="Heading4"/>
      </w:pPr>
      <w:r>
        <w:t>Sub-code Decoders</w:t>
      </w:r>
    </w:p>
    <w:p w14:paraId="6006404E" w14:textId="56CBB451" w:rsidR="00F11BE2" w:rsidRPr="009F5A7B" w:rsidRDefault="00F11BE2" w:rsidP="00F11BE2">
      <w:pPr>
        <w:rPr>
          <w:lang w:val="en-GB"/>
        </w:rPr>
      </w:pPr>
      <w:r>
        <w:rPr>
          <w:lang w:val="en-GB"/>
        </w:rPr>
        <w:t xml:space="preserve">Rate-1 decoders need to find both the first and second minimum magnitudes (min-1 and min-2, respectively). The required resources to implement these operations are </w:t>
      </w:r>
      <w:r w:rsidRPr="009F5A7B">
        <w:rPr>
          <w:color w:val="000000" w:themeColor="text1"/>
          <w:lang w:val="en-GB"/>
        </w:rPr>
        <w:t>P</w:t>
      </w:r>
      <w:r w:rsidRPr="009F5A7B">
        <w:rPr>
          <w:lang w:val="en-GB"/>
        </w:rPr>
        <w:t xml:space="preserve"> absolute value calculators (subtractors) and 2P –</w:t>
      </w:r>
      <w:r w:rsidR="00864171">
        <w:rPr>
          <w:lang w:val="en-GB"/>
        </w:rPr>
        <w:t xml:space="preserve"> 3 comparators per list item </w:t>
      </w:r>
      <w:r w:rsidR="00864171">
        <w:rPr>
          <w:lang w:val="en-GB"/>
        </w:rPr>
        <w:fldChar w:fldCharType="begin"/>
      </w:r>
      <w:r w:rsidR="00864171">
        <w:rPr>
          <w:lang w:val="en-GB"/>
        </w:rPr>
        <w:instrText xml:space="preserve"> REF _Ref463004025 \r \h </w:instrText>
      </w:r>
      <w:r w:rsidR="00864171">
        <w:rPr>
          <w:lang w:val="en-GB"/>
        </w:rPr>
      </w:r>
      <w:r w:rsidR="00864171">
        <w:rPr>
          <w:lang w:val="en-GB"/>
        </w:rPr>
        <w:fldChar w:fldCharType="separate"/>
      </w:r>
      <w:r w:rsidR="00421AE7">
        <w:rPr>
          <w:lang w:val="en-GB"/>
        </w:rPr>
        <w:t>[11]</w:t>
      </w:r>
      <w:r w:rsidR="00864171">
        <w:rPr>
          <w:lang w:val="en-GB"/>
        </w:rPr>
        <w:fldChar w:fldCharType="end"/>
      </w:r>
      <w:r w:rsidRPr="009F5A7B">
        <w:rPr>
          <w:lang w:val="en-GB"/>
        </w:rPr>
        <w:t>.</w:t>
      </w:r>
    </w:p>
    <w:p w14:paraId="6ADDD629" w14:textId="77777777" w:rsidR="00F11BE2" w:rsidRDefault="00F11BE2" w:rsidP="00F11BE2">
      <w:pPr>
        <w:rPr>
          <w:lang w:val="en-GB"/>
        </w:rPr>
      </w:pPr>
      <w:r>
        <w:rPr>
          <w:lang w:val="en-GB"/>
        </w:rPr>
        <w:t xml:space="preserve">The ML decoder requires </w:t>
      </w:r>
      <m:oMath>
        <m:r>
          <w:rPr>
            <w:rFonts w:ascii="Cambria Math" w:hAnsi="Cambria Math"/>
            <w:lang w:val="en-GB"/>
          </w:rPr>
          <m:t>1824L</m:t>
        </m:r>
      </m:oMath>
      <w:r>
        <w:rPr>
          <w:lang w:val="en-GB"/>
        </w:rPr>
        <w:t xml:space="preserve"> adders and </w:t>
      </w:r>
      <w:r w:rsidRPr="0065634C">
        <w:rPr>
          <w:lang w:val="en-GB"/>
        </w:rPr>
        <w:t>4L Min-1 and Min-2 calculators with 8 inputs</w:t>
      </w:r>
      <w:r>
        <w:rPr>
          <w:lang w:val="en-GB"/>
        </w:rPr>
        <w:t xml:space="preserve"> that require </w:t>
      </w:r>
      <w:r w:rsidRPr="00C41D66">
        <w:rPr>
          <w:lang w:val="en-GB"/>
        </w:rPr>
        <w:t>4L*(2*8 – 3) = 52L comparators</w:t>
      </w:r>
      <w:r>
        <w:rPr>
          <w:lang w:val="en-GB"/>
        </w:rPr>
        <w:t>.</w:t>
      </w:r>
    </w:p>
    <w:p w14:paraId="5B6DDD53" w14:textId="77777777" w:rsidR="00F11BE2" w:rsidRPr="00C41D66" w:rsidRDefault="00F11BE2" w:rsidP="00F11BE2">
      <w:pPr>
        <w:rPr>
          <w:lang w:val="en-GB"/>
        </w:rPr>
      </w:pPr>
      <w:r w:rsidRPr="00EB35F1">
        <w:rPr>
          <w:lang w:val="en-GB"/>
        </w:rPr>
        <w:t>The repetition code decoder requires P adders per list item to accumulate its input that is segmented into blocks of P LLRs.</w:t>
      </w:r>
    </w:p>
    <w:p w14:paraId="0E5E505B" w14:textId="77777777" w:rsidR="006A3762" w:rsidRDefault="006A3762" w:rsidP="006A3762">
      <w:pPr>
        <w:pStyle w:val="Heading4"/>
      </w:pPr>
      <w:r>
        <w:t>Path-metric Sorting</w:t>
      </w:r>
    </w:p>
    <w:p w14:paraId="533D7525" w14:textId="39CA33DF" w:rsidR="006A3762" w:rsidRPr="00B71D87" w:rsidRDefault="006A3762" w:rsidP="006A3762">
      <w:pPr>
        <w:rPr>
          <w:lang w:val="en-GB"/>
        </w:rPr>
      </w:pPr>
      <w:r w:rsidRPr="002843DB">
        <w:rPr>
          <w:lang w:val="en-GB"/>
        </w:rPr>
        <w:t>The list of path metrics is sorted using a</w:t>
      </w:r>
      <w:r>
        <w:rPr>
          <w:lang w:val="en-GB"/>
        </w:rPr>
        <w:t xml:space="preserve"> bitonic sorting network with </w:t>
      </w:r>
      <w:r w:rsidRPr="002843DB">
        <w:rPr>
          <w:lang w:val="en-GB"/>
        </w:rPr>
        <w:t xml:space="preserve">2L inputs. The basic building block in a sorting network is a 2-input sorter composed of a comparator and two 2x1 multiplexers. A sorting network with </w:t>
      </w:r>
      <w:r w:rsidR="00F11BE2">
        <w:rPr>
          <w:lang w:val="en-GB"/>
        </w:rPr>
        <w:t>M</w:t>
      </w:r>
      <w:r w:rsidR="00F11BE2" w:rsidRPr="002843DB">
        <w:rPr>
          <w:lang w:val="en-GB"/>
        </w:rPr>
        <w:t xml:space="preserve"> </w:t>
      </w:r>
      <w:r w:rsidRPr="002843DB">
        <w:rPr>
          <w:lang w:val="en-GB"/>
        </w:rPr>
        <w:t xml:space="preserve">inputs has </w:t>
      </w:r>
      <m:oMath>
        <m:nary>
          <m:naryPr>
            <m:chr m:val="∑"/>
            <m:limLoc m:val="subSup"/>
            <m:ctrlPr>
              <w:rPr>
                <w:rFonts w:ascii="Cambria Math" w:hAnsi="Cambria Math"/>
                <w:i/>
                <w:lang w:val="en-GB"/>
              </w:rPr>
            </m:ctrlPr>
          </m:naryPr>
          <m:sub>
            <m:r>
              <w:rPr>
                <w:rFonts w:ascii="Cambria Math" w:hAnsi="Cambria Math"/>
                <w:lang w:val="en-GB"/>
              </w:rPr>
              <m:t>i=1</m:t>
            </m:r>
          </m:sub>
          <m:sup>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r>
                  <w:rPr>
                    <w:rFonts w:ascii="Cambria Math" w:hAnsi="Cambria Math"/>
                    <w:lang w:val="en-GB"/>
                  </w:rPr>
                  <m:t>M</m:t>
                </m:r>
              </m:e>
            </m:func>
          </m:sup>
          <m:e>
            <m:r>
              <w:rPr>
                <w:rFonts w:ascii="Cambria Math" w:hAnsi="Cambria Math"/>
                <w:lang w:val="en-GB"/>
              </w:rPr>
              <m:t>iM/2</m:t>
            </m:r>
          </m:e>
        </m:nary>
        <m:r>
          <w:rPr>
            <w:rFonts w:ascii="Cambria Math" w:hAnsi="Cambria Math"/>
            <w:lang w:val="en-GB"/>
          </w:rPr>
          <m:t>=</m:t>
        </m:r>
        <m:f>
          <m:fPr>
            <m:ctrlPr>
              <w:rPr>
                <w:rFonts w:ascii="Cambria Math" w:hAnsi="Cambria Math"/>
                <w:i/>
                <w:lang w:val="en-GB"/>
              </w:rPr>
            </m:ctrlPr>
          </m:fPr>
          <m:num>
            <m:r>
              <w:rPr>
                <w:rFonts w:ascii="Cambria Math" w:hAnsi="Cambria Math"/>
                <w:lang w:val="en-GB"/>
              </w:rPr>
              <m:t>M</m:t>
            </m:r>
          </m:num>
          <m:den>
            <m:r>
              <w:rPr>
                <w:rFonts w:ascii="Cambria Math" w:hAnsi="Cambria Math"/>
                <w:lang w:val="en-GB"/>
              </w:rPr>
              <m:t>4</m:t>
            </m:r>
          </m:den>
        </m:f>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r>
              <w:rPr>
                <w:rFonts w:ascii="Cambria Math" w:hAnsi="Cambria Math"/>
                <w:lang w:val="en-GB"/>
              </w:rPr>
              <m:t>M(</m:t>
            </m:r>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e>
                  <m:sub>
                    <m:r>
                      <w:rPr>
                        <w:rFonts w:ascii="Cambria Math" w:hAnsi="Cambria Math"/>
                        <w:lang w:val="en-GB"/>
                      </w:rPr>
                      <m:t>2</m:t>
                    </m:r>
                    <m:ctrlPr>
                      <w:rPr>
                        <w:rFonts w:ascii="Cambria Math" w:hAnsi="Cambria Math"/>
                        <w:lang w:val="en-GB"/>
                      </w:rPr>
                    </m:ctrlPr>
                  </m:sub>
                </m:sSub>
              </m:fName>
              <m:e>
                <m:r>
                  <w:rPr>
                    <w:rFonts w:ascii="Cambria Math" w:hAnsi="Cambria Math"/>
                    <w:lang w:val="en-GB"/>
                  </w:rPr>
                  <m:t>M+1)</m:t>
                </m:r>
              </m:e>
            </m:func>
          </m:e>
        </m:func>
      </m:oMath>
      <w:r>
        <w:rPr>
          <w:lang w:val="en-GB"/>
        </w:rPr>
        <w:t xml:space="preserve"> 2-input sorters, leading to an implementation complexity of </w:t>
      </w:r>
      <m:oMath>
        <m:f>
          <m:fPr>
            <m:ctrlPr>
              <w:rPr>
                <w:rFonts w:ascii="Cambria Math" w:hAnsi="Cambria Math"/>
                <w:i/>
                <w:lang w:val="en-GB"/>
              </w:rPr>
            </m:ctrlPr>
          </m:fPr>
          <m:num>
            <m:r>
              <w:rPr>
                <w:rFonts w:ascii="Cambria Math" w:hAnsi="Cambria Math"/>
                <w:lang w:val="en-GB"/>
              </w:rPr>
              <m:t>M</m:t>
            </m:r>
          </m:num>
          <m:den>
            <m:r>
              <w:rPr>
                <w:rFonts w:ascii="Cambria Math" w:hAnsi="Cambria Math"/>
                <w:lang w:val="en-GB"/>
              </w:rPr>
              <m:t>4</m:t>
            </m:r>
          </m:den>
        </m:f>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r>
              <w:rPr>
                <w:rFonts w:ascii="Cambria Math" w:hAnsi="Cambria Math"/>
                <w:lang w:val="en-GB"/>
              </w:rPr>
              <m:t>M(</m:t>
            </m:r>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e>
                  <m:sub>
                    <m:r>
                      <w:rPr>
                        <w:rFonts w:ascii="Cambria Math" w:hAnsi="Cambria Math"/>
                        <w:lang w:val="en-GB"/>
                      </w:rPr>
                      <m:t>2</m:t>
                    </m:r>
                    <m:ctrlPr>
                      <w:rPr>
                        <w:rFonts w:ascii="Cambria Math" w:hAnsi="Cambria Math"/>
                        <w:lang w:val="en-GB"/>
                      </w:rPr>
                    </m:ctrlPr>
                  </m:sub>
                </m:sSub>
              </m:fName>
              <m:e>
                <m:r>
                  <w:rPr>
                    <w:rFonts w:ascii="Cambria Math" w:hAnsi="Cambria Math"/>
                    <w:lang w:val="en-GB"/>
                  </w:rPr>
                  <m:t>M+1)</m:t>
                </m:r>
              </m:e>
            </m:func>
          </m:e>
        </m:func>
      </m:oMath>
      <w:r w:rsidRPr="00B71D87">
        <w:rPr>
          <w:lang w:val="en-GB"/>
        </w:rPr>
        <w:t xml:space="preserve"> comparators.</w:t>
      </w:r>
    </w:p>
    <w:p w14:paraId="77C3EE38" w14:textId="1D34C70F" w:rsidR="006A3762" w:rsidRDefault="006A3762" w:rsidP="006A3762">
      <w:pPr>
        <w:rPr>
          <w:lang w:val="en-GB"/>
        </w:rPr>
      </w:pPr>
      <w:r>
        <w:rPr>
          <w:lang w:val="en-GB"/>
        </w:rPr>
        <w:t>Due to the presence of ML decoders, the decoder requires L + 3 sorting networks</w:t>
      </w:r>
      <w:r w:rsidR="00F11BE2">
        <w:rPr>
          <w:lang w:val="en-GB"/>
        </w:rPr>
        <w:t xml:space="preserve"> that have 2L inputs Since the rate-1 decoder generates 4 candidates for each path, it requires a 4L-input sorting network. Therefore, the decoder requires L+2 2L-input and one 4L-input sorters. The total number of comparators required is </w:t>
      </w:r>
      <m:oMath>
        <m:f>
          <m:fPr>
            <m:ctrlPr>
              <w:rPr>
                <w:rFonts w:ascii="Cambria Math" w:hAnsi="Cambria Math"/>
                <w:i/>
                <w:lang w:val="en-GB"/>
              </w:rPr>
            </m:ctrlPr>
          </m:fPr>
          <m:num>
            <m:d>
              <m:dPr>
                <m:ctrlPr>
                  <w:rPr>
                    <w:rFonts w:ascii="Cambria Math" w:hAnsi="Cambria Math"/>
                    <w:i/>
                    <w:lang w:val="en-GB"/>
                  </w:rPr>
                </m:ctrlPr>
              </m:dPr>
              <m:e>
                <m:r>
                  <w:rPr>
                    <w:rFonts w:ascii="Cambria Math" w:hAnsi="Cambria Math"/>
                    <w:lang w:val="en-GB"/>
                  </w:rPr>
                  <m:t>L+2</m:t>
                </m:r>
              </m:e>
            </m:d>
            <m:r>
              <w:rPr>
                <w:rFonts w:ascii="Cambria Math" w:hAnsi="Cambria Math"/>
                <w:lang w:val="en-GB"/>
              </w:rPr>
              <m:t>L</m:t>
            </m:r>
          </m:num>
          <m:den>
            <m:r>
              <w:rPr>
                <w:rFonts w:ascii="Cambria Math" w:hAnsi="Cambria Math"/>
                <w:lang w:val="en-GB"/>
              </w:rPr>
              <m:t>2</m:t>
            </m:r>
          </m:den>
        </m:f>
        <m:func>
          <m:funcPr>
            <m:ctrlPr>
              <w:rPr>
                <w:rFonts w:ascii="Cambria Math" w:hAnsi="Cambria Math"/>
                <w:i/>
                <w:lang w:val="en-GB"/>
              </w:rPr>
            </m:ctrlPr>
          </m:funcPr>
          <m:fName>
            <m:sSub>
              <m:sSubPr>
                <m:ctrlPr>
                  <w:rPr>
                    <w:rFonts w:ascii="Cambria Math" w:hAnsi="Cambria Math"/>
                    <w:lang w:val="en-GB"/>
                  </w:rPr>
                </m:ctrlPr>
              </m:sSubPr>
              <m:e>
                <m:r>
                  <m:rPr>
                    <m:sty m:val="p"/>
                  </m:rPr>
                  <w:rPr>
                    <w:rFonts w:ascii="Cambria Math" w:hAnsi="Cambria Math"/>
                    <w:lang w:val="en-GB"/>
                  </w:rPr>
                  <m:t>log</m:t>
                </m:r>
              </m:e>
              <m:sub>
                <m:r>
                  <m:rPr>
                    <m:sty m:val="p"/>
                  </m:rPr>
                  <w:rPr>
                    <w:rFonts w:ascii="Cambria Math" w:hAnsi="Cambria Math"/>
                    <w:lang w:val="en-GB"/>
                  </w:rPr>
                  <m:t>2</m:t>
                </m:r>
              </m:sub>
            </m:sSub>
          </m:fName>
          <m:e>
            <m:r>
              <w:rPr>
                <w:rFonts w:ascii="Cambria Math" w:hAnsi="Cambria Math"/>
                <w:lang w:val="en-GB"/>
              </w:rPr>
              <m:t>2L</m:t>
            </m:r>
          </m:e>
        </m:func>
        <m:d>
          <m:dPr>
            <m:ctrlPr>
              <w:rPr>
                <w:rFonts w:ascii="Cambria Math" w:hAnsi="Cambria Math"/>
                <w:i/>
                <w:lang w:val="en-GB"/>
              </w:rPr>
            </m:ctrlPr>
          </m:dPr>
          <m:e>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e>
                  <m:sub>
                    <m:r>
                      <w:rPr>
                        <w:rFonts w:ascii="Cambria Math" w:hAnsi="Cambria Math"/>
                        <w:lang w:val="en-GB"/>
                      </w:rPr>
                      <m:t>2</m:t>
                    </m:r>
                    <m:ctrlPr>
                      <w:rPr>
                        <w:rFonts w:ascii="Cambria Math" w:hAnsi="Cambria Math"/>
                        <w:lang w:val="en-GB"/>
                      </w:rPr>
                    </m:ctrlPr>
                  </m:sub>
                </m:sSub>
              </m:fName>
              <m:e>
                <m:r>
                  <w:rPr>
                    <w:rFonts w:ascii="Cambria Math" w:hAnsi="Cambria Math"/>
                    <w:lang w:val="en-GB"/>
                  </w:rPr>
                  <m:t>2L</m:t>
                </m:r>
              </m:e>
            </m:func>
            <m:r>
              <w:rPr>
                <w:rFonts w:ascii="Cambria Math" w:hAnsi="Cambria Math"/>
                <w:lang w:val="en-GB"/>
              </w:rPr>
              <m:t>+1</m:t>
            </m:r>
          </m:e>
        </m:d>
        <m:r>
          <w:rPr>
            <w:rFonts w:ascii="Cambria Math" w:hAnsi="Cambria Math"/>
            <w:lang w:val="en-GB"/>
          </w:rPr>
          <m:t>+L</m:t>
        </m:r>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e>
              <m:sub>
                <m:r>
                  <w:rPr>
                    <w:rFonts w:ascii="Cambria Math" w:hAnsi="Cambria Math"/>
                    <w:lang w:val="en-GB"/>
                  </w:rPr>
                  <m:t>2</m:t>
                </m:r>
                <m:ctrlPr>
                  <w:rPr>
                    <w:rFonts w:ascii="Cambria Math" w:hAnsi="Cambria Math"/>
                    <w:lang w:val="en-GB"/>
                  </w:rPr>
                </m:ctrlPr>
              </m:sub>
            </m:sSub>
          </m:fName>
          <m:e>
            <m:r>
              <w:rPr>
                <w:rFonts w:ascii="Cambria Math" w:hAnsi="Cambria Math"/>
                <w:lang w:val="en-GB"/>
              </w:rPr>
              <m:t>4L(</m:t>
            </m:r>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e>
                  <m:sub>
                    <m:r>
                      <w:rPr>
                        <w:rFonts w:ascii="Cambria Math" w:hAnsi="Cambria Math"/>
                        <w:lang w:val="en-GB"/>
                      </w:rPr>
                      <m:t>2</m:t>
                    </m:r>
                    <m:ctrlPr>
                      <w:rPr>
                        <w:rFonts w:ascii="Cambria Math" w:hAnsi="Cambria Math"/>
                        <w:lang w:val="en-GB"/>
                      </w:rPr>
                    </m:ctrlPr>
                  </m:sub>
                </m:sSub>
              </m:fName>
              <m:e>
                <m:r>
                  <w:rPr>
                    <w:rFonts w:ascii="Cambria Math" w:hAnsi="Cambria Math"/>
                    <w:lang w:val="en-GB"/>
                  </w:rPr>
                  <m:t>4L+1)</m:t>
                </m:r>
              </m:e>
            </m:func>
          </m:e>
        </m:func>
      </m:oMath>
      <w:r w:rsidR="00036096">
        <w:rPr>
          <w:lang w:val="en-GB"/>
        </w:rPr>
        <w:t xml:space="preserve"> comparators</w:t>
      </w:r>
      <w:r>
        <w:rPr>
          <w:lang w:val="en-GB"/>
        </w:rPr>
        <w:t>.</w:t>
      </w:r>
    </w:p>
    <w:p w14:paraId="5FFC3450" w14:textId="3C7BAE17" w:rsidR="008A590A" w:rsidRDefault="008A590A" w:rsidP="008A590A">
      <w:pPr>
        <w:pStyle w:val="Heading3"/>
      </w:pPr>
      <w:r>
        <w:lastRenderedPageBreak/>
        <w:t>Summary</w:t>
      </w:r>
    </w:p>
    <w:tbl>
      <w:tblPr>
        <w:tblStyle w:val="ListTable2-Accent3"/>
        <w:tblW w:w="0" w:type="auto"/>
        <w:tblLook w:val="04A0" w:firstRow="1" w:lastRow="0" w:firstColumn="1" w:lastColumn="0" w:noHBand="0" w:noVBand="1"/>
      </w:tblPr>
      <w:tblGrid>
        <w:gridCol w:w="1800"/>
        <w:gridCol w:w="2610"/>
        <w:gridCol w:w="5552"/>
      </w:tblGrid>
      <w:tr w:rsidR="008A590A" w14:paraId="30848690" w14:textId="77777777" w:rsidTr="008A59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0" w:type="dxa"/>
          </w:tcPr>
          <w:p w14:paraId="332F3C94" w14:textId="77777777" w:rsidR="008A590A" w:rsidRPr="00C63A9F" w:rsidRDefault="008A590A" w:rsidP="008A590A">
            <w:pPr>
              <w:jc w:val="right"/>
              <w:rPr>
                <w:lang w:val="en-GB"/>
              </w:rPr>
            </w:pPr>
          </w:p>
        </w:tc>
        <w:tc>
          <w:tcPr>
            <w:tcW w:w="2610" w:type="dxa"/>
          </w:tcPr>
          <w:p w14:paraId="3633D7CD" w14:textId="4D4E813F" w:rsidR="008A590A" w:rsidRPr="00C63A9F" w:rsidRDefault="008A590A" w:rsidP="008A590A">
            <w:pPr>
              <w:jc w:val="center"/>
              <w:cnfStyle w:val="100000000000" w:firstRow="1" w:lastRow="0" w:firstColumn="0" w:lastColumn="0" w:oddVBand="0" w:evenVBand="0" w:oddHBand="0" w:evenHBand="0" w:firstRowFirstColumn="0" w:firstRowLastColumn="0" w:lastRowFirstColumn="0" w:lastRowLastColumn="0"/>
              <w:rPr>
                <w:lang w:val="en-GB"/>
              </w:rPr>
            </w:pPr>
            <w:r w:rsidRPr="00C63A9F">
              <w:rPr>
                <w:lang w:val="en-GB"/>
              </w:rPr>
              <w:t>TBCC</w:t>
            </w:r>
            <w:r w:rsidR="006A6F97" w:rsidRPr="00C63A9F">
              <w:rPr>
                <w:lang w:val="en-GB"/>
              </w:rPr>
              <w:t xml:space="preserve"> (L=1)</w:t>
            </w:r>
          </w:p>
        </w:tc>
        <w:tc>
          <w:tcPr>
            <w:tcW w:w="5552" w:type="dxa"/>
          </w:tcPr>
          <w:p w14:paraId="7DEAB73C" w14:textId="4E25F323" w:rsidR="008A590A" w:rsidRPr="00C63A9F" w:rsidRDefault="008A590A" w:rsidP="008A590A">
            <w:pPr>
              <w:jc w:val="center"/>
              <w:cnfStyle w:val="100000000000" w:firstRow="1" w:lastRow="0" w:firstColumn="0" w:lastColumn="0" w:oddVBand="0" w:evenVBand="0" w:oddHBand="0" w:evenHBand="0" w:firstRowFirstColumn="0" w:firstRowLastColumn="0" w:lastRowFirstColumn="0" w:lastRowLastColumn="0"/>
              <w:rPr>
                <w:lang w:val="en-GB"/>
              </w:rPr>
            </w:pPr>
            <w:r w:rsidRPr="00C63A9F">
              <w:rPr>
                <w:lang w:val="en-GB"/>
              </w:rPr>
              <w:t>Polar</w:t>
            </w:r>
          </w:p>
        </w:tc>
      </w:tr>
      <w:tr w:rsidR="008A590A" w14:paraId="58E25D8F" w14:textId="77777777" w:rsidTr="008A59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0" w:type="dxa"/>
          </w:tcPr>
          <w:p w14:paraId="672B0F43" w14:textId="20ED5764" w:rsidR="008A590A" w:rsidRPr="00C63A9F" w:rsidRDefault="008A590A" w:rsidP="008A590A">
            <w:pPr>
              <w:jc w:val="right"/>
              <w:rPr>
                <w:lang w:val="en-GB"/>
              </w:rPr>
            </w:pPr>
            <w:r w:rsidRPr="00C63A9F">
              <w:rPr>
                <w:lang w:val="en-GB"/>
              </w:rPr>
              <w:t>Adders</w:t>
            </w:r>
          </w:p>
        </w:tc>
        <w:tc>
          <w:tcPr>
            <w:tcW w:w="2610" w:type="dxa"/>
          </w:tcPr>
          <w:p w14:paraId="79F56C15" w14:textId="59CCC76D" w:rsidR="008A590A" w:rsidRPr="00C63A9F" w:rsidRDefault="00DC2151" w:rsidP="008A590A">
            <w:pPr>
              <w:jc w:val="center"/>
              <w:cnfStyle w:val="000000100000" w:firstRow="0" w:lastRow="0" w:firstColumn="0" w:lastColumn="0" w:oddVBand="0" w:evenVBand="0" w:oddHBand="1" w:evenHBand="0" w:firstRowFirstColumn="0" w:firstRowLastColumn="0" w:lastRowFirstColumn="0" w:lastRowLastColumn="0"/>
              <w:rPr>
                <w:lang w:val="en-GB"/>
              </w:rPr>
            </w:pPr>
            <m:oMathPara>
              <m:oMath>
                <m:sSup>
                  <m:sSupPr>
                    <m:ctrlPr>
                      <w:rPr>
                        <w:rFonts w:ascii="Cambria Math" w:hAnsi="Cambria Math"/>
                        <w:i/>
                      </w:rPr>
                    </m:ctrlPr>
                  </m:sSupPr>
                  <m:e>
                    <m:r>
                      <w:rPr>
                        <w:rFonts w:ascii="Cambria Math" w:hAnsi="Cambria Math"/>
                      </w:rPr>
                      <m:t>29.2</m:t>
                    </m:r>
                  </m:e>
                  <m:sup>
                    <m:r>
                      <w:rPr>
                        <w:rFonts w:ascii="Cambria Math" w:hAnsi="Cambria Math"/>
                      </w:rPr>
                      <m:t>M</m:t>
                    </m:r>
                  </m:sup>
                </m:sSup>
              </m:oMath>
            </m:oMathPara>
          </w:p>
        </w:tc>
        <w:tc>
          <w:tcPr>
            <w:tcW w:w="5552" w:type="dxa"/>
          </w:tcPr>
          <w:p w14:paraId="57404D4D" w14:textId="14A87288" w:rsidR="008A590A" w:rsidRPr="00C63A9F" w:rsidRDefault="00B242BF" w:rsidP="008A590A">
            <w:pPr>
              <w:jc w:val="center"/>
              <w:cnfStyle w:val="000000100000" w:firstRow="0" w:lastRow="0" w:firstColumn="0" w:lastColumn="0" w:oddVBand="0" w:evenVBand="0" w:oddHBand="1" w:evenHBand="0" w:firstRowFirstColumn="0" w:firstRowLastColumn="0" w:lastRowFirstColumn="0" w:lastRowLastColumn="0"/>
              <w:rPr>
                <w:lang w:val="en-GB"/>
              </w:rPr>
            </w:pPr>
            <m:oMathPara>
              <m:oMath>
                <m:r>
                  <w:rPr>
                    <w:rFonts w:ascii="Cambria Math" w:hAnsi="Cambria Math" w:hint="eastAsia"/>
                    <w:sz w:val="16"/>
                    <w:szCs w:val="16"/>
                    <w:lang w:val="en-GB"/>
                  </w:rPr>
                  <m:t>L(</m:t>
                </m:r>
                <m:f>
                  <m:fPr>
                    <m:ctrlPr>
                      <w:rPr>
                        <w:rFonts w:ascii="Cambria Math" w:hAnsi="Cambria Math"/>
                        <w:i/>
                        <w:sz w:val="16"/>
                        <w:szCs w:val="16"/>
                        <w:lang w:val="en-GB"/>
                      </w:rPr>
                    </m:ctrlPr>
                  </m:fPr>
                  <m:num>
                    <m:r>
                      <w:rPr>
                        <w:rFonts w:ascii="Cambria Math" w:hAnsi="Cambria Math"/>
                        <w:sz w:val="16"/>
                        <w:szCs w:val="16"/>
                        <w:lang w:val="en-GB"/>
                      </w:rPr>
                      <m:t>107</m:t>
                    </m:r>
                  </m:num>
                  <m:den>
                    <m:r>
                      <w:rPr>
                        <w:rFonts w:ascii="Cambria Math" w:hAnsi="Cambria Math"/>
                        <w:sz w:val="16"/>
                        <w:szCs w:val="16"/>
                        <w:lang w:val="en-GB"/>
                      </w:rPr>
                      <m:t>16</m:t>
                    </m:r>
                  </m:den>
                </m:f>
                <m:r>
                  <w:rPr>
                    <w:rFonts w:ascii="Cambria Math" w:hAnsi="Cambria Math" w:hint="eastAsia"/>
                    <w:sz w:val="16"/>
                    <w:szCs w:val="16"/>
                    <w:lang w:val="en-GB"/>
                  </w:rPr>
                  <m:t>P+1824)</m:t>
                </m:r>
              </m:oMath>
            </m:oMathPara>
          </w:p>
        </w:tc>
      </w:tr>
      <w:tr w:rsidR="008A590A" w14:paraId="08C50E13" w14:textId="77777777" w:rsidTr="008A590A">
        <w:tc>
          <w:tcPr>
            <w:cnfStyle w:val="001000000000" w:firstRow="0" w:lastRow="0" w:firstColumn="1" w:lastColumn="0" w:oddVBand="0" w:evenVBand="0" w:oddHBand="0" w:evenHBand="0" w:firstRowFirstColumn="0" w:firstRowLastColumn="0" w:lastRowFirstColumn="0" w:lastRowLastColumn="0"/>
            <w:tcW w:w="1800" w:type="dxa"/>
          </w:tcPr>
          <w:p w14:paraId="7F2C27F0" w14:textId="4C3E4A5B" w:rsidR="008A590A" w:rsidRPr="00C63A9F" w:rsidRDefault="008A590A" w:rsidP="008A590A">
            <w:pPr>
              <w:jc w:val="right"/>
              <w:rPr>
                <w:lang w:val="en-GB"/>
              </w:rPr>
            </w:pPr>
            <w:r w:rsidRPr="00C63A9F">
              <w:rPr>
                <w:lang w:val="en-GB"/>
              </w:rPr>
              <w:t>Comparators</w:t>
            </w:r>
          </w:p>
        </w:tc>
        <w:tc>
          <w:tcPr>
            <w:tcW w:w="2610" w:type="dxa"/>
          </w:tcPr>
          <w:p w14:paraId="5C051F17" w14:textId="42DB0F46" w:rsidR="008A590A" w:rsidRPr="00C63A9F" w:rsidRDefault="00DC2151" w:rsidP="00E819A8">
            <w:pPr>
              <w:jc w:val="center"/>
              <w:cnfStyle w:val="000000000000" w:firstRow="0" w:lastRow="0" w:firstColumn="0" w:lastColumn="0" w:oddVBand="0" w:evenVBand="0" w:oddHBand="0" w:evenHBand="0" w:firstRowFirstColumn="0" w:firstRowLastColumn="0" w:lastRowFirstColumn="0" w:lastRowLastColumn="0"/>
              <w:rPr>
                <w:lang w:val="en-GB"/>
              </w:rPr>
            </w:pPr>
            <m:oMathPara>
              <m:oMath>
                <m:sSup>
                  <m:sSupPr>
                    <m:ctrlPr>
                      <w:rPr>
                        <w:rFonts w:ascii="Cambria Math" w:hAnsi="Cambria Math"/>
                        <w:i/>
                      </w:rPr>
                    </m:ctrlPr>
                  </m:sSupPr>
                  <m:e>
                    <m:r>
                      <w:rPr>
                        <w:rFonts w:ascii="Cambria Math" w:hAnsi="Cambria Math"/>
                      </w:rPr>
                      <m:t>3.2</m:t>
                    </m:r>
                  </m:e>
                  <m:sup>
                    <m:r>
                      <w:rPr>
                        <w:rFonts w:ascii="Cambria Math" w:hAnsi="Cambria Math"/>
                      </w:rPr>
                      <m:t>M</m:t>
                    </m:r>
                  </m:sup>
                </m:sSup>
              </m:oMath>
            </m:oMathPara>
          </w:p>
        </w:tc>
        <w:tc>
          <w:tcPr>
            <w:tcW w:w="5552" w:type="dxa"/>
          </w:tcPr>
          <w:p w14:paraId="4B86ADC4" w14:textId="7401FC08" w:rsidR="008A590A" w:rsidRPr="00C63A9F" w:rsidRDefault="00C67B97" w:rsidP="008A590A">
            <w:pPr>
              <w:jc w:val="center"/>
              <w:cnfStyle w:val="000000000000" w:firstRow="0" w:lastRow="0" w:firstColumn="0" w:lastColumn="0" w:oddVBand="0" w:evenVBand="0" w:oddHBand="0" w:evenHBand="0" w:firstRowFirstColumn="0" w:firstRowLastColumn="0" w:lastRowFirstColumn="0" w:lastRowLastColumn="0"/>
              <w:rPr>
                <w:lang w:val="en-GB"/>
              </w:rPr>
            </w:pPr>
            <m:oMathPara>
              <m:oMath>
                <m:r>
                  <w:rPr>
                    <w:rFonts w:ascii="Cambria Math" w:hAnsi="Cambria Math"/>
                    <w:lang w:val="en-GB"/>
                  </w:rPr>
                  <m:t>L</m:t>
                </m:r>
                <m:d>
                  <m:dPr>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47</m:t>
                        </m:r>
                      </m:num>
                      <m:den>
                        <m:r>
                          <w:rPr>
                            <w:rFonts w:ascii="Cambria Math" w:hAnsi="Cambria Math"/>
                            <w:lang w:val="en-GB"/>
                          </w:rPr>
                          <m:t>16</m:t>
                        </m:r>
                      </m:den>
                    </m:f>
                    <m:r>
                      <w:rPr>
                        <w:rFonts w:ascii="Cambria Math" w:hAnsi="Cambria Math"/>
                        <w:lang w:val="en-GB"/>
                      </w:rPr>
                      <m:t>P+49</m:t>
                    </m:r>
                  </m:e>
                </m:d>
                <m:r>
                  <w:rPr>
                    <w:rFonts w:ascii="Cambria Math" w:hAnsi="Cambria Math"/>
                    <w:lang w:val="en-GB"/>
                  </w:rPr>
                  <m:t>+</m:t>
                </m:r>
                <m:f>
                  <m:fPr>
                    <m:ctrlPr>
                      <w:rPr>
                        <w:rFonts w:ascii="Cambria Math" w:hAnsi="Cambria Math"/>
                        <w:i/>
                        <w:lang w:val="en-GB"/>
                      </w:rPr>
                    </m:ctrlPr>
                  </m:fPr>
                  <m:num>
                    <m:d>
                      <m:dPr>
                        <m:ctrlPr>
                          <w:rPr>
                            <w:rFonts w:ascii="Cambria Math" w:hAnsi="Cambria Math"/>
                            <w:i/>
                            <w:lang w:val="en-GB"/>
                          </w:rPr>
                        </m:ctrlPr>
                      </m:dPr>
                      <m:e>
                        <m:r>
                          <w:rPr>
                            <w:rFonts w:ascii="Cambria Math" w:hAnsi="Cambria Math"/>
                            <w:lang w:val="en-GB"/>
                          </w:rPr>
                          <m:t>L+2</m:t>
                        </m:r>
                      </m:e>
                    </m:d>
                    <m:r>
                      <w:rPr>
                        <w:rFonts w:ascii="Cambria Math" w:hAnsi="Cambria Math"/>
                        <w:lang w:val="en-GB"/>
                      </w:rPr>
                      <m:t>L</m:t>
                    </m:r>
                  </m:num>
                  <m:den>
                    <m:r>
                      <w:rPr>
                        <w:rFonts w:ascii="Cambria Math" w:hAnsi="Cambria Math"/>
                        <w:lang w:val="en-GB"/>
                      </w:rPr>
                      <m:t>2</m:t>
                    </m:r>
                  </m:den>
                </m:f>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r>
                      <w:rPr>
                        <w:rFonts w:ascii="Cambria Math" w:hAnsi="Cambria Math"/>
                        <w:lang w:val="en-GB"/>
                      </w:rPr>
                      <m:t>2L(</m:t>
                    </m:r>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e>
                          <m:sub>
                            <m:r>
                              <w:rPr>
                                <w:rFonts w:ascii="Cambria Math" w:hAnsi="Cambria Math"/>
                                <w:lang w:val="en-GB"/>
                              </w:rPr>
                              <m:t>2</m:t>
                            </m:r>
                            <m:ctrlPr>
                              <w:rPr>
                                <w:rFonts w:ascii="Cambria Math" w:hAnsi="Cambria Math"/>
                                <w:lang w:val="en-GB"/>
                              </w:rPr>
                            </m:ctrlPr>
                          </m:sub>
                        </m:sSub>
                      </m:fName>
                      <m:e>
                        <m:r>
                          <w:rPr>
                            <w:rFonts w:ascii="Cambria Math" w:hAnsi="Cambria Math"/>
                            <w:lang w:val="en-GB"/>
                          </w:rPr>
                          <m:t>2L+1)+L</m:t>
                        </m:r>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e>
                              <m:sub>
                                <m:r>
                                  <w:rPr>
                                    <w:rFonts w:ascii="Cambria Math" w:hAnsi="Cambria Math"/>
                                    <w:lang w:val="en-GB"/>
                                  </w:rPr>
                                  <m:t>2</m:t>
                                </m:r>
                                <m:ctrlPr>
                                  <w:rPr>
                                    <w:rFonts w:ascii="Cambria Math" w:hAnsi="Cambria Math"/>
                                    <w:lang w:val="en-GB"/>
                                  </w:rPr>
                                </m:ctrlPr>
                              </m:sub>
                            </m:sSub>
                          </m:fName>
                          <m:e>
                            <m:r>
                              <w:rPr>
                                <w:rFonts w:ascii="Cambria Math" w:hAnsi="Cambria Math"/>
                                <w:lang w:val="en-GB"/>
                              </w:rPr>
                              <m:t>4L(</m:t>
                            </m:r>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e>
                                  <m:sub>
                                    <m:r>
                                      <w:rPr>
                                        <w:rFonts w:ascii="Cambria Math" w:hAnsi="Cambria Math"/>
                                        <w:lang w:val="en-GB"/>
                                      </w:rPr>
                                      <m:t>2</m:t>
                                    </m:r>
                                    <m:ctrlPr>
                                      <w:rPr>
                                        <w:rFonts w:ascii="Cambria Math" w:hAnsi="Cambria Math"/>
                                        <w:lang w:val="en-GB"/>
                                      </w:rPr>
                                    </m:ctrlPr>
                                  </m:sub>
                                </m:sSub>
                              </m:fName>
                              <m:e>
                                <m:r>
                                  <w:rPr>
                                    <w:rFonts w:ascii="Cambria Math" w:hAnsi="Cambria Math"/>
                                    <w:lang w:val="en-GB"/>
                                  </w:rPr>
                                  <m:t>4L+1)</m:t>
                                </m:r>
                              </m:e>
                            </m:func>
                          </m:e>
                        </m:func>
                      </m:e>
                    </m:func>
                  </m:e>
                </m:func>
              </m:oMath>
            </m:oMathPara>
          </w:p>
        </w:tc>
      </w:tr>
      <w:tr w:rsidR="008A590A" w14:paraId="030DE020" w14:textId="77777777" w:rsidTr="008A59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0" w:type="dxa"/>
          </w:tcPr>
          <w:p w14:paraId="0AB9A887" w14:textId="0CB7534A" w:rsidR="008A590A" w:rsidRPr="00C63A9F" w:rsidRDefault="008A590A" w:rsidP="008A590A">
            <w:pPr>
              <w:jc w:val="right"/>
              <w:rPr>
                <w:lang w:val="en-GB"/>
              </w:rPr>
            </w:pPr>
            <w:r w:rsidRPr="00C63A9F">
              <w:rPr>
                <w:lang w:val="en-GB"/>
              </w:rPr>
              <w:t>Memory (bits)</w:t>
            </w:r>
          </w:p>
        </w:tc>
        <w:tc>
          <w:tcPr>
            <w:tcW w:w="2610" w:type="dxa"/>
          </w:tcPr>
          <w:p w14:paraId="0F82EA4F" w14:textId="3B7F5B81" w:rsidR="008A590A" w:rsidRPr="00C63A9F" w:rsidRDefault="00E819A8" w:rsidP="00E819A8">
            <w:pPr>
              <w:cnfStyle w:val="000000100000" w:firstRow="0" w:lastRow="0" w:firstColumn="0" w:lastColumn="0" w:oddVBand="0" w:evenVBand="0" w:oddHBand="1" w:evenHBand="0" w:firstRowFirstColumn="0" w:firstRowLastColumn="0" w:lastRowFirstColumn="0" w:lastRowLastColumn="0"/>
              <w:rPr>
                <w:lang w:val="en-GB"/>
              </w:rPr>
            </w:pPr>
            <m:oMathPara>
              <m:oMath>
                <m:r>
                  <w:rPr>
                    <w:rFonts w:ascii="Cambria Math" w:hAnsi="Cambria Math"/>
                    <w:lang w:val="en-GB"/>
                  </w:rPr>
                  <m:t>2N</m:t>
                </m:r>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c</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M</m:t>
                    </m:r>
                  </m:sup>
                </m:sSup>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+M+K)</m:t>
                </m:r>
              </m:oMath>
            </m:oMathPara>
          </w:p>
        </w:tc>
        <w:tc>
          <w:tcPr>
            <w:tcW w:w="5552" w:type="dxa"/>
          </w:tcPr>
          <w:p w14:paraId="2C639312" w14:textId="4C7CBDB2" w:rsidR="008A590A" w:rsidRPr="00C63A9F" w:rsidRDefault="009A1FB1" w:rsidP="00DD7EAF">
            <w:pPr>
              <w:jc w:val="center"/>
              <w:cnfStyle w:val="000000100000" w:firstRow="0" w:lastRow="0" w:firstColumn="0" w:lastColumn="0" w:oddVBand="0" w:evenVBand="0" w:oddHBand="1" w:evenHBand="0" w:firstRowFirstColumn="0" w:firstRowLastColumn="0" w:lastRowFirstColumn="0" w:lastRowLastColumn="0"/>
              <w:rPr>
                <w:lang w:val="en-GB"/>
              </w:rPr>
            </w:pPr>
            <m:oMathPara>
              <m:oMath>
                <m:r>
                  <w:rPr>
                    <w:rFonts w:ascii="Cambria Math" w:hAnsi="Cambria Math"/>
                    <w:lang w:val="en-GB"/>
                  </w:rPr>
                  <m:t>2N</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c</m:t>
                        </m:r>
                      </m:sub>
                    </m:sSub>
                    <m:r>
                      <w:rPr>
                        <w:rFonts w:ascii="Cambria Math" w:hAnsi="Cambria Math"/>
                        <w:lang w:val="en-GB"/>
                      </w:rPr>
                      <m:t>+1</m:t>
                    </m:r>
                  </m:e>
                </m:d>
                <m:r>
                  <w:rPr>
                    <w:rFonts w:ascii="Cambria Math" w:hAnsi="Cambria Math"/>
                    <w:lang w:val="en-GB"/>
                  </w:rPr>
                  <m:t>+</m:t>
                </m:r>
                <m:f>
                  <m:fPr>
                    <m:ctrlPr>
                      <w:rPr>
                        <w:rFonts w:ascii="Cambria Math" w:hAnsi="Cambria Math"/>
                        <w:i/>
                        <w:lang w:val="en-GB"/>
                      </w:rPr>
                    </m:ctrlPr>
                  </m:fPr>
                  <m:num>
                    <m:r>
                      <w:rPr>
                        <w:rFonts w:ascii="Cambria Math" w:hAnsi="Cambria Math"/>
                        <w:lang w:val="en-GB"/>
                      </w:rPr>
                      <m:t>N</m:t>
                    </m:r>
                  </m:num>
                  <m:den>
                    <m:r>
                      <w:rPr>
                        <w:rFonts w:ascii="Cambria Math" w:hAnsi="Cambria Math"/>
                        <w:lang w:val="en-GB"/>
                      </w:rPr>
                      <m:t>16</m:t>
                    </m:r>
                  </m:den>
                </m:f>
                <m:r>
                  <w:rPr>
                    <w:rFonts w:ascii="Cambria Math" w:hAnsi="Cambria Math"/>
                    <w:lang w:val="en-GB"/>
                  </w:rPr>
                  <m:t>L(Qi+1)+PL</m:t>
                </m:r>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i</m:t>
                    </m:r>
                  </m:sub>
                </m:sSub>
              </m:oMath>
            </m:oMathPara>
          </w:p>
        </w:tc>
      </w:tr>
    </w:tbl>
    <w:p w14:paraId="63AB44CF" w14:textId="77777777" w:rsidR="008A590A" w:rsidRDefault="008A590A" w:rsidP="008A590A">
      <w:pPr>
        <w:rPr>
          <w:lang w:val="en-GB"/>
        </w:rPr>
      </w:pPr>
    </w:p>
    <w:p w14:paraId="7551355F" w14:textId="47EDED2A" w:rsidR="008A590A" w:rsidRDefault="008A590A" w:rsidP="008A590A">
      <w:pPr>
        <w:pStyle w:val="Heading4"/>
      </w:pPr>
      <w:r>
        <w:t>Example</w:t>
      </w:r>
    </w:p>
    <w:p w14:paraId="018434E5" w14:textId="50FE4773" w:rsidR="008A590A" w:rsidRPr="00C63A9F" w:rsidRDefault="008A590A" w:rsidP="008A590A">
      <w:pPr>
        <w:rPr>
          <w:lang w:val="en-GB"/>
        </w:rPr>
      </w:pPr>
      <w:r w:rsidRPr="00C63A9F">
        <w:rPr>
          <w:lang w:val="en-GB"/>
        </w:rPr>
        <w:t>To numerical</w:t>
      </w:r>
      <w:r w:rsidR="00B05AB0" w:rsidRPr="00C63A9F">
        <w:rPr>
          <w:lang w:val="en-GB"/>
        </w:rPr>
        <w:t>ly</w:t>
      </w:r>
      <w:r w:rsidRPr="00C63A9F">
        <w:rPr>
          <w:lang w:val="en-GB"/>
        </w:rPr>
        <w:t xml:space="preserve"> compare the two decoders, we use the following parameters:</w:t>
      </w:r>
    </w:p>
    <w:p w14:paraId="2C23F752" w14:textId="5F46366B" w:rsidR="008A590A" w:rsidRPr="00A855F9" w:rsidRDefault="008A590A" w:rsidP="008A590A">
      <w:pPr>
        <w:pStyle w:val="ListParagraph"/>
        <w:numPr>
          <w:ilvl w:val="0"/>
          <w:numId w:val="24"/>
        </w:numPr>
        <w:rPr>
          <w:rFonts w:ascii="Times New Roman" w:hAnsi="Times New Roman"/>
          <w:sz w:val="20"/>
          <w:szCs w:val="20"/>
          <w:lang w:val="en-GB"/>
        </w:rPr>
      </w:pPr>
      <w:r w:rsidRPr="00A855F9">
        <w:rPr>
          <w:rFonts w:ascii="Times New Roman" w:hAnsi="Times New Roman"/>
          <w:sz w:val="20"/>
          <w:szCs w:val="20"/>
          <w:lang w:val="en-GB"/>
        </w:rPr>
        <w:t>Code: N = 120, K = 56 (40 information bits + 16 CRC bits).</w:t>
      </w:r>
    </w:p>
    <w:p w14:paraId="791720DA" w14:textId="213C6279" w:rsidR="008A590A" w:rsidRPr="00A855F9" w:rsidRDefault="008A590A" w:rsidP="008A590A">
      <w:pPr>
        <w:pStyle w:val="ListParagraph"/>
        <w:numPr>
          <w:ilvl w:val="0"/>
          <w:numId w:val="24"/>
        </w:numPr>
        <w:rPr>
          <w:rFonts w:ascii="Times New Roman" w:hAnsi="Times New Roman"/>
          <w:sz w:val="20"/>
          <w:szCs w:val="20"/>
          <w:lang w:val="en-GB"/>
        </w:rPr>
      </w:pPr>
      <w:r w:rsidRPr="00A855F9">
        <w:rPr>
          <w:rFonts w:ascii="Times New Roman" w:hAnsi="Times New Roman"/>
          <w:sz w:val="20"/>
          <w:szCs w:val="20"/>
          <w:lang w:val="en-GB"/>
        </w:rPr>
        <w:t>TBCC: M = 6, Q</w:t>
      </w:r>
      <w:r w:rsidRPr="00A855F9">
        <w:rPr>
          <w:rFonts w:ascii="Times New Roman" w:hAnsi="Times New Roman"/>
          <w:sz w:val="20"/>
          <w:szCs w:val="20"/>
          <w:vertAlign w:val="subscript"/>
          <w:lang w:val="en-GB"/>
        </w:rPr>
        <w:t xml:space="preserve">c </w:t>
      </w:r>
      <w:r w:rsidRPr="00A855F9">
        <w:rPr>
          <w:rFonts w:ascii="Times New Roman" w:hAnsi="Times New Roman"/>
          <w:sz w:val="20"/>
          <w:szCs w:val="20"/>
          <w:lang w:val="en-GB"/>
        </w:rPr>
        <w:t xml:space="preserve">= </w:t>
      </w:r>
      <w:r w:rsidR="00E819A8" w:rsidRPr="00A855F9">
        <w:rPr>
          <w:rFonts w:ascii="Times New Roman" w:hAnsi="Times New Roman"/>
          <w:sz w:val="20"/>
          <w:szCs w:val="20"/>
          <w:lang w:val="en-GB"/>
        </w:rPr>
        <w:t>6</w:t>
      </w:r>
      <w:r w:rsidRPr="00A855F9">
        <w:rPr>
          <w:rFonts w:ascii="Times New Roman" w:hAnsi="Times New Roman"/>
          <w:sz w:val="20"/>
          <w:szCs w:val="20"/>
          <w:lang w:val="en-GB"/>
        </w:rPr>
        <w:t>, Q</w:t>
      </w:r>
      <w:r w:rsidRPr="00A855F9">
        <w:rPr>
          <w:rFonts w:ascii="Times New Roman" w:hAnsi="Times New Roman"/>
          <w:sz w:val="20"/>
          <w:szCs w:val="20"/>
          <w:vertAlign w:val="subscript"/>
          <w:lang w:val="en-GB"/>
        </w:rPr>
        <w:t>i</w:t>
      </w:r>
      <w:r w:rsidRPr="00A855F9">
        <w:rPr>
          <w:rFonts w:ascii="Times New Roman" w:hAnsi="Times New Roman"/>
          <w:sz w:val="20"/>
          <w:szCs w:val="20"/>
          <w:lang w:val="en-GB"/>
        </w:rPr>
        <w:t xml:space="preserve"> = </w:t>
      </w:r>
      <w:r w:rsidR="00E819A8" w:rsidRPr="00A855F9">
        <w:rPr>
          <w:rFonts w:ascii="Times New Roman" w:hAnsi="Times New Roman"/>
          <w:sz w:val="20"/>
          <w:szCs w:val="20"/>
          <w:lang w:val="en-GB"/>
        </w:rPr>
        <w:t>10</w:t>
      </w:r>
      <w:r w:rsidRPr="00A855F9">
        <w:rPr>
          <w:rFonts w:ascii="Times New Roman" w:hAnsi="Times New Roman"/>
          <w:sz w:val="20"/>
          <w:szCs w:val="20"/>
          <w:lang w:val="en-GB"/>
        </w:rPr>
        <w:t>.</w:t>
      </w:r>
    </w:p>
    <w:p w14:paraId="23A27F10" w14:textId="43C3CB15" w:rsidR="008A590A" w:rsidRPr="00A855F9" w:rsidRDefault="008A590A" w:rsidP="008A590A">
      <w:pPr>
        <w:pStyle w:val="ListParagraph"/>
        <w:numPr>
          <w:ilvl w:val="0"/>
          <w:numId w:val="24"/>
        </w:numPr>
        <w:rPr>
          <w:rFonts w:ascii="Times New Roman" w:hAnsi="Times New Roman"/>
          <w:sz w:val="20"/>
          <w:szCs w:val="20"/>
          <w:lang w:val="en-GB"/>
        </w:rPr>
      </w:pPr>
      <w:r w:rsidRPr="00A855F9">
        <w:rPr>
          <w:rFonts w:ascii="Times New Roman" w:hAnsi="Times New Roman"/>
          <w:sz w:val="20"/>
          <w:szCs w:val="20"/>
          <w:lang w:val="en-GB"/>
        </w:rPr>
        <w:t xml:space="preserve">Polar: </w:t>
      </w:r>
      <w:r w:rsidR="00DD7EAF" w:rsidRPr="00A855F9">
        <w:rPr>
          <w:rFonts w:ascii="Times New Roman" w:hAnsi="Times New Roman"/>
          <w:sz w:val="20"/>
          <w:szCs w:val="20"/>
          <w:lang w:val="en-GB"/>
        </w:rPr>
        <w:t xml:space="preserve">P = 32, </w:t>
      </w:r>
      <w:r w:rsidRPr="00A855F9">
        <w:rPr>
          <w:rFonts w:ascii="Times New Roman" w:hAnsi="Times New Roman"/>
          <w:sz w:val="20"/>
          <w:szCs w:val="20"/>
          <w:lang w:val="en-GB"/>
        </w:rPr>
        <w:t>Q</w:t>
      </w:r>
      <w:r w:rsidRPr="00A855F9">
        <w:rPr>
          <w:rFonts w:ascii="Times New Roman" w:hAnsi="Times New Roman"/>
          <w:sz w:val="20"/>
          <w:szCs w:val="20"/>
          <w:vertAlign w:val="subscript"/>
          <w:lang w:val="en-GB"/>
        </w:rPr>
        <w:t xml:space="preserve">c </w:t>
      </w:r>
      <w:r w:rsidRPr="00A855F9">
        <w:rPr>
          <w:rFonts w:ascii="Times New Roman" w:hAnsi="Times New Roman"/>
          <w:sz w:val="20"/>
          <w:szCs w:val="20"/>
          <w:lang w:val="en-GB"/>
        </w:rPr>
        <w:t xml:space="preserve"> = </w:t>
      </w:r>
      <w:r w:rsidR="002F31B2" w:rsidRPr="00A855F9">
        <w:rPr>
          <w:rFonts w:ascii="Times New Roman" w:hAnsi="Times New Roman"/>
          <w:sz w:val="20"/>
          <w:szCs w:val="20"/>
          <w:lang w:val="en-GB"/>
        </w:rPr>
        <w:t>6</w:t>
      </w:r>
      <w:r w:rsidRPr="00A855F9">
        <w:rPr>
          <w:rFonts w:ascii="Times New Roman" w:hAnsi="Times New Roman"/>
          <w:sz w:val="20"/>
          <w:szCs w:val="20"/>
          <w:lang w:val="en-GB"/>
        </w:rPr>
        <w:t>, Q</w:t>
      </w:r>
      <w:r w:rsidRPr="00A855F9">
        <w:rPr>
          <w:rFonts w:ascii="Times New Roman" w:hAnsi="Times New Roman"/>
          <w:sz w:val="20"/>
          <w:szCs w:val="20"/>
          <w:vertAlign w:val="subscript"/>
          <w:lang w:val="en-GB"/>
        </w:rPr>
        <w:t xml:space="preserve">i </w:t>
      </w:r>
      <w:r w:rsidRPr="00A855F9">
        <w:rPr>
          <w:rFonts w:ascii="Times New Roman" w:hAnsi="Times New Roman"/>
          <w:sz w:val="20"/>
          <w:szCs w:val="20"/>
          <w:lang w:val="en-GB"/>
        </w:rPr>
        <w:t>= 7.</w:t>
      </w:r>
    </w:p>
    <w:tbl>
      <w:tblPr>
        <w:tblStyle w:val="ListTable2-Accent3"/>
        <w:tblW w:w="0" w:type="auto"/>
        <w:tblLook w:val="04A0" w:firstRow="1" w:lastRow="0" w:firstColumn="1" w:lastColumn="0" w:noHBand="0" w:noVBand="1"/>
      </w:tblPr>
      <w:tblGrid>
        <w:gridCol w:w="1605"/>
        <w:gridCol w:w="1794"/>
        <w:gridCol w:w="3389"/>
        <w:gridCol w:w="3184"/>
      </w:tblGrid>
      <w:tr w:rsidR="008A590A" w:rsidRPr="00C63A9F" w14:paraId="1A2BE0F4" w14:textId="65B7724A" w:rsidTr="008A59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5" w:type="dxa"/>
          </w:tcPr>
          <w:p w14:paraId="0C046F77" w14:textId="77777777" w:rsidR="008A590A" w:rsidRPr="00C63A9F" w:rsidRDefault="008A590A" w:rsidP="00655B5D">
            <w:pPr>
              <w:jc w:val="right"/>
              <w:rPr>
                <w:lang w:val="en-GB"/>
              </w:rPr>
            </w:pPr>
          </w:p>
        </w:tc>
        <w:tc>
          <w:tcPr>
            <w:tcW w:w="1794" w:type="dxa"/>
          </w:tcPr>
          <w:p w14:paraId="2134F1AA" w14:textId="77777777" w:rsidR="008A590A" w:rsidRPr="00C63A9F" w:rsidRDefault="008A590A" w:rsidP="00655B5D">
            <w:pPr>
              <w:jc w:val="center"/>
              <w:cnfStyle w:val="100000000000" w:firstRow="1" w:lastRow="0" w:firstColumn="0" w:lastColumn="0" w:oddVBand="0" w:evenVBand="0" w:oddHBand="0" w:evenHBand="0" w:firstRowFirstColumn="0" w:firstRowLastColumn="0" w:lastRowFirstColumn="0" w:lastRowLastColumn="0"/>
              <w:rPr>
                <w:lang w:val="en-GB"/>
              </w:rPr>
            </w:pPr>
            <w:r w:rsidRPr="00C63A9F">
              <w:rPr>
                <w:lang w:val="en-GB"/>
              </w:rPr>
              <w:t>TBCC</w:t>
            </w:r>
          </w:p>
        </w:tc>
        <w:tc>
          <w:tcPr>
            <w:tcW w:w="3389" w:type="dxa"/>
          </w:tcPr>
          <w:p w14:paraId="0727BA89" w14:textId="0E34D149" w:rsidR="008A590A" w:rsidRPr="00C63A9F" w:rsidRDefault="008A590A" w:rsidP="00655B5D">
            <w:pPr>
              <w:jc w:val="center"/>
              <w:cnfStyle w:val="100000000000" w:firstRow="1" w:lastRow="0" w:firstColumn="0" w:lastColumn="0" w:oddVBand="0" w:evenVBand="0" w:oddHBand="0" w:evenHBand="0" w:firstRowFirstColumn="0" w:firstRowLastColumn="0" w:lastRowFirstColumn="0" w:lastRowLastColumn="0"/>
              <w:rPr>
                <w:lang w:val="en-GB"/>
              </w:rPr>
            </w:pPr>
            <w:r w:rsidRPr="00C63A9F">
              <w:rPr>
                <w:lang w:val="en-GB"/>
              </w:rPr>
              <w:t>Polar (L = 4)</w:t>
            </w:r>
          </w:p>
        </w:tc>
        <w:tc>
          <w:tcPr>
            <w:tcW w:w="3184" w:type="dxa"/>
          </w:tcPr>
          <w:p w14:paraId="49A86F7A" w14:textId="1B4D90C6" w:rsidR="008A590A" w:rsidRPr="00C63A9F" w:rsidRDefault="008A590A" w:rsidP="00655B5D">
            <w:pPr>
              <w:jc w:val="center"/>
              <w:cnfStyle w:val="100000000000" w:firstRow="1" w:lastRow="0" w:firstColumn="0" w:lastColumn="0" w:oddVBand="0" w:evenVBand="0" w:oddHBand="0" w:evenHBand="0" w:firstRowFirstColumn="0" w:firstRowLastColumn="0" w:lastRowFirstColumn="0" w:lastRowLastColumn="0"/>
              <w:rPr>
                <w:lang w:val="en-GB"/>
              </w:rPr>
            </w:pPr>
            <w:r w:rsidRPr="00C63A9F">
              <w:rPr>
                <w:lang w:val="en-GB"/>
              </w:rPr>
              <w:t>Polar (L = 8)</w:t>
            </w:r>
          </w:p>
        </w:tc>
      </w:tr>
      <w:tr w:rsidR="008A590A" w:rsidRPr="00C63A9F" w14:paraId="1C487A2E" w14:textId="5DC9790E" w:rsidTr="008A59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5" w:type="dxa"/>
          </w:tcPr>
          <w:p w14:paraId="2061B98C" w14:textId="77777777" w:rsidR="008A590A" w:rsidRPr="00C63A9F" w:rsidRDefault="008A590A" w:rsidP="00655B5D">
            <w:pPr>
              <w:jc w:val="right"/>
              <w:rPr>
                <w:lang w:val="en-GB"/>
              </w:rPr>
            </w:pPr>
            <w:r w:rsidRPr="00C63A9F">
              <w:rPr>
                <w:lang w:val="en-GB"/>
              </w:rPr>
              <w:t>Adders</w:t>
            </w:r>
          </w:p>
        </w:tc>
        <w:tc>
          <w:tcPr>
            <w:tcW w:w="1794" w:type="dxa"/>
          </w:tcPr>
          <w:p w14:paraId="6017FF95" w14:textId="299379B9" w:rsidR="008A590A" w:rsidRPr="00C63A9F" w:rsidRDefault="00DD7EAF" w:rsidP="00E819A8">
            <w:pPr>
              <w:jc w:val="center"/>
              <w:cnfStyle w:val="000000100000" w:firstRow="0" w:lastRow="0" w:firstColumn="0" w:lastColumn="0" w:oddVBand="0" w:evenVBand="0" w:oddHBand="1" w:evenHBand="0" w:firstRowFirstColumn="0" w:firstRowLastColumn="0" w:lastRowFirstColumn="0" w:lastRowLastColumn="0"/>
              <w:rPr>
                <w:lang w:val="en-GB"/>
              </w:rPr>
            </w:pPr>
            <w:r w:rsidRPr="00C63A9F">
              <w:rPr>
                <w:lang w:val="en-GB"/>
              </w:rPr>
              <w:t>1,</w:t>
            </w:r>
            <w:r w:rsidR="00E819A8" w:rsidRPr="00C63A9F">
              <w:rPr>
                <w:lang w:val="en-GB"/>
              </w:rPr>
              <w:t>856</w:t>
            </w:r>
          </w:p>
        </w:tc>
        <w:tc>
          <w:tcPr>
            <w:tcW w:w="3389" w:type="dxa"/>
          </w:tcPr>
          <w:p w14:paraId="13B4DB29" w14:textId="0ECD7C59" w:rsidR="008A590A" w:rsidRPr="00C63A9F" w:rsidRDefault="00C82104" w:rsidP="00655B5D">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8,152</w:t>
            </w:r>
          </w:p>
        </w:tc>
        <w:tc>
          <w:tcPr>
            <w:tcW w:w="3184" w:type="dxa"/>
          </w:tcPr>
          <w:p w14:paraId="1535F0D8" w14:textId="688643F5" w:rsidR="008A590A" w:rsidRPr="00C63A9F" w:rsidRDefault="00C82104" w:rsidP="00655B5D">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16,304</w:t>
            </w:r>
          </w:p>
        </w:tc>
      </w:tr>
      <w:tr w:rsidR="008A590A" w:rsidRPr="00C63A9F" w14:paraId="5C1B15DF" w14:textId="51655161" w:rsidTr="008A590A">
        <w:tc>
          <w:tcPr>
            <w:cnfStyle w:val="001000000000" w:firstRow="0" w:lastRow="0" w:firstColumn="1" w:lastColumn="0" w:oddVBand="0" w:evenVBand="0" w:oddHBand="0" w:evenHBand="0" w:firstRowFirstColumn="0" w:firstRowLastColumn="0" w:lastRowFirstColumn="0" w:lastRowLastColumn="0"/>
            <w:tcW w:w="1605" w:type="dxa"/>
          </w:tcPr>
          <w:p w14:paraId="2383F8BA" w14:textId="77777777" w:rsidR="008A590A" w:rsidRPr="00C63A9F" w:rsidRDefault="008A590A" w:rsidP="00655B5D">
            <w:pPr>
              <w:jc w:val="right"/>
              <w:rPr>
                <w:lang w:val="en-GB"/>
              </w:rPr>
            </w:pPr>
            <w:r w:rsidRPr="00C63A9F">
              <w:rPr>
                <w:lang w:val="en-GB"/>
              </w:rPr>
              <w:t>Comparators</w:t>
            </w:r>
          </w:p>
        </w:tc>
        <w:tc>
          <w:tcPr>
            <w:tcW w:w="1794" w:type="dxa"/>
          </w:tcPr>
          <w:p w14:paraId="18E9AC06" w14:textId="303ED648" w:rsidR="008A590A" w:rsidRPr="00C63A9F" w:rsidRDefault="00E819A8" w:rsidP="008A590A">
            <w:pPr>
              <w:jc w:val="center"/>
              <w:cnfStyle w:val="000000000000" w:firstRow="0" w:lastRow="0" w:firstColumn="0" w:lastColumn="0" w:oddVBand="0" w:evenVBand="0" w:oddHBand="0" w:evenHBand="0" w:firstRowFirstColumn="0" w:firstRowLastColumn="0" w:lastRowFirstColumn="0" w:lastRowLastColumn="0"/>
              <w:rPr>
                <w:lang w:val="en-GB"/>
              </w:rPr>
            </w:pPr>
            <w:r w:rsidRPr="00C63A9F">
              <w:rPr>
                <w:lang w:val="en-GB"/>
              </w:rPr>
              <w:t>192</w:t>
            </w:r>
          </w:p>
        </w:tc>
        <w:tc>
          <w:tcPr>
            <w:tcW w:w="3389" w:type="dxa"/>
          </w:tcPr>
          <w:p w14:paraId="57791B59" w14:textId="7E2507CE" w:rsidR="008A590A" w:rsidRPr="00C63A9F" w:rsidRDefault="00C82104" w:rsidP="00655B5D">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796</w:t>
            </w:r>
          </w:p>
        </w:tc>
        <w:tc>
          <w:tcPr>
            <w:tcW w:w="3184" w:type="dxa"/>
          </w:tcPr>
          <w:p w14:paraId="36EFD7F2" w14:textId="01E9F63C" w:rsidR="008A590A" w:rsidRPr="00C63A9F" w:rsidRDefault="00C82104" w:rsidP="00655B5D">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2,184</w:t>
            </w:r>
          </w:p>
        </w:tc>
      </w:tr>
      <w:tr w:rsidR="008A590A" w:rsidRPr="00C63A9F" w14:paraId="22E83E6D" w14:textId="2A3C335C" w:rsidTr="008A59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5" w:type="dxa"/>
          </w:tcPr>
          <w:p w14:paraId="16230579" w14:textId="77777777" w:rsidR="008A590A" w:rsidRPr="00C63A9F" w:rsidRDefault="008A590A" w:rsidP="00655B5D">
            <w:pPr>
              <w:jc w:val="right"/>
              <w:rPr>
                <w:lang w:val="en-GB"/>
              </w:rPr>
            </w:pPr>
            <w:r w:rsidRPr="00C63A9F">
              <w:rPr>
                <w:lang w:val="en-GB"/>
              </w:rPr>
              <w:t>Memory (bits)</w:t>
            </w:r>
          </w:p>
        </w:tc>
        <w:tc>
          <w:tcPr>
            <w:tcW w:w="1794" w:type="dxa"/>
          </w:tcPr>
          <w:p w14:paraId="5895B74A" w14:textId="484FC7FD" w:rsidR="008A590A" w:rsidRPr="00C63A9F" w:rsidRDefault="00E819A8" w:rsidP="00E819A8">
            <w:pPr>
              <w:jc w:val="center"/>
              <w:cnfStyle w:val="000000100000" w:firstRow="0" w:lastRow="0" w:firstColumn="0" w:lastColumn="0" w:oddVBand="0" w:evenVBand="0" w:oddHBand="1" w:evenHBand="0" w:firstRowFirstColumn="0" w:firstRowLastColumn="0" w:lastRowFirstColumn="0" w:lastRowLastColumn="0"/>
              <w:rPr>
                <w:lang w:val="en-GB"/>
              </w:rPr>
            </w:pPr>
            <w:r w:rsidRPr="00C63A9F">
              <w:rPr>
                <w:lang w:val="en-GB"/>
              </w:rPr>
              <w:t>6,048</w:t>
            </w:r>
          </w:p>
        </w:tc>
        <w:tc>
          <w:tcPr>
            <w:tcW w:w="3389" w:type="dxa"/>
          </w:tcPr>
          <w:p w14:paraId="02A584E7" w14:textId="6D31546C" w:rsidR="008A590A" w:rsidRPr="00C63A9F" w:rsidRDefault="00C82104" w:rsidP="002F31B2">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2,816</w:t>
            </w:r>
          </w:p>
        </w:tc>
        <w:tc>
          <w:tcPr>
            <w:tcW w:w="3184" w:type="dxa"/>
          </w:tcPr>
          <w:p w14:paraId="628B1F18" w14:textId="1BD50021" w:rsidR="008A590A" w:rsidRPr="00C63A9F" w:rsidRDefault="00C82104" w:rsidP="002F31B2">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3,952</w:t>
            </w:r>
          </w:p>
        </w:tc>
      </w:tr>
    </w:tbl>
    <w:p w14:paraId="52FFA485" w14:textId="5CDA7A16" w:rsidR="00571542" w:rsidRDefault="00571542" w:rsidP="00571542">
      <w:pPr>
        <w:rPr>
          <w:lang w:val="en-GB" w:eastAsia="zh-CN"/>
        </w:rPr>
      </w:pPr>
      <w:r w:rsidRPr="003E148C">
        <w:rPr>
          <w:b/>
          <w:u w:val="single"/>
          <w:lang w:val="en-GB" w:eastAsia="zh-CN"/>
        </w:rPr>
        <w:t xml:space="preserve">Observation </w:t>
      </w:r>
      <w:r w:rsidR="0073513F">
        <w:rPr>
          <w:b/>
          <w:u w:val="single"/>
          <w:lang w:val="en-GB" w:eastAsia="zh-CN"/>
        </w:rPr>
        <w:t>6</w:t>
      </w:r>
      <w:r w:rsidRPr="003E148C">
        <w:rPr>
          <w:lang w:val="en-GB" w:eastAsia="zh-CN"/>
        </w:rPr>
        <w:t>:</w:t>
      </w:r>
    </w:p>
    <w:p w14:paraId="6CDA31E6" w14:textId="4B785DF3" w:rsidR="008A590A" w:rsidRPr="00C63A9F" w:rsidRDefault="00571542" w:rsidP="00571542">
      <w:pPr>
        <w:pStyle w:val="ListParagraph"/>
        <w:numPr>
          <w:ilvl w:val="0"/>
          <w:numId w:val="26"/>
        </w:numPr>
        <w:rPr>
          <w:rFonts w:ascii="Times New Roman" w:eastAsia="SimSun" w:hAnsi="Times New Roman"/>
          <w:sz w:val="20"/>
          <w:szCs w:val="20"/>
          <w:lang w:val="en-GB"/>
        </w:rPr>
      </w:pPr>
      <w:r w:rsidRPr="00C63A9F">
        <w:rPr>
          <w:rFonts w:ascii="Times New Roman" w:eastAsia="SimSun" w:hAnsi="Times New Roman"/>
          <w:sz w:val="20"/>
          <w:szCs w:val="20"/>
          <w:lang w:val="en-GB"/>
        </w:rPr>
        <w:t>Based on the number of computational resources and memory requirements, we expect the TBCC decoder to have smaller implementation area than a polar list decoder with comparab</w:t>
      </w:r>
      <w:r w:rsidR="009F4BA3" w:rsidRPr="00C63A9F">
        <w:rPr>
          <w:rFonts w:ascii="Times New Roman" w:eastAsia="SimSun" w:hAnsi="Times New Roman"/>
          <w:sz w:val="20"/>
          <w:szCs w:val="20"/>
          <w:lang w:val="en-GB"/>
        </w:rPr>
        <w:t>le error-correction performance and the same code parameters.</w:t>
      </w:r>
    </w:p>
    <w:p w14:paraId="47ABE5FD" w14:textId="684E5D2A" w:rsidR="00D62664" w:rsidRPr="00D62664" w:rsidRDefault="0010135D" w:rsidP="00D62664">
      <w:pPr>
        <w:pStyle w:val="Heading2"/>
      </w:pPr>
      <w:r>
        <w:t xml:space="preserve">Latency </w:t>
      </w:r>
      <w:r w:rsidR="00D62664" w:rsidRPr="00D62664">
        <w:rPr>
          <w:color w:val="FF0000"/>
        </w:rPr>
        <w:t xml:space="preserve"> </w:t>
      </w:r>
    </w:p>
    <w:p w14:paraId="28A2F5CD" w14:textId="341EF115" w:rsidR="00D62664" w:rsidRDefault="00D62664" w:rsidP="00D62664">
      <w:pPr>
        <w:pStyle w:val="Heading3"/>
      </w:pPr>
      <w:r>
        <w:t>TBCC decoding latency</w:t>
      </w:r>
    </w:p>
    <w:p w14:paraId="319C1571" w14:textId="1241E2C5" w:rsidR="00FA4A6B" w:rsidRDefault="007355C4" w:rsidP="00FA4A6B">
      <w:pPr>
        <w:rPr>
          <w:color w:val="FF0000"/>
          <w:lang w:val="en-GB"/>
        </w:rPr>
      </w:pPr>
      <w:r>
        <w:rPr>
          <w:lang w:val="en-GB"/>
        </w:rPr>
        <w:t>In the radix-4 decoder, the state-determination pass requires K/2 clock cycles. Similarly, the forward recursion and the backtracking require K/2 clock cycles each</w:t>
      </w:r>
      <w:r w:rsidR="00BA1EE0">
        <w:rPr>
          <w:lang w:val="en-GB"/>
        </w:rPr>
        <w:t>. The total latency will be 3K/2 cycles.</w:t>
      </w:r>
    </w:p>
    <w:p w14:paraId="4522B76C" w14:textId="47497948" w:rsidR="00FA2D9F" w:rsidRDefault="001E03A4" w:rsidP="00FA2D9F">
      <w:pPr>
        <w:pStyle w:val="Heading3"/>
      </w:pPr>
      <w:r>
        <w:t xml:space="preserve">Polar </w:t>
      </w:r>
      <w:r w:rsidR="009F4BA3">
        <w:t>SC-List</w:t>
      </w:r>
      <w:r w:rsidR="00FA2D9F">
        <w:t xml:space="preserve"> Decoder Latency</w:t>
      </w:r>
    </w:p>
    <w:p w14:paraId="10800AF7" w14:textId="77777777" w:rsidR="00444834" w:rsidRPr="001F29E0" w:rsidRDefault="00444834" w:rsidP="00444834">
      <w:pPr>
        <w:rPr>
          <w:lang w:val="en-GB"/>
        </w:rPr>
      </w:pPr>
      <w:r w:rsidRPr="001F29E0">
        <w:rPr>
          <w:lang w:val="en-GB"/>
        </w:rPr>
        <w:t xml:space="preserve">Using a sorting network, one can sort 2L path metrics in </w:t>
      </w:r>
      <m:oMath>
        <m:func>
          <m:funcPr>
            <m:ctrlPr>
              <w:rPr>
                <w:rFonts w:ascii="Cambria Math" w:hAnsi="Cambria Math"/>
                <w:lang w:val="en-GB"/>
              </w:rPr>
            </m:ctrlPr>
          </m:funcPr>
          <m:fName>
            <m:sSub>
              <m:sSubPr>
                <m:ctrlPr>
                  <w:rPr>
                    <w:rFonts w:ascii="Cambria Math" w:hAnsi="Cambria Math"/>
                    <w:lang w:val="en-GB"/>
                  </w:rPr>
                </m:ctrlPr>
              </m:sSubPr>
              <m:e>
                <m:r>
                  <m:rPr>
                    <m:sty m:val="p"/>
                  </m:rPr>
                  <w:rPr>
                    <w:rFonts w:ascii="Cambria Math" w:hAnsi="Cambria Math"/>
                    <w:lang w:val="en-GB"/>
                  </w:rPr>
                  <m:t>(log</m:t>
                </m:r>
              </m:e>
              <m:sub>
                <m:r>
                  <m:rPr>
                    <m:sty m:val="p"/>
                  </m:rPr>
                  <w:rPr>
                    <w:rFonts w:ascii="Cambria Math" w:hAnsi="Cambria Math"/>
                    <w:lang w:val="en-GB"/>
                  </w:rPr>
                  <m:t>2</m:t>
                </m:r>
              </m:sub>
            </m:sSub>
            <m:ctrlPr>
              <w:rPr>
                <w:rFonts w:ascii="Cambria Math" w:hAnsi="Cambria Math"/>
                <w:b/>
                <w:i/>
                <w:lang w:val="en-GB"/>
              </w:rPr>
            </m:ctrlPr>
          </m:fName>
          <m:e>
            <m:r>
              <m:rPr>
                <m:sty m:val="bi"/>
              </m:rPr>
              <w:rPr>
                <w:rFonts w:ascii="Cambria Math" w:hAnsi="Cambria Math"/>
                <w:lang w:val="en-GB"/>
              </w:rPr>
              <m:t>(</m:t>
            </m:r>
            <m:ctrlPr>
              <w:rPr>
                <w:rFonts w:ascii="Cambria Math" w:hAnsi="Cambria Math"/>
                <w:b/>
                <w:i/>
                <w:lang w:val="en-GB"/>
              </w:rPr>
            </m:ctrlPr>
          </m:e>
        </m:func>
        <m:r>
          <w:rPr>
            <w:rFonts w:ascii="Cambria Math" w:hAnsi="Cambria Math"/>
            <w:lang w:val="en-GB"/>
          </w:rPr>
          <m:t>2L)+1) lo</m:t>
        </m:r>
        <m:sSub>
          <m:sSubPr>
            <m:ctrlPr>
              <w:rPr>
                <w:rFonts w:ascii="Cambria Math" w:hAnsi="Cambria Math"/>
                <w:i/>
                <w:lang w:val="en-GB"/>
              </w:rPr>
            </m:ctrlPr>
          </m:sSubPr>
          <m:e>
            <m:r>
              <w:rPr>
                <w:rFonts w:ascii="Cambria Math" w:hAnsi="Cambria Math"/>
                <w:lang w:val="en-GB"/>
              </w:rPr>
              <m:t>g</m:t>
            </m:r>
          </m:e>
          <m:sub>
            <m:r>
              <w:rPr>
                <w:rFonts w:ascii="Cambria Math" w:hAnsi="Cambria Math"/>
                <w:lang w:val="en-GB"/>
              </w:rPr>
              <m:t>2</m:t>
            </m:r>
          </m:sub>
        </m:sSub>
        <m:r>
          <w:rPr>
            <w:rFonts w:ascii="Cambria Math" w:hAnsi="Cambria Math"/>
            <w:lang w:val="en-GB"/>
          </w:rPr>
          <m:t xml:space="preserve"> (2L)/2</m:t>
        </m:r>
      </m:oMath>
      <w:r w:rsidRPr="001F29E0">
        <w:rPr>
          <w:b/>
          <w:lang w:val="en-GB"/>
        </w:rPr>
        <w:t xml:space="preserve"> </w:t>
      </w:r>
      <w:r w:rsidRPr="001F29E0">
        <w:rPr>
          <w:lang w:val="en-GB"/>
        </w:rPr>
        <w:t>cycles</w:t>
      </w:r>
      <w:r w:rsidRPr="001F29E0">
        <w:rPr>
          <w:b/>
          <w:lang w:val="en-GB"/>
        </w:rPr>
        <w:t xml:space="preserve"> </w:t>
      </w:r>
      <w:r w:rsidRPr="001F29E0">
        <w:rPr>
          <w:lang w:val="en-GB"/>
        </w:rPr>
        <w:t xml:space="preserve">assuming each stage in the sorting network is performed in a cycle. A less conservative estimate assumes that 4 stages can be performed in a clock cycle, reducing the sorting latency to </w:t>
      </w:r>
      <m:oMath>
        <m:func>
          <m:funcPr>
            <m:ctrlPr>
              <w:rPr>
                <w:rFonts w:ascii="Cambria Math" w:hAnsi="Cambria Math"/>
                <w:lang w:val="en-GB"/>
              </w:rPr>
            </m:ctrlPr>
          </m:funcPr>
          <m:fName>
            <m:sSub>
              <m:sSubPr>
                <m:ctrlPr>
                  <w:rPr>
                    <w:rFonts w:ascii="Cambria Math" w:hAnsi="Cambria Math"/>
                    <w:lang w:val="en-GB"/>
                  </w:rPr>
                </m:ctrlPr>
              </m:sSubPr>
              <m:e>
                <m:r>
                  <m:rPr>
                    <m:sty m:val="p"/>
                  </m:rPr>
                  <w:rPr>
                    <w:rFonts w:ascii="Cambria Math" w:hAnsi="Cambria Math"/>
                    <w:lang w:val="en-GB"/>
                  </w:rPr>
                  <m:t>⌈(log</m:t>
                </m:r>
              </m:e>
              <m:sub>
                <m:r>
                  <m:rPr>
                    <m:sty m:val="p"/>
                  </m:rPr>
                  <w:rPr>
                    <w:rFonts w:ascii="Cambria Math" w:hAnsi="Cambria Math"/>
                    <w:lang w:val="en-GB"/>
                  </w:rPr>
                  <m:t>2</m:t>
                </m:r>
              </m:sub>
            </m:sSub>
            <m:ctrlPr>
              <w:rPr>
                <w:rFonts w:ascii="Cambria Math" w:hAnsi="Cambria Math"/>
                <w:b/>
                <w:i/>
                <w:lang w:val="en-GB"/>
              </w:rPr>
            </m:ctrlPr>
          </m:fName>
          <m:e>
            <m:r>
              <m:rPr>
                <m:sty m:val="bi"/>
              </m:rPr>
              <w:rPr>
                <w:rFonts w:ascii="Cambria Math" w:hAnsi="Cambria Math"/>
                <w:lang w:val="en-GB"/>
              </w:rPr>
              <m:t>(</m:t>
            </m:r>
            <m:ctrlPr>
              <w:rPr>
                <w:rFonts w:ascii="Cambria Math" w:hAnsi="Cambria Math"/>
                <w:b/>
                <w:i/>
                <w:lang w:val="en-GB"/>
              </w:rPr>
            </m:ctrlPr>
          </m:e>
        </m:func>
        <m:r>
          <w:rPr>
            <w:rFonts w:ascii="Cambria Math" w:hAnsi="Cambria Math"/>
            <w:lang w:val="en-GB"/>
          </w:rPr>
          <m:t>2L)+1) lo</m:t>
        </m:r>
        <m:sSub>
          <m:sSubPr>
            <m:ctrlPr>
              <w:rPr>
                <w:rFonts w:ascii="Cambria Math" w:hAnsi="Cambria Math"/>
                <w:i/>
                <w:lang w:val="en-GB"/>
              </w:rPr>
            </m:ctrlPr>
          </m:sSubPr>
          <m:e>
            <m:r>
              <w:rPr>
                <w:rFonts w:ascii="Cambria Math" w:hAnsi="Cambria Math"/>
                <w:lang w:val="en-GB"/>
              </w:rPr>
              <m:t>g</m:t>
            </m:r>
          </m:e>
          <m:sub>
            <m:r>
              <w:rPr>
                <w:rFonts w:ascii="Cambria Math" w:hAnsi="Cambria Math"/>
                <w:lang w:val="en-GB"/>
              </w:rPr>
              <m:t>2</m:t>
            </m:r>
          </m:sub>
        </m:sSub>
        <m:r>
          <w:rPr>
            <w:rFonts w:ascii="Cambria Math" w:hAnsi="Cambria Math"/>
            <w:lang w:val="en-GB"/>
          </w:rPr>
          <m:t xml:space="preserve"> </m:t>
        </m:r>
        <m:d>
          <m:dPr>
            <m:ctrlPr>
              <w:rPr>
                <w:rFonts w:ascii="Cambria Math" w:hAnsi="Cambria Math"/>
                <w:i/>
                <w:lang w:val="en-GB"/>
              </w:rPr>
            </m:ctrlPr>
          </m:dPr>
          <m:e>
            <m:r>
              <w:rPr>
                <w:rFonts w:ascii="Cambria Math" w:hAnsi="Cambria Math"/>
                <w:lang w:val="en-GB"/>
              </w:rPr>
              <m:t>2L</m:t>
            </m:r>
          </m:e>
        </m:d>
        <m:r>
          <w:rPr>
            <w:rFonts w:ascii="Cambria Math" w:hAnsi="Cambria Math"/>
            <w:lang w:val="en-GB"/>
          </w:rPr>
          <m:t>/(2*4)⌉</m:t>
        </m:r>
      </m:oMath>
      <w:r w:rsidRPr="001F29E0">
        <w:rPr>
          <w:lang w:val="en-GB"/>
        </w:rPr>
        <w:t xml:space="preserve"> cycles. Since sorting occurs only after an information bit is estimated, the per-codeword latency due to sorting in SC-list decoding is</w:t>
      </w:r>
      <w:r w:rsidRPr="001F29E0">
        <w:rPr>
          <w:lang w:val="en-GB"/>
        </w:rPr>
        <w:br/>
      </w:r>
      <m:oMathPara>
        <m:oMath>
          <m:r>
            <w:rPr>
              <w:rFonts w:ascii="Cambria Math" w:hAnsi="Cambria Math"/>
              <w:lang w:val="en-GB"/>
            </w:rPr>
            <m:t>K</m:t>
          </m:r>
          <m:d>
            <m:dPr>
              <m:begChr m:val="⌈"/>
              <m:endChr m:val="⌉"/>
              <m:ctrlPr>
                <w:rPr>
                  <w:rFonts w:ascii="Cambria Math" w:hAnsi="Cambria Math"/>
                  <w:i/>
                  <w:lang w:val="en-GB"/>
                </w:rPr>
              </m:ctrlPr>
            </m:dPr>
            <m:e>
              <m:f>
                <m:fPr>
                  <m:ctrlPr>
                    <w:rPr>
                      <w:rFonts w:ascii="Cambria Math" w:hAnsi="Cambria Math"/>
                      <w:i/>
                      <w:lang w:val="en-GB"/>
                    </w:rPr>
                  </m:ctrlPr>
                </m:fPr>
                <m:num>
                  <m:func>
                    <m:funcPr>
                      <m:ctrlPr>
                        <w:rPr>
                          <w:rFonts w:ascii="Cambria Math" w:hAnsi="Cambria Math"/>
                          <w:lang w:val="en-GB"/>
                        </w:rPr>
                      </m:ctrlPr>
                    </m:funcPr>
                    <m:fName>
                      <m:sSub>
                        <m:sSubPr>
                          <m:ctrlPr>
                            <w:rPr>
                              <w:rFonts w:ascii="Cambria Math" w:hAnsi="Cambria Math"/>
                              <w:lang w:val="en-GB"/>
                            </w:rPr>
                          </m:ctrlPr>
                        </m:sSubPr>
                        <m:e>
                          <m:r>
                            <m:rPr>
                              <m:sty m:val="p"/>
                            </m:rPr>
                            <w:rPr>
                              <w:rFonts w:ascii="Cambria Math" w:hAnsi="Cambria Math"/>
                              <w:lang w:val="en-GB"/>
                            </w:rPr>
                            <m:t>(log</m:t>
                          </m:r>
                        </m:e>
                        <m:sub>
                          <m:r>
                            <m:rPr>
                              <m:sty m:val="p"/>
                            </m:rPr>
                            <w:rPr>
                              <w:rFonts w:ascii="Cambria Math" w:hAnsi="Cambria Math"/>
                              <w:lang w:val="en-GB"/>
                            </w:rPr>
                            <m:t>2</m:t>
                          </m:r>
                        </m:sub>
                      </m:sSub>
                      <m:ctrlPr>
                        <w:rPr>
                          <w:rFonts w:ascii="Cambria Math" w:hAnsi="Cambria Math"/>
                          <w:b/>
                          <w:i/>
                          <w:lang w:val="en-GB"/>
                        </w:rPr>
                      </m:ctrlPr>
                    </m:fName>
                    <m:e>
                      <m:r>
                        <m:rPr>
                          <m:sty m:val="bi"/>
                        </m:rPr>
                        <w:rPr>
                          <w:rFonts w:ascii="Cambria Math" w:hAnsi="Cambria Math"/>
                          <w:lang w:val="en-GB"/>
                        </w:rPr>
                        <m:t>(</m:t>
                      </m:r>
                      <m:ctrlPr>
                        <w:rPr>
                          <w:rFonts w:ascii="Cambria Math" w:hAnsi="Cambria Math"/>
                          <w:b/>
                          <w:i/>
                          <w:lang w:val="en-GB"/>
                        </w:rPr>
                      </m:ctrlPr>
                    </m:e>
                  </m:func>
                  <m:r>
                    <w:rPr>
                      <w:rFonts w:ascii="Cambria Math" w:hAnsi="Cambria Math"/>
                      <w:lang w:val="en-GB"/>
                    </w:rPr>
                    <m:t xml:space="preserve">2L)+1) </m:t>
                  </m:r>
                  <m:r>
                    <m:rPr>
                      <m:sty m:val="p"/>
                    </m:rPr>
                    <w:rPr>
                      <w:rFonts w:ascii="Cambria Math" w:hAnsi="Cambria Math"/>
                      <w:lang w:val="en-GB"/>
                    </w:rPr>
                    <m:t>lo</m:t>
                  </m:r>
                  <m:sSub>
                    <m:sSubPr>
                      <m:ctrlPr>
                        <w:rPr>
                          <w:rFonts w:ascii="Cambria Math" w:hAnsi="Cambria Math"/>
                          <w:lang w:val="en-GB"/>
                        </w:rPr>
                      </m:ctrlPr>
                    </m:sSubPr>
                    <m:e>
                      <m:r>
                        <m:rPr>
                          <m:sty m:val="p"/>
                        </m:rPr>
                        <w:rPr>
                          <w:rFonts w:ascii="Cambria Math" w:hAnsi="Cambria Math"/>
                          <w:lang w:val="en-GB"/>
                        </w:rPr>
                        <m:t>g</m:t>
                      </m:r>
                    </m:e>
                    <m:sub>
                      <m:r>
                        <m:rPr>
                          <m:sty m:val="p"/>
                        </m:rPr>
                        <w:rPr>
                          <w:rFonts w:ascii="Cambria Math" w:hAnsi="Cambria Math"/>
                          <w:lang w:val="en-GB"/>
                        </w:rPr>
                        <m:t>2</m:t>
                      </m:r>
                    </m:sub>
                  </m:sSub>
                  <m:r>
                    <w:rPr>
                      <w:rFonts w:ascii="Cambria Math" w:hAnsi="Cambria Math"/>
                      <w:lang w:val="en-GB"/>
                    </w:rPr>
                    <m:t xml:space="preserve"> </m:t>
                  </m:r>
                  <m:d>
                    <m:dPr>
                      <m:ctrlPr>
                        <w:rPr>
                          <w:rFonts w:ascii="Cambria Math" w:hAnsi="Cambria Math"/>
                          <w:i/>
                          <w:lang w:val="en-GB"/>
                        </w:rPr>
                      </m:ctrlPr>
                    </m:dPr>
                    <m:e>
                      <m:r>
                        <w:rPr>
                          <w:rFonts w:ascii="Cambria Math" w:hAnsi="Cambria Math"/>
                          <w:lang w:val="en-GB"/>
                        </w:rPr>
                        <m:t>2L</m:t>
                      </m:r>
                    </m:e>
                  </m:d>
                </m:num>
                <m:den>
                  <m:r>
                    <w:rPr>
                      <w:rFonts w:ascii="Cambria Math" w:hAnsi="Cambria Math"/>
                      <w:lang w:val="en-GB"/>
                    </w:rPr>
                    <m:t>2*4</m:t>
                  </m:r>
                </m:den>
              </m:f>
            </m:e>
          </m:d>
        </m:oMath>
      </m:oMathPara>
    </w:p>
    <w:p w14:paraId="1B3170BC" w14:textId="77777777" w:rsidR="00444834" w:rsidRPr="001F29E0" w:rsidRDefault="00444834" w:rsidP="00444834">
      <w:pPr>
        <w:pStyle w:val="ListParagraph"/>
        <w:rPr>
          <w:lang w:val="en-GB"/>
        </w:rPr>
      </w:pPr>
      <w:r>
        <w:rPr>
          <w:lang w:val="en-GB"/>
        </w:rPr>
        <w:t>cycles. Therefore, t</w:t>
      </w:r>
      <w:r w:rsidRPr="001F29E0">
        <w:rPr>
          <w:lang w:val="en-GB"/>
        </w:rPr>
        <w:t>he total latency of an SC-list decoder is</w:t>
      </w:r>
      <m:oMath>
        <m:r>
          <m:rPr>
            <m:sty m:val="p"/>
          </m:rPr>
          <w:rPr>
            <w:rFonts w:ascii="Cambria Math" w:hAnsi="Cambria Math"/>
            <w:lang w:val="en-GB"/>
          </w:rPr>
          <w:br/>
        </m:r>
      </m:oMath>
      <m:oMathPara>
        <m:oMath>
          <m:r>
            <w:rPr>
              <w:rFonts w:ascii="Cambria Math" w:hAnsi="Cambria Math"/>
              <w:lang w:val="en-GB"/>
            </w:rPr>
            <m:t>2</m:t>
          </m:r>
          <m:nary>
            <m:naryPr>
              <m:chr m:val="∑"/>
              <m:limLoc m:val="undOvr"/>
              <m:ctrlPr>
                <w:rPr>
                  <w:rFonts w:ascii="Cambria Math" w:hAnsi="Cambria Math"/>
                  <w:i/>
                  <w:lang w:val="en-GB"/>
                </w:rPr>
              </m:ctrlPr>
            </m:naryPr>
            <m:sub>
              <m:r>
                <w:rPr>
                  <w:rFonts w:ascii="Cambria Math" w:hAnsi="Cambria Math"/>
                  <w:lang w:val="en-GB"/>
                </w:rPr>
                <m:t>s=2</m:t>
              </m:r>
            </m:sub>
            <m:sup>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ctrlPr>
                        <w:rPr>
                          <w:rFonts w:ascii="Cambria Math" w:hAnsi="Cambria Math"/>
                          <w:lang w:val="en-GB"/>
                        </w:rPr>
                      </m:ctrlPr>
                    </m:e>
                    <m:sub>
                      <m:r>
                        <w:rPr>
                          <w:rFonts w:ascii="Cambria Math" w:hAnsi="Cambria Math"/>
                          <w:lang w:val="en-GB"/>
                        </w:rPr>
                        <m:t>2</m:t>
                      </m:r>
                      <m:ctrlPr>
                        <w:rPr>
                          <w:rFonts w:ascii="Cambria Math" w:hAnsi="Cambria Math"/>
                          <w:lang w:val="en-GB"/>
                        </w:rPr>
                      </m:ctrlPr>
                    </m:sub>
                  </m:sSub>
                </m:fName>
                <m:e>
                  <m:r>
                    <w:rPr>
                      <w:rFonts w:ascii="Cambria Math" w:hAnsi="Cambria Math"/>
                      <w:lang w:val="en-GB"/>
                    </w:rPr>
                    <m:t>N</m:t>
                  </m:r>
                </m:e>
              </m:func>
            </m:sup>
            <m:e>
              <m:d>
                <m:dPr>
                  <m:begChr m:val="⌈"/>
                  <m:endChr m:val="⌉"/>
                  <m:ctrlPr>
                    <w:rPr>
                      <w:rFonts w:ascii="Cambria Math" w:hAnsi="Cambria Math"/>
                      <w:i/>
                      <w:lang w:val="en-GB"/>
                    </w:rPr>
                  </m:ctrlPr>
                </m:dPr>
                <m:e>
                  <m:f>
                    <m:fPr>
                      <m:ctrlPr>
                        <w:rPr>
                          <w:rFonts w:ascii="Cambria Math" w:hAnsi="Cambria Math"/>
                          <w:i/>
                          <w:lang w:val="en-GB"/>
                        </w:rPr>
                      </m:ctrlPr>
                    </m:fPr>
                    <m:num>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s</m:t>
                          </m:r>
                        </m:sup>
                      </m:sSup>
                    </m:num>
                    <m:den>
                      <m:r>
                        <w:rPr>
                          <w:rFonts w:ascii="Cambria Math" w:hAnsi="Cambria Math"/>
                          <w:lang w:val="en-GB"/>
                        </w:rPr>
                        <m:t>P</m:t>
                      </m:r>
                    </m:den>
                  </m:f>
                </m:e>
              </m:d>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N</m:t>
                      </m:r>
                    </m:num>
                    <m:den>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s</m:t>
                          </m:r>
                        </m:sup>
                      </m:sSup>
                    </m:den>
                  </m:f>
                </m:e>
              </m:d>
              <m:r>
                <w:rPr>
                  <w:rFonts w:ascii="Cambria Math" w:hAnsi="Cambria Math"/>
                  <w:lang w:val="en-GB"/>
                </w:rPr>
                <m:t>+K</m:t>
              </m:r>
              <m:d>
                <m:dPr>
                  <m:begChr m:val="⌈"/>
                  <m:endChr m:val="⌉"/>
                  <m:ctrlPr>
                    <w:rPr>
                      <w:rFonts w:ascii="Cambria Math" w:hAnsi="Cambria Math"/>
                      <w:i/>
                      <w:lang w:val="en-GB"/>
                    </w:rPr>
                  </m:ctrlPr>
                </m:dPr>
                <m:e>
                  <m:f>
                    <m:fPr>
                      <m:ctrlPr>
                        <w:rPr>
                          <w:rFonts w:ascii="Cambria Math" w:hAnsi="Cambria Math"/>
                          <w:i/>
                          <w:lang w:val="en-GB"/>
                        </w:rPr>
                      </m:ctrlPr>
                    </m:fPr>
                    <m:num>
                      <m:func>
                        <m:funcPr>
                          <m:ctrlPr>
                            <w:rPr>
                              <w:rFonts w:ascii="Cambria Math" w:hAnsi="Cambria Math"/>
                              <w:lang w:val="en-GB"/>
                            </w:rPr>
                          </m:ctrlPr>
                        </m:funcPr>
                        <m:fName>
                          <m:sSub>
                            <m:sSubPr>
                              <m:ctrlPr>
                                <w:rPr>
                                  <w:rFonts w:ascii="Cambria Math" w:hAnsi="Cambria Math"/>
                                  <w:lang w:val="en-GB"/>
                                </w:rPr>
                              </m:ctrlPr>
                            </m:sSubPr>
                            <m:e>
                              <m:r>
                                <m:rPr>
                                  <m:sty m:val="p"/>
                                </m:rPr>
                                <w:rPr>
                                  <w:rFonts w:ascii="Cambria Math" w:hAnsi="Cambria Math"/>
                                  <w:lang w:val="en-GB"/>
                                </w:rPr>
                                <m:t>(log</m:t>
                              </m:r>
                            </m:e>
                            <m:sub>
                              <m:r>
                                <m:rPr>
                                  <m:sty m:val="p"/>
                                </m:rPr>
                                <w:rPr>
                                  <w:rFonts w:ascii="Cambria Math" w:hAnsi="Cambria Math"/>
                                  <w:lang w:val="en-GB"/>
                                </w:rPr>
                                <m:t>2</m:t>
                              </m:r>
                            </m:sub>
                          </m:sSub>
                          <m:ctrlPr>
                            <w:rPr>
                              <w:rFonts w:ascii="Cambria Math" w:hAnsi="Cambria Math"/>
                              <w:b/>
                              <w:i/>
                              <w:lang w:val="en-GB"/>
                            </w:rPr>
                          </m:ctrlPr>
                        </m:fName>
                        <m:e>
                          <m:r>
                            <m:rPr>
                              <m:sty m:val="bi"/>
                            </m:rPr>
                            <w:rPr>
                              <w:rFonts w:ascii="Cambria Math" w:hAnsi="Cambria Math"/>
                              <w:lang w:val="en-GB"/>
                            </w:rPr>
                            <m:t>(</m:t>
                          </m:r>
                          <m:ctrlPr>
                            <w:rPr>
                              <w:rFonts w:ascii="Cambria Math" w:hAnsi="Cambria Math"/>
                              <w:b/>
                              <w:i/>
                              <w:lang w:val="en-GB"/>
                            </w:rPr>
                          </m:ctrlPr>
                        </m:e>
                      </m:func>
                      <m:r>
                        <w:rPr>
                          <w:rFonts w:ascii="Cambria Math" w:hAnsi="Cambria Math"/>
                          <w:lang w:val="en-GB"/>
                        </w:rPr>
                        <m:t xml:space="preserve">2L)+1) </m:t>
                      </m:r>
                      <m:r>
                        <m:rPr>
                          <m:sty m:val="p"/>
                        </m:rPr>
                        <w:rPr>
                          <w:rFonts w:ascii="Cambria Math" w:hAnsi="Cambria Math"/>
                          <w:lang w:val="en-GB"/>
                        </w:rPr>
                        <m:t>lo</m:t>
                      </m:r>
                      <m:sSub>
                        <m:sSubPr>
                          <m:ctrlPr>
                            <w:rPr>
                              <w:rFonts w:ascii="Cambria Math" w:hAnsi="Cambria Math"/>
                              <w:lang w:val="en-GB"/>
                            </w:rPr>
                          </m:ctrlPr>
                        </m:sSubPr>
                        <m:e>
                          <m:r>
                            <m:rPr>
                              <m:sty m:val="p"/>
                            </m:rPr>
                            <w:rPr>
                              <w:rFonts w:ascii="Cambria Math" w:hAnsi="Cambria Math"/>
                              <w:lang w:val="en-GB"/>
                            </w:rPr>
                            <m:t>g</m:t>
                          </m:r>
                        </m:e>
                        <m:sub>
                          <m:r>
                            <m:rPr>
                              <m:sty m:val="p"/>
                            </m:rPr>
                            <w:rPr>
                              <w:rFonts w:ascii="Cambria Math" w:hAnsi="Cambria Math"/>
                              <w:lang w:val="en-GB"/>
                            </w:rPr>
                            <m:t>2</m:t>
                          </m:r>
                        </m:sub>
                      </m:sSub>
                      <m:r>
                        <w:rPr>
                          <w:rFonts w:ascii="Cambria Math" w:hAnsi="Cambria Math"/>
                          <w:lang w:val="en-GB"/>
                        </w:rPr>
                        <m:t xml:space="preserve"> </m:t>
                      </m:r>
                      <m:d>
                        <m:dPr>
                          <m:ctrlPr>
                            <w:rPr>
                              <w:rFonts w:ascii="Cambria Math" w:hAnsi="Cambria Math"/>
                              <w:i/>
                              <w:lang w:val="en-GB"/>
                            </w:rPr>
                          </m:ctrlPr>
                        </m:dPr>
                        <m:e>
                          <m:r>
                            <w:rPr>
                              <w:rFonts w:ascii="Cambria Math" w:hAnsi="Cambria Math"/>
                              <w:lang w:val="en-GB"/>
                            </w:rPr>
                            <m:t>2L</m:t>
                          </m:r>
                        </m:e>
                      </m:d>
                    </m:num>
                    <m:den>
                      <m:r>
                        <w:rPr>
                          <w:rFonts w:ascii="Cambria Math" w:hAnsi="Cambria Math"/>
                          <w:lang w:val="en-GB"/>
                        </w:rPr>
                        <m:t>2*4</m:t>
                      </m:r>
                    </m:den>
                  </m:f>
                </m:e>
              </m:d>
            </m:e>
          </m:nary>
        </m:oMath>
      </m:oMathPara>
    </w:p>
    <w:p w14:paraId="52BEAF51" w14:textId="77777777" w:rsidR="00444834" w:rsidRPr="00213906" w:rsidRDefault="00444834" w:rsidP="00444834">
      <w:pPr>
        <w:ind w:left="360"/>
        <w:rPr>
          <w:rFonts w:ascii="Calibri" w:eastAsia="Calibri" w:hAnsi="Calibri"/>
          <w:sz w:val="22"/>
          <w:szCs w:val="22"/>
          <w:lang w:val="en-GB"/>
        </w:rPr>
      </w:pPr>
      <w:r>
        <w:rPr>
          <w:lang w:val="en-GB"/>
        </w:rPr>
        <w:t>clock cycles.</w:t>
      </w:r>
    </w:p>
    <w:p w14:paraId="78589A27" w14:textId="77777777" w:rsidR="00444834" w:rsidRPr="001F29E0" w:rsidRDefault="00444834" w:rsidP="00444834">
      <w:pPr>
        <w:rPr>
          <w:lang w:val="en-GB"/>
        </w:rPr>
      </w:pPr>
      <w:r w:rsidRPr="001F29E0">
        <w:rPr>
          <w:lang w:val="en-GB"/>
        </w:rPr>
        <w:lastRenderedPageBreak/>
        <w:t>SSC-list decoding has lower latency, but it is dependent on the location of frozen bits (the code construction parameters) in addition to the code length and rate.</w:t>
      </w:r>
      <w:r>
        <w:rPr>
          <w:lang w:val="en-GB"/>
        </w:rPr>
        <w:t xml:space="preserve"> </w:t>
      </w:r>
      <w:r w:rsidRPr="001F29E0">
        <w:rPr>
          <w:lang w:val="en-GB"/>
        </w:rPr>
        <w:t>The latency of an SSC-list in clock cycles is the sum of the latency of all sub-codes in the pruned code graph:</w:t>
      </w:r>
    </w:p>
    <w:p w14:paraId="7A1EC14D" w14:textId="77777777" w:rsidR="00444834" w:rsidRPr="0078712C" w:rsidRDefault="00DC2151" w:rsidP="00444834">
      <w:pPr>
        <w:ind w:left="576"/>
        <w:rPr>
          <w:rFonts w:ascii="Calibri" w:eastAsia="Calibri" w:hAnsi="Calibri"/>
          <w:lang w:val="en-GB"/>
        </w:rPr>
      </w:pPr>
      <m:oMathPara>
        <m:oMath>
          <m:nary>
            <m:naryPr>
              <m:chr m:val="∑"/>
              <m:limLoc m:val="undOvr"/>
              <m:supHide m:val="1"/>
              <m:ctrlPr>
                <w:rPr>
                  <w:rFonts w:ascii="Cambria Math" w:hAnsi="Cambria Math"/>
                  <w:i/>
                  <w:lang w:val="en-GB"/>
                </w:rPr>
              </m:ctrlPr>
            </m:naryPr>
            <m:sub>
              <m:r>
                <w:rPr>
                  <w:rFonts w:ascii="Cambria Math" w:hAnsi="Cambria Math"/>
                  <w:lang w:val="en-GB"/>
                </w:rPr>
                <m:t>i</m:t>
              </m:r>
            </m:sub>
            <m:sup/>
            <m:e>
              <m:d>
                <m:dPr>
                  <m:ctrlPr>
                    <w:rPr>
                      <w:rFonts w:ascii="Cambria Math" w:hAnsi="Cambria Math"/>
                      <w:i/>
                      <w:lang w:val="en-GB"/>
                    </w:rPr>
                  </m:ctrlPr>
                </m:dPr>
                <m:e>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2</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i</m:t>
                              </m:r>
                            </m:sub>
                          </m:sSub>
                        </m:num>
                        <m:den>
                          <m:r>
                            <w:rPr>
                              <w:rFonts w:ascii="Cambria Math" w:hAnsi="Cambria Math"/>
                              <w:lang w:val="en-GB"/>
                            </w:rPr>
                            <m:t>P</m:t>
                          </m:r>
                        </m:den>
                      </m:f>
                    </m:e>
                  </m:d>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i</m:t>
                      </m:r>
                    </m:sub>
                  </m:sSub>
                </m:e>
              </m:d>
            </m:e>
          </m:nary>
        </m:oMath>
      </m:oMathPara>
    </w:p>
    <w:p w14:paraId="08EA9FFC" w14:textId="77777777" w:rsidR="00444834" w:rsidRDefault="00444834" w:rsidP="00444834">
      <w:pPr>
        <w:ind w:left="576"/>
        <w:rPr>
          <w:rFonts w:ascii="Calibri" w:eastAsia="Calibri" w:hAnsi="Calibri"/>
          <w:lang w:val="en-GB"/>
        </w:rPr>
      </w:pPr>
      <w:r>
        <w:rPr>
          <w:rFonts w:ascii="Calibri" w:eastAsia="Calibri" w:hAnsi="Calibri"/>
          <w:lang w:val="en-GB"/>
        </w:rPr>
        <w:t xml:space="preserve">where </w:t>
      </w:r>
      <m:oMath>
        <m:sSub>
          <m:sSubPr>
            <m:ctrlPr>
              <w:rPr>
                <w:rFonts w:ascii="Cambria Math" w:eastAsia="Calibri" w:hAnsi="Cambria Math"/>
                <w:i/>
                <w:lang w:val="en-GB"/>
              </w:rPr>
            </m:ctrlPr>
          </m:sSubPr>
          <m:e>
            <m:r>
              <w:rPr>
                <w:rFonts w:ascii="Cambria Math" w:eastAsia="Calibri" w:hAnsi="Cambria Math"/>
                <w:lang w:val="en-GB"/>
              </w:rPr>
              <m:t>N</m:t>
            </m:r>
          </m:e>
          <m:sub>
            <m:r>
              <w:rPr>
                <w:rFonts w:ascii="Cambria Math" w:eastAsia="Calibri" w:hAnsi="Cambria Math"/>
                <w:lang w:val="en-GB"/>
              </w:rPr>
              <m:t>i</m:t>
            </m:r>
          </m:sub>
        </m:sSub>
      </m:oMath>
      <w:r>
        <w:rPr>
          <w:rFonts w:ascii="Calibri" w:eastAsia="Calibri" w:hAnsi="Calibri"/>
          <w:lang w:val="en-GB"/>
        </w:rPr>
        <w:t xml:space="preserve"> is the length of sub-code </w:t>
      </w:r>
      <w:r>
        <w:rPr>
          <w:rFonts w:ascii="Calibri" w:eastAsia="Calibri" w:hAnsi="Calibri"/>
          <w:i/>
          <w:lang w:val="en-GB"/>
        </w:rPr>
        <w:t>i</w:t>
      </w:r>
      <w:r>
        <w:rPr>
          <w:rFonts w:ascii="Calibri" w:eastAsia="Calibri" w:hAnsi="Calibri"/>
          <w:lang w:val="en-GB"/>
        </w:rPr>
        <w:t xml:space="preserve">, </w:t>
      </w:r>
      <m:oMath>
        <m:d>
          <m:dPr>
            <m:begChr m:val="⌈"/>
            <m:endChr m:val="⌉"/>
            <m:ctrlPr>
              <w:rPr>
                <w:rFonts w:ascii="Cambria Math" w:eastAsia="Calibri" w:hAnsi="Cambria Math"/>
                <w:i/>
                <w:lang w:val="en-GB"/>
              </w:rPr>
            </m:ctrlPr>
          </m:dPr>
          <m:e>
            <m:sSub>
              <m:sSubPr>
                <m:ctrlPr>
                  <w:rPr>
                    <w:rFonts w:ascii="Cambria Math" w:eastAsia="Calibri" w:hAnsi="Cambria Math"/>
                    <w:i/>
                    <w:lang w:val="en-GB"/>
                  </w:rPr>
                </m:ctrlPr>
              </m:sSubPr>
              <m:e>
                <m:r>
                  <w:rPr>
                    <w:rFonts w:ascii="Cambria Math" w:eastAsia="Calibri" w:hAnsi="Cambria Math"/>
                    <w:lang w:val="en-GB"/>
                  </w:rPr>
                  <m:t>2N</m:t>
                </m:r>
              </m:e>
              <m:sub>
                <m:r>
                  <w:rPr>
                    <w:rFonts w:ascii="Cambria Math" w:eastAsia="Calibri" w:hAnsi="Cambria Math"/>
                    <w:lang w:val="en-GB"/>
                  </w:rPr>
                  <m:t>i</m:t>
                </m:r>
              </m:sub>
            </m:sSub>
            <m:r>
              <w:rPr>
                <w:rFonts w:ascii="Cambria Math" w:eastAsia="Calibri" w:hAnsi="Cambria Math"/>
                <w:lang w:val="en-GB"/>
              </w:rPr>
              <m:t>/P</m:t>
            </m:r>
          </m:e>
        </m:d>
      </m:oMath>
      <w:r>
        <w:rPr>
          <w:rFonts w:ascii="Calibri" w:eastAsia="Calibri" w:hAnsi="Calibri"/>
          <w:lang w:val="en-GB"/>
        </w:rPr>
        <w:t xml:space="preserve"> is the number of cycles required to calculate the sub-decoder’s input, and </w:t>
      </w:r>
      <m:oMath>
        <m:sSub>
          <m:sSubPr>
            <m:ctrlPr>
              <w:rPr>
                <w:rFonts w:ascii="Cambria Math" w:eastAsia="Calibri" w:hAnsi="Cambria Math"/>
                <w:i/>
                <w:lang w:val="en-GB"/>
              </w:rPr>
            </m:ctrlPr>
          </m:sSubPr>
          <m:e>
            <m:r>
              <w:rPr>
                <w:rFonts w:ascii="Cambria Math" w:eastAsia="Calibri" w:hAnsi="Cambria Math"/>
                <w:lang w:val="en-GB"/>
              </w:rPr>
              <m:t>S</m:t>
            </m:r>
          </m:e>
          <m:sub>
            <m:r>
              <w:rPr>
                <w:rFonts w:ascii="Cambria Math" w:eastAsia="Calibri" w:hAnsi="Cambria Math"/>
                <w:lang w:val="en-GB"/>
              </w:rPr>
              <m:t>i</m:t>
            </m:r>
          </m:sub>
        </m:sSub>
      </m:oMath>
      <w:r>
        <w:rPr>
          <w:rFonts w:ascii="Calibri" w:eastAsia="Calibri" w:hAnsi="Calibri"/>
          <w:lang w:val="en-GB"/>
        </w:rPr>
        <w:t xml:space="preserve"> is the latency due to sorting and pipelining in the sub-code decoder.</w:t>
      </w:r>
    </w:p>
    <w:p w14:paraId="2C084783" w14:textId="77777777" w:rsidR="00444834" w:rsidRPr="001F29E0" w:rsidRDefault="00DC2151" w:rsidP="00444834">
      <w:pPr>
        <w:rPr>
          <w:lang w:val="en-GB"/>
        </w:rPr>
      </w:pPr>
      <m:oMath>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i</m:t>
            </m:r>
          </m:sub>
        </m:sSub>
      </m:oMath>
      <w:r w:rsidR="00444834" w:rsidRPr="001F29E0">
        <w:rPr>
          <w:lang w:val="en-GB"/>
        </w:rPr>
        <w:t xml:space="preserve"> depends on the type of sub-code:</w:t>
      </w:r>
    </w:p>
    <w:p w14:paraId="54AC3292" w14:textId="77777777" w:rsidR="00444834" w:rsidRPr="00231B0B" w:rsidRDefault="00444834" w:rsidP="00444834">
      <w:pPr>
        <w:pStyle w:val="ListParagraph"/>
        <w:numPr>
          <w:ilvl w:val="0"/>
          <w:numId w:val="25"/>
        </w:numPr>
        <w:rPr>
          <w:rFonts w:ascii="Times New Roman" w:hAnsi="Times New Roman"/>
          <w:sz w:val="20"/>
          <w:szCs w:val="20"/>
          <w:lang w:val="en-GB"/>
        </w:rPr>
      </w:pPr>
      <w:r w:rsidRPr="00231B0B">
        <w:rPr>
          <w:rFonts w:ascii="Times New Roman" w:hAnsi="Times New Roman"/>
          <w:sz w:val="20"/>
          <w:szCs w:val="20"/>
          <w:lang w:val="en-GB"/>
        </w:rPr>
        <w:t>It is 0 if the sub-code will not be directly decoder, i.e. if the decoder will perform an F or a G function.</w:t>
      </w:r>
    </w:p>
    <w:p w14:paraId="6D1CFDE7" w14:textId="13DD1041" w:rsidR="00444834" w:rsidRPr="00231B0B" w:rsidRDefault="00444834" w:rsidP="00444834">
      <w:pPr>
        <w:pStyle w:val="ListParagraph"/>
        <w:numPr>
          <w:ilvl w:val="0"/>
          <w:numId w:val="25"/>
        </w:numPr>
        <w:rPr>
          <w:rFonts w:ascii="Times New Roman" w:hAnsi="Times New Roman"/>
          <w:sz w:val="20"/>
          <w:szCs w:val="20"/>
          <w:lang w:val="en-GB"/>
        </w:rPr>
      </w:pPr>
      <w:r w:rsidRPr="00231B0B">
        <w:rPr>
          <w:rFonts w:ascii="Times New Roman" w:hAnsi="Times New Roman"/>
          <w:sz w:val="20"/>
          <w:szCs w:val="20"/>
          <w:lang w:val="en-GB"/>
        </w:rPr>
        <w:t>It is the latency of a 2L-input sorting network for rate-1 sub-codes.</w:t>
      </w:r>
    </w:p>
    <w:p w14:paraId="09911FB9" w14:textId="269380BD" w:rsidR="00444834" w:rsidRPr="00231B0B" w:rsidRDefault="00444834" w:rsidP="00444834">
      <w:pPr>
        <w:pStyle w:val="ListParagraph"/>
        <w:numPr>
          <w:ilvl w:val="0"/>
          <w:numId w:val="25"/>
        </w:numPr>
        <w:rPr>
          <w:rFonts w:ascii="Times New Roman" w:hAnsi="Times New Roman"/>
          <w:sz w:val="20"/>
          <w:szCs w:val="20"/>
          <w:lang w:val="en-GB"/>
        </w:rPr>
      </w:pPr>
      <w:r w:rsidRPr="00231B0B">
        <w:rPr>
          <w:rFonts w:ascii="Times New Roman" w:hAnsi="Times New Roman"/>
          <w:sz w:val="20"/>
          <w:szCs w:val="20"/>
          <w:lang w:val="en-GB"/>
        </w:rPr>
        <w:t>It varies based on sub-code length and rate for ML decoding.</w:t>
      </w:r>
    </w:p>
    <w:p w14:paraId="1F7AAEA3" w14:textId="77777777" w:rsidR="00444834" w:rsidRDefault="00444834" w:rsidP="00444834">
      <w:pPr>
        <w:rPr>
          <w:lang w:val="en-GB"/>
        </w:rPr>
      </w:pPr>
    </w:p>
    <w:p w14:paraId="408A600F" w14:textId="420B49B7" w:rsidR="00444834" w:rsidRPr="001F29E0" w:rsidRDefault="00444834" w:rsidP="00444834">
      <w:pPr>
        <w:rPr>
          <w:lang w:val="en-GB"/>
        </w:rPr>
      </w:pPr>
      <w:r w:rsidRPr="001F29E0">
        <w:rPr>
          <w:lang w:val="en-GB"/>
        </w:rPr>
        <w:t xml:space="preserve">For N= </w:t>
      </w:r>
      <w:r w:rsidR="00A32FDA">
        <w:rPr>
          <w:lang w:val="en-GB"/>
        </w:rPr>
        <w:t>120</w:t>
      </w:r>
      <w:r w:rsidRPr="001F29E0">
        <w:rPr>
          <w:lang w:val="en-GB"/>
        </w:rPr>
        <w:t xml:space="preserve">, K = </w:t>
      </w:r>
      <w:r w:rsidR="00A32FDA">
        <w:rPr>
          <w:lang w:val="en-GB"/>
        </w:rPr>
        <w:t>56, P = 32</w:t>
      </w:r>
      <w:r w:rsidRPr="001F29E0">
        <w:rPr>
          <w:lang w:val="en-GB"/>
        </w:rPr>
        <w:t>, and a code constructed for the AWGN with BPS</w:t>
      </w:r>
      <w:r>
        <w:rPr>
          <w:lang w:val="en-GB"/>
        </w:rPr>
        <w:t xml:space="preserve">K modulation and noise variance </w:t>
      </w:r>
      <m:oMath>
        <m:sSup>
          <m:sSupPr>
            <m:ctrlPr>
              <w:rPr>
                <w:rFonts w:ascii="Cambria Math" w:hAnsi="Cambria Math"/>
                <w:i/>
                <w:lang w:val="en-GB"/>
              </w:rPr>
            </m:ctrlPr>
          </m:sSupPr>
          <m:e>
            <m:r>
              <w:rPr>
                <w:rFonts w:ascii="Cambria Math" w:hAnsi="Cambria Math"/>
                <w:lang w:val="en-GB"/>
              </w:rPr>
              <m:t>σ</m:t>
            </m:r>
          </m:e>
          <m:sup>
            <m:r>
              <w:rPr>
                <w:rFonts w:ascii="Cambria Math" w:hAnsi="Cambria Math"/>
                <w:lang w:val="en-GB"/>
              </w:rPr>
              <m:t>2</m:t>
            </m:r>
          </m:sup>
        </m:sSup>
        <m:r>
          <w:rPr>
            <w:rFonts w:ascii="Cambria Math" w:hAnsi="Cambria Math"/>
            <w:lang w:val="en-GB"/>
          </w:rPr>
          <m:t>=0.25</m:t>
        </m:r>
      </m:oMath>
      <w:r w:rsidRPr="001F29E0">
        <w:rPr>
          <w:lang w:val="en-GB"/>
        </w:rPr>
        <w:t>, the latency (in clock cycles) is</w:t>
      </w:r>
    </w:p>
    <w:tbl>
      <w:tblPr>
        <w:tblStyle w:val="ListTable2-Accent3"/>
        <w:tblW w:w="0" w:type="auto"/>
        <w:tblLook w:val="04A0" w:firstRow="1" w:lastRow="0" w:firstColumn="1" w:lastColumn="0" w:noHBand="0" w:noVBand="1"/>
      </w:tblPr>
      <w:tblGrid>
        <w:gridCol w:w="1968"/>
        <w:gridCol w:w="2055"/>
        <w:gridCol w:w="2024"/>
        <w:gridCol w:w="2023"/>
        <w:gridCol w:w="1902"/>
      </w:tblGrid>
      <w:tr w:rsidR="00A32FDA" w14:paraId="6C54DE2C" w14:textId="6DA4E566" w:rsidTr="00A32F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68" w:type="dxa"/>
          </w:tcPr>
          <w:p w14:paraId="1793E5CF" w14:textId="77777777" w:rsidR="00A32FDA" w:rsidRPr="00231B0B" w:rsidRDefault="00A32FDA" w:rsidP="00A32FDA">
            <w:pPr>
              <w:pStyle w:val="ListParagraph"/>
              <w:ind w:left="0"/>
              <w:jc w:val="right"/>
              <w:rPr>
                <w:rFonts w:ascii="Times New Roman" w:hAnsi="Times New Roman"/>
                <w:lang w:val="en-GB"/>
              </w:rPr>
            </w:pPr>
          </w:p>
        </w:tc>
        <w:tc>
          <w:tcPr>
            <w:tcW w:w="2055" w:type="dxa"/>
          </w:tcPr>
          <w:p w14:paraId="1FE3FF2F" w14:textId="71B8FA39" w:rsidR="00A32FDA" w:rsidRPr="00231B0B" w:rsidRDefault="00A32FDA" w:rsidP="00A32FDA">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lang w:val="en-GB"/>
              </w:rPr>
            </w:pPr>
            <w:r w:rsidRPr="00231B0B">
              <w:rPr>
                <w:rFonts w:ascii="Times New Roman" w:hAnsi="Times New Roman"/>
                <w:lang w:val="en-GB"/>
              </w:rPr>
              <w:t>SC-List (L = 4)</w:t>
            </w:r>
          </w:p>
        </w:tc>
        <w:tc>
          <w:tcPr>
            <w:tcW w:w="2024" w:type="dxa"/>
          </w:tcPr>
          <w:p w14:paraId="08C15E68" w14:textId="453B18A3" w:rsidR="00A32FDA" w:rsidRPr="00231B0B" w:rsidRDefault="00A32FDA" w:rsidP="00A32FDA">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lang w:val="en-GB"/>
              </w:rPr>
            </w:pPr>
            <w:r w:rsidRPr="00231B0B">
              <w:rPr>
                <w:rFonts w:ascii="Times New Roman" w:hAnsi="Times New Roman"/>
                <w:lang w:val="en-GB"/>
              </w:rPr>
              <w:t>SC-List (L=8)</w:t>
            </w:r>
          </w:p>
        </w:tc>
        <w:tc>
          <w:tcPr>
            <w:tcW w:w="2023" w:type="dxa"/>
          </w:tcPr>
          <w:p w14:paraId="7D4F7553" w14:textId="04C27AF7" w:rsidR="00A32FDA" w:rsidRPr="00231B0B" w:rsidRDefault="00A32FDA" w:rsidP="00A32FDA">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lang w:val="en-GB"/>
              </w:rPr>
            </w:pPr>
            <w:r w:rsidRPr="00231B0B">
              <w:rPr>
                <w:rFonts w:ascii="Times New Roman" w:hAnsi="Times New Roman"/>
                <w:lang w:val="en-GB"/>
              </w:rPr>
              <w:t>SSC-List (L = 4)</w:t>
            </w:r>
          </w:p>
        </w:tc>
        <w:tc>
          <w:tcPr>
            <w:tcW w:w="1902" w:type="dxa"/>
          </w:tcPr>
          <w:p w14:paraId="6A01754F" w14:textId="7965D47A" w:rsidR="00A32FDA" w:rsidRPr="00231B0B" w:rsidRDefault="00A32FDA" w:rsidP="00A32FDA">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lang w:val="en-GB"/>
              </w:rPr>
            </w:pPr>
            <w:r w:rsidRPr="00231B0B">
              <w:rPr>
                <w:rFonts w:ascii="Times New Roman" w:hAnsi="Times New Roman"/>
                <w:lang w:val="en-GB"/>
              </w:rPr>
              <w:t>SSC-List (L = 8)</w:t>
            </w:r>
          </w:p>
        </w:tc>
      </w:tr>
      <w:tr w:rsidR="00A32FDA" w14:paraId="53C279C6" w14:textId="00B7EB67" w:rsidTr="00A32F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68" w:type="dxa"/>
          </w:tcPr>
          <w:p w14:paraId="0EDC22EB" w14:textId="77777777" w:rsidR="00A32FDA" w:rsidRPr="00231B0B" w:rsidRDefault="00A32FDA" w:rsidP="00A32FDA">
            <w:pPr>
              <w:pStyle w:val="ListParagraph"/>
              <w:ind w:left="0"/>
              <w:jc w:val="right"/>
              <w:rPr>
                <w:rFonts w:ascii="Times New Roman" w:hAnsi="Times New Roman"/>
                <w:b w:val="0"/>
                <w:lang w:val="en-GB"/>
              </w:rPr>
            </w:pPr>
            <w:r w:rsidRPr="00231B0B">
              <w:rPr>
                <w:rFonts w:ascii="Times New Roman" w:hAnsi="Times New Roman"/>
                <w:b w:val="0"/>
                <w:lang w:val="en-GB"/>
              </w:rPr>
              <w:t>Latency (cycles)</w:t>
            </w:r>
          </w:p>
        </w:tc>
        <w:tc>
          <w:tcPr>
            <w:tcW w:w="2055" w:type="dxa"/>
          </w:tcPr>
          <w:p w14:paraId="2E343843" w14:textId="7CF3B267" w:rsidR="00A32FDA" w:rsidRPr="00231B0B" w:rsidRDefault="00A32FDA" w:rsidP="00A32FDA">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val="en-GB"/>
              </w:rPr>
            </w:pPr>
            <w:r w:rsidRPr="00231B0B">
              <w:rPr>
                <w:rFonts w:ascii="Times New Roman" w:hAnsi="Times New Roman"/>
                <w:lang w:val="en-GB"/>
              </w:rPr>
              <w:t>359</w:t>
            </w:r>
          </w:p>
        </w:tc>
        <w:tc>
          <w:tcPr>
            <w:tcW w:w="2024" w:type="dxa"/>
          </w:tcPr>
          <w:p w14:paraId="245F203C" w14:textId="7D977E67" w:rsidR="00A32FDA" w:rsidRPr="00231B0B" w:rsidRDefault="00A32FDA" w:rsidP="00A32FDA">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val="en-GB"/>
              </w:rPr>
            </w:pPr>
            <w:r w:rsidRPr="00231B0B">
              <w:rPr>
                <w:rFonts w:ascii="Times New Roman" w:hAnsi="Times New Roman"/>
                <w:lang w:val="en-GB"/>
              </w:rPr>
              <w:t>415</w:t>
            </w:r>
          </w:p>
        </w:tc>
        <w:tc>
          <w:tcPr>
            <w:tcW w:w="2023" w:type="dxa"/>
          </w:tcPr>
          <w:p w14:paraId="7064529E" w14:textId="4D30F3B4" w:rsidR="00A32FDA" w:rsidRPr="00231B0B" w:rsidRDefault="00A32FDA" w:rsidP="00A32FDA">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val="en-GB"/>
              </w:rPr>
            </w:pPr>
            <w:r w:rsidRPr="00231B0B">
              <w:rPr>
                <w:rFonts w:ascii="Times New Roman" w:hAnsi="Times New Roman"/>
                <w:lang w:val="en-GB"/>
              </w:rPr>
              <w:t>75</w:t>
            </w:r>
          </w:p>
        </w:tc>
        <w:tc>
          <w:tcPr>
            <w:tcW w:w="1902" w:type="dxa"/>
          </w:tcPr>
          <w:p w14:paraId="2ACE766E" w14:textId="091A70CC" w:rsidR="00A32FDA" w:rsidRPr="00231B0B" w:rsidRDefault="00A32FDA" w:rsidP="00A32FDA">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lang w:val="en-GB"/>
              </w:rPr>
            </w:pPr>
            <w:r w:rsidRPr="00231B0B">
              <w:rPr>
                <w:rFonts w:ascii="Times New Roman" w:hAnsi="Times New Roman"/>
                <w:lang w:val="en-GB"/>
              </w:rPr>
              <w:t>83</w:t>
            </w:r>
          </w:p>
        </w:tc>
      </w:tr>
    </w:tbl>
    <w:p w14:paraId="038CA1AA" w14:textId="4DCC2C47" w:rsidR="00FA2D9F" w:rsidRDefault="00B95D3B" w:rsidP="00B95D3B">
      <w:pPr>
        <w:pStyle w:val="Heading3"/>
      </w:pPr>
      <w:r>
        <w:t>Summary</w:t>
      </w:r>
    </w:p>
    <w:tbl>
      <w:tblPr>
        <w:tblStyle w:val="ListTable2-Accent3"/>
        <w:tblW w:w="0" w:type="auto"/>
        <w:tblLook w:val="04A0" w:firstRow="1" w:lastRow="0" w:firstColumn="1" w:lastColumn="0" w:noHBand="0" w:noVBand="1"/>
      </w:tblPr>
      <w:tblGrid>
        <w:gridCol w:w="3320"/>
        <w:gridCol w:w="3321"/>
        <w:gridCol w:w="3321"/>
      </w:tblGrid>
      <w:tr w:rsidR="00B95D3B" w14:paraId="3D6E015D" w14:textId="77777777" w:rsidTr="00B05AB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20" w:type="dxa"/>
          </w:tcPr>
          <w:p w14:paraId="0F0CD335" w14:textId="77777777" w:rsidR="00B95D3B" w:rsidRDefault="00B95D3B" w:rsidP="00B95D3B">
            <w:pPr>
              <w:rPr>
                <w:lang w:val="en-GB"/>
              </w:rPr>
            </w:pPr>
          </w:p>
        </w:tc>
        <w:tc>
          <w:tcPr>
            <w:tcW w:w="3321" w:type="dxa"/>
          </w:tcPr>
          <w:p w14:paraId="7A0F59AA" w14:textId="4611236D" w:rsidR="00B95D3B" w:rsidRDefault="00B95D3B" w:rsidP="00B05AB0">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TBCC</w:t>
            </w:r>
          </w:p>
        </w:tc>
        <w:tc>
          <w:tcPr>
            <w:tcW w:w="3321" w:type="dxa"/>
          </w:tcPr>
          <w:p w14:paraId="39EFBE8D" w14:textId="3C214D10" w:rsidR="00B95D3B" w:rsidRDefault="00B95D3B" w:rsidP="00B05AB0">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Polar SSC-List</w:t>
            </w:r>
          </w:p>
        </w:tc>
      </w:tr>
      <w:tr w:rsidR="00B95D3B" w14:paraId="4E13FA3C" w14:textId="77777777" w:rsidTr="00B05A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20" w:type="dxa"/>
          </w:tcPr>
          <w:p w14:paraId="403713F8" w14:textId="6F73BC71" w:rsidR="00B95D3B" w:rsidRDefault="00B95D3B" w:rsidP="00B05AB0">
            <w:pPr>
              <w:jc w:val="right"/>
              <w:rPr>
                <w:lang w:val="en-GB"/>
              </w:rPr>
            </w:pPr>
            <w:r>
              <w:rPr>
                <w:lang w:val="en-GB"/>
              </w:rPr>
              <w:t>Latency (cycles)</w:t>
            </w:r>
          </w:p>
        </w:tc>
        <w:tc>
          <w:tcPr>
            <w:tcW w:w="3321" w:type="dxa"/>
          </w:tcPr>
          <w:p w14:paraId="1C05DA00" w14:textId="7F212BC1" w:rsidR="00B95D3B" w:rsidRDefault="00DC2151" w:rsidP="00B05AB0">
            <w:pPr>
              <w:jc w:val="center"/>
              <w:cnfStyle w:val="000000100000" w:firstRow="0" w:lastRow="0" w:firstColumn="0" w:lastColumn="0" w:oddVBand="0" w:evenVBand="0" w:oddHBand="1" w:evenHBand="0" w:firstRowFirstColumn="0" w:firstRowLastColumn="0" w:lastRowFirstColumn="0" w:lastRowLastColumn="0"/>
              <w:rPr>
                <w:lang w:val="en-GB"/>
              </w:rPr>
            </w:pPr>
            <m:oMathPara>
              <m:oMath>
                <m:f>
                  <m:fPr>
                    <m:ctrlPr>
                      <w:rPr>
                        <w:rFonts w:ascii="Cambria Math" w:hAnsi="Cambria Math"/>
                        <w:i/>
                        <w:lang w:val="en-GB"/>
                      </w:rPr>
                    </m:ctrlPr>
                  </m:fPr>
                  <m:num>
                    <m:r>
                      <w:rPr>
                        <w:rFonts w:ascii="Cambria Math" w:hAnsi="Cambria Math"/>
                        <w:lang w:val="en-GB"/>
                      </w:rPr>
                      <m:t>3K</m:t>
                    </m:r>
                  </m:num>
                  <m:den>
                    <m:r>
                      <w:rPr>
                        <w:rFonts w:ascii="Cambria Math" w:hAnsi="Cambria Math"/>
                        <w:lang w:val="en-GB"/>
                      </w:rPr>
                      <m:t>2</m:t>
                    </m:r>
                  </m:den>
                </m:f>
              </m:oMath>
            </m:oMathPara>
          </w:p>
        </w:tc>
        <w:tc>
          <w:tcPr>
            <w:tcW w:w="3321" w:type="dxa"/>
          </w:tcPr>
          <w:p w14:paraId="278901BA" w14:textId="665A9620" w:rsidR="00B95D3B" w:rsidRPr="00B95D3B" w:rsidRDefault="00DC2151" w:rsidP="00B05AB0">
            <w:pPr>
              <w:ind w:left="576"/>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lang w:val="en-GB"/>
              </w:rPr>
            </w:pPr>
            <m:oMathPara>
              <m:oMath>
                <m:nary>
                  <m:naryPr>
                    <m:chr m:val="∑"/>
                    <m:limLoc m:val="undOvr"/>
                    <m:supHide m:val="1"/>
                    <m:ctrlPr>
                      <w:rPr>
                        <w:rFonts w:ascii="Cambria Math" w:hAnsi="Cambria Math"/>
                        <w:i/>
                        <w:lang w:val="en-GB"/>
                      </w:rPr>
                    </m:ctrlPr>
                  </m:naryPr>
                  <m:sub>
                    <m:r>
                      <w:rPr>
                        <w:rFonts w:ascii="Cambria Math" w:hAnsi="Cambria Math"/>
                        <w:lang w:val="en-GB"/>
                      </w:rPr>
                      <m:t>i</m:t>
                    </m:r>
                  </m:sub>
                  <m:sup/>
                  <m:e>
                    <m:d>
                      <m:dPr>
                        <m:ctrlPr>
                          <w:rPr>
                            <w:rFonts w:ascii="Cambria Math" w:hAnsi="Cambria Math"/>
                            <w:i/>
                            <w:lang w:val="en-GB"/>
                          </w:rPr>
                        </m:ctrlPr>
                      </m:dPr>
                      <m:e>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2</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i</m:t>
                                    </m:r>
                                  </m:sub>
                                </m:sSub>
                              </m:num>
                              <m:den>
                                <m:r>
                                  <w:rPr>
                                    <w:rFonts w:ascii="Cambria Math" w:hAnsi="Cambria Math"/>
                                    <w:lang w:val="en-GB"/>
                                  </w:rPr>
                                  <m:t>P</m:t>
                                </m:r>
                              </m:den>
                            </m:f>
                          </m:e>
                        </m:d>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i</m:t>
                            </m:r>
                          </m:sub>
                        </m:sSub>
                      </m:e>
                    </m:d>
                  </m:e>
                </m:nary>
              </m:oMath>
            </m:oMathPara>
          </w:p>
        </w:tc>
      </w:tr>
    </w:tbl>
    <w:p w14:paraId="001E4748" w14:textId="77777777" w:rsidR="00B05AB0" w:rsidRDefault="00B05AB0" w:rsidP="00B05AB0">
      <w:pPr>
        <w:pStyle w:val="Heading4"/>
      </w:pPr>
      <w:r>
        <w:t>Example</w:t>
      </w:r>
    </w:p>
    <w:p w14:paraId="24A137C6" w14:textId="62EBE9F0" w:rsidR="00B05AB0" w:rsidRDefault="00B05AB0" w:rsidP="00B05AB0">
      <w:pPr>
        <w:rPr>
          <w:lang w:val="en-GB"/>
        </w:rPr>
      </w:pPr>
      <w:r>
        <w:rPr>
          <w:lang w:val="en-GB"/>
        </w:rPr>
        <w:t>To numerically compare the two decoders, we use the following parameters:</w:t>
      </w:r>
    </w:p>
    <w:p w14:paraId="57E57D9F" w14:textId="77777777" w:rsidR="00B05AB0" w:rsidRPr="00231B0B" w:rsidRDefault="00B05AB0" w:rsidP="00B05AB0">
      <w:pPr>
        <w:pStyle w:val="ListParagraph"/>
        <w:numPr>
          <w:ilvl w:val="0"/>
          <w:numId w:val="24"/>
        </w:numPr>
        <w:rPr>
          <w:rFonts w:ascii="Times New Roman" w:hAnsi="Times New Roman"/>
          <w:lang w:val="en-GB"/>
        </w:rPr>
      </w:pPr>
      <w:r w:rsidRPr="00231B0B">
        <w:rPr>
          <w:rFonts w:ascii="Times New Roman" w:hAnsi="Times New Roman"/>
          <w:lang w:val="en-GB"/>
        </w:rPr>
        <w:t>Code: N = 120, K = 56 (40 information bits + 16 CRC bits).</w:t>
      </w:r>
    </w:p>
    <w:p w14:paraId="1A112B0F" w14:textId="3A76FA15" w:rsidR="00B05AB0" w:rsidRPr="00231B0B" w:rsidRDefault="00B05AB0" w:rsidP="00B05AB0">
      <w:pPr>
        <w:pStyle w:val="ListParagraph"/>
        <w:numPr>
          <w:ilvl w:val="0"/>
          <w:numId w:val="24"/>
        </w:numPr>
        <w:rPr>
          <w:rFonts w:ascii="Times New Roman" w:hAnsi="Times New Roman"/>
          <w:lang w:val="en-GB"/>
        </w:rPr>
      </w:pPr>
      <w:r w:rsidRPr="00231B0B">
        <w:rPr>
          <w:rFonts w:ascii="Times New Roman" w:hAnsi="Times New Roman"/>
          <w:lang w:val="en-GB"/>
        </w:rPr>
        <w:t>TBCC: M = 6.</w:t>
      </w:r>
    </w:p>
    <w:p w14:paraId="1FADA050" w14:textId="154BA8AE" w:rsidR="00B05AB0" w:rsidRPr="00231B0B" w:rsidRDefault="00B05AB0" w:rsidP="00B05AB0">
      <w:pPr>
        <w:pStyle w:val="ListParagraph"/>
        <w:numPr>
          <w:ilvl w:val="0"/>
          <w:numId w:val="24"/>
        </w:numPr>
        <w:rPr>
          <w:rFonts w:ascii="Times New Roman" w:hAnsi="Times New Roman"/>
          <w:lang w:val="en-GB"/>
        </w:rPr>
      </w:pPr>
      <w:r w:rsidRPr="00231B0B">
        <w:rPr>
          <w:rFonts w:ascii="Times New Roman" w:hAnsi="Times New Roman"/>
          <w:lang w:val="en-GB"/>
        </w:rPr>
        <w:t>Polar: P = 32.</w:t>
      </w:r>
    </w:p>
    <w:tbl>
      <w:tblPr>
        <w:tblStyle w:val="ListTable2-Accent3"/>
        <w:tblW w:w="0" w:type="auto"/>
        <w:tblLook w:val="04A0" w:firstRow="1" w:lastRow="0" w:firstColumn="1" w:lastColumn="0" w:noHBand="0" w:noVBand="1"/>
      </w:tblPr>
      <w:tblGrid>
        <w:gridCol w:w="2545"/>
        <w:gridCol w:w="2503"/>
        <w:gridCol w:w="2598"/>
        <w:gridCol w:w="2326"/>
      </w:tblGrid>
      <w:tr w:rsidR="00B05AB0" w14:paraId="0281C8D5" w14:textId="4778ADFF" w:rsidTr="00B05AB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5" w:type="dxa"/>
          </w:tcPr>
          <w:p w14:paraId="1B2074FB" w14:textId="77777777" w:rsidR="00B05AB0" w:rsidRDefault="00B05AB0" w:rsidP="00655B5D">
            <w:pPr>
              <w:rPr>
                <w:lang w:val="en-GB"/>
              </w:rPr>
            </w:pPr>
          </w:p>
        </w:tc>
        <w:tc>
          <w:tcPr>
            <w:tcW w:w="2503" w:type="dxa"/>
          </w:tcPr>
          <w:p w14:paraId="473471BD" w14:textId="77777777" w:rsidR="00B05AB0" w:rsidRDefault="00B05AB0" w:rsidP="00655B5D">
            <w:pPr>
              <w:cnfStyle w:val="100000000000" w:firstRow="1" w:lastRow="0" w:firstColumn="0" w:lastColumn="0" w:oddVBand="0" w:evenVBand="0" w:oddHBand="0" w:evenHBand="0" w:firstRowFirstColumn="0" w:firstRowLastColumn="0" w:lastRowFirstColumn="0" w:lastRowLastColumn="0"/>
              <w:rPr>
                <w:lang w:val="en-GB"/>
              </w:rPr>
            </w:pPr>
            <w:r>
              <w:rPr>
                <w:lang w:val="en-GB"/>
              </w:rPr>
              <w:t>TBCC</w:t>
            </w:r>
          </w:p>
        </w:tc>
        <w:tc>
          <w:tcPr>
            <w:tcW w:w="2598" w:type="dxa"/>
          </w:tcPr>
          <w:p w14:paraId="41FC2E1C" w14:textId="365B123E" w:rsidR="00B05AB0" w:rsidRDefault="00B05AB0" w:rsidP="00B05AB0">
            <w:pPr>
              <w:cnfStyle w:val="100000000000" w:firstRow="1" w:lastRow="0" w:firstColumn="0" w:lastColumn="0" w:oddVBand="0" w:evenVBand="0" w:oddHBand="0" w:evenHBand="0" w:firstRowFirstColumn="0" w:firstRowLastColumn="0" w:lastRowFirstColumn="0" w:lastRowLastColumn="0"/>
              <w:rPr>
                <w:lang w:val="en-GB"/>
              </w:rPr>
            </w:pPr>
            <w:r>
              <w:rPr>
                <w:lang w:val="en-GB"/>
              </w:rPr>
              <w:t>Polar (L = 4)</w:t>
            </w:r>
          </w:p>
        </w:tc>
        <w:tc>
          <w:tcPr>
            <w:tcW w:w="2326" w:type="dxa"/>
          </w:tcPr>
          <w:p w14:paraId="7BB7F8AF" w14:textId="34409404" w:rsidR="00B05AB0" w:rsidRDefault="00B05AB0" w:rsidP="00B05AB0">
            <w:pPr>
              <w:cnfStyle w:val="100000000000" w:firstRow="1" w:lastRow="0" w:firstColumn="0" w:lastColumn="0" w:oddVBand="0" w:evenVBand="0" w:oddHBand="0" w:evenHBand="0" w:firstRowFirstColumn="0" w:firstRowLastColumn="0" w:lastRowFirstColumn="0" w:lastRowLastColumn="0"/>
              <w:rPr>
                <w:lang w:val="en-GB"/>
              </w:rPr>
            </w:pPr>
            <w:r>
              <w:rPr>
                <w:lang w:val="en-GB"/>
              </w:rPr>
              <w:t>Polar (L = 8)</w:t>
            </w:r>
          </w:p>
        </w:tc>
      </w:tr>
      <w:tr w:rsidR="00B05AB0" w14:paraId="49D1EF06" w14:textId="5BCC44BD" w:rsidTr="00B05A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5" w:type="dxa"/>
          </w:tcPr>
          <w:p w14:paraId="480252FE" w14:textId="77777777" w:rsidR="00B05AB0" w:rsidRDefault="00B05AB0" w:rsidP="00655B5D">
            <w:pPr>
              <w:rPr>
                <w:lang w:val="en-GB"/>
              </w:rPr>
            </w:pPr>
            <w:r>
              <w:rPr>
                <w:lang w:val="en-GB"/>
              </w:rPr>
              <w:t>Latency (cycles)</w:t>
            </w:r>
          </w:p>
        </w:tc>
        <w:tc>
          <w:tcPr>
            <w:tcW w:w="2503" w:type="dxa"/>
          </w:tcPr>
          <w:p w14:paraId="1C36BC49" w14:textId="52F32BE2" w:rsidR="00B05AB0" w:rsidRDefault="00B05AB0" w:rsidP="00655B5D">
            <w:pPr>
              <w:cnfStyle w:val="000000100000" w:firstRow="0" w:lastRow="0" w:firstColumn="0" w:lastColumn="0" w:oddVBand="0" w:evenVBand="0" w:oddHBand="1" w:evenHBand="0" w:firstRowFirstColumn="0" w:firstRowLastColumn="0" w:lastRowFirstColumn="0" w:lastRowLastColumn="0"/>
              <w:rPr>
                <w:lang w:val="en-GB"/>
              </w:rPr>
            </w:pPr>
            <w:r>
              <w:rPr>
                <w:lang w:val="en-GB"/>
              </w:rPr>
              <w:t>84</w:t>
            </w:r>
          </w:p>
        </w:tc>
        <w:tc>
          <w:tcPr>
            <w:tcW w:w="2598" w:type="dxa"/>
          </w:tcPr>
          <w:p w14:paraId="7AE1F71C" w14:textId="55E75CB6" w:rsidR="00B05AB0" w:rsidRPr="00B95D3B" w:rsidRDefault="00B05AB0" w:rsidP="00655B5D">
            <w:pPr>
              <w:ind w:left="576"/>
              <w:cnfStyle w:val="000000100000" w:firstRow="0" w:lastRow="0" w:firstColumn="0" w:lastColumn="0" w:oddVBand="0" w:evenVBand="0" w:oddHBand="1" w:evenHBand="0" w:firstRowFirstColumn="0" w:firstRowLastColumn="0" w:lastRowFirstColumn="0" w:lastRowLastColumn="0"/>
              <w:rPr>
                <w:rFonts w:ascii="Calibri" w:eastAsia="Calibri" w:hAnsi="Calibri"/>
                <w:lang w:val="en-GB"/>
              </w:rPr>
            </w:pPr>
            <w:r>
              <w:rPr>
                <w:rFonts w:ascii="Calibri" w:eastAsia="Calibri" w:hAnsi="Calibri"/>
                <w:lang w:val="en-GB"/>
              </w:rPr>
              <w:t>75</w:t>
            </w:r>
          </w:p>
        </w:tc>
        <w:tc>
          <w:tcPr>
            <w:tcW w:w="2326" w:type="dxa"/>
          </w:tcPr>
          <w:p w14:paraId="4675E78B" w14:textId="27DC8344" w:rsidR="00B05AB0" w:rsidRDefault="00B05AB0" w:rsidP="00655B5D">
            <w:pPr>
              <w:ind w:left="576"/>
              <w:cnfStyle w:val="000000100000" w:firstRow="0" w:lastRow="0" w:firstColumn="0" w:lastColumn="0" w:oddVBand="0" w:evenVBand="0" w:oddHBand="1" w:evenHBand="0" w:firstRowFirstColumn="0" w:firstRowLastColumn="0" w:lastRowFirstColumn="0" w:lastRowLastColumn="0"/>
              <w:rPr>
                <w:rFonts w:ascii="Arial" w:hAnsi="Arial" w:cs="Arial"/>
                <w:lang w:val="en-GB"/>
              </w:rPr>
            </w:pPr>
            <w:r>
              <w:rPr>
                <w:rFonts w:ascii="Arial" w:hAnsi="Arial" w:cs="Arial"/>
                <w:lang w:val="en-GB"/>
              </w:rPr>
              <w:t>83</w:t>
            </w:r>
          </w:p>
        </w:tc>
      </w:tr>
    </w:tbl>
    <w:p w14:paraId="5F74FC88" w14:textId="77777777" w:rsidR="009F4BA3" w:rsidRDefault="009F4BA3" w:rsidP="009F4BA3">
      <w:pPr>
        <w:rPr>
          <w:b/>
          <w:u w:val="single"/>
          <w:lang w:val="en-GB" w:eastAsia="zh-CN"/>
        </w:rPr>
      </w:pPr>
    </w:p>
    <w:p w14:paraId="365878B9" w14:textId="2010BA07" w:rsidR="009F4BA3" w:rsidRDefault="009F4BA3" w:rsidP="009F4BA3">
      <w:pPr>
        <w:rPr>
          <w:lang w:val="en-GB" w:eastAsia="zh-CN"/>
        </w:rPr>
      </w:pPr>
      <w:r w:rsidRPr="003E148C">
        <w:rPr>
          <w:b/>
          <w:u w:val="single"/>
          <w:lang w:val="en-GB" w:eastAsia="zh-CN"/>
        </w:rPr>
        <w:t xml:space="preserve">Observation </w:t>
      </w:r>
      <w:r w:rsidR="0073513F">
        <w:rPr>
          <w:b/>
          <w:u w:val="single"/>
          <w:lang w:val="en-GB" w:eastAsia="zh-CN"/>
        </w:rPr>
        <w:t>7</w:t>
      </w:r>
      <w:r w:rsidRPr="003E148C">
        <w:rPr>
          <w:lang w:val="en-GB" w:eastAsia="zh-CN"/>
        </w:rPr>
        <w:t>:</w:t>
      </w:r>
    </w:p>
    <w:p w14:paraId="304A4E87" w14:textId="77777777" w:rsidR="00455C6F" w:rsidRPr="00231B0B" w:rsidRDefault="00455C6F" w:rsidP="00455C6F">
      <w:pPr>
        <w:pStyle w:val="ListParagraph"/>
        <w:numPr>
          <w:ilvl w:val="0"/>
          <w:numId w:val="26"/>
        </w:numPr>
        <w:rPr>
          <w:rFonts w:ascii="Times New Roman" w:hAnsi="Times New Roman"/>
          <w:sz w:val="20"/>
          <w:szCs w:val="20"/>
          <w:lang w:val="en-GB"/>
        </w:rPr>
      </w:pPr>
      <w:r w:rsidRPr="00231B0B">
        <w:rPr>
          <w:rFonts w:ascii="Times New Roman" w:hAnsi="Times New Roman"/>
          <w:sz w:val="20"/>
          <w:szCs w:val="20"/>
          <w:lang w:val="en-GB"/>
        </w:rPr>
        <w:t>TBCC (L=1) and the polar SSC-List decoder (L = 4, L = 8) have comparable latency for the (120, 40+16) code example.</w:t>
      </w:r>
    </w:p>
    <w:p w14:paraId="37EE58A9" w14:textId="77777777" w:rsidR="00B95D3B" w:rsidRPr="00B95D3B" w:rsidRDefault="00B95D3B" w:rsidP="00B95D3B">
      <w:pPr>
        <w:rPr>
          <w:lang w:val="en-GB"/>
        </w:rPr>
      </w:pPr>
    </w:p>
    <w:p w14:paraId="43B7F891" w14:textId="77777777" w:rsidR="004503F9" w:rsidRDefault="004503F9" w:rsidP="004503F9">
      <w:pPr>
        <w:pStyle w:val="Heading1"/>
        <w:rPr>
          <w:lang w:eastAsia="zh-CN"/>
        </w:rPr>
      </w:pPr>
      <w:r>
        <w:rPr>
          <w:lang w:eastAsia="zh-CN"/>
        </w:rPr>
        <w:t>Conclusions</w:t>
      </w:r>
    </w:p>
    <w:p w14:paraId="0A59DAED" w14:textId="77777777" w:rsidR="0073513F" w:rsidRDefault="0073513F" w:rsidP="0073513F">
      <w:pPr>
        <w:rPr>
          <w:lang w:eastAsia="ko-KR"/>
        </w:rPr>
      </w:pPr>
      <w:r w:rsidRPr="000D3BBE">
        <w:rPr>
          <w:b/>
          <w:u w:val="single"/>
          <w:lang w:val="en-GB" w:eastAsia="zh-CN"/>
        </w:rPr>
        <w:t>Observation 1</w:t>
      </w:r>
      <w:r w:rsidRPr="000D3BBE">
        <w:rPr>
          <w:lang w:val="en-GB" w:eastAsia="zh-CN"/>
        </w:rPr>
        <w:t>:</w:t>
      </w:r>
      <w:r w:rsidRPr="000E753D">
        <w:rPr>
          <w:lang w:eastAsia="ko-KR"/>
        </w:rPr>
        <w:t xml:space="preserve"> </w:t>
      </w:r>
    </w:p>
    <w:p w14:paraId="7C6A084D" w14:textId="77777777" w:rsidR="009C42CC" w:rsidRPr="00AA36B5" w:rsidRDefault="009C42CC" w:rsidP="009C42CC">
      <w:pPr>
        <w:spacing w:after="0"/>
        <w:ind w:firstLine="288"/>
        <w:rPr>
          <w:noProof/>
          <w:lang w:eastAsia="zh-CN"/>
        </w:rPr>
      </w:pPr>
      <w:r w:rsidRPr="00AA36B5">
        <w:rPr>
          <w:noProof/>
          <w:lang w:eastAsia="zh-CN"/>
        </w:rPr>
        <w:t>Under control channel simulation assumption with no CRC:</w:t>
      </w:r>
    </w:p>
    <w:p w14:paraId="0ACD6A50" w14:textId="77777777" w:rsidR="009C42CC" w:rsidRPr="00E47F46" w:rsidRDefault="009C42CC" w:rsidP="009C42CC">
      <w:pPr>
        <w:pStyle w:val="ListParagraph"/>
        <w:numPr>
          <w:ilvl w:val="0"/>
          <w:numId w:val="19"/>
        </w:numPr>
        <w:rPr>
          <w:rFonts w:ascii="Times New Roman" w:hAnsi="Times New Roman"/>
          <w:noProof/>
          <w:sz w:val="20"/>
          <w:szCs w:val="20"/>
          <w:lang w:eastAsia="zh-CN"/>
        </w:rPr>
      </w:pPr>
      <w:r>
        <w:rPr>
          <w:rFonts w:ascii="Times New Roman" w:hAnsi="Times New Roman"/>
          <w:noProof/>
          <w:sz w:val="20"/>
          <w:szCs w:val="20"/>
          <w:lang w:eastAsia="zh-CN"/>
        </w:rPr>
        <w:t>At K=16,32,48,64,80, across all code rate (2/3,1/2,1/3,1/6)</w:t>
      </w:r>
      <w:r w:rsidRPr="00AA36B5">
        <w:rPr>
          <w:rFonts w:ascii="Times New Roman" w:hAnsi="Times New Roman"/>
          <w:noProof/>
          <w:sz w:val="20"/>
          <w:szCs w:val="20"/>
          <w:lang w:eastAsia="zh-CN"/>
        </w:rPr>
        <w:t xml:space="preserve"> </w:t>
      </w:r>
    </w:p>
    <w:p w14:paraId="057427C1" w14:textId="77777777" w:rsidR="009C42CC" w:rsidRDefault="009C42CC" w:rsidP="009C42CC">
      <w:pPr>
        <w:pStyle w:val="ListParagraph"/>
        <w:numPr>
          <w:ilvl w:val="1"/>
          <w:numId w:val="13"/>
        </w:numPr>
        <w:rPr>
          <w:rFonts w:ascii="Times New Roman" w:hAnsi="Times New Roman"/>
          <w:noProof/>
          <w:sz w:val="20"/>
          <w:szCs w:val="20"/>
          <w:lang w:eastAsia="zh-CN"/>
        </w:rPr>
      </w:pPr>
      <w:r>
        <w:rPr>
          <w:rFonts w:ascii="Times New Roman" w:hAnsi="Times New Roman"/>
          <w:noProof/>
          <w:sz w:val="20"/>
          <w:szCs w:val="20"/>
          <w:lang w:eastAsia="zh-CN"/>
        </w:rPr>
        <w:t>TBCC(L=1) outperforms (or performs similarly as) Polar(L=32)</w:t>
      </w:r>
    </w:p>
    <w:p w14:paraId="5425BC6D" w14:textId="77777777" w:rsidR="009C42CC" w:rsidRDefault="009C42CC" w:rsidP="009C42CC">
      <w:pPr>
        <w:pStyle w:val="ListParagraph"/>
        <w:numPr>
          <w:ilvl w:val="0"/>
          <w:numId w:val="13"/>
        </w:numPr>
        <w:rPr>
          <w:rFonts w:ascii="Times New Roman" w:hAnsi="Times New Roman"/>
          <w:noProof/>
          <w:sz w:val="20"/>
          <w:szCs w:val="20"/>
          <w:lang w:eastAsia="zh-CN"/>
        </w:rPr>
      </w:pPr>
      <w:r>
        <w:rPr>
          <w:rFonts w:ascii="Times New Roman" w:hAnsi="Times New Roman"/>
          <w:noProof/>
          <w:sz w:val="20"/>
          <w:szCs w:val="20"/>
          <w:lang w:eastAsia="zh-CN"/>
        </w:rPr>
        <w:t>At K=120, 200</w:t>
      </w:r>
    </w:p>
    <w:p w14:paraId="46BA8CF8" w14:textId="77777777" w:rsidR="009C42CC" w:rsidRDefault="009C42CC" w:rsidP="009C42CC">
      <w:pPr>
        <w:pStyle w:val="ListParagraph"/>
        <w:numPr>
          <w:ilvl w:val="1"/>
          <w:numId w:val="13"/>
        </w:numPr>
        <w:rPr>
          <w:rFonts w:ascii="Times New Roman" w:hAnsi="Times New Roman"/>
          <w:noProof/>
          <w:sz w:val="20"/>
          <w:szCs w:val="20"/>
          <w:lang w:eastAsia="zh-CN"/>
        </w:rPr>
      </w:pPr>
      <w:r>
        <w:rPr>
          <w:rFonts w:ascii="Times New Roman" w:hAnsi="Times New Roman"/>
          <w:noProof/>
          <w:sz w:val="20"/>
          <w:szCs w:val="20"/>
          <w:lang w:eastAsia="zh-CN"/>
        </w:rPr>
        <w:lastRenderedPageBreak/>
        <w:t>TBCC(L=1) performs similarly as Polar(L=32) at rate-2/3</w:t>
      </w:r>
    </w:p>
    <w:p w14:paraId="7DBEEB18" w14:textId="77777777" w:rsidR="009C42CC" w:rsidRPr="00923394" w:rsidRDefault="009C42CC" w:rsidP="009C42CC">
      <w:pPr>
        <w:pStyle w:val="ListParagraph"/>
        <w:numPr>
          <w:ilvl w:val="1"/>
          <w:numId w:val="13"/>
        </w:numPr>
        <w:rPr>
          <w:rFonts w:ascii="Times New Roman" w:hAnsi="Times New Roman"/>
          <w:noProof/>
          <w:sz w:val="20"/>
          <w:szCs w:val="20"/>
          <w:lang w:eastAsia="zh-CN"/>
        </w:rPr>
      </w:pPr>
      <w:r>
        <w:rPr>
          <w:rFonts w:ascii="Times New Roman" w:hAnsi="Times New Roman"/>
          <w:noProof/>
          <w:sz w:val="20"/>
          <w:szCs w:val="20"/>
          <w:lang w:eastAsia="zh-CN"/>
        </w:rPr>
        <w:t xml:space="preserve">Polar(L=32) outperforms TBCC(L=1) at </w:t>
      </w:r>
      <w:r w:rsidRPr="00923394">
        <w:rPr>
          <w:rFonts w:ascii="Times New Roman" w:hAnsi="Times New Roman"/>
          <w:noProof/>
          <w:sz w:val="20"/>
          <w:szCs w:val="20"/>
          <w:lang w:eastAsia="zh-CN"/>
        </w:rPr>
        <w:t>rate-1/</w:t>
      </w:r>
      <w:r>
        <w:rPr>
          <w:rFonts w:ascii="Times New Roman" w:hAnsi="Times New Roman"/>
          <w:noProof/>
          <w:sz w:val="20"/>
          <w:szCs w:val="20"/>
          <w:lang w:eastAsia="zh-CN"/>
        </w:rPr>
        <w:t>2,</w:t>
      </w:r>
      <w:r w:rsidRPr="00923394">
        <w:rPr>
          <w:rFonts w:ascii="Times New Roman" w:hAnsi="Times New Roman"/>
          <w:noProof/>
          <w:sz w:val="20"/>
          <w:szCs w:val="20"/>
          <w:lang w:eastAsia="zh-CN"/>
        </w:rPr>
        <w:t xml:space="preserve"> rate-1/3  and rate-1/6</w:t>
      </w:r>
    </w:p>
    <w:p w14:paraId="1B44E15B" w14:textId="77777777" w:rsidR="009C42CC" w:rsidRDefault="009C42CC" w:rsidP="00923394">
      <w:pPr>
        <w:rPr>
          <w:b/>
          <w:u w:val="single"/>
          <w:lang w:eastAsia="zh-CN"/>
        </w:rPr>
      </w:pPr>
    </w:p>
    <w:p w14:paraId="1077C30B" w14:textId="77777777" w:rsidR="00923394" w:rsidRDefault="00923394" w:rsidP="00923394">
      <w:pPr>
        <w:rPr>
          <w:lang w:eastAsia="ko-KR"/>
        </w:rPr>
      </w:pPr>
      <w:r w:rsidRPr="000E753D">
        <w:rPr>
          <w:b/>
          <w:u w:val="single"/>
          <w:lang w:val="en-GB" w:eastAsia="zh-CN"/>
        </w:rPr>
        <w:t xml:space="preserve">Observation </w:t>
      </w:r>
      <w:r>
        <w:rPr>
          <w:b/>
          <w:u w:val="single"/>
          <w:lang w:val="en-GB" w:eastAsia="zh-CN"/>
        </w:rPr>
        <w:t>2</w:t>
      </w:r>
      <w:r>
        <w:rPr>
          <w:lang w:val="en-GB" w:eastAsia="zh-CN"/>
        </w:rPr>
        <w:t>:</w:t>
      </w:r>
      <w:r w:rsidRPr="000E753D">
        <w:rPr>
          <w:lang w:eastAsia="ko-KR"/>
        </w:rPr>
        <w:t xml:space="preserve"> </w:t>
      </w:r>
    </w:p>
    <w:p w14:paraId="5D8235CA" w14:textId="77777777" w:rsidR="00923394" w:rsidRPr="00304C82" w:rsidRDefault="00923394" w:rsidP="00923394">
      <w:pPr>
        <w:spacing w:after="0"/>
        <w:ind w:firstLine="288"/>
        <w:rPr>
          <w:noProof/>
          <w:lang w:eastAsia="zh-CN"/>
        </w:rPr>
      </w:pPr>
      <w:r w:rsidRPr="00AA36B5">
        <w:rPr>
          <w:noProof/>
          <w:lang w:eastAsia="zh-CN"/>
        </w:rPr>
        <w:t xml:space="preserve">Under </w:t>
      </w:r>
      <w:r>
        <w:rPr>
          <w:noProof/>
          <w:lang w:eastAsia="zh-CN"/>
        </w:rPr>
        <w:t>URLLC/mMTC</w:t>
      </w:r>
      <w:r w:rsidRPr="00AA36B5">
        <w:rPr>
          <w:noProof/>
          <w:lang w:eastAsia="zh-CN"/>
        </w:rPr>
        <w:t xml:space="preserve"> simulation assumption with </w:t>
      </w:r>
      <w:r>
        <w:rPr>
          <w:noProof/>
          <w:lang w:eastAsia="zh-CN"/>
        </w:rPr>
        <w:t>16-bit</w:t>
      </w:r>
      <w:r w:rsidRPr="00AA36B5">
        <w:rPr>
          <w:noProof/>
          <w:lang w:eastAsia="zh-CN"/>
        </w:rPr>
        <w:t xml:space="preserve"> CRC:</w:t>
      </w:r>
    </w:p>
    <w:p w14:paraId="67567A72" w14:textId="77777777" w:rsidR="00923394" w:rsidRPr="00A275D1" w:rsidRDefault="00923394" w:rsidP="00923394">
      <w:pPr>
        <w:pStyle w:val="ListParagraph"/>
        <w:numPr>
          <w:ilvl w:val="0"/>
          <w:numId w:val="13"/>
        </w:numPr>
        <w:rPr>
          <w:rFonts w:ascii="Times New Roman" w:hAnsi="Times New Roman"/>
          <w:noProof/>
          <w:sz w:val="20"/>
          <w:szCs w:val="20"/>
          <w:lang w:eastAsia="zh-CN"/>
        </w:rPr>
      </w:pPr>
      <w:r w:rsidRPr="00A275D1">
        <w:rPr>
          <w:rFonts w:ascii="Times New Roman" w:hAnsi="Times New Roman"/>
          <w:noProof/>
          <w:sz w:val="20"/>
          <w:szCs w:val="20"/>
          <w:lang w:eastAsia="zh-CN"/>
        </w:rPr>
        <w:t>At K=20 and K=40, across all code rate (1/3, 1/6, 1/12)</w:t>
      </w:r>
    </w:p>
    <w:p w14:paraId="7BA44F1D" w14:textId="77777777" w:rsidR="00923394" w:rsidRPr="00A275D1" w:rsidRDefault="00923394" w:rsidP="00923394">
      <w:pPr>
        <w:pStyle w:val="ListParagraph"/>
        <w:numPr>
          <w:ilvl w:val="1"/>
          <w:numId w:val="13"/>
        </w:numPr>
        <w:rPr>
          <w:rFonts w:ascii="Times New Roman" w:hAnsi="Times New Roman"/>
          <w:noProof/>
          <w:sz w:val="20"/>
          <w:szCs w:val="20"/>
          <w:lang w:eastAsia="zh-CN"/>
        </w:rPr>
      </w:pPr>
      <w:r w:rsidRPr="00A275D1">
        <w:rPr>
          <w:rFonts w:ascii="Times New Roman" w:hAnsi="Times New Roman"/>
          <w:noProof/>
          <w:sz w:val="20"/>
          <w:szCs w:val="20"/>
          <w:lang w:eastAsia="zh-CN"/>
        </w:rPr>
        <w:t>TBCC performs similarly as Polar when ListSize&gt;16.</w:t>
      </w:r>
    </w:p>
    <w:p w14:paraId="697BF45C" w14:textId="77777777" w:rsidR="00923394" w:rsidRPr="00A275D1" w:rsidRDefault="00923394" w:rsidP="00923394">
      <w:pPr>
        <w:pStyle w:val="ListParagraph"/>
        <w:numPr>
          <w:ilvl w:val="1"/>
          <w:numId w:val="13"/>
        </w:numPr>
        <w:rPr>
          <w:rFonts w:ascii="Times New Roman" w:hAnsi="Times New Roman"/>
          <w:noProof/>
          <w:sz w:val="20"/>
          <w:szCs w:val="20"/>
          <w:lang w:eastAsia="zh-CN"/>
        </w:rPr>
      </w:pPr>
      <w:r w:rsidRPr="00A275D1">
        <w:rPr>
          <w:rFonts w:ascii="Times New Roman" w:hAnsi="Times New Roman"/>
          <w:noProof/>
          <w:sz w:val="20"/>
          <w:szCs w:val="20"/>
          <w:lang w:eastAsia="zh-CN"/>
        </w:rPr>
        <w:t>TBCC outperfoms Polar when ListSize&lt;16</w:t>
      </w:r>
    </w:p>
    <w:p w14:paraId="535A4BC1" w14:textId="77777777" w:rsidR="00923394" w:rsidRPr="00A275D1" w:rsidRDefault="00923394" w:rsidP="00923394">
      <w:pPr>
        <w:pStyle w:val="ListParagraph"/>
        <w:numPr>
          <w:ilvl w:val="0"/>
          <w:numId w:val="13"/>
        </w:numPr>
        <w:rPr>
          <w:rFonts w:ascii="Times New Roman" w:hAnsi="Times New Roman"/>
          <w:noProof/>
          <w:sz w:val="20"/>
          <w:szCs w:val="20"/>
          <w:lang w:eastAsia="zh-CN"/>
        </w:rPr>
      </w:pPr>
      <w:r w:rsidRPr="00A275D1">
        <w:rPr>
          <w:rFonts w:ascii="Times New Roman" w:hAnsi="Times New Roman"/>
          <w:noProof/>
          <w:sz w:val="20"/>
          <w:szCs w:val="20"/>
          <w:lang w:eastAsia="zh-CN"/>
        </w:rPr>
        <w:t>At K=100</w:t>
      </w:r>
    </w:p>
    <w:p w14:paraId="4A191F40" w14:textId="77777777" w:rsidR="00923394" w:rsidRPr="00A275D1" w:rsidRDefault="00923394" w:rsidP="00923394">
      <w:pPr>
        <w:pStyle w:val="ListParagraph"/>
        <w:numPr>
          <w:ilvl w:val="1"/>
          <w:numId w:val="13"/>
        </w:numPr>
        <w:rPr>
          <w:rFonts w:ascii="Times New Roman" w:hAnsi="Times New Roman"/>
          <w:noProof/>
          <w:sz w:val="20"/>
          <w:szCs w:val="20"/>
          <w:lang w:eastAsia="zh-CN"/>
        </w:rPr>
      </w:pPr>
      <w:r w:rsidRPr="00A275D1">
        <w:rPr>
          <w:rFonts w:ascii="Times New Roman" w:hAnsi="Times New Roman"/>
          <w:noProof/>
          <w:sz w:val="20"/>
          <w:szCs w:val="20"/>
          <w:lang w:eastAsia="zh-CN"/>
        </w:rPr>
        <w:t>TBCC performs similarly as Polar at code rate 1/3</w:t>
      </w:r>
    </w:p>
    <w:p w14:paraId="40D0C8EB" w14:textId="77777777" w:rsidR="00923394" w:rsidRPr="00A275D1" w:rsidRDefault="00923394" w:rsidP="00923394">
      <w:pPr>
        <w:pStyle w:val="ListParagraph"/>
        <w:numPr>
          <w:ilvl w:val="1"/>
          <w:numId w:val="13"/>
        </w:numPr>
        <w:rPr>
          <w:rFonts w:ascii="Times New Roman" w:hAnsi="Times New Roman"/>
          <w:noProof/>
          <w:sz w:val="20"/>
          <w:szCs w:val="20"/>
          <w:lang w:eastAsia="zh-CN"/>
        </w:rPr>
      </w:pPr>
      <w:r w:rsidRPr="00A275D1">
        <w:rPr>
          <w:rFonts w:ascii="Times New Roman" w:hAnsi="Times New Roman"/>
          <w:noProof/>
          <w:sz w:val="20"/>
          <w:szCs w:val="20"/>
          <w:lang w:eastAsia="zh-CN"/>
        </w:rPr>
        <w:t>Polar outperforms TBCC by &lt;0.5dB at code rate 1/6</w:t>
      </w:r>
    </w:p>
    <w:p w14:paraId="24B8C414" w14:textId="77777777" w:rsidR="00923394" w:rsidRPr="00A275D1" w:rsidRDefault="00923394" w:rsidP="00923394">
      <w:pPr>
        <w:pStyle w:val="ListParagraph"/>
        <w:numPr>
          <w:ilvl w:val="1"/>
          <w:numId w:val="13"/>
        </w:numPr>
        <w:rPr>
          <w:rFonts w:ascii="Times New Roman" w:hAnsi="Times New Roman"/>
          <w:noProof/>
          <w:sz w:val="20"/>
          <w:szCs w:val="20"/>
          <w:lang w:eastAsia="zh-CN"/>
        </w:rPr>
      </w:pPr>
      <w:r w:rsidRPr="00A275D1">
        <w:rPr>
          <w:rFonts w:ascii="Times New Roman" w:hAnsi="Times New Roman"/>
          <w:noProof/>
          <w:sz w:val="20"/>
          <w:szCs w:val="20"/>
          <w:lang w:eastAsia="zh-CN"/>
        </w:rPr>
        <w:t>Polar outperforms TBCC by &lt;1dB at code rate 1/12</w:t>
      </w:r>
    </w:p>
    <w:p w14:paraId="5F46EB89" w14:textId="77777777" w:rsidR="00923394" w:rsidRPr="00A275D1" w:rsidRDefault="00923394" w:rsidP="00923394">
      <w:pPr>
        <w:pStyle w:val="ListParagraph"/>
        <w:numPr>
          <w:ilvl w:val="0"/>
          <w:numId w:val="13"/>
        </w:numPr>
        <w:rPr>
          <w:rFonts w:ascii="Times New Roman" w:hAnsi="Times New Roman"/>
          <w:noProof/>
          <w:sz w:val="20"/>
          <w:szCs w:val="20"/>
          <w:lang w:eastAsia="zh-CN"/>
        </w:rPr>
      </w:pPr>
      <w:r w:rsidRPr="00A275D1">
        <w:rPr>
          <w:rFonts w:ascii="Times New Roman" w:hAnsi="Times New Roman"/>
          <w:noProof/>
          <w:sz w:val="20"/>
          <w:szCs w:val="20"/>
          <w:lang w:eastAsia="zh-CN"/>
        </w:rPr>
        <w:t>At K=200,600,1000</w:t>
      </w:r>
    </w:p>
    <w:p w14:paraId="29D2ED03" w14:textId="49423042" w:rsidR="000D3BBE" w:rsidRPr="00B83E4E" w:rsidRDefault="00923394" w:rsidP="00923394">
      <w:pPr>
        <w:pStyle w:val="ListParagraph"/>
        <w:numPr>
          <w:ilvl w:val="1"/>
          <w:numId w:val="13"/>
        </w:numPr>
        <w:rPr>
          <w:rFonts w:ascii="Times New Roman" w:hAnsi="Times New Roman"/>
          <w:noProof/>
          <w:sz w:val="20"/>
          <w:szCs w:val="20"/>
          <w:lang w:eastAsia="zh-CN"/>
        </w:rPr>
      </w:pPr>
      <w:r w:rsidRPr="00A275D1">
        <w:rPr>
          <w:rFonts w:ascii="Times New Roman" w:hAnsi="Times New Roman"/>
          <w:noProof/>
          <w:sz w:val="20"/>
          <w:szCs w:val="20"/>
          <w:lang w:eastAsia="zh-CN"/>
        </w:rPr>
        <w:t>Polar outperfoms TBCC</w:t>
      </w:r>
    </w:p>
    <w:p w14:paraId="62349D44" w14:textId="19477DBF" w:rsidR="00A94C09" w:rsidRPr="000E753D" w:rsidRDefault="00A94C09" w:rsidP="00A94C09">
      <w:pPr>
        <w:rPr>
          <w:lang w:eastAsia="ko-KR"/>
        </w:rPr>
      </w:pPr>
    </w:p>
    <w:p w14:paraId="1782127F" w14:textId="5C9B7BC6" w:rsidR="00A94C09" w:rsidRDefault="00A94C09" w:rsidP="00A94C09">
      <w:pPr>
        <w:rPr>
          <w:lang w:eastAsia="ko-KR"/>
        </w:rPr>
      </w:pPr>
      <w:r w:rsidRPr="000E753D">
        <w:rPr>
          <w:b/>
          <w:u w:val="single"/>
          <w:lang w:val="en-GB" w:eastAsia="zh-CN"/>
        </w:rPr>
        <w:t xml:space="preserve">Observation </w:t>
      </w:r>
      <w:r w:rsidR="0073513F">
        <w:rPr>
          <w:b/>
          <w:u w:val="single"/>
          <w:lang w:val="en-GB" w:eastAsia="zh-CN"/>
        </w:rPr>
        <w:t>3</w:t>
      </w:r>
      <w:r>
        <w:rPr>
          <w:lang w:val="en-GB" w:eastAsia="zh-CN"/>
        </w:rPr>
        <w:t>:</w:t>
      </w:r>
      <w:r w:rsidR="000E753D" w:rsidRPr="000E753D">
        <w:rPr>
          <w:lang w:eastAsia="ko-KR"/>
        </w:rPr>
        <w:t xml:space="preserve"> </w:t>
      </w:r>
    </w:p>
    <w:p w14:paraId="0F0162CD" w14:textId="701E20D9" w:rsidR="00E47F46" w:rsidRDefault="00E47F46" w:rsidP="00E47F46">
      <w:pPr>
        <w:pStyle w:val="ListParagraph"/>
        <w:numPr>
          <w:ilvl w:val="0"/>
          <w:numId w:val="17"/>
        </w:numPr>
        <w:rPr>
          <w:rFonts w:ascii="Times New Roman" w:hAnsi="Times New Roman"/>
          <w:noProof/>
          <w:sz w:val="20"/>
          <w:szCs w:val="20"/>
          <w:lang w:eastAsia="zh-CN"/>
        </w:rPr>
      </w:pPr>
      <w:r>
        <w:rPr>
          <w:rFonts w:ascii="Times New Roman" w:hAnsi="Times New Roman"/>
          <w:noProof/>
          <w:sz w:val="20"/>
          <w:szCs w:val="20"/>
          <w:lang w:eastAsia="zh-CN"/>
        </w:rPr>
        <w:t>With the same list size, TBCC and Polar have similar false positive rate</w:t>
      </w:r>
    </w:p>
    <w:p w14:paraId="43380713" w14:textId="77777777" w:rsidR="00E47F46" w:rsidRDefault="00E47F46" w:rsidP="00E47F46">
      <w:pPr>
        <w:pStyle w:val="ListParagraph"/>
        <w:numPr>
          <w:ilvl w:val="0"/>
          <w:numId w:val="17"/>
        </w:numPr>
        <w:rPr>
          <w:rFonts w:ascii="Times New Roman" w:hAnsi="Times New Roman"/>
          <w:noProof/>
          <w:sz w:val="20"/>
          <w:szCs w:val="20"/>
          <w:lang w:eastAsia="zh-CN"/>
        </w:rPr>
      </w:pPr>
      <w:r>
        <w:rPr>
          <w:rFonts w:ascii="Times New Roman" w:hAnsi="Times New Roman"/>
          <w:noProof/>
          <w:sz w:val="20"/>
          <w:szCs w:val="20"/>
          <w:lang w:eastAsia="zh-CN"/>
        </w:rPr>
        <w:t>Radom Gaussian LLR and Random BPSK LLR yield similar false positive rate</w:t>
      </w:r>
    </w:p>
    <w:p w14:paraId="57742B02" w14:textId="63A1EE26" w:rsidR="00E47F46" w:rsidRPr="003E148C" w:rsidRDefault="00E47F46" w:rsidP="00E47F46">
      <w:pPr>
        <w:pStyle w:val="ListParagraph"/>
        <w:numPr>
          <w:ilvl w:val="0"/>
          <w:numId w:val="17"/>
        </w:numPr>
        <w:rPr>
          <w:rFonts w:ascii="Times New Roman" w:hAnsi="Times New Roman"/>
          <w:noProof/>
          <w:sz w:val="20"/>
          <w:szCs w:val="20"/>
          <w:lang w:eastAsia="zh-CN"/>
        </w:rPr>
      </w:pPr>
      <w:r>
        <w:rPr>
          <w:rFonts w:ascii="Times New Roman" w:hAnsi="Times New Roman"/>
          <w:noProof/>
          <w:sz w:val="20"/>
          <w:szCs w:val="20"/>
          <w:lang w:eastAsia="zh-CN"/>
        </w:rPr>
        <w:t xml:space="preserve">The false positive rate of both TBCC and Polar match with the equation </w:t>
      </w:r>
      <m:oMath>
        <m:func>
          <m:funcPr>
            <m:ctrlPr>
              <w:rPr>
                <w:rFonts w:ascii="Cambria Math" w:hAnsi="Cambria Math"/>
                <w:i/>
                <w:noProof/>
                <w:lang w:eastAsia="zh-CN"/>
              </w:rPr>
            </m:ctrlPr>
          </m:funcPr>
          <m:fName>
            <m:sSub>
              <m:sSubPr>
                <m:ctrlPr>
                  <w:rPr>
                    <w:rFonts w:ascii="Cambria Math" w:hAnsi="Cambria Math"/>
                    <w:i/>
                    <w:noProof/>
                    <w:lang w:eastAsia="zh-CN"/>
                  </w:rPr>
                </m:ctrlPr>
              </m:sSubPr>
              <m:e>
                <m:r>
                  <m:rPr>
                    <m:sty m:val="p"/>
                  </m:rPr>
                  <w:rPr>
                    <w:rFonts w:ascii="Cambria Math" w:hAnsi="Cambria Math"/>
                    <w:noProof/>
                    <w:lang w:eastAsia="zh-CN"/>
                  </w:rPr>
                  <m:t>log</m:t>
                </m:r>
                <m:ctrlPr>
                  <w:rPr>
                    <w:rFonts w:ascii="Cambria Math" w:hAnsi="Cambria Math"/>
                    <w:noProof/>
                    <w:lang w:eastAsia="zh-CN"/>
                  </w:rPr>
                </m:ctrlPr>
              </m:e>
              <m:sub>
                <m:r>
                  <w:rPr>
                    <w:rFonts w:ascii="Cambria Math" w:hAnsi="Cambria Math"/>
                    <w:noProof/>
                    <w:lang w:eastAsia="zh-CN"/>
                  </w:rPr>
                  <m:t>2</m:t>
                </m:r>
                <m:ctrlPr>
                  <w:rPr>
                    <w:rFonts w:ascii="Cambria Math" w:hAnsi="Cambria Math"/>
                    <w:noProof/>
                    <w:lang w:eastAsia="zh-CN"/>
                  </w:rPr>
                </m:ctrlPr>
              </m:sub>
            </m:sSub>
          </m:fName>
          <m:e>
            <m:sSub>
              <m:sSubPr>
                <m:ctrlPr>
                  <w:rPr>
                    <w:rFonts w:ascii="Cambria Math" w:hAnsi="Cambria Math"/>
                    <w:i/>
                    <w:noProof/>
                    <w:lang w:eastAsia="zh-CN"/>
                  </w:rPr>
                </m:ctrlPr>
              </m:sSubPr>
              <m:e>
                <m:r>
                  <w:rPr>
                    <w:rFonts w:ascii="Cambria Math" w:hAnsi="Cambria Math"/>
                    <w:noProof/>
                    <w:lang w:eastAsia="zh-CN"/>
                  </w:rPr>
                  <m:t>P</m:t>
                </m:r>
              </m:e>
              <m:sub>
                <m:r>
                  <w:rPr>
                    <w:rFonts w:ascii="Cambria Math" w:hAnsi="Cambria Math"/>
                    <w:noProof/>
                    <w:lang w:eastAsia="zh-CN"/>
                  </w:rPr>
                  <m:t>f</m:t>
                </m:r>
              </m:sub>
            </m:sSub>
            <m:r>
              <w:rPr>
                <w:rFonts w:ascii="Cambria Math" w:hAnsi="Cambria Math"/>
                <w:noProof/>
                <w:lang w:eastAsia="zh-CN"/>
              </w:rPr>
              <m:t>(</m:t>
            </m:r>
            <m:r>
              <m:rPr>
                <m:nor/>
              </m:rPr>
              <w:rPr>
                <w:rFonts w:ascii="Cambria Math" w:hAnsi="Cambria Math"/>
                <w:noProof/>
                <w:lang w:eastAsia="zh-CN"/>
              </w:rPr>
              <m:t>ListSize</m:t>
            </m:r>
            <m:r>
              <w:rPr>
                <w:rFonts w:ascii="Cambria Math" w:hAnsi="Cambria Math"/>
                <w:noProof/>
                <w:lang w:eastAsia="zh-CN"/>
              </w:rPr>
              <m:t>)</m:t>
            </m:r>
          </m:e>
        </m:func>
        <m:r>
          <w:rPr>
            <w:rFonts w:ascii="Cambria Math" w:hAnsi="Cambria Math"/>
            <w:noProof/>
            <w:lang w:eastAsia="zh-CN"/>
          </w:rPr>
          <m:t>≈-16+</m:t>
        </m:r>
        <m:func>
          <m:funcPr>
            <m:ctrlPr>
              <w:rPr>
                <w:rFonts w:ascii="Cambria Math" w:hAnsi="Cambria Math"/>
                <w:i/>
                <w:noProof/>
                <w:lang w:eastAsia="zh-CN"/>
              </w:rPr>
            </m:ctrlPr>
          </m:funcPr>
          <m:fName>
            <m:sSub>
              <m:sSubPr>
                <m:ctrlPr>
                  <w:rPr>
                    <w:rFonts w:ascii="Cambria Math" w:hAnsi="Cambria Math"/>
                    <w:i/>
                    <w:noProof/>
                    <w:lang w:eastAsia="zh-CN"/>
                  </w:rPr>
                </m:ctrlPr>
              </m:sSubPr>
              <m:e>
                <m:r>
                  <m:rPr>
                    <m:sty m:val="p"/>
                  </m:rPr>
                  <w:rPr>
                    <w:rFonts w:ascii="Cambria Math" w:hAnsi="Cambria Math"/>
                    <w:noProof/>
                    <w:lang w:eastAsia="zh-CN"/>
                  </w:rPr>
                  <m:t>log</m:t>
                </m:r>
              </m:e>
              <m:sub>
                <m:r>
                  <w:rPr>
                    <w:rFonts w:ascii="Cambria Math" w:hAnsi="Cambria Math"/>
                    <w:noProof/>
                    <w:lang w:eastAsia="zh-CN"/>
                  </w:rPr>
                  <m:t>2</m:t>
                </m:r>
                <m:ctrlPr>
                  <w:rPr>
                    <w:rFonts w:ascii="Cambria Math" w:hAnsi="Cambria Math"/>
                    <w:noProof/>
                    <w:lang w:eastAsia="zh-CN"/>
                  </w:rPr>
                </m:ctrlPr>
              </m:sub>
            </m:sSub>
          </m:fName>
          <m:e>
            <m:r>
              <m:rPr>
                <m:nor/>
              </m:rPr>
              <w:rPr>
                <w:rFonts w:ascii="Cambria Math" w:hAnsi="Cambria Math"/>
                <w:noProof/>
                <w:lang w:eastAsia="zh-CN"/>
              </w:rPr>
              <m:t>ListSize</m:t>
            </m:r>
          </m:e>
        </m:func>
      </m:oMath>
    </w:p>
    <w:p w14:paraId="77AC5180" w14:textId="77777777" w:rsidR="003E148C" w:rsidRPr="000E753D" w:rsidRDefault="003E148C" w:rsidP="003E148C">
      <w:pPr>
        <w:pStyle w:val="ListParagraph"/>
        <w:ind w:left="768"/>
        <w:rPr>
          <w:lang w:eastAsia="ko-KR"/>
        </w:rPr>
      </w:pPr>
    </w:p>
    <w:p w14:paraId="0E265607" w14:textId="64D0F568" w:rsidR="003E148C" w:rsidRDefault="003E148C" w:rsidP="003E148C">
      <w:pPr>
        <w:rPr>
          <w:lang w:eastAsia="ko-KR"/>
        </w:rPr>
      </w:pPr>
      <w:r w:rsidRPr="003E148C">
        <w:rPr>
          <w:b/>
          <w:u w:val="single"/>
          <w:lang w:val="en-GB" w:eastAsia="zh-CN"/>
        </w:rPr>
        <w:t xml:space="preserve">Observation </w:t>
      </w:r>
      <w:r w:rsidR="0073513F">
        <w:rPr>
          <w:b/>
          <w:u w:val="single"/>
          <w:lang w:val="en-GB" w:eastAsia="zh-CN"/>
        </w:rPr>
        <w:t>4</w:t>
      </w:r>
      <w:r w:rsidRPr="003E148C">
        <w:rPr>
          <w:lang w:val="en-GB" w:eastAsia="zh-CN"/>
        </w:rPr>
        <w:t>:</w:t>
      </w:r>
      <w:r w:rsidR="00B90457">
        <w:rPr>
          <w:lang w:val="en-GB" w:eastAsia="zh-CN"/>
        </w:rPr>
        <w:t xml:space="preserve"> For the scenario of K=40 N=120</w:t>
      </w:r>
      <w:r w:rsidR="004C42BF">
        <w:rPr>
          <w:lang w:val="en-GB" w:eastAsia="zh-CN"/>
        </w:rPr>
        <w:t xml:space="preserve">, </w:t>
      </w:r>
      <w:r w:rsidR="004C42BF" w:rsidRPr="000E753D">
        <w:rPr>
          <w:lang w:eastAsia="ko-KR"/>
        </w:rPr>
        <w:t>which</w:t>
      </w:r>
      <w:r w:rsidR="00B90457">
        <w:rPr>
          <w:lang w:eastAsia="ko-KR"/>
        </w:rPr>
        <w:t xml:space="preserve"> best represents control</w:t>
      </w:r>
      <w:r w:rsidR="004C42BF">
        <w:rPr>
          <w:lang w:eastAsia="ko-KR"/>
        </w:rPr>
        <w:t xml:space="preserve"> </w:t>
      </w:r>
      <w:r w:rsidR="00B90457">
        <w:rPr>
          <w:lang w:eastAsia="ko-KR"/>
        </w:rPr>
        <w:t xml:space="preserve">channel use-case, </w:t>
      </w:r>
    </w:p>
    <w:p w14:paraId="3B94AF26" w14:textId="084804C9" w:rsidR="00B90457" w:rsidRDefault="00E72FC3" w:rsidP="00B90457">
      <w:pPr>
        <w:pStyle w:val="ListParagraph"/>
        <w:numPr>
          <w:ilvl w:val="0"/>
          <w:numId w:val="20"/>
        </w:numPr>
        <w:rPr>
          <w:rFonts w:ascii="Times New Roman" w:hAnsi="Times New Roman"/>
          <w:sz w:val="20"/>
          <w:szCs w:val="20"/>
        </w:rPr>
      </w:pPr>
      <w:r>
        <w:rPr>
          <w:rFonts w:ascii="Times New Roman" w:hAnsi="Times New Roman"/>
          <w:sz w:val="20"/>
          <w:szCs w:val="20"/>
        </w:rPr>
        <w:t xml:space="preserve">Under the same list size, </w:t>
      </w:r>
      <w:r w:rsidR="00B90457" w:rsidRPr="009C518B">
        <w:rPr>
          <w:rFonts w:ascii="Times New Roman" w:hAnsi="Times New Roman"/>
          <w:sz w:val="20"/>
          <w:szCs w:val="20"/>
        </w:rPr>
        <w:t xml:space="preserve">Polar </w:t>
      </w:r>
      <w:r w:rsidR="009F4BA3">
        <w:rPr>
          <w:rFonts w:ascii="Times New Roman" w:hAnsi="Times New Roman"/>
          <w:sz w:val="20"/>
          <w:szCs w:val="20"/>
        </w:rPr>
        <w:t>SC-List</w:t>
      </w:r>
      <w:r w:rsidR="00B90457" w:rsidRPr="009C518B">
        <w:rPr>
          <w:rFonts w:ascii="Times New Roman" w:hAnsi="Times New Roman"/>
          <w:sz w:val="20"/>
          <w:szCs w:val="20"/>
        </w:rPr>
        <w:t xml:space="preserve"> decoder</w:t>
      </w:r>
      <w:r w:rsidR="00B90457">
        <w:rPr>
          <w:rFonts w:ascii="Times New Roman" w:hAnsi="Times New Roman"/>
          <w:sz w:val="20"/>
          <w:szCs w:val="20"/>
        </w:rPr>
        <w:t xml:space="preserve"> </w:t>
      </w:r>
      <w:r w:rsidR="00B90457" w:rsidRPr="009C518B">
        <w:rPr>
          <w:rFonts w:ascii="Times New Roman" w:hAnsi="Times New Roman"/>
          <w:sz w:val="20"/>
          <w:szCs w:val="20"/>
        </w:rPr>
        <w:t xml:space="preserve">has less </w:t>
      </w:r>
      <w:r w:rsidR="00821D22">
        <w:rPr>
          <w:rFonts w:ascii="Times New Roman" w:hAnsi="Times New Roman"/>
          <w:sz w:val="20"/>
          <w:szCs w:val="20"/>
        </w:rPr>
        <w:t>computational</w:t>
      </w:r>
      <w:r w:rsidR="00B90457" w:rsidRPr="009C518B">
        <w:rPr>
          <w:rFonts w:ascii="Times New Roman" w:hAnsi="Times New Roman"/>
          <w:sz w:val="20"/>
          <w:szCs w:val="20"/>
        </w:rPr>
        <w:t xml:space="preserve"> complexity compared with TBCC. </w:t>
      </w:r>
      <w:r w:rsidR="00B90457">
        <w:rPr>
          <w:rFonts w:ascii="Times New Roman" w:hAnsi="Times New Roman"/>
          <w:sz w:val="20"/>
          <w:szCs w:val="20"/>
        </w:rPr>
        <w:t>The</w:t>
      </w:r>
      <w:r w:rsidR="00B90457" w:rsidRPr="009C518B">
        <w:rPr>
          <w:rFonts w:ascii="Times New Roman" w:hAnsi="Times New Roman"/>
          <w:sz w:val="20"/>
          <w:szCs w:val="20"/>
        </w:rPr>
        <w:t xml:space="preserve"> ratio of TBCC </w:t>
      </w:r>
      <w:r w:rsidR="00821D22">
        <w:rPr>
          <w:rFonts w:ascii="Times New Roman" w:hAnsi="Times New Roman"/>
          <w:sz w:val="20"/>
          <w:szCs w:val="20"/>
        </w:rPr>
        <w:t>computational</w:t>
      </w:r>
      <w:r w:rsidR="00B90457" w:rsidRPr="009C518B">
        <w:rPr>
          <w:rFonts w:ascii="Times New Roman" w:hAnsi="Times New Roman"/>
          <w:sz w:val="20"/>
          <w:szCs w:val="20"/>
        </w:rPr>
        <w:t xml:space="preserve"> complexity over</w:t>
      </w:r>
      <w:r w:rsidR="00B90457">
        <w:rPr>
          <w:rFonts w:ascii="Times New Roman" w:hAnsi="Times New Roman"/>
          <w:sz w:val="20"/>
          <w:szCs w:val="20"/>
        </w:rPr>
        <w:t xml:space="preserve"> that of</w:t>
      </w:r>
      <w:r w:rsidR="00B90457" w:rsidRPr="009C518B">
        <w:rPr>
          <w:rFonts w:ascii="Times New Roman" w:hAnsi="Times New Roman"/>
          <w:sz w:val="20"/>
          <w:szCs w:val="20"/>
        </w:rPr>
        <w:t xml:space="preserve"> Polar </w:t>
      </w:r>
      <w:r w:rsidR="009F4BA3">
        <w:rPr>
          <w:rFonts w:ascii="Times New Roman" w:hAnsi="Times New Roman"/>
          <w:sz w:val="20"/>
          <w:szCs w:val="20"/>
        </w:rPr>
        <w:t>SC-List</w:t>
      </w:r>
      <w:r w:rsidR="00B90457" w:rsidRPr="009C518B">
        <w:rPr>
          <w:rFonts w:ascii="Times New Roman" w:hAnsi="Times New Roman"/>
          <w:sz w:val="20"/>
          <w:szCs w:val="20"/>
        </w:rPr>
        <w:t xml:space="preserve"> is a decreasing function of the list size: at ListSize=1, the ratio is ~</w:t>
      </w:r>
      <w:r w:rsidR="00B90457">
        <w:rPr>
          <w:rFonts w:ascii="Times New Roman" w:hAnsi="Times New Roman"/>
          <w:sz w:val="20"/>
          <w:szCs w:val="20"/>
        </w:rPr>
        <w:t>7.5</w:t>
      </w:r>
      <w:r w:rsidR="00B90457" w:rsidRPr="009C518B">
        <w:rPr>
          <w:rFonts w:ascii="Times New Roman" w:hAnsi="Times New Roman"/>
          <w:sz w:val="20"/>
          <w:szCs w:val="20"/>
        </w:rPr>
        <w:t>; at ListSize=16, the ratio is ~</w:t>
      </w:r>
      <w:r w:rsidR="00B90457">
        <w:rPr>
          <w:rFonts w:ascii="Times New Roman" w:hAnsi="Times New Roman"/>
          <w:sz w:val="20"/>
          <w:szCs w:val="20"/>
        </w:rPr>
        <w:t>2</w:t>
      </w:r>
      <w:r w:rsidR="00B90457" w:rsidRPr="009C518B">
        <w:rPr>
          <w:rFonts w:ascii="Times New Roman" w:hAnsi="Times New Roman"/>
          <w:sz w:val="20"/>
          <w:szCs w:val="20"/>
        </w:rPr>
        <w:t>.</w:t>
      </w:r>
    </w:p>
    <w:p w14:paraId="4F958491" w14:textId="77777777" w:rsidR="00B02A1B" w:rsidRDefault="00B02A1B" w:rsidP="00B02A1B">
      <w:pPr>
        <w:pStyle w:val="ListParagraph"/>
        <w:rPr>
          <w:rFonts w:ascii="Times New Roman" w:hAnsi="Times New Roman"/>
          <w:sz w:val="20"/>
          <w:szCs w:val="20"/>
        </w:rPr>
      </w:pPr>
    </w:p>
    <w:p w14:paraId="161E0BA0" w14:textId="02179AA1" w:rsidR="00B02A1B" w:rsidRPr="00B02A1B" w:rsidRDefault="00B02A1B" w:rsidP="00B02A1B">
      <w:r w:rsidRPr="003E148C">
        <w:rPr>
          <w:b/>
          <w:u w:val="single"/>
          <w:lang w:val="en-GB" w:eastAsia="zh-CN"/>
        </w:rPr>
        <w:t xml:space="preserve">Observation </w:t>
      </w:r>
      <w:r w:rsidR="0073513F">
        <w:rPr>
          <w:b/>
          <w:u w:val="single"/>
          <w:lang w:val="en-GB" w:eastAsia="zh-CN"/>
        </w:rPr>
        <w:t>5</w:t>
      </w:r>
      <w:r w:rsidRPr="003E148C">
        <w:rPr>
          <w:lang w:val="en-GB" w:eastAsia="zh-CN"/>
        </w:rPr>
        <w:t>:</w:t>
      </w:r>
      <w:r w:rsidR="00821D22">
        <w:rPr>
          <w:lang w:val="en-GB" w:eastAsia="zh-CN"/>
        </w:rPr>
        <w:t xml:space="preserve"> For the scenario of K=40 N=120, </w:t>
      </w:r>
      <w:r w:rsidR="00821D22" w:rsidRPr="000E753D">
        <w:rPr>
          <w:lang w:eastAsia="ko-KR"/>
        </w:rPr>
        <w:t>which</w:t>
      </w:r>
      <w:r w:rsidR="00821D22">
        <w:rPr>
          <w:lang w:eastAsia="ko-KR"/>
        </w:rPr>
        <w:t xml:space="preserve"> best represents control channel use-case,</w:t>
      </w:r>
    </w:p>
    <w:p w14:paraId="484B3771" w14:textId="07651997" w:rsidR="008E30F5" w:rsidRPr="004C38E2" w:rsidRDefault="008E30F5" w:rsidP="008E30F5">
      <w:pPr>
        <w:pStyle w:val="ListParagraph"/>
        <w:numPr>
          <w:ilvl w:val="0"/>
          <w:numId w:val="20"/>
        </w:numPr>
        <w:rPr>
          <w:rFonts w:ascii="Times New Roman" w:eastAsia="SimSun" w:hAnsi="Times New Roman"/>
          <w:sz w:val="20"/>
          <w:szCs w:val="20"/>
          <w:lang w:val="en-GB" w:eastAsia="zh-CN"/>
        </w:rPr>
      </w:pPr>
      <w:r>
        <w:rPr>
          <w:rFonts w:ascii="Times New Roman" w:eastAsia="SimSun" w:hAnsi="Times New Roman"/>
          <w:sz w:val="20"/>
          <w:szCs w:val="20"/>
          <w:lang w:val="en-GB" w:eastAsia="zh-CN"/>
        </w:rPr>
        <w:t>TBCC(L=16) and Polar(L=32) have the similar</w:t>
      </w:r>
      <w:r w:rsidR="00821D22">
        <w:rPr>
          <w:rFonts w:ascii="Times New Roman" w:eastAsia="SimSun" w:hAnsi="Times New Roman"/>
          <w:sz w:val="20"/>
          <w:szCs w:val="20"/>
          <w:lang w:val="en-GB" w:eastAsia="zh-CN"/>
        </w:rPr>
        <w:t xml:space="preserve"> computational</w:t>
      </w:r>
      <w:r>
        <w:rPr>
          <w:rFonts w:ascii="Times New Roman" w:eastAsia="SimSun" w:hAnsi="Times New Roman"/>
          <w:sz w:val="20"/>
          <w:szCs w:val="20"/>
          <w:lang w:val="en-GB" w:eastAsia="zh-CN"/>
        </w:rPr>
        <w:t xml:space="preserve"> complexity count and similar </w:t>
      </w:r>
      <w:r w:rsidRPr="004C38E2">
        <w:rPr>
          <w:rFonts w:ascii="Times New Roman" w:eastAsia="SimSun" w:hAnsi="Times New Roman"/>
          <w:sz w:val="20"/>
          <w:szCs w:val="20"/>
          <w:lang w:val="en-GB" w:eastAsia="zh-CN"/>
        </w:rPr>
        <w:t>10-3 BLER achieving SNR</w:t>
      </w:r>
      <w:r>
        <w:rPr>
          <w:rFonts w:ascii="Times New Roman" w:eastAsia="SimSun" w:hAnsi="Times New Roman"/>
          <w:sz w:val="20"/>
          <w:szCs w:val="20"/>
          <w:lang w:val="en-GB" w:eastAsia="zh-CN"/>
        </w:rPr>
        <w:t>, whereas false positive rate of Polar(L=32) is twice that of TBCC(L=16).</w:t>
      </w:r>
    </w:p>
    <w:p w14:paraId="72BBD7FF" w14:textId="77777777" w:rsidR="00C63A9F" w:rsidRDefault="00C63A9F" w:rsidP="009F4BA3">
      <w:pPr>
        <w:rPr>
          <w:b/>
          <w:u w:val="single"/>
          <w:lang w:val="en-GB" w:eastAsia="zh-CN"/>
        </w:rPr>
      </w:pPr>
    </w:p>
    <w:p w14:paraId="230592DD" w14:textId="6508BF1F" w:rsidR="009F4BA3" w:rsidRDefault="009F4BA3" w:rsidP="009F4BA3">
      <w:pPr>
        <w:rPr>
          <w:lang w:val="en-GB" w:eastAsia="zh-CN"/>
        </w:rPr>
      </w:pPr>
      <w:r w:rsidRPr="003E148C">
        <w:rPr>
          <w:b/>
          <w:u w:val="single"/>
          <w:lang w:val="en-GB" w:eastAsia="zh-CN"/>
        </w:rPr>
        <w:t xml:space="preserve">Observation </w:t>
      </w:r>
      <w:r w:rsidR="0073513F">
        <w:rPr>
          <w:b/>
          <w:u w:val="single"/>
          <w:lang w:val="en-GB" w:eastAsia="zh-CN"/>
        </w:rPr>
        <w:t>6</w:t>
      </w:r>
      <w:r w:rsidRPr="003E148C">
        <w:rPr>
          <w:lang w:val="en-GB" w:eastAsia="zh-CN"/>
        </w:rPr>
        <w:t>:</w:t>
      </w:r>
    </w:p>
    <w:p w14:paraId="27DFF53D" w14:textId="77777777" w:rsidR="009F4BA3" w:rsidRDefault="009F4BA3" w:rsidP="009F4BA3">
      <w:pPr>
        <w:pStyle w:val="ListParagraph"/>
        <w:numPr>
          <w:ilvl w:val="0"/>
          <w:numId w:val="26"/>
        </w:numPr>
        <w:rPr>
          <w:rFonts w:ascii="Times New Roman" w:hAnsi="Times New Roman"/>
          <w:sz w:val="20"/>
          <w:szCs w:val="20"/>
          <w:lang w:val="en-GB"/>
        </w:rPr>
      </w:pPr>
      <w:r w:rsidRPr="00C63A9F">
        <w:rPr>
          <w:rFonts w:ascii="Times New Roman" w:hAnsi="Times New Roman"/>
          <w:sz w:val="20"/>
          <w:szCs w:val="20"/>
          <w:lang w:val="en-GB"/>
        </w:rPr>
        <w:t>Based on the number of computational resources and memory requirements, we expect the TBCC decoder to have smaller implementation area than a polar list decoder with comparable error-correction performance and the same code parameters.</w:t>
      </w:r>
    </w:p>
    <w:p w14:paraId="51007899" w14:textId="3D05FBEB" w:rsidR="00C63A9F" w:rsidRPr="00C63A9F" w:rsidRDefault="00C63A9F" w:rsidP="00C63A9F">
      <w:pPr>
        <w:pStyle w:val="ListParagraph"/>
        <w:rPr>
          <w:rFonts w:ascii="Times New Roman" w:hAnsi="Times New Roman"/>
          <w:sz w:val="20"/>
          <w:szCs w:val="20"/>
          <w:lang w:val="en-GB"/>
        </w:rPr>
      </w:pPr>
    </w:p>
    <w:p w14:paraId="60ED5269" w14:textId="36E17CE3" w:rsidR="009F4BA3" w:rsidRPr="00C63A9F" w:rsidRDefault="009F4BA3" w:rsidP="009F4BA3">
      <w:pPr>
        <w:rPr>
          <w:lang w:val="en-GB" w:eastAsia="zh-CN"/>
        </w:rPr>
      </w:pPr>
      <w:r w:rsidRPr="00C63A9F">
        <w:rPr>
          <w:b/>
          <w:u w:val="single"/>
          <w:lang w:val="en-GB" w:eastAsia="zh-CN"/>
        </w:rPr>
        <w:t xml:space="preserve">Observation </w:t>
      </w:r>
      <w:r w:rsidR="0073513F">
        <w:rPr>
          <w:b/>
          <w:u w:val="single"/>
          <w:lang w:val="en-GB" w:eastAsia="zh-CN"/>
        </w:rPr>
        <w:t>7</w:t>
      </w:r>
      <w:r w:rsidRPr="00C63A9F">
        <w:rPr>
          <w:lang w:val="en-GB" w:eastAsia="zh-CN"/>
        </w:rPr>
        <w:t>:</w:t>
      </w:r>
    </w:p>
    <w:p w14:paraId="0B7F624F" w14:textId="39999551" w:rsidR="009F4BA3" w:rsidRPr="00C63A9F" w:rsidRDefault="009F4BA3" w:rsidP="009F4BA3">
      <w:pPr>
        <w:pStyle w:val="ListParagraph"/>
        <w:numPr>
          <w:ilvl w:val="0"/>
          <w:numId w:val="26"/>
        </w:numPr>
        <w:rPr>
          <w:rFonts w:ascii="Times New Roman" w:hAnsi="Times New Roman"/>
          <w:sz w:val="20"/>
          <w:szCs w:val="20"/>
          <w:lang w:val="en-GB"/>
        </w:rPr>
      </w:pPr>
      <w:r w:rsidRPr="00C63A9F">
        <w:rPr>
          <w:rFonts w:ascii="Times New Roman" w:hAnsi="Times New Roman"/>
          <w:sz w:val="20"/>
          <w:szCs w:val="20"/>
          <w:lang w:val="en-GB"/>
        </w:rPr>
        <w:t>TBCC</w:t>
      </w:r>
      <w:r w:rsidR="0078227B" w:rsidRPr="00C63A9F">
        <w:rPr>
          <w:rFonts w:ascii="Times New Roman" w:hAnsi="Times New Roman"/>
          <w:sz w:val="20"/>
          <w:szCs w:val="20"/>
          <w:lang w:val="en-GB"/>
        </w:rPr>
        <w:t xml:space="preserve"> (L=1)</w:t>
      </w:r>
      <w:r w:rsidRPr="00C63A9F">
        <w:rPr>
          <w:rFonts w:ascii="Times New Roman" w:hAnsi="Times New Roman"/>
          <w:sz w:val="20"/>
          <w:szCs w:val="20"/>
          <w:lang w:val="en-GB"/>
        </w:rPr>
        <w:t xml:space="preserve"> and the polar SSC-List decoder </w:t>
      </w:r>
      <w:r w:rsidR="0078227B" w:rsidRPr="00C63A9F">
        <w:rPr>
          <w:rFonts w:ascii="Times New Roman" w:hAnsi="Times New Roman"/>
          <w:sz w:val="20"/>
          <w:szCs w:val="20"/>
          <w:lang w:val="en-GB"/>
        </w:rPr>
        <w:t xml:space="preserve">(L = 4, L = 8) </w:t>
      </w:r>
      <w:r w:rsidRPr="00C63A9F">
        <w:rPr>
          <w:rFonts w:ascii="Times New Roman" w:hAnsi="Times New Roman"/>
          <w:sz w:val="20"/>
          <w:szCs w:val="20"/>
          <w:lang w:val="en-GB"/>
        </w:rPr>
        <w:t>have comparable latency for the (120, 40+16) code example.</w:t>
      </w:r>
    </w:p>
    <w:p w14:paraId="68AAC43A" w14:textId="77777777" w:rsidR="003E148C" w:rsidRPr="008E30F5" w:rsidRDefault="003E148C" w:rsidP="003E148C">
      <w:pPr>
        <w:rPr>
          <w:noProof/>
          <w:lang w:val="en-GB" w:eastAsia="zh-CN"/>
        </w:rPr>
      </w:pPr>
    </w:p>
    <w:p w14:paraId="43B7F896" w14:textId="77777777" w:rsidR="00E523F3" w:rsidRPr="000A64D8" w:rsidRDefault="00E523F3" w:rsidP="00E523F3">
      <w:pPr>
        <w:pStyle w:val="Heading1"/>
        <w:rPr>
          <w:lang w:val="en-US"/>
        </w:rPr>
      </w:pPr>
      <w:r w:rsidRPr="000A64D8">
        <w:rPr>
          <w:lang w:val="en-US"/>
        </w:rPr>
        <w:t>References</w:t>
      </w:r>
    </w:p>
    <w:p w14:paraId="43B7F897" w14:textId="77777777" w:rsidR="00F7219A" w:rsidRDefault="001A5308" w:rsidP="00F7219A">
      <w:pPr>
        <w:numPr>
          <w:ilvl w:val="0"/>
          <w:numId w:val="2"/>
        </w:numPr>
        <w:spacing w:before="100" w:beforeAutospacing="1" w:after="100" w:afterAutospacing="1"/>
        <w:ind w:left="562" w:hanging="562"/>
        <w:rPr>
          <w:szCs w:val="22"/>
        </w:rPr>
      </w:pPr>
      <w:bookmarkStart w:id="16" w:name="_Ref430766234"/>
      <w:r>
        <w:rPr>
          <w:szCs w:val="22"/>
        </w:rPr>
        <w:t xml:space="preserve">RP-160671, </w:t>
      </w:r>
      <w:r w:rsidR="007E5634">
        <w:rPr>
          <w:szCs w:val="22"/>
        </w:rPr>
        <w:t>New SID Proposal: Study on New Radio Access Technology</w:t>
      </w:r>
      <w:bookmarkEnd w:id="16"/>
    </w:p>
    <w:p w14:paraId="112E549E" w14:textId="642CA6B7" w:rsidR="0053037A" w:rsidRPr="00963F73" w:rsidRDefault="00C9638E" w:rsidP="008965CC">
      <w:pPr>
        <w:numPr>
          <w:ilvl w:val="0"/>
          <w:numId w:val="2"/>
        </w:numPr>
        <w:spacing w:before="100" w:beforeAutospacing="1" w:after="100" w:afterAutospacing="1"/>
        <w:rPr>
          <w:szCs w:val="22"/>
        </w:rPr>
      </w:pPr>
      <w:bookmarkStart w:id="17" w:name="_Ref449619335"/>
      <w:bookmarkStart w:id="18" w:name="_Ref450705290"/>
      <w:r>
        <w:rPr>
          <w:szCs w:val="22"/>
        </w:rPr>
        <w:t>“</w:t>
      </w:r>
      <w:r w:rsidR="008965CC" w:rsidRPr="008965CC">
        <w:rPr>
          <w:szCs w:val="22"/>
        </w:rPr>
        <w:t>TBCC design overview</w:t>
      </w:r>
      <w:r>
        <w:rPr>
          <w:szCs w:val="22"/>
        </w:rPr>
        <w:t xml:space="preserve">”, </w:t>
      </w:r>
      <w:hyperlink r:id="rId26" w:history="1">
        <w:r w:rsidRPr="007117AA">
          <w:rPr>
            <w:rStyle w:val="Hyperlink"/>
            <w:szCs w:val="22"/>
          </w:rPr>
          <w:t>R1-16</w:t>
        </w:r>
        <w:r w:rsidR="008965CC">
          <w:rPr>
            <w:rStyle w:val="Hyperlink"/>
            <w:szCs w:val="22"/>
          </w:rPr>
          <w:t>47</w:t>
        </w:r>
        <w:r>
          <w:rPr>
            <w:rStyle w:val="Hyperlink"/>
            <w:szCs w:val="22"/>
          </w:rPr>
          <w:t>0</w:t>
        </w:r>
        <w:r w:rsidR="008965CC">
          <w:rPr>
            <w:rStyle w:val="Hyperlink"/>
            <w:szCs w:val="22"/>
          </w:rPr>
          <w:t>1</w:t>
        </w:r>
      </w:hyperlink>
      <w:r>
        <w:rPr>
          <w:szCs w:val="22"/>
        </w:rPr>
        <w:t>, Qualcomm Incorporated, RAN1</w:t>
      </w:r>
      <w:r w:rsidR="00171876">
        <w:rPr>
          <w:szCs w:val="22"/>
        </w:rPr>
        <w:t>#</w:t>
      </w:r>
      <w:r>
        <w:rPr>
          <w:szCs w:val="22"/>
        </w:rPr>
        <w:t>8</w:t>
      </w:r>
      <w:r w:rsidR="000022AF">
        <w:rPr>
          <w:szCs w:val="22"/>
        </w:rPr>
        <w:t>5</w:t>
      </w:r>
      <w:r>
        <w:rPr>
          <w:szCs w:val="22"/>
        </w:rPr>
        <w:t xml:space="preserve">, </w:t>
      </w:r>
      <w:r w:rsidR="000022AF">
        <w:rPr>
          <w:szCs w:val="22"/>
        </w:rPr>
        <w:t>Nanjing, China</w:t>
      </w:r>
      <w:r>
        <w:rPr>
          <w:szCs w:val="22"/>
        </w:rPr>
        <w:t>.</w:t>
      </w:r>
      <w:bookmarkEnd w:id="17"/>
      <w:bookmarkEnd w:id="18"/>
      <w:r w:rsidR="00E57623">
        <w:rPr>
          <w:color w:val="FF0000"/>
          <w:szCs w:val="22"/>
        </w:rPr>
        <w:t xml:space="preserve"> </w:t>
      </w:r>
    </w:p>
    <w:p w14:paraId="4C16B814" w14:textId="0A2DE317" w:rsidR="00963F73" w:rsidRPr="008D78FC" w:rsidRDefault="00963F73" w:rsidP="00963F73">
      <w:pPr>
        <w:numPr>
          <w:ilvl w:val="0"/>
          <w:numId w:val="2"/>
        </w:numPr>
        <w:spacing w:before="100" w:beforeAutospacing="1" w:after="100" w:afterAutospacing="1"/>
        <w:rPr>
          <w:szCs w:val="22"/>
        </w:rPr>
      </w:pPr>
      <w:bookmarkStart w:id="19" w:name="_Ref456793626"/>
      <w:r>
        <w:rPr>
          <w:szCs w:val="22"/>
        </w:rPr>
        <w:t>“</w:t>
      </w:r>
      <w:r w:rsidRPr="008965CC">
        <w:rPr>
          <w:szCs w:val="22"/>
        </w:rPr>
        <w:t xml:space="preserve">TBCC </w:t>
      </w:r>
      <w:r w:rsidR="00DB39FE">
        <w:rPr>
          <w:szCs w:val="22"/>
        </w:rPr>
        <w:t>– Performance Evaluation</w:t>
      </w:r>
      <w:r>
        <w:rPr>
          <w:szCs w:val="22"/>
        </w:rPr>
        <w:t xml:space="preserve">”, </w:t>
      </w:r>
      <w:hyperlink r:id="rId27" w:history="1">
        <w:r w:rsidRPr="007117AA">
          <w:rPr>
            <w:rStyle w:val="Hyperlink"/>
            <w:szCs w:val="22"/>
          </w:rPr>
          <w:t>R1-16</w:t>
        </w:r>
        <w:r>
          <w:rPr>
            <w:rStyle w:val="Hyperlink"/>
            <w:szCs w:val="22"/>
          </w:rPr>
          <w:t>4702</w:t>
        </w:r>
      </w:hyperlink>
      <w:r>
        <w:rPr>
          <w:szCs w:val="22"/>
        </w:rPr>
        <w:t>, Qualcomm Incorporated, RAN1#85, Nanjing, China.</w:t>
      </w:r>
      <w:bookmarkEnd w:id="19"/>
      <w:r>
        <w:rPr>
          <w:color w:val="FF0000"/>
          <w:szCs w:val="22"/>
        </w:rPr>
        <w:t xml:space="preserve"> </w:t>
      </w:r>
    </w:p>
    <w:p w14:paraId="2004B9DC" w14:textId="31D13889" w:rsidR="008D78FC" w:rsidRDefault="008D78FC" w:rsidP="008D78FC">
      <w:pPr>
        <w:numPr>
          <w:ilvl w:val="0"/>
          <w:numId w:val="2"/>
        </w:numPr>
        <w:spacing w:before="100" w:beforeAutospacing="1" w:after="100" w:afterAutospacing="1"/>
        <w:rPr>
          <w:szCs w:val="22"/>
        </w:rPr>
      </w:pPr>
      <w:bookmarkStart w:id="20" w:name="_Ref456793804"/>
      <w:r>
        <w:rPr>
          <w:szCs w:val="22"/>
        </w:rPr>
        <w:t>“</w:t>
      </w:r>
      <w:r w:rsidRPr="008D78FC">
        <w:rPr>
          <w:szCs w:val="22"/>
        </w:rPr>
        <w:t>Channel coding evaluation assumptions - performance and complexity</w:t>
      </w:r>
      <w:r>
        <w:rPr>
          <w:szCs w:val="22"/>
        </w:rPr>
        <w:t xml:space="preserve">”, </w:t>
      </w:r>
      <w:hyperlink r:id="rId28" w:history="1">
        <w:r w:rsidRPr="007117AA">
          <w:rPr>
            <w:rStyle w:val="Hyperlink"/>
            <w:szCs w:val="22"/>
          </w:rPr>
          <w:t>R1-16</w:t>
        </w:r>
        <w:r>
          <w:rPr>
            <w:rStyle w:val="Hyperlink"/>
            <w:szCs w:val="22"/>
          </w:rPr>
          <w:t>470</w:t>
        </w:r>
        <w:r w:rsidR="007F6020">
          <w:rPr>
            <w:rStyle w:val="Hyperlink"/>
            <w:szCs w:val="22"/>
          </w:rPr>
          <w:t>4</w:t>
        </w:r>
      </w:hyperlink>
      <w:r>
        <w:rPr>
          <w:szCs w:val="22"/>
        </w:rPr>
        <w:t>, Qualcomm Incorporated, RAN1#85, Nanjing, China.</w:t>
      </w:r>
      <w:bookmarkEnd w:id="20"/>
    </w:p>
    <w:p w14:paraId="6921C66D" w14:textId="1F568F4A" w:rsidR="00424BA9" w:rsidRDefault="00970336" w:rsidP="00424BA9">
      <w:pPr>
        <w:numPr>
          <w:ilvl w:val="0"/>
          <w:numId w:val="2"/>
        </w:numPr>
        <w:spacing w:before="100" w:beforeAutospacing="1" w:after="100" w:afterAutospacing="1"/>
        <w:rPr>
          <w:szCs w:val="22"/>
        </w:rPr>
      </w:pPr>
      <w:r>
        <w:rPr>
          <w:szCs w:val="22"/>
        </w:rPr>
        <w:t>“Performance Evaluation of TBCC and Polar Codes”, Ericsson, RAN1#85, Nanjing, China.</w:t>
      </w:r>
      <w:r w:rsidR="00424BA9" w:rsidRPr="00424BA9">
        <w:rPr>
          <w:szCs w:val="22"/>
        </w:rPr>
        <w:t xml:space="preserve"> </w:t>
      </w:r>
    </w:p>
    <w:p w14:paraId="4FC62CDF" w14:textId="77777777" w:rsidR="00424BA9" w:rsidRPr="00963F73" w:rsidRDefault="00424BA9" w:rsidP="00424BA9">
      <w:pPr>
        <w:numPr>
          <w:ilvl w:val="0"/>
          <w:numId w:val="2"/>
        </w:numPr>
        <w:spacing w:before="100" w:beforeAutospacing="1" w:after="100" w:afterAutospacing="1"/>
        <w:rPr>
          <w:szCs w:val="22"/>
        </w:rPr>
      </w:pPr>
      <w:r>
        <w:rPr>
          <w:szCs w:val="22"/>
        </w:rPr>
        <w:lastRenderedPageBreak/>
        <w:t xml:space="preserve">“Polar code </w:t>
      </w:r>
      <w:r w:rsidRPr="008965CC">
        <w:rPr>
          <w:szCs w:val="22"/>
        </w:rPr>
        <w:t>design overview</w:t>
      </w:r>
      <w:r>
        <w:rPr>
          <w:szCs w:val="22"/>
        </w:rPr>
        <w:t xml:space="preserve">”, </w:t>
      </w:r>
      <w:hyperlink r:id="rId29" w:history="1">
        <w:r w:rsidRPr="007117AA">
          <w:rPr>
            <w:rStyle w:val="Hyperlink"/>
            <w:szCs w:val="22"/>
          </w:rPr>
          <w:t>R1-16</w:t>
        </w:r>
        <w:r>
          <w:rPr>
            <w:rStyle w:val="Hyperlink"/>
            <w:szCs w:val="22"/>
          </w:rPr>
          <w:t>4699</w:t>
        </w:r>
      </w:hyperlink>
      <w:r>
        <w:rPr>
          <w:szCs w:val="22"/>
        </w:rPr>
        <w:t>, Qualcomm Incorporated, RAN1#85, Nanjing, China.</w:t>
      </w:r>
      <w:r>
        <w:rPr>
          <w:color w:val="FF0000"/>
          <w:szCs w:val="22"/>
        </w:rPr>
        <w:t xml:space="preserve"> </w:t>
      </w:r>
    </w:p>
    <w:p w14:paraId="00B448B9" w14:textId="77777777" w:rsidR="00424BA9" w:rsidRPr="006A3762" w:rsidRDefault="00424BA9" w:rsidP="00424BA9">
      <w:pPr>
        <w:numPr>
          <w:ilvl w:val="0"/>
          <w:numId w:val="2"/>
        </w:numPr>
        <w:spacing w:before="100" w:beforeAutospacing="1" w:after="100" w:afterAutospacing="1"/>
        <w:rPr>
          <w:szCs w:val="22"/>
        </w:rPr>
      </w:pPr>
      <w:r>
        <w:rPr>
          <w:szCs w:val="22"/>
        </w:rPr>
        <w:t>“Polar</w:t>
      </w:r>
      <w:r w:rsidRPr="008965CC">
        <w:rPr>
          <w:szCs w:val="22"/>
        </w:rPr>
        <w:t xml:space="preserve"> </w:t>
      </w:r>
      <w:r>
        <w:rPr>
          <w:szCs w:val="22"/>
        </w:rPr>
        <w:t xml:space="preserve">– Performance Evaluation”, </w:t>
      </w:r>
      <w:hyperlink r:id="rId30" w:history="1">
        <w:r w:rsidRPr="007117AA">
          <w:rPr>
            <w:rStyle w:val="Hyperlink"/>
            <w:szCs w:val="22"/>
          </w:rPr>
          <w:t>R1-16</w:t>
        </w:r>
        <w:r>
          <w:rPr>
            <w:rStyle w:val="Hyperlink"/>
            <w:szCs w:val="22"/>
          </w:rPr>
          <w:t>4700</w:t>
        </w:r>
      </w:hyperlink>
      <w:r>
        <w:rPr>
          <w:szCs w:val="22"/>
        </w:rPr>
        <w:t>, Qualcomm Incorporated, RAN1#85, Nanjing, China.</w:t>
      </w:r>
      <w:r>
        <w:rPr>
          <w:color w:val="FF0000"/>
          <w:szCs w:val="22"/>
        </w:rPr>
        <w:t xml:space="preserve"> </w:t>
      </w:r>
    </w:p>
    <w:p w14:paraId="4A608A68" w14:textId="7A772910" w:rsidR="00E47651" w:rsidRPr="006A3762" w:rsidRDefault="00E47651" w:rsidP="00424BA9">
      <w:pPr>
        <w:numPr>
          <w:ilvl w:val="0"/>
          <w:numId w:val="2"/>
        </w:numPr>
        <w:spacing w:before="100" w:beforeAutospacing="1" w:after="100" w:afterAutospacing="1"/>
        <w:rPr>
          <w:szCs w:val="22"/>
        </w:rPr>
      </w:pPr>
      <w:bookmarkStart w:id="21" w:name="_Ref462996666"/>
      <w:r>
        <w:rPr>
          <w:szCs w:val="22"/>
        </w:rPr>
        <w:t xml:space="preserve">“Short block-length design”, </w:t>
      </w:r>
      <w:hyperlink r:id="rId31" w:history="1">
        <w:r w:rsidRPr="00E47651">
          <w:rPr>
            <w:rStyle w:val="Hyperlink"/>
            <w:szCs w:val="22"/>
          </w:rPr>
          <w:t>R1-166373</w:t>
        </w:r>
      </w:hyperlink>
      <w:r>
        <w:rPr>
          <w:szCs w:val="22"/>
        </w:rPr>
        <w:t>, Qualcomm Incorporated, RAN1#86, Gothenburg, Sweden.</w:t>
      </w:r>
      <w:bookmarkEnd w:id="21"/>
    </w:p>
    <w:p w14:paraId="4E876F35" w14:textId="19B206B3" w:rsidR="006A3762" w:rsidRDefault="006A3762" w:rsidP="00424BA9">
      <w:pPr>
        <w:numPr>
          <w:ilvl w:val="0"/>
          <w:numId w:val="2"/>
        </w:numPr>
        <w:spacing w:before="100" w:beforeAutospacing="1" w:after="100" w:afterAutospacing="1"/>
        <w:rPr>
          <w:szCs w:val="22"/>
        </w:rPr>
      </w:pPr>
      <w:bookmarkStart w:id="22" w:name="_Ref463003813"/>
      <w:r>
        <w:rPr>
          <w:szCs w:val="22"/>
        </w:rPr>
        <w:t>“A High Throughput List Decoder Architecture for Polar Codes”</w:t>
      </w:r>
      <w:r w:rsidR="00897D12">
        <w:rPr>
          <w:szCs w:val="22"/>
        </w:rPr>
        <w:t>, Lin et al,</w:t>
      </w:r>
      <w:r>
        <w:rPr>
          <w:szCs w:val="22"/>
        </w:rPr>
        <w:t xml:space="preserve"> T-VLSI, Vol 24, No. 6, Jun. 2016.</w:t>
      </w:r>
      <w:bookmarkEnd w:id="22"/>
    </w:p>
    <w:p w14:paraId="5FBA8B99" w14:textId="2C1A5785" w:rsidR="003670CF" w:rsidRPr="00864171" w:rsidRDefault="003670CF" w:rsidP="00773096">
      <w:pPr>
        <w:pStyle w:val="NormalWeb"/>
        <w:numPr>
          <w:ilvl w:val="0"/>
          <w:numId w:val="2"/>
        </w:numPr>
        <w:spacing w:before="0" w:beforeAutospacing="0" w:after="0" w:afterAutospacing="0"/>
        <w:rPr>
          <w:rFonts w:eastAsia="Times New Roman"/>
          <w:color w:val="000000"/>
        </w:rPr>
      </w:pPr>
      <w:bookmarkStart w:id="23" w:name="_Ref463003967"/>
      <w:r>
        <w:rPr>
          <w:rFonts w:eastAsia="Times New Roman"/>
          <w:color w:val="000000"/>
          <w:sz w:val="20"/>
          <w:szCs w:val="20"/>
        </w:rPr>
        <w:t>“Computational and implementation complexity of channel coding schemes,” R1-167213, Huawei, HiSIlicon, RAN1 86, Gothenburg, Sweden.</w:t>
      </w:r>
      <w:bookmarkEnd w:id="23"/>
    </w:p>
    <w:p w14:paraId="5C15C7A2" w14:textId="01098278" w:rsidR="00864171" w:rsidRPr="00B46B0A" w:rsidRDefault="00864171">
      <w:pPr>
        <w:numPr>
          <w:ilvl w:val="0"/>
          <w:numId w:val="2"/>
        </w:numPr>
        <w:spacing w:before="100" w:beforeAutospacing="1" w:after="100" w:afterAutospacing="1"/>
        <w:rPr>
          <w:szCs w:val="22"/>
        </w:rPr>
      </w:pPr>
      <w:bookmarkStart w:id="24" w:name="_Ref463004025"/>
      <w:r>
        <w:rPr>
          <w:szCs w:val="22"/>
        </w:rPr>
        <w:t>“</w:t>
      </w:r>
      <w:r w:rsidRPr="00E108A0">
        <w:rPr>
          <w:szCs w:val="22"/>
        </w:rPr>
        <w:t>Algorithms of Finding the First Two Minimum Values</w:t>
      </w:r>
      <w:r>
        <w:rPr>
          <w:szCs w:val="22"/>
        </w:rPr>
        <w:t xml:space="preserve"> </w:t>
      </w:r>
      <w:r w:rsidRPr="00E108A0">
        <w:rPr>
          <w:szCs w:val="22"/>
        </w:rPr>
        <w:t>and Their Hardware Implementation</w:t>
      </w:r>
      <w:r>
        <w:rPr>
          <w:szCs w:val="22"/>
        </w:rPr>
        <w:t>,” Wei et al, IEEE T-CAS-I, Vol 55, No. 11, Dec. 2008.</w:t>
      </w:r>
      <w:bookmarkEnd w:id="24"/>
    </w:p>
    <w:p w14:paraId="2360A082" w14:textId="61D1DB3E" w:rsidR="00970336" w:rsidRPr="00963F73" w:rsidRDefault="00970336" w:rsidP="00424BA9">
      <w:pPr>
        <w:spacing w:before="100" w:beforeAutospacing="1" w:after="100" w:afterAutospacing="1"/>
        <w:ind w:left="567"/>
        <w:rPr>
          <w:szCs w:val="22"/>
        </w:rPr>
      </w:pPr>
    </w:p>
    <w:sectPr w:rsidR="00970336" w:rsidRPr="00963F73" w:rsidSect="00671B4F">
      <w:headerReference w:type="even" r:id="rId32"/>
      <w:footerReference w:type="even" r:id="rId33"/>
      <w:footerReference w:type="default" r:id="rId3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559735" w14:textId="77777777" w:rsidR="005E79E4" w:rsidRDefault="005E79E4">
      <w:r>
        <w:separator/>
      </w:r>
    </w:p>
  </w:endnote>
  <w:endnote w:type="continuationSeparator" w:id="0">
    <w:p w14:paraId="1D7551AF" w14:textId="77777777" w:rsidR="005E79E4" w:rsidRDefault="005E79E4">
      <w:r>
        <w:continuationSeparator/>
      </w:r>
    </w:p>
  </w:endnote>
  <w:endnote w:type="continuationNotice" w:id="1">
    <w:p w14:paraId="6F9A703E" w14:textId="77777777" w:rsidR="005E79E4" w:rsidRDefault="005E79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Nokia Pure Tex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5E79E4" w:rsidRDefault="005E79E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5E79E4" w:rsidRDefault="005E79E4"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5E79E4" w:rsidRDefault="005E79E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C215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C2151">
      <w:rPr>
        <w:rStyle w:val="PageNumber"/>
      </w:rPr>
      <w:t>18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E05F90" w14:textId="77777777" w:rsidR="005E79E4" w:rsidRDefault="005E79E4">
      <w:r>
        <w:separator/>
      </w:r>
    </w:p>
  </w:footnote>
  <w:footnote w:type="continuationSeparator" w:id="0">
    <w:p w14:paraId="783356F7" w14:textId="77777777" w:rsidR="005E79E4" w:rsidRDefault="005E79E4">
      <w:r>
        <w:continuationSeparator/>
      </w:r>
    </w:p>
  </w:footnote>
  <w:footnote w:type="continuationNotice" w:id="1">
    <w:p w14:paraId="5A271928" w14:textId="77777777" w:rsidR="005E79E4" w:rsidRDefault="005E79E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5E79E4" w:rsidRDefault="005E79E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2EC79B4"/>
    <w:name w:val="WW8Num7"/>
    <w:lvl w:ilvl="0">
      <w:start w:val="1"/>
      <w:numFmt w:val="decimal"/>
      <w:lvlText w:val="[%1]"/>
      <w:lvlJc w:val="left"/>
      <w:pPr>
        <w:tabs>
          <w:tab w:val="num" w:pos="567"/>
        </w:tabs>
        <w:ind w:left="567" w:hanging="567"/>
      </w:pPr>
      <w:rPr>
        <w:sz w:val="20"/>
        <w:szCs w:val="20"/>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611B5"/>
    <w:multiLevelType w:val="hybridMultilevel"/>
    <w:tmpl w:val="14F8D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9F78E3"/>
    <w:multiLevelType w:val="hybridMultilevel"/>
    <w:tmpl w:val="30743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F6B79A4"/>
    <w:multiLevelType w:val="hybridMultilevel"/>
    <w:tmpl w:val="9EA6C3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5D14CCF"/>
    <w:multiLevelType w:val="hybridMultilevel"/>
    <w:tmpl w:val="0D8E5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5518C7"/>
    <w:multiLevelType w:val="hybridMultilevel"/>
    <w:tmpl w:val="797AD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193829"/>
    <w:multiLevelType w:val="hybridMultilevel"/>
    <w:tmpl w:val="86363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0E405A"/>
    <w:multiLevelType w:val="hybridMultilevel"/>
    <w:tmpl w:val="00BA2E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B36F11"/>
    <w:multiLevelType w:val="hybridMultilevel"/>
    <w:tmpl w:val="6710504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7" w15:restartNumberingAfterBreak="0">
    <w:nsid w:val="53EC50C0"/>
    <w:multiLevelType w:val="hybridMultilevel"/>
    <w:tmpl w:val="4D82E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230549"/>
    <w:multiLevelType w:val="hybridMultilevel"/>
    <w:tmpl w:val="3EEC60A2"/>
    <w:lvl w:ilvl="0" w:tplc="8B10504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DA0F05"/>
    <w:multiLevelType w:val="hybridMultilevel"/>
    <w:tmpl w:val="7D300EB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EC1013"/>
    <w:multiLevelType w:val="hybridMultilevel"/>
    <w:tmpl w:val="A5425FAC"/>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Times New Roman" w:hint="default"/>
      </w:rPr>
    </w:lvl>
    <w:lvl w:ilvl="2" w:tplc="04090005">
      <w:start w:val="1"/>
      <w:numFmt w:val="bullet"/>
      <w:lvlText w:val=""/>
      <w:lvlJc w:val="left"/>
      <w:pPr>
        <w:ind w:left="2450" w:hanging="360"/>
      </w:pPr>
      <w:rPr>
        <w:rFonts w:ascii="Wingdings" w:hAnsi="Wingdings" w:hint="default"/>
      </w:rPr>
    </w:lvl>
    <w:lvl w:ilvl="3" w:tplc="04090001">
      <w:start w:val="1"/>
      <w:numFmt w:val="bullet"/>
      <w:lvlText w:val=""/>
      <w:lvlJc w:val="left"/>
      <w:pPr>
        <w:ind w:left="3170" w:hanging="360"/>
      </w:pPr>
      <w:rPr>
        <w:rFonts w:ascii="Symbol" w:hAnsi="Symbol" w:hint="default"/>
      </w:rPr>
    </w:lvl>
    <w:lvl w:ilvl="4" w:tplc="04090003">
      <w:start w:val="1"/>
      <w:numFmt w:val="bullet"/>
      <w:lvlText w:val="o"/>
      <w:lvlJc w:val="left"/>
      <w:pPr>
        <w:ind w:left="3890" w:hanging="360"/>
      </w:pPr>
      <w:rPr>
        <w:rFonts w:ascii="Courier New" w:hAnsi="Courier New" w:cs="Times New Roman" w:hint="default"/>
      </w:rPr>
    </w:lvl>
    <w:lvl w:ilvl="5" w:tplc="04090005">
      <w:start w:val="1"/>
      <w:numFmt w:val="bullet"/>
      <w:lvlText w:val=""/>
      <w:lvlJc w:val="left"/>
      <w:pPr>
        <w:ind w:left="4610" w:hanging="360"/>
      </w:pPr>
      <w:rPr>
        <w:rFonts w:ascii="Wingdings" w:hAnsi="Wingdings" w:hint="default"/>
      </w:rPr>
    </w:lvl>
    <w:lvl w:ilvl="6" w:tplc="04090001">
      <w:start w:val="1"/>
      <w:numFmt w:val="bullet"/>
      <w:lvlText w:val=""/>
      <w:lvlJc w:val="left"/>
      <w:pPr>
        <w:ind w:left="5330" w:hanging="360"/>
      </w:pPr>
      <w:rPr>
        <w:rFonts w:ascii="Symbol" w:hAnsi="Symbol" w:hint="default"/>
      </w:rPr>
    </w:lvl>
    <w:lvl w:ilvl="7" w:tplc="04090003">
      <w:start w:val="1"/>
      <w:numFmt w:val="bullet"/>
      <w:lvlText w:val="o"/>
      <w:lvlJc w:val="left"/>
      <w:pPr>
        <w:ind w:left="6050" w:hanging="360"/>
      </w:pPr>
      <w:rPr>
        <w:rFonts w:ascii="Courier New" w:hAnsi="Courier New" w:cs="Times New Roman" w:hint="default"/>
      </w:rPr>
    </w:lvl>
    <w:lvl w:ilvl="8" w:tplc="04090005">
      <w:start w:val="1"/>
      <w:numFmt w:val="bullet"/>
      <w:lvlText w:val=""/>
      <w:lvlJc w:val="left"/>
      <w:pPr>
        <w:ind w:left="6770" w:hanging="360"/>
      </w:pPr>
      <w:rPr>
        <w:rFonts w:ascii="Wingdings" w:hAnsi="Wingdings" w:hint="default"/>
      </w:rPr>
    </w:lvl>
  </w:abstractNum>
  <w:abstractNum w:abstractNumId="22" w15:restartNumberingAfterBreak="0">
    <w:nsid w:val="715C36C5"/>
    <w:multiLevelType w:val="hybridMultilevel"/>
    <w:tmpl w:val="CF964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9F0FEB"/>
    <w:multiLevelType w:val="hybridMultilevel"/>
    <w:tmpl w:val="E10AB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952E15"/>
    <w:multiLevelType w:val="hybridMultilevel"/>
    <w:tmpl w:val="35822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0"/>
  </w:num>
  <w:num w:numId="3">
    <w:abstractNumId w:val="3"/>
  </w:num>
  <w:num w:numId="4">
    <w:abstractNumId w:val="12"/>
  </w:num>
  <w:num w:numId="5">
    <w:abstractNumId w:val="4"/>
  </w:num>
  <w:num w:numId="6">
    <w:abstractNumId w:val="6"/>
  </w:num>
  <w:num w:numId="7">
    <w:abstractNumId w:val="8"/>
  </w:num>
  <w:num w:numId="8">
    <w:abstractNumId w:val="1"/>
  </w:num>
  <w:num w:numId="9">
    <w:abstractNumId w:val="25"/>
    <w:lvlOverride w:ilvl="0">
      <w:startOverride w:val="1"/>
    </w:lvlOverride>
  </w:num>
  <w:num w:numId="10">
    <w:abstractNumId w:val="14"/>
  </w:num>
  <w:num w:numId="11">
    <w:abstractNumId w:val="18"/>
  </w:num>
  <w:num w:numId="12">
    <w:abstractNumId w:val="5"/>
  </w:num>
  <w:num w:numId="13">
    <w:abstractNumId w:val="17"/>
  </w:num>
  <w:num w:numId="14">
    <w:abstractNumId w:val="21"/>
  </w:num>
  <w:num w:numId="15">
    <w:abstractNumId w:val="19"/>
  </w:num>
  <w:num w:numId="16">
    <w:abstractNumId w:val="13"/>
  </w:num>
  <w:num w:numId="17">
    <w:abstractNumId w:val="16"/>
  </w:num>
  <w:num w:numId="18">
    <w:abstractNumId w:val="24"/>
  </w:num>
  <w:num w:numId="19">
    <w:abstractNumId w:val="22"/>
  </w:num>
  <w:num w:numId="20">
    <w:abstractNumId w:val="10"/>
  </w:num>
  <w:num w:numId="21">
    <w:abstractNumId w:val="7"/>
  </w:num>
  <w:num w:numId="22">
    <w:abstractNumId w:val="15"/>
  </w:num>
  <w:num w:numId="23">
    <w:abstractNumId w:val="20"/>
  </w:num>
  <w:num w:numId="24">
    <w:abstractNumId w:val="11"/>
  </w:num>
  <w:num w:numId="25">
    <w:abstractNumId w:val="2"/>
  </w:num>
  <w:num w:numId="26">
    <w:abstractNumId w:val="23"/>
  </w:num>
  <w:num w:numId="27">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131078" w:nlCheck="1" w:checkStyle="1"/>
  <w:activeWritingStyle w:appName="MSWord" w:lang="en-US" w:vendorID="64" w:dllVersion="131078" w:nlCheck="1" w:checkStyle="0"/>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55A"/>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4E88"/>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2761E"/>
    <w:rsid w:val="000300FE"/>
    <w:rsid w:val="00030619"/>
    <w:rsid w:val="000307C6"/>
    <w:rsid w:val="00030F74"/>
    <w:rsid w:val="00030F85"/>
    <w:rsid w:val="00030F9F"/>
    <w:rsid w:val="000312B4"/>
    <w:rsid w:val="0003134F"/>
    <w:rsid w:val="000317B2"/>
    <w:rsid w:val="00031DBF"/>
    <w:rsid w:val="00031EDD"/>
    <w:rsid w:val="000321DC"/>
    <w:rsid w:val="000325EF"/>
    <w:rsid w:val="00032A0C"/>
    <w:rsid w:val="00034882"/>
    <w:rsid w:val="000349B7"/>
    <w:rsid w:val="00034C29"/>
    <w:rsid w:val="0003540B"/>
    <w:rsid w:val="00035574"/>
    <w:rsid w:val="00036096"/>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4F81"/>
    <w:rsid w:val="000752CD"/>
    <w:rsid w:val="00075680"/>
    <w:rsid w:val="00075999"/>
    <w:rsid w:val="00075AB6"/>
    <w:rsid w:val="00076408"/>
    <w:rsid w:val="0007661E"/>
    <w:rsid w:val="00076669"/>
    <w:rsid w:val="00077073"/>
    <w:rsid w:val="00077AFC"/>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4972"/>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970"/>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3"/>
    <w:rsid w:val="000C133A"/>
    <w:rsid w:val="000C1545"/>
    <w:rsid w:val="000C1601"/>
    <w:rsid w:val="000C1DBD"/>
    <w:rsid w:val="000C240A"/>
    <w:rsid w:val="000C2DE1"/>
    <w:rsid w:val="000C2E7E"/>
    <w:rsid w:val="000C393F"/>
    <w:rsid w:val="000C4065"/>
    <w:rsid w:val="000C4137"/>
    <w:rsid w:val="000C4343"/>
    <w:rsid w:val="000C4538"/>
    <w:rsid w:val="000C4C76"/>
    <w:rsid w:val="000C5759"/>
    <w:rsid w:val="000C5E7D"/>
    <w:rsid w:val="000C6002"/>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BBE"/>
    <w:rsid w:val="000D3F8F"/>
    <w:rsid w:val="000D4324"/>
    <w:rsid w:val="000D46D6"/>
    <w:rsid w:val="000D46EE"/>
    <w:rsid w:val="000D4896"/>
    <w:rsid w:val="000D4DE6"/>
    <w:rsid w:val="000D5158"/>
    <w:rsid w:val="000D525A"/>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960"/>
    <w:rsid w:val="000E4C9B"/>
    <w:rsid w:val="000E4D01"/>
    <w:rsid w:val="000E502E"/>
    <w:rsid w:val="000E5830"/>
    <w:rsid w:val="000E5C4E"/>
    <w:rsid w:val="000E5CA5"/>
    <w:rsid w:val="000E5E3A"/>
    <w:rsid w:val="000E6576"/>
    <w:rsid w:val="000E65A7"/>
    <w:rsid w:val="000E6635"/>
    <w:rsid w:val="000E6BAF"/>
    <w:rsid w:val="000E6EED"/>
    <w:rsid w:val="000E6F62"/>
    <w:rsid w:val="000E753D"/>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35D"/>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0ECE"/>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5DAE"/>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D7E"/>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D65"/>
    <w:rsid w:val="00147D91"/>
    <w:rsid w:val="001508E1"/>
    <w:rsid w:val="0015099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56CF7"/>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AC3"/>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3D0"/>
    <w:rsid w:val="00177482"/>
    <w:rsid w:val="00177711"/>
    <w:rsid w:val="00177A0D"/>
    <w:rsid w:val="00177AC2"/>
    <w:rsid w:val="00177DFF"/>
    <w:rsid w:val="00177EBD"/>
    <w:rsid w:val="0018016C"/>
    <w:rsid w:val="001806A9"/>
    <w:rsid w:val="00180860"/>
    <w:rsid w:val="00180D96"/>
    <w:rsid w:val="00180E60"/>
    <w:rsid w:val="001813B4"/>
    <w:rsid w:val="001817BA"/>
    <w:rsid w:val="00181B3A"/>
    <w:rsid w:val="00181E7C"/>
    <w:rsid w:val="00181F18"/>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6"/>
    <w:rsid w:val="00192589"/>
    <w:rsid w:val="001925E5"/>
    <w:rsid w:val="001929F7"/>
    <w:rsid w:val="00193924"/>
    <w:rsid w:val="00193987"/>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0CC"/>
    <w:rsid w:val="001B1565"/>
    <w:rsid w:val="001B2993"/>
    <w:rsid w:val="001B2C18"/>
    <w:rsid w:val="001B35C1"/>
    <w:rsid w:val="001B3754"/>
    <w:rsid w:val="001B3A10"/>
    <w:rsid w:val="001B3B01"/>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722"/>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3A4"/>
    <w:rsid w:val="001E09F4"/>
    <w:rsid w:val="001E0A73"/>
    <w:rsid w:val="001E0DED"/>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D94"/>
    <w:rsid w:val="001E5BB2"/>
    <w:rsid w:val="001E5D1F"/>
    <w:rsid w:val="001E6313"/>
    <w:rsid w:val="001E6BDA"/>
    <w:rsid w:val="001E6C1B"/>
    <w:rsid w:val="001E7173"/>
    <w:rsid w:val="001E719A"/>
    <w:rsid w:val="001E71F7"/>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B30"/>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6E40"/>
    <w:rsid w:val="002271C8"/>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0B"/>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6EC"/>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673"/>
    <w:rsid w:val="00257A62"/>
    <w:rsid w:val="00260156"/>
    <w:rsid w:val="0026075E"/>
    <w:rsid w:val="002608BD"/>
    <w:rsid w:val="00260FAD"/>
    <w:rsid w:val="002617F6"/>
    <w:rsid w:val="00261D05"/>
    <w:rsid w:val="002623AC"/>
    <w:rsid w:val="00262586"/>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F59"/>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340"/>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199"/>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00C"/>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1E2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884"/>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615"/>
    <w:rsid w:val="002F2A95"/>
    <w:rsid w:val="002F2AE0"/>
    <w:rsid w:val="002F31B2"/>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47"/>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82"/>
    <w:rsid w:val="00304C9E"/>
    <w:rsid w:val="003050AC"/>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3D20"/>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7FA"/>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97A"/>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1F1C"/>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8F"/>
    <w:rsid w:val="00356CEC"/>
    <w:rsid w:val="003572DE"/>
    <w:rsid w:val="00357659"/>
    <w:rsid w:val="00357712"/>
    <w:rsid w:val="00357CAE"/>
    <w:rsid w:val="003604DB"/>
    <w:rsid w:val="003617B5"/>
    <w:rsid w:val="0036185C"/>
    <w:rsid w:val="00361B1A"/>
    <w:rsid w:val="003621F8"/>
    <w:rsid w:val="0036227D"/>
    <w:rsid w:val="0036262C"/>
    <w:rsid w:val="00362C5A"/>
    <w:rsid w:val="00362ECB"/>
    <w:rsid w:val="003635B6"/>
    <w:rsid w:val="00363FC9"/>
    <w:rsid w:val="00365023"/>
    <w:rsid w:val="00365644"/>
    <w:rsid w:val="0036590C"/>
    <w:rsid w:val="003665C5"/>
    <w:rsid w:val="00366B3A"/>
    <w:rsid w:val="003670CF"/>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99C"/>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23D"/>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A00"/>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767"/>
    <w:rsid w:val="003D5878"/>
    <w:rsid w:val="003D59FE"/>
    <w:rsid w:val="003D5D22"/>
    <w:rsid w:val="003D63BA"/>
    <w:rsid w:val="003D680E"/>
    <w:rsid w:val="003D69ED"/>
    <w:rsid w:val="003D6B43"/>
    <w:rsid w:val="003D740C"/>
    <w:rsid w:val="003D79E8"/>
    <w:rsid w:val="003E089F"/>
    <w:rsid w:val="003E0974"/>
    <w:rsid w:val="003E0ADB"/>
    <w:rsid w:val="003E0CE4"/>
    <w:rsid w:val="003E148C"/>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55A"/>
    <w:rsid w:val="003F4664"/>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1DD0"/>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85C"/>
    <w:rsid w:val="00406D4A"/>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AE7"/>
    <w:rsid w:val="004222BF"/>
    <w:rsid w:val="00422A01"/>
    <w:rsid w:val="00422D62"/>
    <w:rsid w:val="00422DB5"/>
    <w:rsid w:val="004232D4"/>
    <w:rsid w:val="00423326"/>
    <w:rsid w:val="004241DA"/>
    <w:rsid w:val="00424844"/>
    <w:rsid w:val="00424BA9"/>
    <w:rsid w:val="004251F8"/>
    <w:rsid w:val="004253B1"/>
    <w:rsid w:val="00425454"/>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BC9"/>
    <w:rsid w:val="004442A7"/>
    <w:rsid w:val="00444834"/>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C6F"/>
    <w:rsid w:val="00455E20"/>
    <w:rsid w:val="00455FFC"/>
    <w:rsid w:val="00456114"/>
    <w:rsid w:val="0045623E"/>
    <w:rsid w:val="00456971"/>
    <w:rsid w:val="00456AC7"/>
    <w:rsid w:val="0045742D"/>
    <w:rsid w:val="00457C5E"/>
    <w:rsid w:val="00457F47"/>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2D39"/>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0E47"/>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27B"/>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572C"/>
    <w:rsid w:val="004961DB"/>
    <w:rsid w:val="0049653E"/>
    <w:rsid w:val="00496BEF"/>
    <w:rsid w:val="00496DC2"/>
    <w:rsid w:val="00496E38"/>
    <w:rsid w:val="00497535"/>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4F27"/>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8E2"/>
    <w:rsid w:val="004C3AD1"/>
    <w:rsid w:val="004C3C51"/>
    <w:rsid w:val="004C42BF"/>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C7D0C"/>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83F"/>
    <w:rsid w:val="004E596F"/>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248"/>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3E0"/>
    <w:rsid w:val="005147E7"/>
    <w:rsid w:val="005149A2"/>
    <w:rsid w:val="00514CEE"/>
    <w:rsid w:val="005150E4"/>
    <w:rsid w:val="00515507"/>
    <w:rsid w:val="00515630"/>
    <w:rsid w:val="00515708"/>
    <w:rsid w:val="00515746"/>
    <w:rsid w:val="00515907"/>
    <w:rsid w:val="00515E2B"/>
    <w:rsid w:val="00516B96"/>
    <w:rsid w:val="00516E9E"/>
    <w:rsid w:val="005173A4"/>
    <w:rsid w:val="005179DC"/>
    <w:rsid w:val="0052001B"/>
    <w:rsid w:val="00520726"/>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1C8"/>
    <w:rsid w:val="0053565D"/>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85"/>
    <w:rsid w:val="00561BF6"/>
    <w:rsid w:val="0056227C"/>
    <w:rsid w:val="00562757"/>
    <w:rsid w:val="005627C0"/>
    <w:rsid w:val="00562CDC"/>
    <w:rsid w:val="005634B3"/>
    <w:rsid w:val="00563FD2"/>
    <w:rsid w:val="0056429D"/>
    <w:rsid w:val="0056434D"/>
    <w:rsid w:val="0056440C"/>
    <w:rsid w:val="00564597"/>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542"/>
    <w:rsid w:val="005719F4"/>
    <w:rsid w:val="00571B71"/>
    <w:rsid w:val="00572090"/>
    <w:rsid w:val="00572583"/>
    <w:rsid w:val="00572643"/>
    <w:rsid w:val="00572995"/>
    <w:rsid w:val="005729A6"/>
    <w:rsid w:val="00572F26"/>
    <w:rsid w:val="005730FF"/>
    <w:rsid w:val="0057380A"/>
    <w:rsid w:val="00573BB0"/>
    <w:rsid w:val="00573D2B"/>
    <w:rsid w:val="00573F24"/>
    <w:rsid w:val="00574167"/>
    <w:rsid w:val="00574A79"/>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6C5B"/>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190"/>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945"/>
    <w:rsid w:val="005B3C7C"/>
    <w:rsid w:val="005B411A"/>
    <w:rsid w:val="005B420C"/>
    <w:rsid w:val="005B4911"/>
    <w:rsid w:val="005B4C5C"/>
    <w:rsid w:val="005B4C83"/>
    <w:rsid w:val="005B4E83"/>
    <w:rsid w:val="005B5082"/>
    <w:rsid w:val="005B50EF"/>
    <w:rsid w:val="005B5152"/>
    <w:rsid w:val="005B5425"/>
    <w:rsid w:val="005B54B6"/>
    <w:rsid w:val="005B54FE"/>
    <w:rsid w:val="005B5644"/>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B17"/>
    <w:rsid w:val="005E3035"/>
    <w:rsid w:val="005E35FD"/>
    <w:rsid w:val="005E383F"/>
    <w:rsid w:val="005E3B77"/>
    <w:rsid w:val="005E48F7"/>
    <w:rsid w:val="005E4CCB"/>
    <w:rsid w:val="005E5563"/>
    <w:rsid w:val="005E59C5"/>
    <w:rsid w:val="005E5E74"/>
    <w:rsid w:val="005E66F1"/>
    <w:rsid w:val="005E6AFB"/>
    <w:rsid w:val="005E7698"/>
    <w:rsid w:val="005E7849"/>
    <w:rsid w:val="005E79E4"/>
    <w:rsid w:val="005E7A8C"/>
    <w:rsid w:val="005F06FA"/>
    <w:rsid w:val="005F06FD"/>
    <w:rsid w:val="005F0B4C"/>
    <w:rsid w:val="005F0B53"/>
    <w:rsid w:val="005F0C46"/>
    <w:rsid w:val="005F1FE4"/>
    <w:rsid w:val="005F2528"/>
    <w:rsid w:val="005F3597"/>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162"/>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90E"/>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B8E"/>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5B5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3F72"/>
    <w:rsid w:val="00663FF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678"/>
    <w:rsid w:val="00670AD6"/>
    <w:rsid w:val="00670ECD"/>
    <w:rsid w:val="00671010"/>
    <w:rsid w:val="0067106A"/>
    <w:rsid w:val="00671B4F"/>
    <w:rsid w:val="0067240C"/>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762"/>
    <w:rsid w:val="006A3F94"/>
    <w:rsid w:val="006A40D0"/>
    <w:rsid w:val="006A4113"/>
    <w:rsid w:val="006A49B5"/>
    <w:rsid w:val="006A4FF3"/>
    <w:rsid w:val="006A5A45"/>
    <w:rsid w:val="006A5CA3"/>
    <w:rsid w:val="006A5D5C"/>
    <w:rsid w:val="006A5E26"/>
    <w:rsid w:val="006A6B3F"/>
    <w:rsid w:val="006A6B69"/>
    <w:rsid w:val="006A6F97"/>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6C63"/>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2AC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C4E"/>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7E1"/>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31"/>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4D75"/>
    <w:rsid w:val="0073513F"/>
    <w:rsid w:val="0073532A"/>
    <w:rsid w:val="007355C4"/>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E89"/>
    <w:rsid w:val="00754FCC"/>
    <w:rsid w:val="00755420"/>
    <w:rsid w:val="00755559"/>
    <w:rsid w:val="00755B06"/>
    <w:rsid w:val="00755D41"/>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32"/>
    <w:rsid w:val="00760D79"/>
    <w:rsid w:val="0076116A"/>
    <w:rsid w:val="007613AF"/>
    <w:rsid w:val="0076145C"/>
    <w:rsid w:val="00761927"/>
    <w:rsid w:val="007619FB"/>
    <w:rsid w:val="00761A37"/>
    <w:rsid w:val="0076200C"/>
    <w:rsid w:val="00762924"/>
    <w:rsid w:val="0076295C"/>
    <w:rsid w:val="00762FA7"/>
    <w:rsid w:val="00763055"/>
    <w:rsid w:val="00763432"/>
    <w:rsid w:val="00763448"/>
    <w:rsid w:val="00763EB7"/>
    <w:rsid w:val="00764043"/>
    <w:rsid w:val="007641A8"/>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096"/>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27B"/>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56E"/>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57"/>
    <w:rsid w:val="007A6477"/>
    <w:rsid w:val="007A650C"/>
    <w:rsid w:val="007A6909"/>
    <w:rsid w:val="007A6A76"/>
    <w:rsid w:val="007A6D83"/>
    <w:rsid w:val="007A7228"/>
    <w:rsid w:val="007A75A3"/>
    <w:rsid w:val="007A7AD5"/>
    <w:rsid w:val="007A7DB8"/>
    <w:rsid w:val="007B0253"/>
    <w:rsid w:val="007B073B"/>
    <w:rsid w:val="007B104B"/>
    <w:rsid w:val="007B1061"/>
    <w:rsid w:val="007B19CC"/>
    <w:rsid w:val="007B19CF"/>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A33"/>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979"/>
    <w:rsid w:val="0080699F"/>
    <w:rsid w:val="00806B2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0B"/>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3C1"/>
    <w:rsid w:val="0081787C"/>
    <w:rsid w:val="00817B8F"/>
    <w:rsid w:val="00817C96"/>
    <w:rsid w:val="00817CB0"/>
    <w:rsid w:val="00817D2A"/>
    <w:rsid w:val="00817F27"/>
    <w:rsid w:val="00820A96"/>
    <w:rsid w:val="008216E2"/>
    <w:rsid w:val="0082172C"/>
    <w:rsid w:val="008219C7"/>
    <w:rsid w:val="00821A22"/>
    <w:rsid w:val="00821D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379"/>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171"/>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8B3"/>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1EE"/>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61A5"/>
    <w:rsid w:val="008965CC"/>
    <w:rsid w:val="0089699C"/>
    <w:rsid w:val="00896D10"/>
    <w:rsid w:val="00896DF5"/>
    <w:rsid w:val="00896FD8"/>
    <w:rsid w:val="00897082"/>
    <w:rsid w:val="008970F6"/>
    <w:rsid w:val="008972CB"/>
    <w:rsid w:val="008975C4"/>
    <w:rsid w:val="00897D12"/>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0A"/>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AE4"/>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A96"/>
    <w:rsid w:val="008B3C30"/>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2135"/>
    <w:rsid w:val="008C2236"/>
    <w:rsid w:val="008C2426"/>
    <w:rsid w:val="008C2453"/>
    <w:rsid w:val="008C26B4"/>
    <w:rsid w:val="008C2767"/>
    <w:rsid w:val="008C2BC8"/>
    <w:rsid w:val="008C4692"/>
    <w:rsid w:val="008C48C9"/>
    <w:rsid w:val="008C4B47"/>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145"/>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0F5"/>
    <w:rsid w:val="008E378A"/>
    <w:rsid w:val="008E3F52"/>
    <w:rsid w:val="008E4018"/>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5C6"/>
    <w:rsid w:val="008F1CF8"/>
    <w:rsid w:val="008F1F45"/>
    <w:rsid w:val="008F2201"/>
    <w:rsid w:val="008F2A8C"/>
    <w:rsid w:val="008F3069"/>
    <w:rsid w:val="008F35F6"/>
    <w:rsid w:val="008F3D2D"/>
    <w:rsid w:val="008F3D7C"/>
    <w:rsid w:val="008F3DC9"/>
    <w:rsid w:val="008F4107"/>
    <w:rsid w:val="008F4153"/>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7B5"/>
    <w:rsid w:val="00907BEE"/>
    <w:rsid w:val="00910874"/>
    <w:rsid w:val="009108A7"/>
    <w:rsid w:val="00911A5A"/>
    <w:rsid w:val="00911E1A"/>
    <w:rsid w:val="0091225D"/>
    <w:rsid w:val="009123B9"/>
    <w:rsid w:val="00912655"/>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0C15"/>
    <w:rsid w:val="009216BF"/>
    <w:rsid w:val="009218D2"/>
    <w:rsid w:val="00921A44"/>
    <w:rsid w:val="00921A74"/>
    <w:rsid w:val="00921C9F"/>
    <w:rsid w:val="00921ED5"/>
    <w:rsid w:val="00921FA1"/>
    <w:rsid w:val="009225B6"/>
    <w:rsid w:val="009228E6"/>
    <w:rsid w:val="00923151"/>
    <w:rsid w:val="00923394"/>
    <w:rsid w:val="009235CF"/>
    <w:rsid w:val="00923821"/>
    <w:rsid w:val="00924108"/>
    <w:rsid w:val="0092507E"/>
    <w:rsid w:val="009250C2"/>
    <w:rsid w:val="00925267"/>
    <w:rsid w:val="00925836"/>
    <w:rsid w:val="00925B66"/>
    <w:rsid w:val="00925DD1"/>
    <w:rsid w:val="009260EC"/>
    <w:rsid w:val="00926264"/>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1F68"/>
    <w:rsid w:val="00932109"/>
    <w:rsid w:val="009322AC"/>
    <w:rsid w:val="009324B1"/>
    <w:rsid w:val="009326B1"/>
    <w:rsid w:val="009327B5"/>
    <w:rsid w:val="00932A20"/>
    <w:rsid w:val="00933C29"/>
    <w:rsid w:val="00933D61"/>
    <w:rsid w:val="00933DE4"/>
    <w:rsid w:val="00934044"/>
    <w:rsid w:val="00934702"/>
    <w:rsid w:val="00934FFD"/>
    <w:rsid w:val="009359C0"/>
    <w:rsid w:val="00935B52"/>
    <w:rsid w:val="009360F7"/>
    <w:rsid w:val="0093634D"/>
    <w:rsid w:val="00936D07"/>
    <w:rsid w:val="009370A6"/>
    <w:rsid w:val="009373C5"/>
    <w:rsid w:val="00937AC7"/>
    <w:rsid w:val="00937D15"/>
    <w:rsid w:val="00937F48"/>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6B9"/>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11"/>
    <w:rsid w:val="009659EA"/>
    <w:rsid w:val="0096691D"/>
    <w:rsid w:val="00966EC4"/>
    <w:rsid w:val="0096766C"/>
    <w:rsid w:val="00967851"/>
    <w:rsid w:val="00967D2D"/>
    <w:rsid w:val="00970336"/>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1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10"/>
    <w:rsid w:val="009951AB"/>
    <w:rsid w:val="0099531F"/>
    <w:rsid w:val="00995360"/>
    <w:rsid w:val="009954AD"/>
    <w:rsid w:val="00996A8B"/>
    <w:rsid w:val="00996CD4"/>
    <w:rsid w:val="00997033"/>
    <w:rsid w:val="0099731A"/>
    <w:rsid w:val="009975D0"/>
    <w:rsid w:val="009979D6"/>
    <w:rsid w:val="00997AE4"/>
    <w:rsid w:val="00997CA3"/>
    <w:rsid w:val="009A0212"/>
    <w:rsid w:val="009A031F"/>
    <w:rsid w:val="009A0C1F"/>
    <w:rsid w:val="009A12A5"/>
    <w:rsid w:val="009A1DFF"/>
    <w:rsid w:val="009A1FB1"/>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2CC"/>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3CF4"/>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4BC"/>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0DD1"/>
    <w:rsid w:val="009F187B"/>
    <w:rsid w:val="009F1933"/>
    <w:rsid w:val="009F2A94"/>
    <w:rsid w:val="009F2AAF"/>
    <w:rsid w:val="009F2E7E"/>
    <w:rsid w:val="009F310F"/>
    <w:rsid w:val="009F3A4B"/>
    <w:rsid w:val="009F4196"/>
    <w:rsid w:val="009F41E1"/>
    <w:rsid w:val="009F4375"/>
    <w:rsid w:val="009F483A"/>
    <w:rsid w:val="009F4BA3"/>
    <w:rsid w:val="009F4F05"/>
    <w:rsid w:val="009F5606"/>
    <w:rsid w:val="009F5A7B"/>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7B"/>
    <w:rsid w:val="00A31591"/>
    <w:rsid w:val="00A31E88"/>
    <w:rsid w:val="00A321EE"/>
    <w:rsid w:val="00A3226E"/>
    <w:rsid w:val="00A32284"/>
    <w:rsid w:val="00A325C2"/>
    <w:rsid w:val="00A325CC"/>
    <w:rsid w:val="00A327E2"/>
    <w:rsid w:val="00A329BB"/>
    <w:rsid w:val="00A32C37"/>
    <w:rsid w:val="00A32FDA"/>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43C"/>
    <w:rsid w:val="00A41821"/>
    <w:rsid w:val="00A41C5C"/>
    <w:rsid w:val="00A41EF0"/>
    <w:rsid w:val="00A422A2"/>
    <w:rsid w:val="00A42659"/>
    <w:rsid w:val="00A42B87"/>
    <w:rsid w:val="00A4339C"/>
    <w:rsid w:val="00A4392A"/>
    <w:rsid w:val="00A4424E"/>
    <w:rsid w:val="00A442E8"/>
    <w:rsid w:val="00A44547"/>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33C5"/>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82"/>
    <w:rsid w:val="00A615A0"/>
    <w:rsid w:val="00A615AF"/>
    <w:rsid w:val="00A61667"/>
    <w:rsid w:val="00A61828"/>
    <w:rsid w:val="00A6189D"/>
    <w:rsid w:val="00A61D5E"/>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070"/>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3DF4"/>
    <w:rsid w:val="00A84298"/>
    <w:rsid w:val="00A844CE"/>
    <w:rsid w:val="00A84EBF"/>
    <w:rsid w:val="00A85237"/>
    <w:rsid w:val="00A8523D"/>
    <w:rsid w:val="00A855F9"/>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4C09"/>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08A"/>
    <w:rsid w:val="00AA0D9A"/>
    <w:rsid w:val="00AA1264"/>
    <w:rsid w:val="00AA158B"/>
    <w:rsid w:val="00AA1740"/>
    <w:rsid w:val="00AA1D12"/>
    <w:rsid w:val="00AA1EEC"/>
    <w:rsid w:val="00AA210C"/>
    <w:rsid w:val="00AA29F2"/>
    <w:rsid w:val="00AA2CD8"/>
    <w:rsid w:val="00AA30A2"/>
    <w:rsid w:val="00AA36B5"/>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572"/>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09A7"/>
    <w:rsid w:val="00AD12BD"/>
    <w:rsid w:val="00AD163D"/>
    <w:rsid w:val="00AD1860"/>
    <w:rsid w:val="00AD1B21"/>
    <w:rsid w:val="00AD1DFE"/>
    <w:rsid w:val="00AD1F06"/>
    <w:rsid w:val="00AD23E9"/>
    <w:rsid w:val="00AD284F"/>
    <w:rsid w:val="00AD288C"/>
    <w:rsid w:val="00AD2ACB"/>
    <w:rsid w:val="00AD2D46"/>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1B"/>
    <w:rsid w:val="00B02A4C"/>
    <w:rsid w:val="00B02AD0"/>
    <w:rsid w:val="00B03101"/>
    <w:rsid w:val="00B039CE"/>
    <w:rsid w:val="00B03BB8"/>
    <w:rsid w:val="00B03D26"/>
    <w:rsid w:val="00B04AD7"/>
    <w:rsid w:val="00B04D36"/>
    <w:rsid w:val="00B04F11"/>
    <w:rsid w:val="00B0540A"/>
    <w:rsid w:val="00B05688"/>
    <w:rsid w:val="00B0588E"/>
    <w:rsid w:val="00B05AB0"/>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0F9"/>
    <w:rsid w:val="00B232CB"/>
    <w:rsid w:val="00B233A9"/>
    <w:rsid w:val="00B239CC"/>
    <w:rsid w:val="00B23C57"/>
    <w:rsid w:val="00B23E2E"/>
    <w:rsid w:val="00B23F32"/>
    <w:rsid w:val="00B242BF"/>
    <w:rsid w:val="00B24F49"/>
    <w:rsid w:val="00B25585"/>
    <w:rsid w:val="00B2571D"/>
    <w:rsid w:val="00B25A0E"/>
    <w:rsid w:val="00B25A70"/>
    <w:rsid w:val="00B25BD8"/>
    <w:rsid w:val="00B25E1D"/>
    <w:rsid w:val="00B25F9A"/>
    <w:rsid w:val="00B2613A"/>
    <w:rsid w:val="00B263BE"/>
    <w:rsid w:val="00B267EA"/>
    <w:rsid w:val="00B269CE"/>
    <w:rsid w:val="00B2757B"/>
    <w:rsid w:val="00B27D54"/>
    <w:rsid w:val="00B3057A"/>
    <w:rsid w:val="00B317EB"/>
    <w:rsid w:val="00B318C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17C"/>
    <w:rsid w:val="00B46501"/>
    <w:rsid w:val="00B46B0A"/>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A3"/>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CDF"/>
    <w:rsid w:val="00B77D8A"/>
    <w:rsid w:val="00B8053A"/>
    <w:rsid w:val="00B80795"/>
    <w:rsid w:val="00B80F5B"/>
    <w:rsid w:val="00B8148E"/>
    <w:rsid w:val="00B81578"/>
    <w:rsid w:val="00B81684"/>
    <w:rsid w:val="00B817F4"/>
    <w:rsid w:val="00B820AE"/>
    <w:rsid w:val="00B821AB"/>
    <w:rsid w:val="00B82A8C"/>
    <w:rsid w:val="00B830F7"/>
    <w:rsid w:val="00B8321E"/>
    <w:rsid w:val="00B837F5"/>
    <w:rsid w:val="00B83AC3"/>
    <w:rsid w:val="00B83DAC"/>
    <w:rsid w:val="00B83DF6"/>
    <w:rsid w:val="00B83E4E"/>
    <w:rsid w:val="00B84BE8"/>
    <w:rsid w:val="00B855A8"/>
    <w:rsid w:val="00B85837"/>
    <w:rsid w:val="00B85F67"/>
    <w:rsid w:val="00B86557"/>
    <w:rsid w:val="00B86D87"/>
    <w:rsid w:val="00B87C60"/>
    <w:rsid w:val="00B90165"/>
    <w:rsid w:val="00B90457"/>
    <w:rsid w:val="00B91356"/>
    <w:rsid w:val="00B91E9D"/>
    <w:rsid w:val="00B922C4"/>
    <w:rsid w:val="00B926E0"/>
    <w:rsid w:val="00B92AD4"/>
    <w:rsid w:val="00B92BF1"/>
    <w:rsid w:val="00B932E1"/>
    <w:rsid w:val="00B93C36"/>
    <w:rsid w:val="00B94054"/>
    <w:rsid w:val="00B94253"/>
    <w:rsid w:val="00B9436E"/>
    <w:rsid w:val="00B946E7"/>
    <w:rsid w:val="00B94A5B"/>
    <w:rsid w:val="00B950E8"/>
    <w:rsid w:val="00B95372"/>
    <w:rsid w:val="00B954FC"/>
    <w:rsid w:val="00B95A04"/>
    <w:rsid w:val="00B95C49"/>
    <w:rsid w:val="00B95D3B"/>
    <w:rsid w:val="00B95EEF"/>
    <w:rsid w:val="00B95FD7"/>
    <w:rsid w:val="00B96228"/>
    <w:rsid w:val="00B96313"/>
    <w:rsid w:val="00B96CF0"/>
    <w:rsid w:val="00B96DA2"/>
    <w:rsid w:val="00B977E6"/>
    <w:rsid w:val="00BA067F"/>
    <w:rsid w:val="00BA13E0"/>
    <w:rsid w:val="00BA17C4"/>
    <w:rsid w:val="00BA1EE0"/>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67"/>
    <w:rsid w:val="00BE197A"/>
    <w:rsid w:val="00BE1A06"/>
    <w:rsid w:val="00BE2E99"/>
    <w:rsid w:val="00BE3AFA"/>
    <w:rsid w:val="00BE3F52"/>
    <w:rsid w:val="00BE403F"/>
    <w:rsid w:val="00BE45C1"/>
    <w:rsid w:val="00BE507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7A8"/>
    <w:rsid w:val="00BF6FBF"/>
    <w:rsid w:val="00BF70A1"/>
    <w:rsid w:val="00BF70F8"/>
    <w:rsid w:val="00BF7CDD"/>
    <w:rsid w:val="00BF7D43"/>
    <w:rsid w:val="00C007CA"/>
    <w:rsid w:val="00C00F1A"/>
    <w:rsid w:val="00C010F5"/>
    <w:rsid w:val="00C013D9"/>
    <w:rsid w:val="00C01835"/>
    <w:rsid w:val="00C018FD"/>
    <w:rsid w:val="00C01DFD"/>
    <w:rsid w:val="00C02192"/>
    <w:rsid w:val="00C0279C"/>
    <w:rsid w:val="00C02C95"/>
    <w:rsid w:val="00C02CDE"/>
    <w:rsid w:val="00C03B7B"/>
    <w:rsid w:val="00C03C30"/>
    <w:rsid w:val="00C04339"/>
    <w:rsid w:val="00C04752"/>
    <w:rsid w:val="00C04C6C"/>
    <w:rsid w:val="00C04DE2"/>
    <w:rsid w:val="00C05395"/>
    <w:rsid w:val="00C057E0"/>
    <w:rsid w:val="00C05863"/>
    <w:rsid w:val="00C05C20"/>
    <w:rsid w:val="00C05D67"/>
    <w:rsid w:val="00C06031"/>
    <w:rsid w:val="00C06066"/>
    <w:rsid w:val="00C0648A"/>
    <w:rsid w:val="00C067A4"/>
    <w:rsid w:val="00C06DF1"/>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A4E"/>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2C"/>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7B4"/>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3A9F"/>
    <w:rsid w:val="00C64849"/>
    <w:rsid w:val="00C6560B"/>
    <w:rsid w:val="00C6560D"/>
    <w:rsid w:val="00C65A91"/>
    <w:rsid w:val="00C65ADD"/>
    <w:rsid w:val="00C65D24"/>
    <w:rsid w:val="00C65E0D"/>
    <w:rsid w:val="00C65EE7"/>
    <w:rsid w:val="00C65F58"/>
    <w:rsid w:val="00C66368"/>
    <w:rsid w:val="00C66571"/>
    <w:rsid w:val="00C666DB"/>
    <w:rsid w:val="00C667F6"/>
    <w:rsid w:val="00C66C34"/>
    <w:rsid w:val="00C67B97"/>
    <w:rsid w:val="00C67F34"/>
    <w:rsid w:val="00C70366"/>
    <w:rsid w:val="00C7040D"/>
    <w:rsid w:val="00C70B8C"/>
    <w:rsid w:val="00C71327"/>
    <w:rsid w:val="00C7145E"/>
    <w:rsid w:val="00C71468"/>
    <w:rsid w:val="00C723AF"/>
    <w:rsid w:val="00C723CA"/>
    <w:rsid w:val="00C72EF5"/>
    <w:rsid w:val="00C7322E"/>
    <w:rsid w:val="00C733ED"/>
    <w:rsid w:val="00C7357D"/>
    <w:rsid w:val="00C73BF6"/>
    <w:rsid w:val="00C74157"/>
    <w:rsid w:val="00C7448E"/>
    <w:rsid w:val="00C74859"/>
    <w:rsid w:val="00C748E2"/>
    <w:rsid w:val="00C74B2A"/>
    <w:rsid w:val="00C74E74"/>
    <w:rsid w:val="00C75004"/>
    <w:rsid w:val="00C755E8"/>
    <w:rsid w:val="00C75970"/>
    <w:rsid w:val="00C75AC4"/>
    <w:rsid w:val="00C75C9D"/>
    <w:rsid w:val="00C76952"/>
    <w:rsid w:val="00C7731D"/>
    <w:rsid w:val="00C7799E"/>
    <w:rsid w:val="00C80441"/>
    <w:rsid w:val="00C80547"/>
    <w:rsid w:val="00C80DB5"/>
    <w:rsid w:val="00C8198E"/>
    <w:rsid w:val="00C81B30"/>
    <w:rsid w:val="00C82104"/>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53"/>
    <w:rsid w:val="00C96F89"/>
    <w:rsid w:val="00C96FE0"/>
    <w:rsid w:val="00C97572"/>
    <w:rsid w:val="00C9785E"/>
    <w:rsid w:val="00C97AF1"/>
    <w:rsid w:val="00C97D77"/>
    <w:rsid w:val="00CA09AA"/>
    <w:rsid w:val="00CA0FCC"/>
    <w:rsid w:val="00CA114D"/>
    <w:rsid w:val="00CA1225"/>
    <w:rsid w:val="00CA18D2"/>
    <w:rsid w:val="00CA269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54D"/>
    <w:rsid w:val="00CB167F"/>
    <w:rsid w:val="00CB1F2A"/>
    <w:rsid w:val="00CB299C"/>
    <w:rsid w:val="00CB2BBA"/>
    <w:rsid w:val="00CB35ED"/>
    <w:rsid w:val="00CB39EB"/>
    <w:rsid w:val="00CB3F80"/>
    <w:rsid w:val="00CB41E7"/>
    <w:rsid w:val="00CB480A"/>
    <w:rsid w:val="00CB4FA5"/>
    <w:rsid w:val="00CB5008"/>
    <w:rsid w:val="00CB58DD"/>
    <w:rsid w:val="00CB6343"/>
    <w:rsid w:val="00CB6517"/>
    <w:rsid w:val="00CB7648"/>
    <w:rsid w:val="00CB79A4"/>
    <w:rsid w:val="00CB7B6B"/>
    <w:rsid w:val="00CB7F5F"/>
    <w:rsid w:val="00CC0009"/>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66C"/>
    <w:rsid w:val="00CD179D"/>
    <w:rsid w:val="00CD1E74"/>
    <w:rsid w:val="00CD2585"/>
    <w:rsid w:val="00CD283A"/>
    <w:rsid w:val="00CD309B"/>
    <w:rsid w:val="00CD3122"/>
    <w:rsid w:val="00CD325D"/>
    <w:rsid w:val="00CD3372"/>
    <w:rsid w:val="00CD3421"/>
    <w:rsid w:val="00CD376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1EDC"/>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106"/>
    <w:rsid w:val="00CF74F6"/>
    <w:rsid w:val="00CF76AE"/>
    <w:rsid w:val="00CF7CCF"/>
    <w:rsid w:val="00CF7D8D"/>
    <w:rsid w:val="00D0033A"/>
    <w:rsid w:val="00D00522"/>
    <w:rsid w:val="00D00B22"/>
    <w:rsid w:val="00D00FCA"/>
    <w:rsid w:val="00D017EE"/>
    <w:rsid w:val="00D01C73"/>
    <w:rsid w:val="00D02369"/>
    <w:rsid w:val="00D025E8"/>
    <w:rsid w:val="00D02AFC"/>
    <w:rsid w:val="00D02C36"/>
    <w:rsid w:val="00D02E17"/>
    <w:rsid w:val="00D02F2F"/>
    <w:rsid w:val="00D0321D"/>
    <w:rsid w:val="00D04A63"/>
    <w:rsid w:val="00D04FC8"/>
    <w:rsid w:val="00D050BA"/>
    <w:rsid w:val="00D05558"/>
    <w:rsid w:val="00D05B47"/>
    <w:rsid w:val="00D05F62"/>
    <w:rsid w:val="00D05FD4"/>
    <w:rsid w:val="00D06088"/>
    <w:rsid w:val="00D0675C"/>
    <w:rsid w:val="00D06800"/>
    <w:rsid w:val="00D06B22"/>
    <w:rsid w:val="00D06DED"/>
    <w:rsid w:val="00D070AD"/>
    <w:rsid w:val="00D073D1"/>
    <w:rsid w:val="00D07525"/>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E33"/>
    <w:rsid w:val="00D1303E"/>
    <w:rsid w:val="00D13451"/>
    <w:rsid w:val="00D13820"/>
    <w:rsid w:val="00D13880"/>
    <w:rsid w:val="00D13BBC"/>
    <w:rsid w:val="00D13F9F"/>
    <w:rsid w:val="00D14204"/>
    <w:rsid w:val="00D14728"/>
    <w:rsid w:val="00D1549D"/>
    <w:rsid w:val="00D1552A"/>
    <w:rsid w:val="00D15D9D"/>
    <w:rsid w:val="00D1624D"/>
    <w:rsid w:val="00D17120"/>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BDE"/>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664"/>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9FD"/>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905C3"/>
    <w:rsid w:val="00D91009"/>
    <w:rsid w:val="00D9120D"/>
    <w:rsid w:val="00D9126A"/>
    <w:rsid w:val="00D912DF"/>
    <w:rsid w:val="00D9151F"/>
    <w:rsid w:val="00D916A0"/>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745"/>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50"/>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151"/>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D7EAF"/>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D03"/>
    <w:rsid w:val="00DE7F45"/>
    <w:rsid w:val="00DF02EC"/>
    <w:rsid w:val="00DF0820"/>
    <w:rsid w:val="00DF0D33"/>
    <w:rsid w:val="00DF0E63"/>
    <w:rsid w:val="00DF12DC"/>
    <w:rsid w:val="00DF1300"/>
    <w:rsid w:val="00DF1EB6"/>
    <w:rsid w:val="00DF1FD6"/>
    <w:rsid w:val="00DF21AF"/>
    <w:rsid w:val="00DF2E3B"/>
    <w:rsid w:val="00DF32AF"/>
    <w:rsid w:val="00DF3307"/>
    <w:rsid w:val="00DF360E"/>
    <w:rsid w:val="00DF3623"/>
    <w:rsid w:val="00DF3A2C"/>
    <w:rsid w:val="00DF4158"/>
    <w:rsid w:val="00DF41EC"/>
    <w:rsid w:val="00DF4430"/>
    <w:rsid w:val="00DF4920"/>
    <w:rsid w:val="00DF4DEA"/>
    <w:rsid w:val="00DF4F19"/>
    <w:rsid w:val="00DF5002"/>
    <w:rsid w:val="00DF5270"/>
    <w:rsid w:val="00DF5B4C"/>
    <w:rsid w:val="00DF5C89"/>
    <w:rsid w:val="00DF6014"/>
    <w:rsid w:val="00DF6531"/>
    <w:rsid w:val="00DF6824"/>
    <w:rsid w:val="00DF69A9"/>
    <w:rsid w:val="00DF6A83"/>
    <w:rsid w:val="00DF6A9A"/>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4B52"/>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0863"/>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651"/>
    <w:rsid w:val="00E47D5F"/>
    <w:rsid w:val="00E47D96"/>
    <w:rsid w:val="00E47F46"/>
    <w:rsid w:val="00E50344"/>
    <w:rsid w:val="00E508D6"/>
    <w:rsid w:val="00E515A3"/>
    <w:rsid w:val="00E51CC5"/>
    <w:rsid w:val="00E51E23"/>
    <w:rsid w:val="00E523F3"/>
    <w:rsid w:val="00E52F76"/>
    <w:rsid w:val="00E5315C"/>
    <w:rsid w:val="00E534EA"/>
    <w:rsid w:val="00E538E0"/>
    <w:rsid w:val="00E547DF"/>
    <w:rsid w:val="00E54D33"/>
    <w:rsid w:val="00E564C1"/>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0B"/>
    <w:rsid w:val="00E6484F"/>
    <w:rsid w:val="00E6487B"/>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2FC3"/>
    <w:rsid w:val="00E739A7"/>
    <w:rsid w:val="00E73E01"/>
    <w:rsid w:val="00E7449A"/>
    <w:rsid w:val="00E74B5A"/>
    <w:rsid w:val="00E7524F"/>
    <w:rsid w:val="00E7556D"/>
    <w:rsid w:val="00E75693"/>
    <w:rsid w:val="00E756FB"/>
    <w:rsid w:val="00E76141"/>
    <w:rsid w:val="00E76270"/>
    <w:rsid w:val="00E768DA"/>
    <w:rsid w:val="00E76B45"/>
    <w:rsid w:val="00E77040"/>
    <w:rsid w:val="00E772C4"/>
    <w:rsid w:val="00E77655"/>
    <w:rsid w:val="00E8016D"/>
    <w:rsid w:val="00E810EC"/>
    <w:rsid w:val="00E8112C"/>
    <w:rsid w:val="00E81587"/>
    <w:rsid w:val="00E819A8"/>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4F1C"/>
    <w:rsid w:val="00E95754"/>
    <w:rsid w:val="00E959A9"/>
    <w:rsid w:val="00E95A9A"/>
    <w:rsid w:val="00E9627E"/>
    <w:rsid w:val="00E963B3"/>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5F1"/>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51"/>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38"/>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AA1"/>
    <w:rsid w:val="00ED6100"/>
    <w:rsid w:val="00ED6E4E"/>
    <w:rsid w:val="00ED6FB5"/>
    <w:rsid w:val="00ED7BAF"/>
    <w:rsid w:val="00EE0318"/>
    <w:rsid w:val="00EE08BC"/>
    <w:rsid w:val="00EE0935"/>
    <w:rsid w:val="00EE09EA"/>
    <w:rsid w:val="00EE0A49"/>
    <w:rsid w:val="00EE14F9"/>
    <w:rsid w:val="00EE15CA"/>
    <w:rsid w:val="00EE18BB"/>
    <w:rsid w:val="00EE1938"/>
    <w:rsid w:val="00EE1CDA"/>
    <w:rsid w:val="00EE2103"/>
    <w:rsid w:val="00EE24B7"/>
    <w:rsid w:val="00EE286B"/>
    <w:rsid w:val="00EE2AAB"/>
    <w:rsid w:val="00EE2E2C"/>
    <w:rsid w:val="00EE3196"/>
    <w:rsid w:val="00EE3203"/>
    <w:rsid w:val="00EE3318"/>
    <w:rsid w:val="00EE33A6"/>
    <w:rsid w:val="00EE3DCB"/>
    <w:rsid w:val="00EE4825"/>
    <w:rsid w:val="00EE5112"/>
    <w:rsid w:val="00EE58F6"/>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568"/>
    <w:rsid w:val="00F046FD"/>
    <w:rsid w:val="00F04D51"/>
    <w:rsid w:val="00F05EED"/>
    <w:rsid w:val="00F06F02"/>
    <w:rsid w:val="00F10437"/>
    <w:rsid w:val="00F10465"/>
    <w:rsid w:val="00F10864"/>
    <w:rsid w:val="00F1165E"/>
    <w:rsid w:val="00F11BE2"/>
    <w:rsid w:val="00F11CF5"/>
    <w:rsid w:val="00F12B3D"/>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18"/>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37F23"/>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3A"/>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D94"/>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BB6"/>
    <w:rsid w:val="00F97F06"/>
    <w:rsid w:val="00FA0509"/>
    <w:rsid w:val="00FA0E7C"/>
    <w:rsid w:val="00FA17D6"/>
    <w:rsid w:val="00FA1B1E"/>
    <w:rsid w:val="00FA1CBF"/>
    <w:rsid w:val="00FA1D8F"/>
    <w:rsid w:val="00FA1EB0"/>
    <w:rsid w:val="00FA2002"/>
    <w:rsid w:val="00FA2526"/>
    <w:rsid w:val="00FA2663"/>
    <w:rsid w:val="00FA2AB0"/>
    <w:rsid w:val="00FA2D9F"/>
    <w:rsid w:val="00FA33A2"/>
    <w:rsid w:val="00FA3871"/>
    <w:rsid w:val="00FA3C84"/>
    <w:rsid w:val="00FA4131"/>
    <w:rsid w:val="00FA4A6B"/>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D7ECE"/>
    <w:rsid w:val="00FE00DC"/>
    <w:rsid w:val="00FE0477"/>
    <w:rsid w:val="00FE0657"/>
    <w:rsid w:val="00FE15F5"/>
    <w:rsid w:val="00FE1728"/>
    <w:rsid w:val="00FE22FE"/>
    <w:rsid w:val="00FE2B7B"/>
    <w:rsid w:val="00FE3100"/>
    <w:rsid w:val="00FE3768"/>
    <w:rsid w:val="00FE3D47"/>
    <w:rsid w:val="00FE42C4"/>
    <w:rsid w:val="00FE4698"/>
    <w:rsid w:val="00FE47B0"/>
    <w:rsid w:val="00FE5172"/>
    <w:rsid w:val="00FE5236"/>
    <w:rsid w:val="00FE52E6"/>
    <w:rsid w:val="00FE5977"/>
    <w:rsid w:val="00FE5CB2"/>
    <w:rsid w:val="00FE6027"/>
    <w:rsid w:val="00FE65DB"/>
    <w:rsid w:val="00FE6DEC"/>
    <w:rsid w:val="00FE7261"/>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2F5E"/>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3A4"/>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table" w:styleId="ListTable2-Accent3">
    <w:name w:val="List Table 2 Accent 3"/>
    <w:basedOn w:val="TableNormal"/>
    <w:uiPriority w:val="47"/>
    <w:rsid w:val="00EE2103"/>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130923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hyperlink" Target="http://www.3gpp.org/ftp/TSG_RAN/WG1_RL1/TSGR1_85/Docs/R1-164701.zip" TargetMode="External"/><Relationship Id="rId3" Type="http://schemas.openxmlformats.org/officeDocument/2006/relationships/customXml" Target="../customXml/item3.xml"/><Relationship Id="rId21" Type="http://schemas.openxmlformats.org/officeDocument/2006/relationships/image" Target="media/image9.emf"/><Relationship Id="rId34"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emf"/><Relationship Id="rId25" Type="http://schemas.openxmlformats.org/officeDocument/2006/relationships/image" Target="media/image13.em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29" Type="http://schemas.openxmlformats.org/officeDocument/2006/relationships/hyperlink" Target="http://www.3gpp.org/ftp/TSG_RAN/WG1_RL1/TSGR1_85/Docs/R1-164701.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emf"/><Relationship Id="rId32"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hyperlink" Target="http://www.3gpp.org/ftp/TSG_RAN/WG1_RL1/TSGR1_85/Docs/R1-164704.zip" TargetMode="External"/><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7.emf"/><Relationship Id="rId31" Type="http://schemas.openxmlformats.org/officeDocument/2006/relationships/hyperlink" Target="http://www.3gpp.org/ftp/tsg_ran/WG1_RL1/TSGR1_86/Docs/R1-166373.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10.emf"/><Relationship Id="rId27" Type="http://schemas.openxmlformats.org/officeDocument/2006/relationships/hyperlink" Target="http://www.3gpp.org/ftp/TSG_RAN/WG1_RL1/TSGR1_85/Docs/R1-164702.zip" TargetMode="External"/><Relationship Id="rId30" Type="http://schemas.openxmlformats.org/officeDocument/2006/relationships/hyperlink" Target="http://www.3gpp.org/ftp/TSG_RAN/WG1_RL1/TSGR1_85/Docs/R1-164702.zip" TargetMode="Externa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HR33RHYHUWRF-4-484</_dlc_DocId>
    <_dlc_DocIdUrl xmlns="c06861ca-3f08-4d07-bff7-bb15bac121f4">
      <Url>https://projects.qualcomm.com/sites/pentari/_layouts/15/DocIdRedir.aspx?ID=HR33RHYHUWRF-4-484</Url>
      <Description>HR33RHYHUWRF-4-484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DE437376-A7B6-47B7-A9FE-9D6C62534131}">
  <ds:schemaRefs>
    <ds:schemaRef ds:uri="http://schemas.microsoft.com/office/2006/documentManagement/types"/>
    <ds:schemaRef ds:uri="c06861ca-3f08-4d07-bff7-bb15bac121f4"/>
    <ds:schemaRef ds:uri="http://purl.org/dc/dcmitype/"/>
    <ds:schemaRef ds:uri="http://purl.org/dc/elements/1.1/"/>
    <ds:schemaRef ds:uri="http://schemas.microsoft.com/office/2006/metadata/properties"/>
    <ds:schemaRef ds:uri="http://purl.org/dc/terms/"/>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9DA6773C-4EEE-4FAB-A98A-ACE5DF193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103A45F-3396-4B56-B12C-32D020679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2717</TotalTime>
  <Pages>18</Pages>
  <Words>4170</Words>
  <Characters>23774</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Short Blocklength Design</vt:lpstr>
    </vt:vector>
  </TitlesOfParts>
  <Company>Qualcomm Inc.</Company>
  <LinksUpToDate>false</LinksUpToDate>
  <CharactersWithSpaces>27889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Short Blocklength Design</dc:title>
  <dc:subject/>
  <dc:creator>Qualcomm Inc.</dc:creator>
  <cp:keywords/>
  <cp:lastModifiedBy>Soriaga, Joseph</cp:lastModifiedBy>
  <cp:revision>237</cp:revision>
  <cp:lastPrinted>2014-11-07T05:38:00Z</cp:lastPrinted>
  <dcterms:created xsi:type="dcterms:W3CDTF">2016-07-20T23:32:00Z</dcterms:created>
  <dcterms:modified xsi:type="dcterms:W3CDTF">2016-10-01T04:08:00Z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b5c7a795-eb83-4b56-87df-0fc83549e7e9</vt:lpwstr>
  </property>
</Properties>
</file>