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260E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1558C0">
        <w:rPr>
          <w:rFonts w:hint="eastAsia"/>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86C4D">
        <w:rPr>
          <w:rFonts w:hint="eastAsia"/>
          <w:b/>
          <w:kern w:val="2"/>
          <w:lang w:eastAsia="zh-CN"/>
        </w:rPr>
        <w:t>16</w:t>
      </w:r>
      <w:r w:rsidR="00586C4D">
        <w:rPr>
          <w:rFonts w:hint="eastAsia"/>
          <w:b/>
          <w:kern w:val="2"/>
          <w:lang w:eastAsia="zh-CN"/>
        </w:rPr>
        <w:t>5469</w:t>
      </w:r>
    </w:p>
    <w:p w:rsidR="009C0564" w:rsidRPr="00CF195E" w:rsidRDefault="001558C0"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1558C0"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A42D0">
        <w:rPr>
          <w:rFonts w:hint="eastAsia"/>
          <w:b/>
          <w:kern w:val="2"/>
          <w:lang w:eastAsia="zh-CN"/>
        </w:rPr>
        <w:t>7</w:t>
      </w:r>
      <w:r w:rsidR="00221B1F" w:rsidRPr="00221B1F">
        <w:rPr>
          <w:b/>
          <w:kern w:val="2"/>
          <w:lang w:eastAsia="zh-CN"/>
        </w:rPr>
        <w:t>.2.5</w:t>
      </w:r>
      <w:r w:rsidR="00327A9F">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21B1F">
        <w:rPr>
          <w:rFonts w:hint="eastAsia"/>
          <w:b/>
          <w:kern w:val="2"/>
          <w:lang w:eastAsia="zh-CN"/>
        </w:rPr>
        <w:t>, HiSilicon</w:t>
      </w:r>
      <w:r w:rsidR="00BC02FE">
        <w:rPr>
          <w:rFonts w:hint="eastAsia"/>
          <w:b/>
          <w:kern w:val="2"/>
          <w:lang w:eastAsia="zh-CN"/>
        </w:rPr>
        <w:t>,</w:t>
      </w:r>
      <w:r w:rsidR="0048446F" w:rsidRPr="0048446F">
        <w:rPr>
          <w:b/>
          <w:kern w:val="2"/>
          <w:lang w:eastAsia="zh-CN"/>
        </w:rPr>
        <w:t xml:space="preserve"> </w:t>
      </w:r>
      <w:r w:rsidR="0048446F" w:rsidRPr="003F2A90">
        <w:rPr>
          <w:b/>
          <w:kern w:val="2"/>
          <w:lang w:eastAsia="zh-CN"/>
        </w:rPr>
        <w:t>AT&amp;T, Ericsson, Intel, KT Corporation, Nokia, NTT DOCOMO, Qualcomm, 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396E">
        <w:rPr>
          <w:b/>
          <w:kern w:val="2"/>
          <w:lang w:eastAsia="zh-CN"/>
        </w:rPr>
        <w:t xml:space="preserve">Discussion on </w:t>
      </w:r>
      <w:r w:rsidR="000D396E">
        <w:rPr>
          <w:rFonts w:hint="eastAsia"/>
          <w:b/>
          <w:kern w:val="2"/>
          <w:lang w:eastAsia="zh-CN"/>
        </w:rPr>
        <w:t>additional feature</w:t>
      </w:r>
      <w:r w:rsidR="001558C0" w:rsidRPr="001558C0">
        <w:rPr>
          <w:b/>
          <w:kern w:val="2"/>
          <w:lang w:eastAsia="zh-CN"/>
        </w:rPr>
        <w:t xml:space="preserve">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859C9" w:rsidRPr="006859C9" w:rsidRDefault="006859C9" w:rsidP="006859C9">
      <w:pPr>
        <w:rPr>
          <w:kern w:val="2"/>
          <w:lang w:val="en-GB" w:eastAsia="zh-CN"/>
        </w:rPr>
      </w:pPr>
      <w:r>
        <w:rPr>
          <w:rFonts w:hint="eastAsia"/>
          <w:lang w:eastAsia="zh-CN"/>
        </w:rPr>
        <w:t>According to the previous channel modeling study item [1], calibration is an efficient method to examine companies</w:t>
      </w:r>
      <w:r>
        <w:rPr>
          <w:lang w:eastAsia="zh-CN"/>
        </w:rPr>
        <w:t>’</w:t>
      </w:r>
      <w:r>
        <w:rPr>
          <w:rFonts w:hint="eastAsia"/>
          <w:lang w:eastAsia="zh-CN"/>
        </w:rPr>
        <w:t xml:space="preserve"> understanding and implementation of the developed channel models. </w:t>
      </w:r>
      <w:r w:rsidR="001558C0">
        <w:rPr>
          <w:rFonts w:hint="eastAsia"/>
          <w:lang w:eastAsia="zh-CN"/>
        </w:rPr>
        <w:t xml:space="preserve">At the RAN1 84b meeting, a WF on </w:t>
      </w:r>
      <w:r w:rsidR="007003A0">
        <w:rPr>
          <w:rFonts w:hint="eastAsia"/>
          <w:lang w:eastAsia="zh-CN"/>
        </w:rPr>
        <w:t xml:space="preserve">calibration of </w:t>
      </w:r>
      <w:r w:rsidR="007003A0">
        <w:rPr>
          <w:lang w:eastAsia="zh-CN"/>
        </w:rPr>
        <w:t>additional</w:t>
      </w:r>
      <w:r w:rsidR="007003A0">
        <w:rPr>
          <w:rFonts w:hint="eastAsia"/>
          <w:lang w:eastAsia="zh-CN"/>
        </w:rPr>
        <w:t xml:space="preserve"> features</w:t>
      </w:r>
      <w:r w:rsidR="001558C0">
        <w:rPr>
          <w:rFonts w:hint="eastAsia"/>
          <w:lang w:eastAsia="zh-CN"/>
        </w:rPr>
        <w:t xml:space="preserve"> was </w:t>
      </w:r>
      <w:r w:rsidR="007003A0">
        <w:rPr>
          <w:rFonts w:hint="eastAsia"/>
          <w:lang w:eastAsia="zh-CN"/>
        </w:rPr>
        <w:t xml:space="preserve">partly </w:t>
      </w:r>
      <w:r w:rsidR="001558C0">
        <w:rPr>
          <w:rFonts w:hint="eastAsia"/>
          <w:lang w:eastAsia="zh-CN"/>
        </w:rPr>
        <w:t>agreed</w:t>
      </w:r>
      <w:r w:rsidR="007003A0">
        <w:rPr>
          <w:rFonts w:hint="eastAsia"/>
          <w:lang w:eastAsia="zh-CN"/>
        </w:rPr>
        <w:t xml:space="preserve"> [2]</w:t>
      </w:r>
      <w:r w:rsidR="001558C0">
        <w:rPr>
          <w:rFonts w:hint="eastAsia"/>
          <w:lang w:eastAsia="zh-CN"/>
        </w:rPr>
        <w:t xml:space="preserve">, </w:t>
      </w:r>
      <w:r w:rsidR="007003A0">
        <w:rPr>
          <w:rFonts w:hint="eastAsia"/>
          <w:lang w:eastAsia="zh-CN"/>
        </w:rPr>
        <w:t xml:space="preserve">i.e., </w:t>
      </w:r>
      <w:r w:rsidR="007003A0">
        <w:rPr>
          <w:lang w:eastAsia="zh-CN"/>
        </w:rPr>
        <w:t xml:space="preserve">at least spatial consistency and blockage should be included into the calibration procedure </w:t>
      </w:r>
      <w:r w:rsidR="007003A0">
        <w:rPr>
          <w:rFonts w:hint="eastAsia"/>
          <w:lang w:eastAsia="zh-CN"/>
        </w:rPr>
        <w:t xml:space="preserve">of this SI. </w:t>
      </w:r>
      <w:r w:rsidR="006407BC">
        <w:rPr>
          <w:rFonts w:hint="eastAsia"/>
          <w:lang w:eastAsia="zh-CN"/>
        </w:rPr>
        <w:t xml:space="preserve">Furthermore, in </w:t>
      </w:r>
      <w:r w:rsidR="006407BC">
        <w:rPr>
          <w:lang w:eastAsia="zh-CN"/>
        </w:rPr>
        <w:t>the</w:t>
      </w:r>
      <w:r w:rsidR="006407BC">
        <w:rPr>
          <w:rFonts w:hint="eastAsia"/>
          <w:lang w:eastAsia="zh-CN"/>
        </w:rPr>
        <w:t xml:space="preserve"> TPs agreed in the last meeting, </w:t>
      </w:r>
      <w:r w:rsidR="00B05175">
        <w:rPr>
          <w:rFonts w:hint="eastAsia"/>
          <w:lang w:eastAsia="zh-CN"/>
        </w:rPr>
        <w:t>other new</w:t>
      </w:r>
      <w:r w:rsidR="006407BC">
        <w:rPr>
          <w:rFonts w:hint="eastAsia"/>
          <w:lang w:eastAsia="zh-CN"/>
        </w:rPr>
        <w:t xml:space="preserve"> features including the oxygen absorption loss, large </w:t>
      </w:r>
      <w:r w:rsidR="006407BC">
        <w:rPr>
          <w:lang w:eastAsia="zh-CN"/>
        </w:rPr>
        <w:t>bandwidth</w:t>
      </w:r>
      <w:r w:rsidR="006407BC">
        <w:rPr>
          <w:rFonts w:hint="eastAsia"/>
          <w:lang w:eastAsia="zh-CN"/>
        </w:rPr>
        <w:t xml:space="preserve"> and large antenna array are also needed in the TR. </w:t>
      </w:r>
      <w:r w:rsidR="007003A0">
        <w:rPr>
          <w:rFonts w:hint="eastAsia"/>
          <w:lang w:eastAsia="zh-CN"/>
        </w:rPr>
        <w:t xml:space="preserve">However, how to calibrate </w:t>
      </w:r>
      <w:r w:rsidR="007003A0">
        <w:rPr>
          <w:lang w:eastAsia="zh-CN"/>
        </w:rPr>
        <w:t>the</w:t>
      </w:r>
      <w:r w:rsidR="007003A0">
        <w:rPr>
          <w:rFonts w:hint="eastAsia"/>
          <w:lang w:eastAsia="zh-CN"/>
        </w:rPr>
        <w:t xml:space="preserve"> new features including metrics and methodologies is still under discussion</w:t>
      </w:r>
      <w:r w:rsidR="00B07789">
        <w:rPr>
          <w:rFonts w:hint="eastAsia"/>
          <w:lang w:eastAsia="zh-CN"/>
        </w:rPr>
        <w:t>.</w:t>
      </w:r>
    </w:p>
    <w:p w:rsidR="001558C0" w:rsidRDefault="001558C0" w:rsidP="00C12BC1">
      <w:pPr>
        <w:rPr>
          <w:lang w:eastAsia="zh-CN"/>
        </w:rPr>
      </w:pPr>
    </w:p>
    <w:p w:rsidR="001558C0" w:rsidRDefault="001558C0" w:rsidP="00C12BC1">
      <w:pPr>
        <w:rPr>
          <w:lang w:eastAsia="zh-CN"/>
        </w:rPr>
      </w:pPr>
      <w:r w:rsidRPr="00CF195E">
        <w:rPr>
          <w:rFonts w:eastAsia="MS Mincho"/>
          <w:lang w:eastAsia="ja-JP"/>
        </w:rPr>
        <w:t xml:space="preserve">In this contribution we </w:t>
      </w:r>
      <w:r w:rsidR="0079275D">
        <w:rPr>
          <w:rFonts w:hint="eastAsia"/>
          <w:lang w:eastAsia="zh-CN"/>
        </w:rPr>
        <w:t xml:space="preserve">discuss the calibration metrics and methodology for </w:t>
      </w:r>
      <w:r w:rsidR="0079275D">
        <w:rPr>
          <w:lang w:eastAsia="zh-CN"/>
        </w:rPr>
        <w:t>additional</w:t>
      </w:r>
      <w:r w:rsidR="0079275D">
        <w:rPr>
          <w:rFonts w:hint="eastAsia"/>
          <w:lang w:eastAsia="zh-CN"/>
        </w:rPr>
        <w:t xml:space="preserve"> features</w:t>
      </w:r>
      <w:r>
        <w:rPr>
          <w:rFonts w:hint="eastAsia"/>
          <w:lang w:eastAsia="zh-CN"/>
        </w:rPr>
        <w:t xml:space="preserve"> based on the a</w:t>
      </w:r>
      <w:r w:rsidR="0079275D">
        <w:rPr>
          <w:rFonts w:hint="eastAsia"/>
          <w:lang w:eastAsia="zh-CN"/>
        </w:rPr>
        <w:t>greed WF</w:t>
      </w:r>
      <w:r>
        <w:rPr>
          <w:rFonts w:hint="eastAsia"/>
          <w:lang w:eastAsia="zh-CN"/>
        </w:rPr>
        <w:t>, which</w:t>
      </w:r>
      <w:r w:rsidR="0079275D">
        <w:rPr>
          <w:rFonts w:hint="eastAsia"/>
          <w:lang w:eastAsia="zh-CN"/>
        </w:rPr>
        <w:t xml:space="preserve"> can be used to guide the calibration work of </w:t>
      </w:r>
      <w:r w:rsidR="0079275D">
        <w:rPr>
          <w:lang w:eastAsia="zh-CN"/>
        </w:rPr>
        <w:t>additional</w:t>
      </w:r>
      <w:r w:rsidR="0079275D">
        <w:rPr>
          <w:rFonts w:hint="eastAsia"/>
          <w:lang w:eastAsia="zh-CN"/>
        </w:rPr>
        <w:t xml:space="preserve"> features</w:t>
      </w:r>
      <w:r w:rsidRPr="00CF195E">
        <w:rPr>
          <w:rFonts w:eastAsia="MS Mincho"/>
          <w:lang w:eastAsia="ja-JP"/>
        </w:rPr>
        <w:t>.</w:t>
      </w:r>
    </w:p>
    <w:p w:rsidR="006216DD" w:rsidRPr="0079275D" w:rsidRDefault="006216DD" w:rsidP="00C12BC1">
      <w:pPr>
        <w:rPr>
          <w:lang w:eastAsia="zh-CN"/>
        </w:rPr>
      </w:pPr>
    </w:p>
    <w:p w:rsidR="006216DD" w:rsidRDefault="0079275D" w:rsidP="006216DD">
      <w:pPr>
        <w:pStyle w:val="1"/>
        <w:rPr>
          <w:lang w:eastAsia="zh-CN"/>
        </w:rPr>
      </w:pPr>
      <w:r>
        <w:rPr>
          <w:rFonts w:hint="eastAsia"/>
          <w:lang w:eastAsia="zh-CN"/>
        </w:rPr>
        <w:t>Calibration metrics</w:t>
      </w:r>
      <w:r w:rsidR="0087776D">
        <w:rPr>
          <w:rFonts w:hint="eastAsia"/>
          <w:lang w:eastAsia="zh-CN"/>
        </w:rPr>
        <w:t xml:space="preserve"> and methodologies</w:t>
      </w:r>
      <w:r>
        <w:rPr>
          <w:rFonts w:hint="eastAsia"/>
          <w:lang w:eastAsia="zh-CN"/>
        </w:rPr>
        <w:t xml:space="preserve"> for </w:t>
      </w:r>
      <w:r>
        <w:rPr>
          <w:lang w:eastAsia="zh-CN"/>
        </w:rPr>
        <w:t>additional</w:t>
      </w:r>
      <w:r>
        <w:rPr>
          <w:rFonts w:hint="eastAsia"/>
          <w:lang w:eastAsia="zh-CN"/>
        </w:rPr>
        <w:t xml:space="preserve"> features</w:t>
      </w:r>
    </w:p>
    <w:p w:rsidR="001172A0" w:rsidRDefault="001172A0" w:rsidP="006216DD">
      <w:pPr>
        <w:pStyle w:val="2"/>
        <w:rPr>
          <w:lang w:eastAsia="zh-CN"/>
        </w:rPr>
      </w:pPr>
      <w:r>
        <w:rPr>
          <w:rFonts w:hint="eastAsia"/>
          <w:lang w:eastAsia="zh-CN"/>
        </w:rPr>
        <w:t>Oxygen absorption</w:t>
      </w:r>
    </w:p>
    <w:p w:rsidR="001172A0" w:rsidRDefault="001172A0" w:rsidP="001172A0">
      <w:pPr>
        <w:rPr>
          <w:kern w:val="2"/>
          <w:lang w:val="en-GB" w:eastAsia="zh-CN"/>
        </w:rPr>
      </w:pPr>
      <w:r>
        <w:rPr>
          <w:rFonts w:hint="eastAsia"/>
          <w:kern w:val="2"/>
          <w:lang w:val="en-GB" w:eastAsia="zh-CN"/>
        </w:rPr>
        <w:t xml:space="preserve">Oxygen absorption loss is applied only for carrier frequencies between 53 GHz and 67 GHz, while for other frequency range the oxygen absorption loss should not be added. To be specific, oxygen absorption loss is applied to the cluster responses generated in Step 11 of the channel coefficient generation procedure. The impact of oxygen absorption loss on the cluster responses would eventually impact the channel response </w:t>
      </w:r>
      <w:r w:rsidR="00762803">
        <w:rPr>
          <w:rFonts w:hint="eastAsia"/>
          <w:kern w:val="2"/>
          <w:lang w:val="en-GB" w:eastAsia="zh-CN"/>
        </w:rPr>
        <w:t xml:space="preserve">with fast fading, and such impact </w:t>
      </w:r>
      <w:r w:rsidR="00762803">
        <w:rPr>
          <w:kern w:val="2"/>
          <w:lang w:val="en-GB" w:eastAsia="zh-CN"/>
        </w:rPr>
        <w:t xml:space="preserve">is location and scenario independent, thus it is straightforward to reuse the existing </w:t>
      </w:r>
      <w:r w:rsidR="00762803">
        <w:rPr>
          <w:rFonts w:hint="eastAsia"/>
          <w:kern w:val="2"/>
          <w:lang w:val="en-GB" w:eastAsia="zh-CN"/>
        </w:rPr>
        <w:t xml:space="preserve">metrics </w:t>
      </w:r>
      <w:r w:rsidR="00BA35FC">
        <w:rPr>
          <w:rFonts w:hint="eastAsia"/>
          <w:kern w:val="2"/>
          <w:lang w:val="en-GB" w:eastAsia="zh-CN"/>
        </w:rPr>
        <w:t xml:space="preserve">and methodology </w:t>
      </w:r>
      <w:r w:rsidR="00762803">
        <w:rPr>
          <w:rFonts w:hint="eastAsia"/>
          <w:kern w:val="2"/>
          <w:lang w:val="en-GB" w:eastAsia="zh-CN"/>
        </w:rPr>
        <w:t xml:space="preserve">of full </w:t>
      </w:r>
      <w:r w:rsidR="00762803">
        <w:rPr>
          <w:kern w:val="2"/>
          <w:lang w:val="en-GB" w:eastAsia="zh-CN"/>
        </w:rPr>
        <w:t>calibration</w:t>
      </w:r>
      <w:r w:rsidR="00762803">
        <w:rPr>
          <w:rFonts w:hint="eastAsia"/>
          <w:kern w:val="2"/>
          <w:lang w:val="en-GB" w:eastAsia="zh-CN"/>
        </w:rPr>
        <w:t xml:space="preserve"> to measure the impact of oxygen absorption. </w:t>
      </w:r>
      <w:r w:rsidR="00BA35FC">
        <w:rPr>
          <w:rFonts w:hint="eastAsia"/>
          <w:kern w:val="2"/>
          <w:lang w:val="en-GB" w:eastAsia="zh-CN"/>
        </w:rPr>
        <w:t xml:space="preserve">Since the oxygen absorption is scenario independent and only needed for a specific frequency range, we can focus on a specified scenario, e.g., </w:t>
      </w:r>
      <w:proofErr w:type="spellStart"/>
      <w:r w:rsidR="00BA35FC">
        <w:rPr>
          <w:rFonts w:hint="eastAsia"/>
          <w:kern w:val="2"/>
          <w:lang w:val="en-GB" w:eastAsia="zh-CN"/>
        </w:rPr>
        <w:t>UMi</w:t>
      </w:r>
      <w:proofErr w:type="spellEnd"/>
      <w:r w:rsidR="00BA35FC">
        <w:rPr>
          <w:rFonts w:hint="eastAsia"/>
          <w:kern w:val="2"/>
          <w:lang w:val="en-GB" w:eastAsia="zh-CN"/>
        </w:rPr>
        <w:t xml:space="preserve"> and a specific carrier frequency, e.g., 60GHz. </w:t>
      </w:r>
      <w:r w:rsidR="00712D8D">
        <w:rPr>
          <w:rFonts w:hint="eastAsia"/>
          <w:kern w:val="2"/>
          <w:lang w:val="en-GB" w:eastAsia="zh-CN"/>
        </w:rPr>
        <w:t xml:space="preserve">Furthermore, in order to reduce </w:t>
      </w:r>
      <w:r w:rsidR="00712D8D">
        <w:rPr>
          <w:kern w:val="2"/>
          <w:lang w:val="en-GB" w:eastAsia="zh-CN"/>
        </w:rPr>
        <w:t>the</w:t>
      </w:r>
      <w:r w:rsidR="00712D8D">
        <w:rPr>
          <w:rFonts w:hint="eastAsia"/>
          <w:kern w:val="2"/>
          <w:lang w:val="en-GB" w:eastAsia="zh-CN"/>
        </w:rPr>
        <w:t xml:space="preserve"> workload of </w:t>
      </w:r>
      <w:r w:rsidR="00712D8D">
        <w:rPr>
          <w:kern w:val="2"/>
          <w:lang w:val="en-GB" w:eastAsia="zh-CN"/>
        </w:rPr>
        <w:t>calibration</w:t>
      </w:r>
      <w:r w:rsidR="00712D8D">
        <w:rPr>
          <w:rFonts w:hint="eastAsia"/>
          <w:kern w:val="2"/>
          <w:lang w:val="en-GB" w:eastAsia="zh-CN"/>
        </w:rPr>
        <w:t xml:space="preserve">, we could focus on the metrics </w:t>
      </w:r>
      <w:r w:rsidR="00712D8D">
        <w:rPr>
          <w:kern w:val="2"/>
          <w:lang w:val="en-GB" w:eastAsia="zh-CN"/>
        </w:rPr>
        <w:t>that</w:t>
      </w:r>
      <w:r w:rsidR="00712D8D">
        <w:rPr>
          <w:rFonts w:hint="eastAsia"/>
          <w:kern w:val="2"/>
          <w:lang w:val="en-GB" w:eastAsia="zh-CN"/>
        </w:rPr>
        <w:t xml:space="preserve"> shows the </w:t>
      </w:r>
      <w:r w:rsidR="00712D8D">
        <w:rPr>
          <w:kern w:val="2"/>
          <w:lang w:val="en-GB" w:eastAsia="zh-CN"/>
        </w:rPr>
        <w:t>overall</w:t>
      </w:r>
      <w:r w:rsidR="00712D8D">
        <w:rPr>
          <w:rFonts w:hint="eastAsia"/>
          <w:kern w:val="2"/>
          <w:lang w:val="en-GB" w:eastAsia="zh-CN"/>
        </w:rPr>
        <w:t xml:space="preserve"> channel response. The detailed parameters for </w:t>
      </w:r>
      <w:r w:rsidR="00712D8D">
        <w:rPr>
          <w:kern w:val="2"/>
          <w:lang w:val="en-GB" w:eastAsia="zh-CN"/>
        </w:rPr>
        <w:t>calibration</w:t>
      </w:r>
      <w:r w:rsidR="00712D8D">
        <w:rPr>
          <w:rFonts w:hint="eastAsia"/>
          <w:kern w:val="2"/>
          <w:lang w:val="en-GB" w:eastAsia="zh-CN"/>
        </w:rPr>
        <w:t xml:space="preserve"> of oxygen absorption are shown in the table below.</w:t>
      </w:r>
    </w:p>
    <w:p w:rsidR="00712D8D" w:rsidRDefault="00712D8D" w:rsidP="00712D8D">
      <w:pPr>
        <w:jc w:val="center"/>
        <w:rPr>
          <w:kern w:val="2"/>
          <w:lang w:eastAsia="zh-CN"/>
        </w:rPr>
      </w:pPr>
      <w:r>
        <w:rPr>
          <w:rFonts w:hint="eastAsia"/>
          <w:kern w:val="2"/>
          <w:lang w:eastAsia="zh-CN"/>
        </w:rPr>
        <w:t xml:space="preserve">Table 1 </w:t>
      </w:r>
      <w:r>
        <w:rPr>
          <w:kern w:val="2"/>
          <w:lang w:eastAsia="zh-CN"/>
        </w:rPr>
        <w:t>–</w:t>
      </w:r>
      <w:r>
        <w:rPr>
          <w:rFonts w:hint="eastAsia"/>
          <w:kern w:val="2"/>
          <w:lang w:eastAsia="zh-CN"/>
        </w:rPr>
        <w:t xml:space="preserve"> Calibration parameters 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12D8D" w:rsidRPr="000C379E" w:rsidTr="001701D2">
        <w:trPr>
          <w:cantSplit/>
          <w:jc w:val="center"/>
        </w:trPr>
        <w:tc>
          <w:tcPr>
            <w:tcW w:w="0" w:type="auto"/>
            <w:shd w:val="clear" w:color="auto" w:fill="FFC000"/>
            <w:vAlign w:val="center"/>
          </w:tcPr>
          <w:p w:rsidR="00712D8D" w:rsidRPr="000C379E" w:rsidRDefault="00712D8D" w:rsidP="001701D2">
            <w:pPr>
              <w:pStyle w:val="TAH"/>
            </w:pPr>
            <w:r w:rsidRPr="000C379E">
              <w:lastRenderedPageBreak/>
              <w:t>Parameter</w:t>
            </w:r>
          </w:p>
        </w:tc>
        <w:tc>
          <w:tcPr>
            <w:tcW w:w="6139" w:type="dxa"/>
            <w:shd w:val="clear" w:color="auto" w:fill="FFC000"/>
            <w:vAlign w:val="center"/>
          </w:tcPr>
          <w:p w:rsidR="00712D8D" w:rsidRPr="000C379E" w:rsidRDefault="00712D8D" w:rsidP="001701D2">
            <w:pPr>
              <w:pStyle w:val="TAH"/>
            </w:pPr>
            <w:r w:rsidRPr="000C379E">
              <w:t>Values</w:t>
            </w:r>
          </w:p>
        </w:tc>
      </w:tr>
      <w:tr w:rsidR="00712D8D" w:rsidRPr="000C379E" w:rsidTr="001701D2">
        <w:trPr>
          <w:cantSplit/>
          <w:jc w:val="center"/>
        </w:trPr>
        <w:tc>
          <w:tcPr>
            <w:tcW w:w="0" w:type="auto"/>
            <w:vAlign w:val="center"/>
          </w:tcPr>
          <w:p w:rsidR="00712D8D" w:rsidRPr="000C379E" w:rsidRDefault="00712D8D" w:rsidP="001701D2">
            <w:pPr>
              <w:pStyle w:val="TAL"/>
              <w:rPr>
                <w:szCs w:val="18"/>
              </w:rPr>
            </w:pPr>
            <w:r w:rsidRPr="000C379E">
              <w:rPr>
                <w:szCs w:val="18"/>
              </w:rPr>
              <w:t>Scenarios</w:t>
            </w:r>
          </w:p>
        </w:tc>
        <w:tc>
          <w:tcPr>
            <w:tcW w:w="6139" w:type="dxa"/>
            <w:vAlign w:val="center"/>
          </w:tcPr>
          <w:p w:rsidR="00712D8D" w:rsidRPr="00236B1C" w:rsidRDefault="00712D8D" w:rsidP="00712D8D">
            <w:pPr>
              <w:pStyle w:val="TAL"/>
              <w:rPr>
                <w:color w:val="000000"/>
                <w:szCs w:val="18"/>
              </w:rPr>
            </w:pPr>
            <w:r w:rsidRPr="00236B1C">
              <w:rPr>
                <w:color w:val="000000"/>
                <w:szCs w:val="18"/>
              </w:rPr>
              <w:t>3D-UMi-street Canyon</w:t>
            </w:r>
          </w:p>
        </w:tc>
      </w:tr>
      <w:tr w:rsidR="00712D8D" w:rsidRPr="000C379E" w:rsidTr="001701D2">
        <w:trPr>
          <w:cantSplit/>
          <w:jc w:val="center"/>
        </w:trPr>
        <w:tc>
          <w:tcPr>
            <w:tcW w:w="0" w:type="auto"/>
          </w:tcPr>
          <w:p w:rsidR="00712D8D" w:rsidRPr="000C379E" w:rsidRDefault="00712D8D"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12D8D" w:rsidRPr="00236B1C" w:rsidRDefault="00712D8D" w:rsidP="00712D8D">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12D8D" w:rsidRPr="000C379E" w:rsidTr="001701D2">
        <w:trPr>
          <w:cantSplit/>
          <w:jc w:val="center"/>
        </w:trPr>
        <w:tc>
          <w:tcPr>
            <w:tcW w:w="0" w:type="auto"/>
          </w:tcPr>
          <w:p w:rsidR="00712D8D" w:rsidRPr="000C379E" w:rsidRDefault="00712D8D" w:rsidP="001701D2">
            <w:pPr>
              <w:pStyle w:val="TAL"/>
            </w:pPr>
            <w:r>
              <w:t>Carrier Frequency</w:t>
            </w:r>
          </w:p>
        </w:tc>
        <w:tc>
          <w:tcPr>
            <w:tcW w:w="6139" w:type="dxa"/>
          </w:tcPr>
          <w:p w:rsidR="00712D8D" w:rsidRPr="00236B1C" w:rsidRDefault="00A4415A" w:rsidP="008B0091">
            <w:pPr>
              <w:pStyle w:val="TAL"/>
              <w:rPr>
                <w:color w:val="000000"/>
              </w:rPr>
            </w:pPr>
            <w:r>
              <w:rPr>
                <w:color w:val="000000"/>
              </w:rPr>
              <w:t>60</w:t>
            </w:r>
            <w:r w:rsidR="00712D8D" w:rsidRPr="00236B1C">
              <w:rPr>
                <w:color w:val="000000"/>
              </w:rPr>
              <w:t xml:space="preserve"> G</w:t>
            </w:r>
            <w:r w:rsidR="008B0091">
              <w:rPr>
                <w:rFonts w:hint="eastAsia"/>
                <w:color w:val="000000"/>
                <w:lang w:eastAsia="zh-CN"/>
              </w:rPr>
              <w:t>H</w:t>
            </w:r>
            <w:r w:rsidR="00712D8D"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721FE8" w:rsidP="00712D8D">
            <w:pPr>
              <w:pStyle w:val="TAL"/>
              <w:rPr>
                <w:color w:val="000000"/>
                <w:lang w:eastAsia="zh-CN"/>
              </w:rPr>
            </w:pPr>
            <w:r>
              <w:rPr>
                <w:rFonts w:hint="eastAsia"/>
                <w:color w:val="000000"/>
                <w:lang w:eastAsia="zh-CN"/>
              </w:rPr>
              <w:t>100 MHz</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port mapping</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MS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12D8D" w:rsidRPr="000C379E" w:rsidTr="001701D2">
        <w:trPr>
          <w:cantSplit/>
          <w:trHeight w:val="53"/>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attachment </w:t>
            </w:r>
          </w:p>
        </w:tc>
        <w:tc>
          <w:tcPr>
            <w:tcW w:w="6139" w:type="dxa"/>
            <w:vAlign w:val="center"/>
          </w:tcPr>
          <w:p w:rsidR="00712D8D" w:rsidRPr="00236B1C" w:rsidRDefault="00712D8D"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12D8D" w:rsidRPr="000C379E" w:rsidTr="001701D2">
        <w:trPr>
          <w:cantSplit/>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array orientation</w:t>
            </w:r>
          </w:p>
        </w:tc>
        <w:tc>
          <w:tcPr>
            <w:tcW w:w="6139" w:type="dxa"/>
            <w:vAlign w:val="center"/>
          </w:tcPr>
          <w:p w:rsidR="00712D8D" w:rsidRPr="00236B1C" w:rsidRDefault="00712D8D"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12D8D" w:rsidRPr="000C379E" w:rsidTr="001701D2">
        <w:trPr>
          <w:cantSplit/>
          <w:jc w:val="center"/>
        </w:trPr>
        <w:tc>
          <w:tcPr>
            <w:tcW w:w="0" w:type="auto"/>
            <w:vAlign w:val="center"/>
          </w:tcPr>
          <w:p w:rsidR="00712D8D" w:rsidRPr="003044C9" w:rsidRDefault="008B0091" w:rsidP="001701D2">
            <w:pPr>
              <w:pStyle w:val="TAL"/>
              <w:rPr>
                <w:szCs w:val="18"/>
              </w:rPr>
            </w:pPr>
            <w:r>
              <w:rPr>
                <w:szCs w:val="18"/>
              </w:rPr>
              <w:t>UT</w:t>
            </w:r>
            <w:r w:rsidR="00712D8D" w:rsidRPr="003044C9">
              <w:rPr>
                <w:szCs w:val="18"/>
              </w:rPr>
              <w:t xml:space="preserve"> antenna pattern</w:t>
            </w:r>
          </w:p>
        </w:tc>
        <w:tc>
          <w:tcPr>
            <w:tcW w:w="6139" w:type="dxa"/>
            <w:vAlign w:val="center"/>
          </w:tcPr>
          <w:p w:rsidR="00712D8D" w:rsidRPr="00236B1C" w:rsidRDefault="00712D8D"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721FE8">
            <w:pPr>
              <w:pStyle w:val="TAL"/>
              <w:rPr>
                <w:rFonts w:eastAsia="SimSun"/>
                <w:color w:val="000000"/>
                <w:lang w:eastAsia="zh-CN"/>
              </w:rPr>
            </w:pPr>
            <w:r w:rsidRPr="001558C0">
              <w:rPr>
                <w:color w:val="000000"/>
              </w:rPr>
              <w:t>Wrapping method</w:t>
            </w:r>
          </w:p>
        </w:tc>
        <w:tc>
          <w:tcPr>
            <w:tcW w:w="6139" w:type="dxa"/>
          </w:tcPr>
          <w:p w:rsidR="00721FE8" w:rsidRPr="00721FE8" w:rsidRDefault="00721FE8" w:rsidP="00721FE8">
            <w:pPr>
              <w:pStyle w:val="TAL"/>
              <w:rPr>
                <w:rFonts w:eastAsia="SimSun"/>
                <w:color w:val="000000"/>
                <w:lang w:eastAsia="zh-CN"/>
              </w:rPr>
            </w:pPr>
            <w:r w:rsidRPr="001558C0">
              <w:rPr>
                <w:rFonts w:eastAsia="MS Mincho"/>
                <w:color w:val="000000"/>
                <w:lang w:eastAsia="ja-JP"/>
              </w:rPr>
              <w:t>geographical distance based wrapping</w:t>
            </w:r>
          </w:p>
        </w:tc>
      </w:tr>
      <w:tr w:rsidR="001C7272" w:rsidRPr="000C379E" w:rsidTr="001701D2">
        <w:trPr>
          <w:cantSplit/>
          <w:jc w:val="center"/>
        </w:trPr>
        <w:tc>
          <w:tcPr>
            <w:tcW w:w="0" w:type="auto"/>
          </w:tcPr>
          <w:p w:rsidR="001C7272" w:rsidRPr="001558C0" w:rsidRDefault="001C7272" w:rsidP="00721FE8">
            <w:pPr>
              <w:pStyle w:val="TAL"/>
              <w:rPr>
                <w:color w:val="000000"/>
                <w:lang w:eastAsia="zh-CN"/>
              </w:rPr>
            </w:pPr>
            <w:bookmarkStart w:id="2" w:name="_Hlk450770035"/>
            <w:r>
              <w:rPr>
                <w:rFonts w:hint="eastAsia"/>
                <w:color w:val="000000"/>
                <w:lang w:eastAsia="zh-CN"/>
              </w:rPr>
              <w:t>Calibration method</w:t>
            </w:r>
          </w:p>
        </w:tc>
        <w:tc>
          <w:tcPr>
            <w:tcW w:w="6139" w:type="dxa"/>
          </w:tcPr>
          <w:p w:rsidR="001C7272" w:rsidRPr="001C7272" w:rsidRDefault="001C7272" w:rsidP="00FC27B5">
            <w:pPr>
              <w:pStyle w:val="TAL"/>
              <w:rPr>
                <w:rFonts w:eastAsia="SimSun"/>
                <w:color w:val="000000"/>
                <w:lang w:eastAsia="zh-CN"/>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r w:rsidR="00EA174A">
              <w:rPr>
                <w:rFonts w:hint="eastAsia"/>
                <w:color w:val="000000"/>
                <w:lang w:eastAsia="zh-CN"/>
              </w:rPr>
              <w:t>.</w:t>
            </w:r>
          </w:p>
        </w:tc>
      </w:tr>
      <w:bookmarkEnd w:id="2"/>
      <w:tr w:rsidR="00712D8D" w:rsidRPr="000C379E" w:rsidTr="001701D2">
        <w:trPr>
          <w:cantSplit/>
          <w:jc w:val="center"/>
        </w:trPr>
        <w:tc>
          <w:tcPr>
            <w:tcW w:w="0" w:type="auto"/>
            <w:vAlign w:val="center"/>
          </w:tcPr>
          <w:p w:rsidR="00712D8D" w:rsidRDefault="00712D8D" w:rsidP="001701D2">
            <w:pPr>
              <w:pStyle w:val="TAL"/>
              <w:rPr>
                <w:szCs w:val="18"/>
                <w:lang w:eastAsia="zh-CN"/>
              </w:rPr>
            </w:pPr>
            <w:r>
              <w:rPr>
                <w:rFonts w:hint="eastAsia"/>
                <w:szCs w:val="18"/>
                <w:lang w:eastAsia="zh-CN"/>
              </w:rPr>
              <w:t>Metrics</w:t>
            </w:r>
          </w:p>
        </w:tc>
        <w:tc>
          <w:tcPr>
            <w:tcW w:w="6139" w:type="dxa"/>
            <w:vAlign w:val="center"/>
          </w:tcPr>
          <w:p w:rsidR="00034FFC" w:rsidRDefault="00712D8D" w:rsidP="00034FFC">
            <w:pPr>
              <w:pStyle w:val="TAL"/>
              <w:numPr>
                <w:ilvl w:val="0"/>
                <w:numId w:val="41"/>
              </w:numPr>
              <w:rPr>
                <w:rFonts w:eastAsia="Malgun Gothic"/>
                <w:color w:val="000000"/>
                <w:szCs w:val="18"/>
                <w:lang w:eastAsia="ko-KR"/>
              </w:rPr>
            </w:pPr>
            <w:r>
              <w:rPr>
                <w:rFonts w:hint="eastAsia"/>
                <w:color w:val="000000"/>
                <w:szCs w:val="18"/>
                <w:lang w:eastAsia="zh-CN"/>
              </w:rPr>
              <w:t>CDF of coupling loss (serving cell)</w:t>
            </w:r>
          </w:p>
          <w:p w:rsidR="00034FFC" w:rsidRPr="00034FFC" w:rsidRDefault="00712D8D" w:rsidP="00034FFC">
            <w:pPr>
              <w:pStyle w:val="TAL"/>
              <w:numPr>
                <w:ilvl w:val="0"/>
                <w:numId w:val="41"/>
              </w:numPr>
              <w:rPr>
                <w:rFonts w:eastAsia="Malgun Gothic"/>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034FFC" w:rsidRPr="00034FFC" w:rsidRDefault="001C7272" w:rsidP="00034FFC">
            <w:pPr>
              <w:pStyle w:val="TAL"/>
              <w:numPr>
                <w:ilvl w:val="0"/>
                <w:numId w:val="41"/>
              </w:numPr>
              <w:spacing w:before="120"/>
              <w:outlineLvl w:val="1"/>
              <w:rPr>
                <w:rFonts w:eastAsia="Malgun Gothic"/>
                <w:szCs w:val="18"/>
                <w:lang w:eastAsia="ko-KR"/>
              </w:rPr>
            </w:pPr>
            <w:r>
              <w:rPr>
                <w:rFonts w:eastAsia="MS Mincho"/>
                <w:szCs w:val="18"/>
                <w:lang w:eastAsia="ja-JP"/>
              </w:rPr>
              <w:t>CDF of Delay Spread</w:t>
            </w:r>
            <w:r w:rsidRPr="00994766">
              <w:rPr>
                <w:rFonts w:eastAsia="Malgun Gothic" w:hint="eastAsia"/>
                <w:szCs w:val="18"/>
                <w:lang w:eastAsia="ko-KR"/>
              </w:rPr>
              <w:t xml:space="preserve"> </w:t>
            </w:r>
            <w:r w:rsidRPr="00991224">
              <w:rPr>
                <w:rFonts w:eastAsia="MS Mincho"/>
                <w:szCs w:val="18"/>
                <w:lang w:eastAsia="ja-JP"/>
              </w:rPr>
              <w:t>from the serving cell</w:t>
            </w:r>
          </w:p>
        </w:tc>
      </w:tr>
    </w:tbl>
    <w:p w:rsidR="00712D8D" w:rsidRPr="001C7272" w:rsidRDefault="00712D8D" w:rsidP="001172A0">
      <w:pPr>
        <w:rPr>
          <w:kern w:val="2"/>
          <w:lang w:eastAsia="zh-CN"/>
        </w:rPr>
      </w:pPr>
    </w:p>
    <w:p w:rsidR="00A63719" w:rsidRPr="001172A0" w:rsidRDefault="00A63719" w:rsidP="001172A0">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712D8D">
        <w:rPr>
          <w:rFonts w:hint="eastAsia"/>
          <w:kern w:val="2"/>
          <w:lang w:val="en-GB" w:eastAsia="zh-CN"/>
        </w:rPr>
        <w:t>adopt assumptions in Table 1</w:t>
      </w:r>
      <w:r>
        <w:rPr>
          <w:rFonts w:hint="eastAsia"/>
          <w:kern w:val="2"/>
          <w:lang w:val="en-GB" w:eastAsia="zh-CN"/>
        </w:rPr>
        <w:t xml:space="preserve"> for calibration of oxygen absorption.</w:t>
      </w:r>
    </w:p>
    <w:p w:rsidR="001172A0" w:rsidRDefault="001172A0" w:rsidP="006216DD">
      <w:pPr>
        <w:pStyle w:val="2"/>
        <w:rPr>
          <w:lang w:eastAsia="zh-CN"/>
        </w:rPr>
      </w:pPr>
      <w:r>
        <w:rPr>
          <w:rFonts w:hint="eastAsia"/>
          <w:lang w:eastAsia="zh-CN"/>
        </w:rPr>
        <w:t>Large bandwidth and large antenna array</w:t>
      </w:r>
    </w:p>
    <w:p w:rsidR="00762803" w:rsidRDefault="00A96477" w:rsidP="00762803">
      <w:pPr>
        <w:rPr>
          <w:kern w:val="2"/>
          <w:lang w:val="en-GB" w:eastAsia="zh-CN"/>
        </w:rPr>
      </w:pPr>
      <w:r>
        <w:rPr>
          <w:rFonts w:hint="eastAsia"/>
          <w:kern w:val="2"/>
          <w:lang w:val="en-GB" w:eastAsia="zh-CN"/>
        </w:rPr>
        <w:t xml:space="preserve">When large </w:t>
      </w:r>
      <w:r>
        <w:rPr>
          <w:kern w:val="2"/>
          <w:lang w:val="en-GB" w:eastAsia="zh-CN"/>
        </w:rPr>
        <w:t>bandwidth</w:t>
      </w:r>
      <w:r>
        <w:rPr>
          <w:rFonts w:hint="eastAsia"/>
          <w:kern w:val="2"/>
          <w:lang w:val="en-GB" w:eastAsia="zh-CN"/>
        </w:rPr>
        <w:t xml:space="preserve"> and large antenna array need to be </w:t>
      </w:r>
      <w:proofErr w:type="gramStart"/>
      <w:r>
        <w:rPr>
          <w:kern w:val="2"/>
          <w:lang w:val="en-GB" w:eastAsia="zh-CN"/>
        </w:rPr>
        <w:t>modelled</w:t>
      </w:r>
      <w:r>
        <w:rPr>
          <w:rFonts w:hint="eastAsia"/>
          <w:kern w:val="2"/>
          <w:lang w:val="en-GB" w:eastAsia="zh-CN"/>
        </w:rPr>
        <w:t>,</w:t>
      </w:r>
      <w:proofErr w:type="gramEnd"/>
      <w:r>
        <w:rPr>
          <w:rFonts w:hint="eastAsia"/>
          <w:kern w:val="2"/>
          <w:lang w:val="en-GB" w:eastAsia="zh-CN"/>
        </w:rPr>
        <w:t xml:space="preserve"> each ray within a cluster for a given Rx and </w:t>
      </w:r>
      <w:proofErr w:type="spellStart"/>
      <w:r>
        <w:rPr>
          <w:rFonts w:hint="eastAsia"/>
          <w:kern w:val="2"/>
          <w:lang w:val="en-GB" w:eastAsia="zh-CN"/>
        </w:rPr>
        <w:t>Tx</w:t>
      </w:r>
      <w:proofErr w:type="spellEnd"/>
      <w:r>
        <w:rPr>
          <w:rFonts w:hint="eastAsia"/>
          <w:kern w:val="2"/>
          <w:lang w:val="en-GB" w:eastAsia="zh-CN"/>
        </w:rPr>
        <w:t xml:space="preserve"> would have a unique time of arrival. Therefore, Step 11 in channel coefficient generation procedure should be updated to model individual rays. Since the impact of large </w:t>
      </w:r>
      <w:r>
        <w:rPr>
          <w:kern w:val="2"/>
          <w:lang w:val="en-GB" w:eastAsia="zh-CN"/>
        </w:rPr>
        <w:t>bandwidth</w:t>
      </w:r>
      <w:r>
        <w:rPr>
          <w:rFonts w:hint="eastAsia"/>
          <w:kern w:val="2"/>
          <w:lang w:val="en-GB" w:eastAsia="zh-CN"/>
        </w:rPr>
        <w:t xml:space="preserve"> and large antenna array is also location and </w:t>
      </w:r>
      <w:r>
        <w:rPr>
          <w:kern w:val="2"/>
          <w:lang w:val="en-GB" w:eastAsia="zh-CN"/>
        </w:rPr>
        <w:t>scenario</w:t>
      </w:r>
      <w:r>
        <w:rPr>
          <w:rFonts w:hint="eastAsia"/>
          <w:kern w:val="2"/>
          <w:lang w:val="en-GB" w:eastAsia="zh-CN"/>
        </w:rPr>
        <w:t xml:space="preserve"> independent, it is proposed also to reuse </w:t>
      </w:r>
      <w:r w:rsidR="00A11E7F">
        <w:rPr>
          <w:rFonts w:hint="eastAsia"/>
          <w:kern w:val="2"/>
          <w:lang w:val="en-GB" w:eastAsia="zh-CN"/>
        </w:rPr>
        <w:t xml:space="preserve">some of </w:t>
      </w:r>
      <w:r>
        <w:rPr>
          <w:rFonts w:hint="eastAsia"/>
          <w:kern w:val="2"/>
          <w:lang w:val="en-GB" w:eastAsia="zh-CN"/>
        </w:rPr>
        <w:t>the existing metrics of full calibration.</w:t>
      </w:r>
      <w:r w:rsidR="00A11E7F">
        <w:rPr>
          <w:rFonts w:hint="eastAsia"/>
          <w:kern w:val="2"/>
          <w:lang w:val="en-GB" w:eastAsia="zh-CN"/>
        </w:rPr>
        <w:t xml:space="preserve"> Since the </w:t>
      </w:r>
      <w:r w:rsidR="00A11E7F">
        <w:rPr>
          <w:kern w:val="2"/>
          <w:lang w:val="en-GB" w:eastAsia="zh-CN"/>
        </w:rPr>
        <w:t>modelling</w:t>
      </w:r>
      <w:r w:rsidR="00A11E7F">
        <w:rPr>
          <w:rFonts w:hint="eastAsia"/>
          <w:kern w:val="2"/>
          <w:lang w:val="en-GB" w:eastAsia="zh-CN"/>
        </w:rPr>
        <w:t xml:space="preserve"> applies only when </w:t>
      </w:r>
      <w:r w:rsidR="00A11E7F">
        <w:rPr>
          <w:kern w:val="2"/>
          <w:lang w:val="en-GB" w:eastAsia="zh-CN"/>
        </w:rPr>
        <w:t>bandwidth</w:t>
      </w:r>
      <w:r w:rsidR="00A11E7F">
        <w:rPr>
          <w:rFonts w:hint="eastAsia"/>
          <w:kern w:val="2"/>
          <w:lang w:val="en-GB" w:eastAsia="zh-CN"/>
        </w:rPr>
        <w:t xml:space="preserve"> is greater than the ratio of light speed </w:t>
      </w:r>
      <w:proofErr w:type="gramStart"/>
      <w:r w:rsidR="00A11E7F">
        <w:rPr>
          <w:rFonts w:hint="eastAsia"/>
          <w:kern w:val="2"/>
          <w:lang w:val="en-GB" w:eastAsia="zh-CN"/>
        </w:rPr>
        <w:t>and  maximum</w:t>
      </w:r>
      <w:proofErr w:type="gramEnd"/>
      <w:r w:rsidR="00A11E7F">
        <w:rPr>
          <w:rFonts w:hint="eastAsia"/>
          <w:kern w:val="2"/>
          <w:lang w:val="en-GB" w:eastAsia="zh-CN"/>
        </w:rPr>
        <w:t xml:space="preserve"> antenna aperture, we should define the related antenna </w:t>
      </w:r>
      <w:r w:rsidR="00A11E7F">
        <w:rPr>
          <w:kern w:val="2"/>
          <w:lang w:val="en-GB" w:eastAsia="zh-CN"/>
        </w:rPr>
        <w:t>configuration</w:t>
      </w:r>
      <w:r w:rsidR="00A11E7F">
        <w:rPr>
          <w:rFonts w:hint="eastAsia"/>
          <w:kern w:val="2"/>
          <w:lang w:val="en-GB" w:eastAsia="zh-CN"/>
        </w:rPr>
        <w:t xml:space="preserve"> and </w:t>
      </w:r>
      <w:r w:rsidR="00A11E7F">
        <w:rPr>
          <w:kern w:val="2"/>
          <w:lang w:val="en-GB" w:eastAsia="zh-CN"/>
        </w:rPr>
        <w:t>bandwidth</w:t>
      </w:r>
      <w:r w:rsidR="00A11E7F">
        <w:rPr>
          <w:rFonts w:hint="eastAsia"/>
          <w:kern w:val="2"/>
          <w:lang w:val="en-GB" w:eastAsia="zh-CN"/>
        </w:rPr>
        <w:t xml:space="preserve"> accordingly. The detailed parameters for </w:t>
      </w:r>
      <w:r w:rsidR="00A11E7F">
        <w:rPr>
          <w:kern w:val="2"/>
          <w:lang w:val="en-GB" w:eastAsia="zh-CN"/>
        </w:rPr>
        <w:t>calibration</w:t>
      </w:r>
      <w:r w:rsidR="00A11E7F">
        <w:rPr>
          <w:rFonts w:hint="eastAsia"/>
          <w:kern w:val="2"/>
          <w:lang w:val="en-GB" w:eastAsia="zh-CN"/>
        </w:rPr>
        <w:t xml:space="preserve"> of large bandwidth and large antenna array are shown in the table below.</w:t>
      </w:r>
    </w:p>
    <w:p w:rsidR="00721FE8" w:rsidRDefault="00721FE8" w:rsidP="00762803">
      <w:pPr>
        <w:rPr>
          <w:kern w:val="2"/>
          <w:lang w:val="en-GB" w:eastAsia="zh-CN"/>
        </w:rPr>
      </w:pPr>
    </w:p>
    <w:p w:rsidR="00721FE8" w:rsidRDefault="00721FE8" w:rsidP="00721FE8">
      <w:pPr>
        <w:jc w:val="center"/>
        <w:rPr>
          <w:kern w:val="2"/>
          <w:lang w:eastAsia="zh-CN"/>
        </w:rPr>
      </w:pPr>
      <w:r>
        <w:rPr>
          <w:rFonts w:hint="eastAsia"/>
          <w:kern w:val="2"/>
          <w:lang w:eastAsia="zh-CN"/>
        </w:rPr>
        <w:t xml:space="preserve">Table 2 </w:t>
      </w:r>
      <w:r>
        <w:rPr>
          <w:kern w:val="2"/>
          <w:lang w:eastAsia="zh-CN"/>
        </w:rPr>
        <w:t>–</w:t>
      </w:r>
      <w:r>
        <w:rPr>
          <w:rFonts w:hint="eastAsia"/>
          <w:kern w:val="2"/>
          <w:lang w:eastAsia="zh-CN"/>
        </w:rPr>
        <w:t xml:space="preserve"> Calibration parameters for large </w:t>
      </w:r>
      <w:r>
        <w:rPr>
          <w:kern w:val="2"/>
          <w:lang w:eastAsia="zh-CN"/>
        </w:rPr>
        <w:t>bandwidth</w:t>
      </w:r>
      <w:r>
        <w:rPr>
          <w:rFonts w:hint="eastAsia"/>
          <w:kern w:val="2"/>
          <w:lang w:eastAsia="zh-CN"/>
        </w:rPr>
        <w:t xml:space="preserve">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21FE8" w:rsidRPr="000C379E" w:rsidTr="001701D2">
        <w:trPr>
          <w:cantSplit/>
          <w:jc w:val="center"/>
        </w:trPr>
        <w:tc>
          <w:tcPr>
            <w:tcW w:w="0" w:type="auto"/>
            <w:shd w:val="clear" w:color="auto" w:fill="FFC000"/>
            <w:vAlign w:val="center"/>
          </w:tcPr>
          <w:p w:rsidR="00721FE8" w:rsidRPr="000C379E" w:rsidRDefault="00721FE8" w:rsidP="001701D2">
            <w:pPr>
              <w:pStyle w:val="TAH"/>
            </w:pPr>
            <w:r w:rsidRPr="000C379E">
              <w:lastRenderedPageBreak/>
              <w:t>Parameter</w:t>
            </w:r>
          </w:p>
        </w:tc>
        <w:tc>
          <w:tcPr>
            <w:tcW w:w="6139" w:type="dxa"/>
            <w:shd w:val="clear" w:color="auto" w:fill="FFC000"/>
            <w:vAlign w:val="center"/>
          </w:tcPr>
          <w:p w:rsidR="00721FE8" w:rsidRPr="000C379E" w:rsidRDefault="00721FE8" w:rsidP="001701D2">
            <w:pPr>
              <w:pStyle w:val="TAH"/>
            </w:pPr>
            <w:r w:rsidRPr="000C379E">
              <w:t>Values</w:t>
            </w:r>
          </w:p>
        </w:tc>
      </w:tr>
      <w:tr w:rsidR="00721FE8" w:rsidRPr="000C379E" w:rsidTr="001701D2">
        <w:trPr>
          <w:cantSplit/>
          <w:jc w:val="center"/>
        </w:trPr>
        <w:tc>
          <w:tcPr>
            <w:tcW w:w="0" w:type="auto"/>
            <w:vAlign w:val="center"/>
          </w:tcPr>
          <w:p w:rsidR="00721FE8" w:rsidRPr="000C379E" w:rsidRDefault="00721FE8" w:rsidP="001701D2">
            <w:pPr>
              <w:pStyle w:val="TAL"/>
              <w:rPr>
                <w:szCs w:val="18"/>
              </w:rPr>
            </w:pPr>
            <w:r w:rsidRPr="000C379E">
              <w:rPr>
                <w:szCs w:val="18"/>
              </w:rPr>
              <w:t>Scenarios</w:t>
            </w:r>
          </w:p>
        </w:tc>
        <w:tc>
          <w:tcPr>
            <w:tcW w:w="6139" w:type="dxa"/>
            <w:vAlign w:val="center"/>
          </w:tcPr>
          <w:p w:rsidR="00721FE8" w:rsidRPr="00236B1C" w:rsidRDefault="00721FE8" w:rsidP="001701D2">
            <w:pPr>
              <w:pStyle w:val="TAL"/>
              <w:rPr>
                <w:color w:val="000000"/>
                <w:szCs w:val="18"/>
              </w:rPr>
            </w:pPr>
            <w:r w:rsidRPr="00236B1C">
              <w:rPr>
                <w:color w:val="000000"/>
                <w:szCs w:val="18"/>
              </w:rPr>
              <w:t>3D-UMi-street Canyon</w:t>
            </w:r>
          </w:p>
        </w:tc>
      </w:tr>
      <w:tr w:rsidR="00721FE8" w:rsidRPr="000C379E" w:rsidTr="001701D2">
        <w:trPr>
          <w:cantSplit/>
          <w:jc w:val="center"/>
        </w:trPr>
        <w:tc>
          <w:tcPr>
            <w:tcW w:w="0" w:type="auto"/>
          </w:tcPr>
          <w:p w:rsidR="00721FE8" w:rsidRPr="000C379E" w:rsidRDefault="00721FE8"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21FE8" w:rsidRPr="00236B1C" w:rsidRDefault="00721FE8"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21FE8" w:rsidRPr="000C379E" w:rsidTr="001701D2">
        <w:trPr>
          <w:cantSplit/>
          <w:jc w:val="center"/>
        </w:trPr>
        <w:tc>
          <w:tcPr>
            <w:tcW w:w="0" w:type="auto"/>
          </w:tcPr>
          <w:p w:rsidR="00721FE8" w:rsidRPr="000C379E" w:rsidRDefault="00721FE8" w:rsidP="001701D2">
            <w:pPr>
              <w:pStyle w:val="TAL"/>
            </w:pPr>
            <w:r>
              <w:t>Carrier Frequency</w:t>
            </w:r>
          </w:p>
        </w:tc>
        <w:tc>
          <w:tcPr>
            <w:tcW w:w="6139" w:type="dxa"/>
          </w:tcPr>
          <w:p w:rsidR="00721FE8" w:rsidRPr="00236B1C" w:rsidRDefault="00721FE8"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05401A" w:rsidP="0005401A">
            <w:pPr>
              <w:pStyle w:val="TAL"/>
              <w:rPr>
                <w:color w:val="000000"/>
                <w:lang w:eastAsia="zh-CN"/>
              </w:rPr>
            </w:pPr>
            <w:r>
              <w:rPr>
                <w:rFonts w:hint="eastAsia"/>
                <w:color w:val="000000"/>
                <w:lang w:eastAsia="zh-CN"/>
              </w:rPr>
              <w:t>2</w:t>
            </w:r>
            <w:r w:rsidR="00721FE8">
              <w:rPr>
                <w:rFonts w:hint="eastAsia"/>
                <w:color w:val="000000"/>
                <w:lang w:eastAsia="zh-CN"/>
              </w:rPr>
              <w:t xml:space="preserve"> </w:t>
            </w:r>
            <w:r>
              <w:rPr>
                <w:rFonts w:hint="eastAsia"/>
                <w:color w:val="000000"/>
                <w:lang w:eastAsia="zh-CN"/>
              </w:rPr>
              <w:t>G</w:t>
            </w:r>
            <w:r w:rsidR="00721FE8">
              <w:rPr>
                <w:rFonts w:hint="eastAsia"/>
                <w:color w:val="000000"/>
                <w:lang w:eastAsia="zh-CN"/>
              </w:rPr>
              <w:t>Hz</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antenna configurations</w:t>
            </w:r>
          </w:p>
        </w:tc>
        <w:tc>
          <w:tcPr>
            <w:tcW w:w="6139" w:type="dxa"/>
            <w:vAlign w:val="center"/>
          </w:tcPr>
          <w:p w:rsidR="00721FE8" w:rsidRPr="00236B1C" w:rsidRDefault="00721FE8" w:rsidP="0005401A">
            <w:pPr>
              <w:pStyle w:val="TAL"/>
              <w:rPr>
                <w:color w:val="000000"/>
                <w:szCs w:val="18"/>
                <w:lang w:eastAsia="zh-CN"/>
              </w:rPr>
            </w:pPr>
            <w:r w:rsidRPr="00236B1C">
              <w:rPr>
                <w:rFonts w:eastAsia="Malgun Gothic" w:hint="eastAsia"/>
                <w:color w:val="000000"/>
                <w:szCs w:val="18"/>
                <w:lang w:eastAsia="ko-KR"/>
              </w:rPr>
              <w:t>M=</w:t>
            </w:r>
            <w:r>
              <w:rPr>
                <w:rFonts w:hint="eastAsia"/>
                <w:color w:val="000000"/>
                <w:szCs w:val="18"/>
                <w:lang w:eastAsia="zh-CN"/>
              </w:rPr>
              <w:t>8</w:t>
            </w:r>
            <w:r>
              <w:rPr>
                <w:rFonts w:eastAsia="Malgun Gothic" w:hint="eastAsia"/>
                <w:color w:val="000000"/>
                <w:szCs w:val="18"/>
                <w:lang w:eastAsia="ko-KR"/>
              </w:rPr>
              <w:t>,N=</w:t>
            </w:r>
            <w:r>
              <w:rPr>
                <w:rFonts w:hint="eastAsia"/>
                <w:color w:val="000000"/>
                <w:szCs w:val="18"/>
                <w:lang w:eastAsia="zh-CN"/>
              </w:rPr>
              <w:t>8</w:t>
            </w:r>
            <w:r w:rsidRPr="00236B1C">
              <w:rPr>
                <w:rFonts w:eastAsia="Malgun Gothic" w:hint="eastAsia"/>
                <w:color w:val="000000"/>
                <w:szCs w:val="18"/>
                <w:lang w:eastAsia="ko-KR"/>
              </w:rPr>
              <w:t>,P=2, Mg=1, Ng =</w:t>
            </w:r>
            <w:r w:rsidR="0005401A">
              <w:rPr>
                <w:rFonts w:hint="eastAsia"/>
                <w:color w:val="000000"/>
                <w:szCs w:val="18"/>
                <w:lang w:eastAsia="zh-CN"/>
              </w:rPr>
              <w:t>4</w:t>
            </w:r>
            <w:r w:rsidRPr="00236B1C">
              <w:rPr>
                <w:rFonts w:eastAsia="Malgun Gothic" w:hint="eastAsia"/>
                <w:color w:val="000000"/>
                <w:szCs w:val="18"/>
                <w:lang w:eastAsia="ko-KR"/>
              </w:rPr>
              <w:t xml:space="preserve">,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w:t>
            </w:r>
            <w:r w:rsidR="0005401A">
              <w:rPr>
                <w:rFonts w:hint="eastAsia"/>
                <w:color w:val="000000"/>
                <w:szCs w:val="18"/>
                <w:lang w:eastAsia="zh-CN"/>
              </w:rPr>
              <w:t>3</w:t>
            </w:r>
            <w:r w:rsidRPr="00236B1C">
              <w:rPr>
                <w:rFonts w:eastAsia="Malgun Gothic" w:hint="eastAsia"/>
                <w:color w:val="000000"/>
                <w:szCs w:val="18"/>
                <w:lang w:eastAsia="ko-KR"/>
              </w:rPr>
              <w:t xml:space="preserve">lambda </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port mapping</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MS antenna configurations</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21FE8" w:rsidRPr="000C379E" w:rsidTr="001701D2">
        <w:trPr>
          <w:cantSplit/>
          <w:trHeight w:val="53"/>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attachment </w:t>
            </w:r>
          </w:p>
        </w:tc>
        <w:tc>
          <w:tcPr>
            <w:tcW w:w="6139" w:type="dxa"/>
            <w:vAlign w:val="center"/>
          </w:tcPr>
          <w:p w:rsidR="00721FE8" w:rsidRPr="00236B1C" w:rsidRDefault="00721FE8"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21FE8" w:rsidRPr="000C379E" w:rsidTr="001701D2">
        <w:trPr>
          <w:cantSplit/>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array orientation</w:t>
            </w:r>
          </w:p>
        </w:tc>
        <w:tc>
          <w:tcPr>
            <w:tcW w:w="6139" w:type="dxa"/>
            <w:vAlign w:val="center"/>
          </w:tcPr>
          <w:p w:rsidR="00721FE8" w:rsidRPr="00236B1C" w:rsidRDefault="00721FE8"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21FE8" w:rsidRPr="000C379E" w:rsidTr="001701D2">
        <w:trPr>
          <w:cantSplit/>
          <w:jc w:val="center"/>
        </w:trPr>
        <w:tc>
          <w:tcPr>
            <w:tcW w:w="0" w:type="auto"/>
            <w:vAlign w:val="center"/>
          </w:tcPr>
          <w:p w:rsidR="00721FE8" w:rsidRPr="003044C9" w:rsidRDefault="008B0091" w:rsidP="001701D2">
            <w:pPr>
              <w:pStyle w:val="TAL"/>
              <w:rPr>
                <w:szCs w:val="18"/>
              </w:rPr>
            </w:pPr>
            <w:r>
              <w:rPr>
                <w:szCs w:val="18"/>
              </w:rPr>
              <w:t>UT</w:t>
            </w:r>
            <w:r w:rsidR="00721FE8" w:rsidRPr="003044C9">
              <w:rPr>
                <w:szCs w:val="18"/>
              </w:rPr>
              <w:t xml:space="preserve"> antenna pattern</w:t>
            </w:r>
          </w:p>
        </w:tc>
        <w:tc>
          <w:tcPr>
            <w:tcW w:w="6139" w:type="dxa"/>
            <w:vAlign w:val="center"/>
          </w:tcPr>
          <w:p w:rsidR="00721FE8" w:rsidRPr="00236B1C" w:rsidRDefault="00721FE8"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1701D2">
            <w:pPr>
              <w:pStyle w:val="TAL"/>
              <w:rPr>
                <w:color w:val="000000"/>
                <w:lang w:eastAsia="zh-CN"/>
              </w:rPr>
            </w:pPr>
            <w:r w:rsidRPr="001558C0">
              <w:rPr>
                <w:color w:val="000000"/>
              </w:rPr>
              <w:t>Wrapping method</w:t>
            </w:r>
          </w:p>
        </w:tc>
        <w:tc>
          <w:tcPr>
            <w:tcW w:w="6139" w:type="dxa"/>
          </w:tcPr>
          <w:p w:rsidR="00721FE8" w:rsidRPr="00721FE8" w:rsidRDefault="00721FE8"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rPr>
            </w:pPr>
            <w:r>
              <w:rPr>
                <w:rFonts w:hint="eastAsia"/>
                <w:color w:val="000000"/>
                <w:lang w:eastAsia="zh-CN"/>
              </w:rPr>
              <w:t>Calibration method</w:t>
            </w:r>
          </w:p>
        </w:tc>
        <w:tc>
          <w:tcPr>
            <w:tcW w:w="6139" w:type="dxa"/>
          </w:tcPr>
          <w:p w:rsidR="00EA174A" w:rsidRPr="001558C0" w:rsidRDefault="00EA174A" w:rsidP="00FC27B5">
            <w:pPr>
              <w:pStyle w:val="TAL"/>
              <w:rPr>
                <w:rFonts w:eastAsia="MS Mincho"/>
                <w:color w:val="000000"/>
                <w:lang w:eastAsia="ja-JP"/>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p>
        </w:tc>
      </w:tr>
      <w:tr w:rsidR="00EA174A" w:rsidRPr="000C379E" w:rsidTr="001701D2">
        <w:trPr>
          <w:cantSplit/>
          <w:jc w:val="center"/>
        </w:trPr>
        <w:tc>
          <w:tcPr>
            <w:tcW w:w="0" w:type="auto"/>
            <w:vAlign w:val="center"/>
          </w:tcPr>
          <w:p w:rsidR="00EA174A" w:rsidRDefault="00EA174A" w:rsidP="001701D2">
            <w:pPr>
              <w:pStyle w:val="TAL"/>
              <w:rPr>
                <w:szCs w:val="18"/>
                <w:lang w:eastAsia="zh-CN"/>
              </w:rPr>
            </w:pPr>
            <w:r>
              <w:rPr>
                <w:rFonts w:hint="eastAsia"/>
                <w:szCs w:val="18"/>
                <w:lang w:eastAsia="zh-CN"/>
              </w:rPr>
              <w:t>Metrics</w:t>
            </w:r>
          </w:p>
        </w:tc>
        <w:tc>
          <w:tcPr>
            <w:tcW w:w="6139" w:type="dxa"/>
            <w:vAlign w:val="center"/>
          </w:tcPr>
          <w:p w:rsidR="00034FFC" w:rsidRPr="00034FFC" w:rsidRDefault="00EA174A" w:rsidP="00034FFC">
            <w:pPr>
              <w:pStyle w:val="TAL"/>
              <w:numPr>
                <w:ilvl w:val="0"/>
                <w:numId w:val="40"/>
              </w:numPr>
              <w:rPr>
                <w:rFonts w:eastAsia="Malgun Gothic"/>
                <w:b/>
                <w:bCs/>
                <w:color w:val="000000"/>
                <w:kern w:val="2"/>
                <w:szCs w:val="18"/>
                <w:lang w:eastAsia="ko-KR"/>
              </w:rPr>
            </w:pPr>
            <w:r>
              <w:rPr>
                <w:rFonts w:hint="eastAsia"/>
                <w:color w:val="000000"/>
                <w:szCs w:val="18"/>
                <w:lang w:eastAsia="zh-CN"/>
              </w:rPr>
              <w:t>CDF of coupling loss (serving cell)</w:t>
            </w:r>
          </w:p>
          <w:p w:rsidR="00034FFC" w:rsidRPr="00034FFC" w:rsidRDefault="00CB2309" w:rsidP="00034FFC">
            <w:pPr>
              <w:pStyle w:val="TAL"/>
              <w:numPr>
                <w:ilvl w:val="0"/>
                <w:numId w:val="40"/>
              </w:numPr>
              <w:rPr>
                <w:rFonts w:eastAsia="Malgun Gothic"/>
                <w:b/>
                <w:bCs/>
                <w:color w:val="000000"/>
                <w:kern w:val="2"/>
                <w:szCs w:val="18"/>
                <w:lang w:eastAsia="ko-KR"/>
              </w:rPr>
            </w:pPr>
            <w:r>
              <w:rPr>
                <w:rFonts w:eastAsia="MS Mincho"/>
                <w:szCs w:val="18"/>
                <w:lang w:eastAsia="ja-JP"/>
              </w:rPr>
              <w:t>Wideband SINR before receiver – determined from RSRP (formula) from CRS port 0</w:t>
            </w:r>
            <w:r>
              <w:rPr>
                <w:rFonts w:eastAsia="Malgun Gothic"/>
                <w:color w:val="000000"/>
                <w:szCs w:val="18"/>
                <w:lang w:eastAsia="ko-KR"/>
              </w:rPr>
              <w:t xml:space="preserve"> </w:t>
            </w:r>
          </w:p>
          <w:p w:rsidR="00C44F01" w:rsidRDefault="00034FFC">
            <w:pPr>
              <w:pStyle w:val="TAL"/>
              <w:numPr>
                <w:ilvl w:val="0"/>
                <w:numId w:val="40"/>
              </w:numPr>
              <w:rPr>
                <w:rFonts w:eastAsia="Malgun Gothic"/>
                <w:b/>
                <w:bCs/>
                <w:color w:val="000000"/>
                <w:kern w:val="2"/>
                <w:szCs w:val="18"/>
                <w:lang w:eastAsia="ko-KR"/>
              </w:rPr>
            </w:pPr>
            <w:r w:rsidRPr="00034FFC">
              <w:rPr>
                <w:rFonts w:eastAsia="MS Mincho"/>
                <w:lang w:eastAsia="ja-JP"/>
              </w:rPr>
              <w:t xml:space="preserve">CDF of largest (1st) </w:t>
            </w:r>
            <w:r w:rsidRPr="00034FFC">
              <w:rPr>
                <w:rFonts w:eastAsia="Malgun Gothic"/>
                <w:lang w:eastAsia="ko-KR"/>
              </w:rPr>
              <w:t xml:space="preserve">PRB </w:t>
            </w:r>
            <w:r w:rsidRPr="00034FFC">
              <w:rPr>
                <w:rFonts w:eastAsia="MS Mincho"/>
                <w:lang w:eastAsia="ja-JP"/>
              </w:rPr>
              <w:t>singular value</w:t>
            </w:r>
            <w:r w:rsidRPr="00034FFC">
              <w:rPr>
                <w:rFonts w:eastAsia="Malgun Gothic"/>
                <w:lang w:eastAsia="ko-KR"/>
              </w:rPr>
              <w:t>s</w:t>
            </w:r>
            <w:r w:rsidRPr="00034FFC">
              <w:rPr>
                <w:rFonts w:eastAsia="MS Mincho"/>
                <w:lang w:eastAsia="ja-JP"/>
              </w:rPr>
              <w:t xml:space="preserve"> (serving cell) at t=0 plotted in 10*log10 scale</w:t>
            </w:r>
          </w:p>
        </w:tc>
      </w:tr>
    </w:tbl>
    <w:p w:rsidR="00721FE8" w:rsidRPr="00721FE8" w:rsidRDefault="00721FE8" w:rsidP="00762803">
      <w:pPr>
        <w:rPr>
          <w:kern w:val="2"/>
          <w:lang w:eastAsia="zh-CN"/>
        </w:rPr>
      </w:pPr>
    </w:p>
    <w:p w:rsidR="00A63719" w:rsidRPr="00762803" w:rsidRDefault="00A63719" w:rsidP="00762803">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05401A">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p>
    <w:p w:rsidR="0079275D" w:rsidRDefault="0079275D" w:rsidP="006216DD">
      <w:pPr>
        <w:pStyle w:val="2"/>
        <w:rPr>
          <w:lang w:eastAsia="zh-CN"/>
        </w:rPr>
      </w:pPr>
      <w:r>
        <w:rPr>
          <w:rFonts w:hint="eastAsia"/>
          <w:lang w:eastAsia="zh-CN"/>
        </w:rPr>
        <w:t>Spatial consistency</w:t>
      </w:r>
    </w:p>
    <w:p w:rsidR="00DF517E" w:rsidRDefault="00A96477" w:rsidP="00B6221E">
      <w:pPr>
        <w:rPr>
          <w:kern w:val="2"/>
          <w:lang w:val="en-GB" w:eastAsia="zh-CN"/>
        </w:rPr>
      </w:pPr>
      <w:r>
        <w:rPr>
          <w:rFonts w:hint="eastAsia"/>
          <w:kern w:val="2"/>
          <w:lang w:val="en-GB" w:eastAsia="zh-CN"/>
        </w:rPr>
        <w:t xml:space="preserve">Spatial consistency procedure can be used for both cluster-specific and ray-specific random variables to be generated as spatially consistent. </w:t>
      </w:r>
      <w:r w:rsidR="00004409">
        <w:rPr>
          <w:rFonts w:hint="eastAsia"/>
          <w:kern w:val="2"/>
          <w:lang w:val="en-GB" w:eastAsia="zh-CN"/>
        </w:rPr>
        <w:t xml:space="preserve">Particularly, spatial consistency should be applied to cluster </w:t>
      </w:r>
      <w:r w:rsidR="00004409">
        <w:rPr>
          <w:kern w:val="2"/>
          <w:lang w:val="en-GB" w:eastAsia="zh-CN"/>
        </w:rPr>
        <w:t>specific</w:t>
      </w:r>
      <w:r w:rsidR="00004409">
        <w:rPr>
          <w:rFonts w:hint="eastAsia"/>
          <w:kern w:val="2"/>
          <w:lang w:val="en-GB" w:eastAsia="zh-CN"/>
        </w:rPr>
        <w:t xml:space="preserve"> random </w:t>
      </w:r>
      <w:r w:rsidR="0035463F">
        <w:rPr>
          <w:rFonts w:hint="eastAsia"/>
          <w:kern w:val="2"/>
          <w:lang w:val="en-GB" w:eastAsia="zh-CN"/>
        </w:rPr>
        <w:t xml:space="preserve">variables including </w:t>
      </w:r>
      <w:r w:rsidR="00004409">
        <w:rPr>
          <w:rFonts w:hint="eastAsia"/>
          <w:kern w:val="2"/>
          <w:lang w:val="en-GB" w:eastAsia="zh-CN"/>
        </w:rPr>
        <w:t xml:space="preserve">delay, shadowing, and offset for </w:t>
      </w:r>
      <w:proofErr w:type="spellStart"/>
      <w:r w:rsidR="00004409">
        <w:rPr>
          <w:rFonts w:hint="eastAsia"/>
          <w:kern w:val="2"/>
          <w:lang w:val="en-GB" w:eastAsia="zh-CN"/>
        </w:rPr>
        <w:t>AoD</w:t>
      </w:r>
      <w:proofErr w:type="spellEnd"/>
      <w:r w:rsidR="00004409">
        <w:rPr>
          <w:rFonts w:hint="eastAsia"/>
          <w:kern w:val="2"/>
          <w:lang w:val="en-GB" w:eastAsia="zh-CN"/>
        </w:rPr>
        <w:t>/</w:t>
      </w:r>
      <w:proofErr w:type="spellStart"/>
      <w:r w:rsidR="00004409">
        <w:rPr>
          <w:rFonts w:hint="eastAsia"/>
          <w:kern w:val="2"/>
          <w:lang w:val="en-GB" w:eastAsia="zh-CN"/>
        </w:rPr>
        <w:t>AoA</w:t>
      </w:r>
      <w:proofErr w:type="spellEnd"/>
      <w:r w:rsidR="00004409">
        <w:rPr>
          <w:rFonts w:hint="eastAsia"/>
          <w:kern w:val="2"/>
          <w:lang w:val="en-GB" w:eastAsia="zh-CN"/>
        </w:rPr>
        <w:t>/</w:t>
      </w:r>
      <w:proofErr w:type="spellStart"/>
      <w:r w:rsidR="00004409">
        <w:rPr>
          <w:rFonts w:hint="eastAsia"/>
          <w:kern w:val="2"/>
          <w:lang w:val="en-GB" w:eastAsia="zh-CN"/>
        </w:rPr>
        <w:t>ZoD</w:t>
      </w:r>
      <w:proofErr w:type="spellEnd"/>
      <w:r w:rsidR="00004409">
        <w:rPr>
          <w:rFonts w:hint="eastAsia"/>
          <w:kern w:val="2"/>
          <w:lang w:val="en-GB" w:eastAsia="zh-CN"/>
        </w:rPr>
        <w:t>/</w:t>
      </w:r>
      <w:proofErr w:type="spellStart"/>
      <w:r w:rsidR="00004409">
        <w:rPr>
          <w:rFonts w:hint="eastAsia"/>
          <w:kern w:val="2"/>
          <w:lang w:val="en-GB" w:eastAsia="zh-CN"/>
        </w:rPr>
        <w:t>ZoA</w:t>
      </w:r>
      <w:proofErr w:type="spellEnd"/>
      <w:r w:rsidR="0035463F">
        <w:rPr>
          <w:rFonts w:hint="eastAsia"/>
          <w:kern w:val="2"/>
          <w:lang w:val="en-GB" w:eastAsia="zh-CN"/>
        </w:rPr>
        <w:t xml:space="preserve">, and ray specific random variables including </w:t>
      </w:r>
      <w:r w:rsidR="00B34FE0">
        <w:rPr>
          <w:rFonts w:hint="eastAsia"/>
          <w:kern w:val="2"/>
          <w:lang w:val="en-GB" w:eastAsia="zh-CN"/>
        </w:rPr>
        <w:t xml:space="preserve">random coupling of rays, XPR and random phase. Furthermore, the </w:t>
      </w:r>
      <w:proofErr w:type="spellStart"/>
      <w:r w:rsidR="00B34FE0">
        <w:rPr>
          <w:rFonts w:hint="eastAsia"/>
          <w:kern w:val="2"/>
          <w:lang w:val="en-GB" w:eastAsia="zh-CN"/>
        </w:rPr>
        <w:t>LoS</w:t>
      </w:r>
      <w:proofErr w:type="spellEnd"/>
      <w:r w:rsidR="00B34FE0">
        <w:rPr>
          <w:rFonts w:hint="eastAsia"/>
          <w:kern w:val="2"/>
          <w:lang w:val="en-GB" w:eastAsia="zh-CN"/>
        </w:rPr>
        <w:t xml:space="preserve"> state should </w:t>
      </w:r>
      <w:r w:rsidR="00B34FE0">
        <w:rPr>
          <w:kern w:val="2"/>
          <w:lang w:val="en-GB" w:eastAsia="zh-CN"/>
        </w:rPr>
        <w:t>also</w:t>
      </w:r>
      <w:r w:rsidR="00B34FE0">
        <w:rPr>
          <w:rFonts w:hint="eastAsia"/>
          <w:kern w:val="2"/>
          <w:lang w:val="en-GB" w:eastAsia="zh-CN"/>
        </w:rPr>
        <w:t xml:space="preserve"> be determined by comparing a realization of a random variable generated according to the spatial consistency procedure. The effect of spatial consistency procedure is that channel evolves smoothly without discontinuities when the </w:t>
      </w:r>
      <w:proofErr w:type="spellStart"/>
      <w:proofErr w:type="gramStart"/>
      <w:r w:rsidR="00B34FE0">
        <w:rPr>
          <w:rFonts w:hint="eastAsia"/>
          <w:kern w:val="2"/>
          <w:lang w:val="en-GB" w:eastAsia="zh-CN"/>
        </w:rPr>
        <w:t>Tx</w:t>
      </w:r>
      <w:proofErr w:type="spellEnd"/>
      <w:proofErr w:type="gramEnd"/>
      <w:r w:rsidR="00B34FE0">
        <w:rPr>
          <w:rFonts w:hint="eastAsia"/>
          <w:kern w:val="2"/>
          <w:lang w:val="en-GB" w:eastAsia="zh-CN"/>
        </w:rPr>
        <w:t xml:space="preserve"> and/or Rx moves or turns. It also indicates that the channel characteristics are similar in closely located links, e.g., two close-by </w:t>
      </w:r>
      <w:r w:rsidR="008B0091">
        <w:rPr>
          <w:rFonts w:hint="eastAsia"/>
          <w:kern w:val="2"/>
          <w:lang w:val="en-GB" w:eastAsia="zh-CN"/>
        </w:rPr>
        <w:t>UT</w:t>
      </w:r>
      <w:r w:rsidR="00B34FE0">
        <w:rPr>
          <w:rFonts w:hint="eastAsia"/>
          <w:kern w:val="2"/>
          <w:lang w:val="en-GB" w:eastAsia="zh-CN"/>
        </w:rPr>
        <w:t xml:space="preserve">s seen by the same base station. </w:t>
      </w:r>
      <w:r w:rsidR="00DF517E">
        <w:rPr>
          <w:rFonts w:hint="eastAsia"/>
          <w:kern w:val="2"/>
          <w:lang w:val="en-GB" w:eastAsia="zh-CN"/>
        </w:rPr>
        <w:t>Note</w:t>
      </w:r>
      <w:r w:rsidR="00B34FE0">
        <w:rPr>
          <w:rFonts w:hint="eastAsia"/>
          <w:kern w:val="2"/>
          <w:lang w:val="en-GB" w:eastAsia="zh-CN"/>
        </w:rPr>
        <w:t xml:space="preserve"> the impact of spatial c</w:t>
      </w:r>
      <w:r w:rsidR="0012438E">
        <w:rPr>
          <w:rFonts w:hint="eastAsia"/>
          <w:kern w:val="2"/>
          <w:lang w:val="en-GB" w:eastAsia="zh-CN"/>
        </w:rPr>
        <w:t xml:space="preserve">onsistency is highly location </w:t>
      </w:r>
      <w:r w:rsidR="00B34FE0">
        <w:rPr>
          <w:rFonts w:hint="eastAsia"/>
          <w:kern w:val="2"/>
          <w:lang w:val="en-GB" w:eastAsia="zh-CN"/>
        </w:rPr>
        <w:t xml:space="preserve">dependent, or more accurately, </w:t>
      </w:r>
      <w:r w:rsidR="0012438E">
        <w:rPr>
          <w:rFonts w:hint="eastAsia"/>
          <w:kern w:val="2"/>
          <w:lang w:val="en-GB" w:eastAsia="zh-CN"/>
        </w:rPr>
        <w:t>location difference dependent.</w:t>
      </w:r>
      <w:r w:rsidR="00DF517E">
        <w:rPr>
          <w:rFonts w:hint="eastAsia"/>
          <w:kern w:val="2"/>
          <w:lang w:val="en-GB" w:eastAsia="zh-CN"/>
        </w:rPr>
        <w:t xml:space="preserve"> Therefore, we cannot </w:t>
      </w:r>
      <w:r w:rsidR="00327A9F">
        <w:rPr>
          <w:rFonts w:hint="eastAsia"/>
          <w:kern w:val="2"/>
          <w:lang w:val="en-GB" w:eastAsia="zh-CN"/>
        </w:rPr>
        <w:t xml:space="preserve">only </w:t>
      </w:r>
      <w:r w:rsidR="00DF517E">
        <w:rPr>
          <w:rFonts w:hint="eastAsia"/>
          <w:kern w:val="2"/>
          <w:lang w:val="en-GB" w:eastAsia="zh-CN"/>
        </w:rPr>
        <w:t xml:space="preserve">reuse the existing metrics for full calibration, as the CDF of RSRP/Geometry/LSP would not </w:t>
      </w:r>
      <w:r w:rsidR="00327A9F">
        <w:rPr>
          <w:rFonts w:hint="eastAsia"/>
          <w:kern w:val="2"/>
          <w:lang w:val="en-GB" w:eastAsia="zh-CN"/>
        </w:rPr>
        <w:t xml:space="preserve">fully </w:t>
      </w:r>
      <w:r w:rsidR="00DF517E">
        <w:rPr>
          <w:kern w:val="2"/>
          <w:lang w:val="en-GB" w:eastAsia="zh-CN"/>
        </w:rPr>
        <w:t>reflect</w:t>
      </w:r>
      <w:r w:rsidR="00DF517E">
        <w:rPr>
          <w:rFonts w:hint="eastAsia"/>
          <w:kern w:val="2"/>
          <w:lang w:val="en-GB" w:eastAsia="zh-CN"/>
        </w:rPr>
        <w:t xml:space="preserve"> the spatial distribution of the related variables. For example, assume we have the same channel </w:t>
      </w:r>
      <w:r w:rsidR="00DF517E">
        <w:rPr>
          <w:kern w:val="2"/>
          <w:lang w:val="en-GB" w:eastAsia="zh-CN"/>
        </w:rPr>
        <w:t>response</w:t>
      </w:r>
      <w:r w:rsidR="00DF517E">
        <w:rPr>
          <w:rFonts w:hint="eastAsia"/>
          <w:kern w:val="2"/>
          <w:lang w:val="en-GB" w:eastAsia="zh-CN"/>
        </w:rPr>
        <w:t xml:space="preserve"> results with two different </w:t>
      </w:r>
      <w:r w:rsidR="00DF517E">
        <w:rPr>
          <w:kern w:val="2"/>
          <w:lang w:val="en-GB" w:eastAsia="zh-CN"/>
        </w:rPr>
        <w:t>implementations</w:t>
      </w:r>
      <w:r w:rsidR="00DF517E">
        <w:rPr>
          <w:rFonts w:hint="eastAsia"/>
          <w:kern w:val="2"/>
          <w:lang w:val="en-GB" w:eastAsia="zh-CN"/>
        </w:rPr>
        <w:t xml:space="preserve">, but the spatial distribution of the response is quite different, then with the existing metrics we cannot </w:t>
      </w:r>
      <w:r w:rsidR="00DF517E">
        <w:rPr>
          <w:kern w:val="2"/>
          <w:lang w:val="en-GB" w:eastAsia="zh-CN"/>
        </w:rPr>
        <w:t>find</w:t>
      </w:r>
      <w:r w:rsidR="00DF517E">
        <w:rPr>
          <w:rFonts w:hint="eastAsia"/>
          <w:kern w:val="2"/>
          <w:lang w:val="en-GB" w:eastAsia="zh-CN"/>
        </w:rPr>
        <w:t xml:space="preserve"> the difference as they focus only on the overall distribution which is location independent. Therefore, in order to calibrate the spatial consistency, we need some new metrics.</w:t>
      </w:r>
    </w:p>
    <w:p w:rsidR="00A96477" w:rsidRDefault="00896B37" w:rsidP="00B6221E">
      <w:pPr>
        <w:rPr>
          <w:kern w:val="2"/>
          <w:lang w:val="en-GB" w:eastAsia="zh-CN"/>
        </w:rPr>
      </w:pPr>
      <w:r>
        <w:rPr>
          <w:rFonts w:hint="eastAsia"/>
          <w:kern w:val="2"/>
          <w:lang w:val="en-GB" w:eastAsia="zh-CN"/>
        </w:rPr>
        <w:t xml:space="preserve">As mentioned above, spatial consistency should take at least two </w:t>
      </w:r>
      <w:r>
        <w:rPr>
          <w:kern w:val="2"/>
          <w:lang w:val="en-GB" w:eastAsia="zh-CN"/>
        </w:rPr>
        <w:t>scenarios</w:t>
      </w:r>
      <w:r>
        <w:rPr>
          <w:rFonts w:hint="eastAsia"/>
          <w:kern w:val="2"/>
          <w:lang w:val="en-GB" w:eastAsia="zh-CN"/>
        </w:rPr>
        <w:t xml:space="preserve"> into account, i.e., stationary scenario and mobility scenario. In stationary </w:t>
      </w:r>
      <w:r>
        <w:rPr>
          <w:kern w:val="2"/>
          <w:lang w:val="en-GB" w:eastAsia="zh-CN"/>
        </w:rPr>
        <w:t>scenario</w:t>
      </w:r>
      <w:r>
        <w:rPr>
          <w:rFonts w:hint="eastAsia"/>
          <w:kern w:val="2"/>
          <w:lang w:val="en-GB" w:eastAsia="zh-CN"/>
        </w:rPr>
        <w:t xml:space="preserve">, two close-by </w:t>
      </w:r>
      <w:r w:rsidR="008B0091">
        <w:rPr>
          <w:rFonts w:hint="eastAsia"/>
          <w:kern w:val="2"/>
          <w:lang w:val="en-GB" w:eastAsia="zh-CN"/>
        </w:rPr>
        <w:t>UT</w:t>
      </w:r>
      <w:r>
        <w:rPr>
          <w:rFonts w:hint="eastAsia"/>
          <w:kern w:val="2"/>
          <w:lang w:val="en-GB" w:eastAsia="zh-CN"/>
        </w:rPr>
        <w:t xml:space="preserve">s should experienced quite similar channel response, which can be </w:t>
      </w:r>
      <w:r w:rsidR="00C50C99">
        <w:rPr>
          <w:rFonts w:hint="eastAsia"/>
          <w:kern w:val="2"/>
          <w:lang w:val="en-GB" w:eastAsia="zh-CN"/>
        </w:rPr>
        <w:t>denoted as the relationship between inter-user distance and correlation factor of specific variables.</w:t>
      </w:r>
      <w:r w:rsidR="00DF517E">
        <w:rPr>
          <w:rFonts w:hint="eastAsia"/>
          <w:kern w:val="2"/>
          <w:lang w:val="en-GB" w:eastAsia="zh-CN"/>
        </w:rPr>
        <w:t xml:space="preserve"> </w:t>
      </w:r>
      <w:r w:rsidR="00C50C99">
        <w:rPr>
          <w:rFonts w:hint="eastAsia"/>
          <w:kern w:val="2"/>
          <w:lang w:val="en-GB" w:eastAsia="zh-CN"/>
        </w:rPr>
        <w:t xml:space="preserve">In mobility scenario, a particular </w:t>
      </w:r>
      <w:r w:rsidR="008B0091">
        <w:rPr>
          <w:rFonts w:hint="eastAsia"/>
          <w:kern w:val="2"/>
          <w:lang w:val="en-GB" w:eastAsia="zh-CN"/>
        </w:rPr>
        <w:t>UT</w:t>
      </w:r>
      <w:r w:rsidR="00C50C99">
        <w:rPr>
          <w:rFonts w:hint="eastAsia"/>
          <w:kern w:val="2"/>
          <w:lang w:val="en-GB" w:eastAsia="zh-CN"/>
        </w:rPr>
        <w:t xml:space="preserve"> would change its </w:t>
      </w:r>
      <w:r w:rsidR="00C50C99">
        <w:rPr>
          <w:kern w:val="2"/>
          <w:lang w:val="en-GB" w:eastAsia="zh-CN"/>
        </w:rPr>
        <w:t>location</w:t>
      </w:r>
      <w:r w:rsidR="00C50C99">
        <w:rPr>
          <w:rFonts w:hint="eastAsia"/>
          <w:kern w:val="2"/>
          <w:lang w:val="en-GB" w:eastAsia="zh-CN"/>
        </w:rPr>
        <w:t xml:space="preserve"> as the simulation runs, then the variables of the said </w:t>
      </w:r>
      <w:r w:rsidR="008B0091">
        <w:rPr>
          <w:rFonts w:hint="eastAsia"/>
          <w:kern w:val="2"/>
          <w:lang w:val="en-GB" w:eastAsia="zh-CN"/>
        </w:rPr>
        <w:t>UT</w:t>
      </w:r>
      <w:r w:rsidR="00C50C99">
        <w:rPr>
          <w:rFonts w:hint="eastAsia"/>
          <w:kern w:val="2"/>
          <w:lang w:val="en-GB" w:eastAsia="zh-CN"/>
        </w:rPr>
        <w:t xml:space="preserve"> would also change as </w:t>
      </w:r>
      <w:r w:rsidR="00C50C99">
        <w:rPr>
          <w:kern w:val="2"/>
          <w:lang w:val="en-GB" w:eastAsia="zh-CN"/>
        </w:rPr>
        <w:t>the</w:t>
      </w:r>
      <w:r w:rsidR="00C50C99">
        <w:rPr>
          <w:rFonts w:hint="eastAsia"/>
          <w:kern w:val="2"/>
          <w:lang w:val="en-GB" w:eastAsia="zh-CN"/>
        </w:rPr>
        <w:t xml:space="preserve"> location changes. In this way, we can use the varying rate of a certain </w:t>
      </w:r>
      <w:r w:rsidR="008B0091">
        <w:rPr>
          <w:rFonts w:hint="eastAsia"/>
          <w:kern w:val="2"/>
          <w:lang w:val="en-GB" w:eastAsia="zh-CN"/>
        </w:rPr>
        <w:t>UT</w:t>
      </w:r>
      <w:r w:rsidR="00C50C99">
        <w:rPr>
          <w:rFonts w:hint="eastAsia"/>
          <w:kern w:val="2"/>
          <w:lang w:val="en-GB" w:eastAsia="zh-CN"/>
        </w:rPr>
        <w:t xml:space="preserve"> in terms of specific variables to show the spatial consistency </w:t>
      </w:r>
      <w:r w:rsidR="00C50C99">
        <w:rPr>
          <w:kern w:val="2"/>
          <w:lang w:val="en-GB" w:eastAsia="zh-CN"/>
        </w:rPr>
        <w:lastRenderedPageBreak/>
        <w:t>performance</w:t>
      </w:r>
      <w:r w:rsidR="00C50C99">
        <w:rPr>
          <w:rFonts w:hint="eastAsia"/>
          <w:kern w:val="2"/>
          <w:lang w:val="en-GB" w:eastAsia="zh-CN"/>
        </w:rPr>
        <w:t xml:space="preserve">. In order to make the calibration easier to aligned, it is proposed to calculate the varying rate of each </w:t>
      </w:r>
      <w:r w:rsidR="008B0091">
        <w:rPr>
          <w:rFonts w:hint="eastAsia"/>
          <w:kern w:val="2"/>
          <w:lang w:val="en-GB" w:eastAsia="zh-CN"/>
        </w:rPr>
        <w:t>UT</w:t>
      </w:r>
      <w:r w:rsidR="00C50C99">
        <w:rPr>
          <w:rFonts w:hint="eastAsia"/>
          <w:kern w:val="2"/>
          <w:lang w:val="en-GB" w:eastAsia="zh-CN"/>
        </w:rPr>
        <w:t xml:space="preserve">, and then take the CDF of varying rate of all the </w:t>
      </w:r>
      <w:r w:rsidR="008B0091">
        <w:rPr>
          <w:rFonts w:hint="eastAsia"/>
          <w:kern w:val="2"/>
          <w:lang w:val="en-GB" w:eastAsia="zh-CN"/>
        </w:rPr>
        <w:t>UT</w:t>
      </w:r>
      <w:r w:rsidR="00C50C99">
        <w:rPr>
          <w:rFonts w:hint="eastAsia"/>
          <w:kern w:val="2"/>
          <w:lang w:val="en-GB" w:eastAsia="zh-CN"/>
        </w:rPr>
        <w:t>s as the metric for comparison.</w:t>
      </w:r>
      <w:r w:rsidR="00DF517E">
        <w:rPr>
          <w:rFonts w:hint="eastAsia"/>
          <w:kern w:val="2"/>
          <w:lang w:val="en-GB" w:eastAsia="zh-CN"/>
        </w:rPr>
        <w:t xml:space="preserve"> </w:t>
      </w:r>
    </w:p>
    <w:p w:rsidR="0005401A" w:rsidRDefault="0005401A" w:rsidP="0005401A">
      <w:pPr>
        <w:jc w:val="center"/>
        <w:rPr>
          <w:kern w:val="2"/>
          <w:lang w:eastAsia="zh-CN"/>
        </w:rPr>
      </w:pPr>
      <w:r>
        <w:rPr>
          <w:rFonts w:hint="eastAsia"/>
          <w:kern w:val="2"/>
          <w:lang w:eastAsia="zh-CN"/>
        </w:rPr>
        <w:t xml:space="preserve">Table 3 </w:t>
      </w:r>
      <w:r>
        <w:rPr>
          <w:kern w:val="2"/>
          <w:lang w:eastAsia="zh-CN"/>
        </w:rPr>
        <w:t>–</w:t>
      </w:r>
      <w:r>
        <w:rPr>
          <w:rFonts w:hint="eastAsia"/>
          <w:kern w:val="2"/>
          <w:lang w:eastAsia="zh-CN"/>
        </w:rPr>
        <w:t xml:space="preserve"> Calibration parameters 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05401A" w:rsidRPr="000C379E" w:rsidTr="001701D2">
        <w:trPr>
          <w:cantSplit/>
          <w:jc w:val="center"/>
        </w:trPr>
        <w:tc>
          <w:tcPr>
            <w:tcW w:w="0" w:type="auto"/>
            <w:shd w:val="clear" w:color="auto" w:fill="FFC000"/>
            <w:vAlign w:val="center"/>
          </w:tcPr>
          <w:p w:rsidR="0005401A" w:rsidRPr="000C379E" w:rsidRDefault="0005401A" w:rsidP="001701D2">
            <w:pPr>
              <w:pStyle w:val="TAH"/>
            </w:pPr>
            <w:r w:rsidRPr="000C379E">
              <w:t>Parameter</w:t>
            </w:r>
          </w:p>
        </w:tc>
        <w:tc>
          <w:tcPr>
            <w:tcW w:w="6139" w:type="dxa"/>
            <w:shd w:val="clear" w:color="auto" w:fill="FFC000"/>
            <w:vAlign w:val="center"/>
          </w:tcPr>
          <w:p w:rsidR="0005401A" w:rsidRPr="000C379E" w:rsidRDefault="0005401A" w:rsidP="001701D2">
            <w:pPr>
              <w:pStyle w:val="TAH"/>
            </w:pPr>
            <w:r w:rsidRPr="000C379E">
              <w:t>Values</w:t>
            </w:r>
          </w:p>
        </w:tc>
      </w:tr>
      <w:tr w:rsidR="0005401A" w:rsidRPr="000C379E" w:rsidTr="001701D2">
        <w:trPr>
          <w:cantSplit/>
          <w:jc w:val="center"/>
        </w:trPr>
        <w:tc>
          <w:tcPr>
            <w:tcW w:w="0" w:type="auto"/>
            <w:vAlign w:val="center"/>
          </w:tcPr>
          <w:p w:rsidR="0005401A" w:rsidRPr="000C379E" w:rsidRDefault="0005401A" w:rsidP="001701D2">
            <w:pPr>
              <w:pStyle w:val="TAL"/>
              <w:rPr>
                <w:szCs w:val="18"/>
              </w:rPr>
            </w:pPr>
            <w:r w:rsidRPr="000C379E">
              <w:rPr>
                <w:szCs w:val="18"/>
              </w:rPr>
              <w:t>Scenarios</w:t>
            </w:r>
          </w:p>
        </w:tc>
        <w:tc>
          <w:tcPr>
            <w:tcW w:w="6139" w:type="dxa"/>
            <w:vAlign w:val="center"/>
          </w:tcPr>
          <w:p w:rsidR="0005401A" w:rsidRPr="00236B1C" w:rsidRDefault="0005401A" w:rsidP="001701D2">
            <w:pPr>
              <w:pStyle w:val="TAL"/>
              <w:rPr>
                <w:color w:val="000000"/>
                <w:szCs w:val="18"/>
              </w:rPr>
            </w:pPr>
            <w:r w:rsidRPr="00236B1C">
              <w:rPr>
                <w:color w:val="000000"/>
                <w:szCs w:val="18"/>
              </w:rPr>
              <w:t>3D-UMi-street Canyon</w:t>
            </w:r>
          </w:p>
        </w:tc>
      </w:tr>
      <w:tr w:rsidR="0005401A" w:rsidRPr="000C379E" w:rsidTr="001701D2">
        <w:trPr>
          <w:cantSplit/>
          <w:jc w:val="center"/>
        </w:trPr>
        <w:tc>
          <w:tcPr>
            <w:tcW w:w="0" w:type="auto"/>
          </w:tcPr>
          <w:p w:rsidR="0005401A" w:rsidRPr="000C379E" w:rsidRDefault="0005401A"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05401A" w:rsidRPr="00236B1C" w:rsidRDefault="0005401A"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05401A" w:rsidRPr="000C379E" w:rsidTr="001701D2">
        <w:trPr>
          <w:cantSplit/>
          <w:jc w:val="center"/>
        </w:trPr>
        <w:tc>
          <w:tcPr>
            <w:tcW w:w="0" w:type="auto"/>
          </w:tcPr>
          <w:p w:rsidR="0005401A" w:rsidRPr="000C379E" w:rsidRDefault="0005401A" w:rsidP="001701D2">
            <w:pPr>
              <w:pStyle w:val="TAL"/>
            </w:pPr>
            <w:r>
              <w:t>Carrier Frequency</w:t>
            </w:r>
          </w:p>
        </w:tc>
        <w:tc>
          <w:tcPr>
            <w:tcW w:w="6139" w:type="dxa"/>
          </w:tcPr>
          <w:p w:rsidR="0005401A" w:rsidRPr="00236B1C" w:rsidRDefault="0005401A"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05401A" w:rsidRPr="000C379E" w:rsidTr="001701D2">
        <w:trPr>
          <w:cantSplit/>
          <w:jc w:val="center"/>
        </w:trPr>
        <w:tc>
          <w:tcPr>
            <w:tcW w:w="0" w:type="auto"/>
          </w:tcPr>
          <w:p w:rsidR="0005401A" w:rsidRDefault="0005401A" w:rsidP="001701D2">
            <w:pPr>
              <w:pStyle w:val="TAL"/>
              <w:rPr>
                <w:lang w:eastAsia="zh-CN"/>
              </w:rPr>
            </w:pPr>
            <w:r>
              <w:rPr>
                <w:rFonts w:hint="eastAsia"/>
                <w:lang w:eastAsia="zh-CN"/>
              </w:rPr>
              <w:t>Bandwidth</w:t>
            </w:r>
          </w:p>
        </w:tc>
        <w:tc>
          <w:tcPr>
            <w:tcW w:w="6139" w:type="dxa"/>
          </w:tcPr>
          <w:p w:rsidR="0005401A" w:rsidRPr="00236B1C" w:rsidRDefault="0005401A" w:rsidP="001701D2">
            <w:pPr>
              <w:pStyle w:val="TAL"/>
              <w:rPr>
                <w:color w:val="000000"/>
                <w:lang w:eastAsia="zh-CN"/>
              </w:rPr>
            </w:pPr>
            <w:r>
              <w:rPr>
                <w:rFonts w:hint="eastAsia"/>
                <w:color w:val="000000"/>
                <w:lang w:eastAsia="zh-CN"/>
              </w:rPr>
              <w:t>100 MHz</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port mapping</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05401A" w:rsidRPr="00236B1C" w:rsidRDefault="0005401A"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05401A" w:rsidRPr="001558C0" w:rsidRDefault="0005401A"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MS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Mg=Ng=1, M=N=1, P=2</w:t>
            </w:r>
          </w:p>
        </w:tc>
      </w:tr>
      <w:tr w:rsidR="0005401A" w:rsidRPr="000C379E" w:rsidTr="001701D2">
        <w:trPr>
          <w:cantSplit/>
          <w:jc w:val="center"/>
        </w:trPr>
        <w:tc>
          <w:tcPr>
            <w:tcW w:w="0" w:type="auto"/>
          </w:tcPr>
          <w:p w:rsidR="0005401A" w:rsidRPr="003F2CAE" w:rsidRDefault="0005401A" w:rsidP="001701D2">
            <w:pPr>
              <w:pStyle w:val="TAL"/>
              <w:rPr>
                <w:szCs w:val="18"/>
              </w:rPr>
            </w:pPr>
            <w:r w:rsidRPr="001558C0">
              <w:rPr>
                <w:color w:val="000000"/>
              </w:rPr>
              <w:t>Handover margin (for calibration)</w:t>
            </w:r>
          </w:p>
        </w:tc>
        <w:tc>
          <w:tcPr>
            <w:tcW w:w="6139" w:type="dxa"/>
          </w:tcPr>
          <w:p w:rsidR="0005401A" w:rsidRPr="00236B1C" w:rsidRDefault="0005401A" w:rsidP="001701D2">
            <w:pPr>
              <w:pStyle w:val="TAL"/>
              <w:rPr>
                <w:rFonts w:eastAsia="Malgun Gothic"/>
                <w:color w:val="000000"/>
                <w:szCs w:val="18"/>
                <w:lang w:eastAsia="ko-KR"/>
              </w:rPr>
            </w:pPr>
            <w:r w:rsidRPr="001558C0">
              <w:rPr>
                <w:color w:val="000000"/>
              </w:rPr>
              <w:t>0dB</w:t>
            </w:r>
          </w:p>
        </w:tc>
      </w:tr>
      <w:tr w:rsidR="0005401A" w:rsidRPr="000C379E" w:rsidTr="001701D2">
        <w:trPr>
          <w:cantSplit/>
          <w:jc w:val="center"/>
        </w:trPr>
        <w:tc>
          <w:tcPr>
            <w:tcW w:w="0" w:type="auto"/>
            <w:vAlign w:val="center"/>
          </w:tcPr>
          <w:p w:rsidR="0005401A" w:rsidRPr="003F2CAE" w:rsidRDefault="008B0091" w:rsidP="001701D2">
            <w:pPr>
              <w:pStyle w:val="TAL"/>
              <w:rPr>
                <w:szCs w:val="18"/>
              </w:rPr>
            </w:pPr>
            <w:r>
              <w:rPr>
                <w:color w:val="000000"/>
                <w:szCs w:val="18"/>
              </w:rPr>
              <w:t>UT</w:t>
            </w:r>
            <w:r w:rsidR="0005401A" w:rsidRPr="001558C0">
              <w:rPr>
                <w:color w:val="000000"/>
                <w:szCs w:val="18"/>
              </w:rPr>
              <w:t xml:space="preserve"> distribution </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05401A" w:rsidRPr="000C379E" w:rsidTr="001701D2">
        <w:trPr>
          <w:cantSplit/>
          <w:trHeight w:val="53"/>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attachment </w:t>
            </w:r>
          </w:p>
        </w:tc>
        <w:tc>
          <w:tcPr>
            <w:tcW w:w="6139" w:type="dxa"/>
            <w:vAlign w:val="center"/>
          </w:tcPr>
          <w:p w:rsidR="0005401A" w:rsidRPr="00236B1C" w:rsidRDefault="0005401A" w:rsidP="001701D2">
            <w:pPr>
              <w:pStyle w:val="TAL"/>
              <w:rPr>
                <w:color w:val="000000"/>
                <w:szCs w:val="18"/>
              </w:rPr>
            </w:pPr>
            <w:r w:rsidRPr="00236B1C">
              <w:rPr>
                <w:rFonts w:eastAsia="MS Mincho"/>
                <w:color w:val="000000"/>
                <w:szCs w:val="18"/>
                <w:lang w:eastAsia="ja-JP"/>
              </w:rPr>
              <w:t>Based on RSRP (formula) from CRS port 0</w:t>
            </w:r>
          </w:p>
        </w:tc>
      </w:tr>
      <w:tr w:rsidR="0005401A" w:rsidRPr="000C379E" w:rsidTr="001701D2">
        <w:trPr>
          <w:cantSplit/>
          <w:trHeight w:val="53"/>
          <w:jc w:val="center"/>
        </w:trPr>
        <w:tc>
          <w:tcPr>
            <w:tcW w:w="0" w:type="auto"/>
          </w:tcPr>
          <w:p w:rsidR="0005401A" w:rsidRPr="000C379E" w:rsidRDefault="008B0091" w:rsidP="001701D2">
            <w:pPr>
              <w:pStyle w:val="TAL"/>
              <w:rPr>
                <w:szCs w:val="18"/>
              </w:rPr>
            </w:pPr>
            <w:r>
              <w:rPr>
                <w:rFonts w:eastAsia="Malgun Gothic" w:hint="eastAsia"/>
                <w:color w:val="000000"/>
                <w:lang w:eastAsia="ko-KR"/>
              </w:rPr>
              <w:t>UT</w:t>
            </w:r>
            <w:r w:rsidR="0005401A" w:rsidRPr="001558C0">
              <w:rPr>
                <w:rFonts w:eastAsia="Malgun Gothic" w:hint="eastAsia"/>
                <w:color w:val="000000"/>
                <w:lang w:eastAsia="ko-KR"/>
              </w:rPr>
              <w:t xml:space="preserve"> noise figure</w:t>
            </w:r>
          </w:p>
        </w:tc>
        <w:tc>
          <w:tcPr>
            <w:tcW w:w="6139" w:type="dxa"/>
          </w:tcPr>
          <w:p w:rsidR="0005401A" w:rsidRPr="00236B1C" w:rsidRDefault="0005401A" w:rsidP="001701D2">
            <w:pPr>
              <w:pStyle w:val="TAL"/>
              <w:rPr>
                <w:rFonts w:eastAsia="MS Mincho"/>
                <w:color w:val="000000"/>
                <w:szCs w:val="18"/>
                <w:lang w:eastAsia="ja-JP"/>
              </w:rPr>
            </w:pPr>
            <w:r w:rsidRPr="001558C0">
              <w:rPr>
                <w:rFonts w:eastAsia="Malgun Gothic" w:hint="eastAsia"/>
                <w:color w:val="000000"/>
                <w:lang w:eastAsia="ko-KR"/>
              </w:rPr>
              <w:t>9 dB</w:t>
            </w:r>
          </w:p>
        </w:tc>
      </w:tr>
      <w:tr w:rsidR="0005401A" w:rsidRPr="000C379E" w:rsidTr="001701D2">
        <w:trPr>
          <w:cantSplit/>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array orientation</w:t>
            </w:r>
          </w:p>
        </w:tc>
        <w:tc>
          <w:tcPr>
            <w:tcW w:w="6139" w:type="dxa"/>
            <w:vAlign w:val="center"/>
          </w:tcPr>
          <w:p w:rsidR="0005401A" w:rsidRPr="00236B1C" w:rsidRDefault="0005401A"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05401A" w:rsidRPr="000C379E" w:rsidTr="001701D2">
        <w:trPr>
          <w:cantSplit/>
          <w:jc w:val="center"/>
        </w:trPr>
        <w:tc>
          <w:tcPr>
            <w:tcW w:w="0" w:type="auto"/>
            <w:vAlign w:val="center"/>
          </w:tcPr>
          <w:p w:rsidR="0005401A" w:rsidRPr="003044C9" w:rsidRDefault="008B0091" w:rsidP="001701D2">
            <w:pPr>
              <w:pStyle w:val="TAL"/>
              <w:rPr>
                <w:szCs w:val="18"/>
              </w:rPr>
            </w:pPr>
            <w:r>
              <w:rPr>
                <w:szCs w:val="18"/>
              </w:rPr>
              <w:t>UT</w:t>
            </w:r>
            <w:r w:rsidR="0005401A" w:rsidRPr="003044C9">
              <w:rPr>
                <w:szCs w:val="18"/>
              </w:rPr>
              <w:t xml:space="preserve"> antenna pattern</w:t>
            </w:r>
          </w:p>
        </w:tc>
        <w:tc>
          <w:tcPr>
            <w:tcW w:w="6139" w:type="dxa"/>
            <w:vAlign w:val="center"/>
          </w:tcPr>
          <w:p w:rsidR="0005401A" w:rsidRPr="00236B1C" w:rsidRDefault="0005401A"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05401A" w:rsidRPr="000C379E" w:rsidTr="001701D2">
        <w:trPr>
          <w:cantSplit/>
          <w:jc w:val="center"/>
        </w:trPr>
        <w:tc>
          <w:tcPr>
            <w:tcW w:w="0" w:type="auto"/>
          </w:tcPr>
          <w:p w:rsidR="0005401A" w:rsidRPr="003044C9" w:rsidRDefault="0005401A" w:rsidP="001701D2">
            <w:pPr>
              <w:pStyle w:val="TAL"/>
              <w:rPr>
                <w:szCs w:val="18"/>
              </w:rPr>
            </w:pPr>
            <w:r w:rsidRPr="001558C0">
              <w:rPr>
                <w:rFonts w:eastAsia="Malgun Gothic" w:hint="eastAsia"/>
                <w:color w:val="000000"/>
                <w:lang w:eastAsia="ko-KR"/>
              </w:rPr>
              <w:t>O2I penetration loss</w:t>
            </w:r>
          </w:p>
        </w:tc>
        <w:tc>
          <w:tcPr>
            <w:tcW w:w="6139" w:type="dxa"/>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05401A" w:rsidRPr="000C379E" w:rsidTr="001701D2">
        <w:trPr>
          <w:cantSplit/>
          <w:jc w:val="center"/>
        </w:trPr>
        <w:tc>
          <w:tcPr>
            <w:tcW w:w="0" w:type="auto"/>
          </w:tcPr>
          <w:p w:rsidR="0005401A" w:rsidRPr="00721FE8" w:rsidRDefault="0005401A" w:rsidP="001701D2">
            <w:pPr>
              <w:pStyle w:val="TAL"/>
              <w:rPr>
                <w:color w:val="000000"/>
                <w:lang w:eastAsia="zh-CN"/>
              </w:rPr>
            </w:pPr>
            <w:r w:rsidRPr="001558C0">
              <w:rPr>
                <w:color w:val="000000"/>
              </w:rPr>
              <w:t>Wrapping method</w:t>
            </w:r>
          </w:p>
        </w:tc>
        <w:tc>
          <w:tcPr>
            <w:tcW w:w="6139" w:type="dxa"/>
          </w:tcPr>
          <w:p w:rsidR="0005401A" w:rsidRPr="00721FE8" w:rsidRDefault="0005401A" w:rsidP="001701D2">
            <w:pPr>
              <w:pStyle w:val="TAL"/>
              <w:rPr>
                <w:color w:val="000000"/>
                <w:lang w:eastAsia="zh-CN"/>
              </w:rPr>
            </w:pPr>
            <w:r w:rsidRPr="001558C0">
              <w:rPr>
                <w:rFonts w:eastAsia="MS Mincho"/>
                <w:color w:val="000000"/>
                <w:lang w:eastAsia="ja-JP"/>
              </w:rPr>
              <w:t>geographical distance based wrapping</w:t>
            </w:r>
          </w:p>
        </w:tc>
      </w:tr>
      <w:tr w:rsidR="0005401A" w:rsidRPr="000C379E" w:rsidTr="001701D2">
        <w:trPr>
          <w:cantSplit/>
          <w:jc w:val="center"/>
        </w:trPr>
        <w:tc>
          <w:tcPr>
            <w:tcW w:w="0" w:type="auto"/>
            <w:vAlign w:val="center"/>
          </w:tcPr>
          <w:p w:rsidR="0005401A" w:rsidRPr="001558C0" w:rsidRDefault="0005401A" w:rsidP="001701D2">
            <w:pPr>
              <w:pStyle w:val="TAL"/>
              <w:rPr>
                <w:color w:val="000000"/>
              </w:rPr>
            </w:pPr>
            <w:r>
              <w:rPr>
                <w:rFonts w:hint="eastAsia"/>
                <w:szCs w:val="18"/>
                <w:lang w:eastAsia="zh-CN"/>
              </w:rPr>
              <w:t>Mobility</w:t>
            </w:r>
          </w:p>
        </w:tc>
        <w:tc>
          <w:tcPr>
            <w:tcW w:w="6139" w:type="dxa"/>
            <w:vAlign w:val="center"/>
          </w:tcPr>
          <w:p w:rsidR="0005401A" w:rsidRDefault="0005401A" w:rsidP="001701D2">
            <w:pPr>
              <w:pStyle w:val="TAL"/>
              <w:rPr>
                <w:color w:val="000000"/>
                <w:szCs w:val="18"/>
                <w:lang w:eastAsia="zh-CN"/>
              </w:rPr>
            </w:pPr>
            <w:r>
              <w:rPr>
                <w:rFonts w:hint="eastAsia"/>
                <w:color w:val="000000"/>
                <w:szCs w:val="18"/>
                <w:lang w:eastAsia="zh-CN"/>
              </w:rPr>
              <w:t xml:space="preserve">Config1: </w:t>
            </w:r>
            <w:r w:rsidR="008B0091">
              <w:rPr>
                <w:rFonts w:hint="eastAsia"/>
                <w:color w:val="000000"/>
                <w:szCs w:val="18"/>
                <w:lang w:eastAsia="zh-CN"/>
              </w:rPr>
              <w:t>UT</w:t>
            </w:r>
            <w:r>
              <w:rPr>
                <w:rFonts w:hint="eastAsia"/>
                <w:color w:val="000000"/>
                <w:szCs w:val="18"/>
                <w:lang w:eastAsia="zh-CN"/>
              </w:rPr>
              <w:t xml:space="preserve"> is stationary</w:t>
            </w:r>
          </w:p>
          <w:p w:rsidR="0005401A" w:rsidRPr="001558C0" w:rsidRDefault="0005401A" w:rsidP="00327A9F">
            <w:pPr>
              <w:pStyle w:val="TAL"/>
              <w:rPr>
                <w:rFonts w:eastAsia="MS Mincho"/>
                <w:color w:val="000000"/>
                <w:lang w:eastAsia="ja-JP"/>
              </w:rPr>
            </w:pPr>
            <w:r>
              <w:rPr>
                <w:rFonts w:hint="eastAsia"/>
                <w:color w:val="000000"/>
                <w:szCs w:val="18"/>
                <w:lang w:eastAsia="zh-CN"/>
              </w:rPr>
              <w:t xml:space="preserve">Config2: </w:t>
            </w:r>
            <w:r w:rsidR="008B0091">
              <w:rPr>
                <w:rFonts w:hint="eastAsia"/>
                <w:color w:val="000000"/>
                <w:szCs w:val="18"/>
                <w:lang w:eastAsia="zh-CN"/>
              </w:rPr>
              <w:t>UT</w:t>
            </w:r>
            <w:r>
              <w:rPr>
                <w:rFonts w:hint="eastAsia"/>
                <w:color w:val="000000"/>
                <w:szCs w:val="18"/>
                <w:lang w:eastAsia="zh-CN"/>
              </w:rPr>
              <w:t xml:space="preserve"> is moving with random direction and fixed speed, e.g., 30 km/h</w:t>
            </w:r>
          </w:p>
        </w:tc>
      </w:tr>
      <w:tr w:rsidR="00916EDB" w:rsidRPr="000C379E" w:rsidTr="001701D2">
        <w:trPr>
          <w:cantSplit/>
          <w:jc w:val="center"/>
        </w:trPr>
        <w:tc>
          <w:tcPr>
            <w:tcW w:w="0" w:type="auto"/>
            <w:vAlign w:val="center"/>
          </w:tcPr>
          <w:p w:rsidR="00916EDB" w:rsidRDefault="00916EDB" w:rsidP="001701D2">
            <w:pPr>
              <w:pStyle w:val="TAL"/>
              <w:rPr>
                <w:szCs w:val="18"/>
                <w:lang w:eastAsia="zh-CN"/>
              </w:rPr>
            </w:pPr>
            <w:r>
              <w:rPr>
                <w:rFonts w:hint="eastAsia"/>
                <w:szCs w:val="18"/>
                <w:lang w:eastAsia="zh-CN"/>
              </w:rPr>
              <w:t>Calibration method</w:t>
            </w:r>
          </w:p>
        </w:tc>
        <w:tc>
          <w:tcPr>
            <w:tcW w:w="6139" w:type="dxa"/>
            <w:vAlign w:val="center"/>
          </w:tcPr>
          <w:p w:rsidR="00916EDB" w:rsidRDefault="00916EDB" w:rsidP="001701D2">
            <w:pPr>
              <w:pStyle w:val="TAL"/>
              <w:rPr>
                <w:color w:val="000000"/>
                <w:szCs w:val="18"/>
                <w:lang w:eastAsia="zh-CN"/>
              </w:rPr>
            </w:pPr>
            <w:r>
              <w:rPr>
                <w:rFonts w:hint="eastAsia"/>
                <w:color w:val="000000"/>
                <w:szCs w:val="18"/>
                <w:lang w:eastAsia="zh-CN"/>
              </w:rPr>
              <w:t>For Config1:</w:t>
            </w:r>
          </w:p>
          <w:p w:rsidR="00916EDB" w:rsidRDefault="00916EDB" w:rsidP="001701D2">
            <w:pPr>
              <w:pStyle w:val="TAL"/>
              <w:rPr>
                <w:color w:val="000000"/>
                <w:szCs w:val="18"/>
                <w:lang w:eastAsia="zh-CN"/>
              </w:rPr>
            </w:pPr>
            <w:r>
              <w:rPr>
                <w:rFonts w:hint="eastAsia"/>
                <w:color w:val="000000"/>
                <w:lang w:eastAsia="zh-CN"/>
              </w:rPr>
              <w:t xml:space="preserve">Drop multiple </w:t>
            </w:r>
            <w:r w:rsidR="008B0091">
              <w:rPr>
                <w:rFonts w:hint="eastAsia"/>
                <w:color w:val="000000"/>
                <w:lang w:eastAsia="zh-CN"/>
              </w:rPr>
              <w:t>UT</w:t>
            </w:r>
            <w:r w:rsidR="000353CA">
              <w:rPr>
                <w:rFonts w:hint="eastAsia"/>
                <w:color w:val="000000"/>
                <w:lang w:eastAsia="zh-CN"/>
              </w:rPr>
              <w:t>s in a single cell, determine all permutations of pairs of UTs, collect the variables for each pair and bin them into certain distance ranges, e.g., 1m/2m/10m, to get enough samples. C</w:t>
            </w:r>
            <w:r>
              <w:rPr>
                <w:rFonts w:hint="eastAsia"/>
                <w:color w:val="000000"/>
                <w:lang w:eastAsia="zh-CN"/>
              </w:rPr>
              <w:t xml:space="preserve">ollect the </w:t>
            </w:r>
            <w:r>
              <w:rPr>
                <w:color w:val="000000"/>
                <w:lang w:eastAsia="zh-CN"/>
              </w:rPr>
              <w:t>following</w:t>
            </w:r>
            <w:r>
              <w:rPr>
                <w:rFonts w:hint="eastAsia"/>
                <w:color w:val="000000"/>
                <w:lang w:eastAsia="zh-CN"/>
              </w:rPr>
              <w:t xml:space="preserve"> metrics 1) </w:t>
            </w:r>
            <w:r>
              <w:rPr>
                <w:color w:val="000000"/>
                <w:lang w:eastAsia="zh-CN"/>
              </w:rPr>
              <w:t>–</w:t>
            </w:r>
            <w:r w:rsidR="00BA78BB">
              <w:rPr>
                <w:rFonts w:hint="eastAsia"/>
                <w:color w:val="000000"/>
                <w:lang w:eastAsia="zh-CN"/>
              </w:rPr>
              <w:t>9</w:t>
            </w:r>
            <w:r>
              <w:rPr>
                <w:rFonts w:hint="eastAsia"/>
                <w:color w:val="000000"/>
                <w:lang w:eastAsia="zh-CN"/>
              </w:rPr>
              <w:t>).</w:t>
            </w:r>
          </w:p>
          <w:p w:rsidR="00916EDB" w:rsidRDefault="00916EDB" w:rsidP="001701D2">
            <w:pPr>
              <w:pStyle w:val="TAL"/>
              <w:rPr>
                <w:color w:val="000000"/>
                <w:szCs w:val="18"/>
                <w:lang w:eastAsia="zh-CN"/>
              </w:rPr>
            </w:pPr>
            <w:r>
              <w:rPr>
                <w:rFonts w:hint="eastAsia"/>
                <w:color w:val="000000"/>
                <w:szCs w:val="18"/>
                <w:lang w:eastAsia="zh-CN"/>
              </w:rPr>
              <w:t>For Config2:</w:t>
            </w:r>
          </w:p>
          <w:p w:rsidR="00916EDB" w:rsidRDefault="00BE5C57" w:rsidP="00BA78BB">
            <w:pPr>
              <w:pStyle w:val="TAL"/>
              <w:rPr>
                <w:color w:val="000000"/>
                <w:szCs w:val="18"/>
                <w:lang w:eastAsia="zh-CN"/>
              </w:rPr>
            </w:pPr>
            <w:r>
              <w:rPr>
                <w:rFonts w:hint="eastAsia"/>
                <w:color w:val="000000"/>
                <w:lang w:eastAsia="zh-CN"/>
              </w:rPr>
              <w:t xml:space="preserve">Drop multiple users </w:t>
            </w:r>
            <w:bookmarkStart w:id="3" w:name="_GoBack"/>
            <w:bookmarkEnd w:id="3"/>
            <w:r>
              <w:rPr>
                <w:rFonts w:hint="eastAsia"/>
                <w:color w:val="000000"/>
                <w:lang w:eastAsia="zh-CN"/>
              </w:rPr>
              <w:t xml:space="preserve">in the </w:t>
            </w:r>
            <w:r w:rsidR="00592DCF">
              <w:rPr>
                <w:rFonts w:hint="eastAsia"/>
                <w:color w:val="000000"/>
                <w:lang w:eastAsia="zh-CN"/>
              </w:rPr>
              <w:t>single</w:t>
            </w:r>
            <w:r>
              <w:rPr>
                <w:rFonts w:hint="eastAsia"/>
                <w:color w:val="000000"/>
                <w:lang w:eastAsia="zh-CN"/>
              </w:rPr>
              <w:t xml:space="preserve"> cell, and collect metric </w:t>
            </w:r>
            <w:r w:rsidR="00592DCF">
              <w:rPr>
                <w:rFonts w:hint="eastAsia"/>
                <w:color w:val="000000"/>
                <w:lang w:eastAsia="zh-CN"/>
              </w:rPr>
              <w:t>1)-</w:t>
            </w:r>
            <w:r w:rsidR="00510424">
              <w:rPr>
                <w:rFonts w:hint="eastAsia"/>
                <w:color w:val="000000"/>
                <w:lang w:eastAsia="zh-CN"/>
              </w:rPr>
              <w:t>2</w:t>
            </w:r>
            <w:r>
              <w:rPr>
                <w:rFonts w:hint="eastAsia"/>
                <w:color w:val="000000"/>
                <w:lang w:eastAsia="zh-CN"/>
              </w:rPr>
              <w:t xml:space="preserve">) </w:t>
            </w:r>
            <w:r w:rsidR="00592DCF">
              <w:rPr>
                <w:rFonts w:hint="eastAsia"/>
                <w:color w:val="000000"/>
                <w:lang w:eastAsia="zh-CN"/>
              </w:rPr>
              <w:t xml:space="preserve">and </w:t>
            </w:r>
            <w:r w:rsidR="00BA78BB">
              <w:rPr>
                <w:rFonts w:hint="eastAsia"/>
                <w:color w:val="000000"/>
                <w:lang w:eastAsia="zh-CN"/>
              </w:rPr>
              <w:t>10</w:t>
            </w:r>
            <w:r w:rsidR="00592DCF">
              <w:rPr>
                <w:rFonts w:hint="eastAsia"/>
                <w:color w:val="000000"/>
                <w:lang w:eastAsia="zh-CN"/>
              </w:rPr>
              <w:t>)-</w:t>
            </w:r>
            <w:r w:rsidR="00DE6874">
              <w:rPr>
                <w:rFonts w:hint="eastAsia"/>
                <w:color w:val="000000"/>
                <w:lang w:eastAsia="zh-CN"/>
              </w:rPr>
              <w:t>1</w:t>
            </w:r>
            <w:r w:rsidR="00C3285A">
              <w:rPr>
                <w:rFonts w:hint="eastAsia"/>
                <w:color w:val="000000"/>
                <w:lang w:eastAsia="zh-CN"/>
              </w:rPr>
              <w:t>1</w:t>
            </w:r>
            <w:r w:rsidR="00592DCF">
              <w:rPr>
                <w:rFonts w:hint="eastAsia"/>
                <w:color w:val="000000"/>
                <w:lang w:eastAsia="zh-CN"/>
              </w:rPr>
              <w:t>)</w:t>
            </w:r>
            <w:r w:rsidR="00FC27B5">
              <w:rPr>
                <w:rFonts w:hint="eastAsia"/>
                <w:color w:val="000000"/>
                <w:lang w:eastAsia="zh-CN"/>
              </w:rPr>
              <w:t xml:space="preserve"> </w:t>
            </w:r>
            <w:r>
              <w:rPr>
                <w:rFonts w:hint="eastAsia"/>
                <w:color w:val="000000"/>
                <w:lang w:eastAsia="zh-CN"/>
              </w:rPr>
              <w:t>for each user after attachment.</w:t>
            </w:r>
          </w:p>
        </w:tc>
      </w:tr>
      <w:tr w:rsidR="0005401A" w:rsidRPr="000C379E" w:rsidTr="001701D2">
        <w:trPr>
          <w:cantSplit/>
          <w:jc w:val="center"/>
        </w:trPr>
        <w:tc>
          <w:tcPr>
            <w:tcW w:w="0" w:type="auto"/>
            <w:vAlign w:val="center"/>
          </w:tcPr>
          <w:p w:rsidR="0005401A" w:rsidRDefault="0005401A" w:rsidP="001701D2">
            <w:pPr>
              <w:pStyle w:val="TAL"/>
              <w:rPr>
                <w:szCs w:val="18"/>
                <w:lang w:eastAsia="zh-CN"/>
              </w:rPr>
            </w:pPr>
            <w:r>
              <w:rPr>
                <w:rFonts w:hint="eastAsia"/>
                <w:szCs w:val="18"/>
                <w:lang w:eastAsia="zh-CN"/>
              </w:rPr>
              <w:t>Metrics</w:t>
            </w:r>
          </w:p>
        </w:tc>
        <w:tc>
          <w:tcPr>
            <w:tcW w:w="6139" w:type="dxa"/>
            <w:vAlign w:val="center"/>
          </w:tcPr>
          <w:p w:rsidR="00C44F01" w:rsidRDefault="0005401A">
            <w:pPr>
              <w:pStyle w:val="TAL"/>
              <w:numPr>
                <w:ilvl w:val="0"/>
                <w:numId w:val="37"/>
              </w:numPr>
              <w:rPr>
                <w:rFonts w:eastAsia="Malgun Gothic"/>
                <w:b/>
                <w:bCs/>
                <w:color w:val="000000"/>
                <w:szCs w:val="18"/>
                <w:lang w:eastAsia="ko-KR"/>
              </w:rPr>
            </w:pPr>
            <w:r>
              <w:rPr>
                <w:rFonts w:hint="eastAsia"/>
                <w:color w:val="000000"/>
                <w:szCs w:val="18"/>
                <w:lang w:eastAsia="zh-CN"/>
              </w:rPr>
              <w:t>CDF of coupling loss (serving cell)</w:t>
            </w:r>
          </w:p>
          <w:p w:rsidR="00C44F01" w:rsidRDefault="0005401A">
            <w:pPr>
              <w:pStyle w:val="TAL"/>
              <w:numPr>
                <w:ilvl w:val="0"/>
                <w:numId w:val="37"/>
              </w:numPr>
              <w:rPr>
                <w:rFonts w:eastAsia="Malgun Gothic"/>
                <w:b/>
                <w:bCs/>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C87295" w:rsidRPr="00E823EF">
              <w:rPr>
                <w:rFonts w:eastAsia="Malgun Gothic"/>
                <w:color w:val="000000"/>
                <w:szCs w:val="18"/>
                <w:lang w:eastAsia="ko-KR"/>
              </w:rPr>
              <w:t>correlation</w:t>
            </w:r>
            <w:r w:rsidR="00B13F2A">
              <w:rPr>
                <w:rFonts w:hint="eastAsia"/>
                <w:color w:val="000000"/>
                <w:szCs w:val="18"/>
                <w:lang w:eastAsia="zh-CN"/>
              </w:rPr>
              <w:t xml:space="preserve"> coefficient</w:t>
            </w:r>
            <w:r w:rsidR="00C87295" w:rsidRPr="00E823EF">
              <w:rPr>
                <w:rFonts w:eastAsia="Malgun Gothic"/>
                <w:color w:val="000000"/>
                <w:szCs w:val="18"/>
                <w:lang w:eastAsia="ko-KR"/>
              </w:rPr>
              <w:t xml:space="preserve"> of power for cluster</w:t>
            </w:r>
            <w:r>
              <w:rPr>
                <w:rFonts w:hint="eastAsia"/>
                <w:color w:val="000000"/>
                <w:szCs w:val="18"/>
                <w:lang w:eastAsia="zh-CN"/>
              </w:rPr>
              <w:t xml:space="preserve"> between paired UT</w:t>
            </w:r>
            <w:r w:rsidR="005E2033">
              <w:rPr>
                <w:rFonts w:hint="eastAsia"/>
                <w:color w:val="000000"/>
                <w:szCs w:val="18"/>
                <w:lang w:eastAsia="zh-CN"/>
              </w:rPr>
              <w:t>*</w:t>
            </w:r>
          </w:p>
          <w:p w:rsidR="00034FFC" w:rsidRPr="00034FFC" w:rsidRDefault="004F1286" w:rsidP="00034FFC">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delay spread for cluster between paired UT</w:t>
            </w:r>
          </w:p>
          <w:p w:rsidR="00034FFC" w:rsidRPr="00034FFC" w:rsidRDefault="004F1286" w:rsidP="00034FFC">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ASA for cluster between paired UT</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034FFC" w:rsidRPr="00BA78BB" w:rsidRDefault="00C3285A" w:rsidP="00034FFC">
            <w:pPr>
              <w:pStyle w:val="TAL"/>
              <w:numPr>
                <w:ilvl w:val="0"/>
                <w:numId w:val="37"/>
              </w:numPr>
              <w:rPr>
                <w:rFonts w:eastAsia="Malgun Gothic"/>
                <w:color w:val="000000"/>
                <w:szCs w:val="18"/>
                <w:lang w:eastAsia="ko-KR"/>
              </w:rPr>
            </w:pPr>
            <w:r>
              <w:rPr>
                <w:rFonts w:hint="eastAsia"/>
                <w:color w:val="000000"/>
                <w:szCs w:val="18"/>
                <w:lang w:eastAsia="zh-CN"/>
              </w:rPr>
              <w:t>cross-correlation coefficient of channel coefficient between paired UT</w:t>
            </w:r>
          </w:p>
          <w:p w:rsidR="00BA78BB" w:rsidRPr="00034FFC" w:rsidRDefault="00BA78BB" w:rsidP="00034FFC">
            <w:pPr>
              <w:pStyle w:val="TAL"/>
              <w:numPr>
                <w:ilvl w:val="0"/>
                <w:numId w:val="37"/>
              </w:numPr>
              <w:rPr>
                <w:rFonts w:eastAsia="Malgun Gothic"/>
                <w:color w:val="000000"/>
                <w:szCs w:val="18"/>
                <w:lang w:eastAsia="ko-KR"/>
              </w:rPr>
            </w:pPr>
            <w:r>
              <w:rPr>
                <w:rFonts w:hint="eastAsia"/>
                <w:color w:val="000000"/>
                <w:szCs w:val="18"/>
                <w:lang w:eastAsia="zh-CN"/>
              </w:rPr>
              <w:t xml:space="preserve"> cross-correlation coefficient of </w:t>
            </w:r>
            <w:proofErr w:type="spellStart"/>
            <w:r>
              <w:rPr>
                <w:rFonts w:hint="eastAsia"/>
                <w:color w:val="000000"/>
                <w:szCs w:val="18"/>
                <w:lang w:eastAsia="zh-CN"/>
              </w:rPr>
              <w:t>LoS</w:t>
            </w:r>
            <w:proofErr w:type="spellEnd"/>
            <w:r>
              <w:rPr>
                <w:rFonts w:hint="eastAsia"/>
                <w:color w:val="000000"/>
                <w:szCs w:val="18"/>
                <w:lang w:eastAsia="zh-CN"/>
              </w:rPr>
              <w:t>/</w:t>
            </w:r>
            <w:proofErr w:type="spellStart"/>
            <w:r>
              <w:rPr>
                <w:rFonts w:hint="eastAsia"/>
                <w:color w:val="000000"/>
                <w:szCs w:val="18"/>
                <w:lang w:eastAsia="zh-CN"/>
              </w:rPr>
              <w:t>NLoS</w:t>
            </w:r>
            <w:proofErr w:type="spellEnd"/>
            <w:r>
              <w:rPr>
                <w:rFonts w:hint="eastAsia"/>
                <w:color w:val="000000"/>
                <w:szCs w:val="18"/>
                <w:lang w:eastAsia="zh-CN"/>
              </w:rPr>
              <w:t xml:space="preserve"> status between paired UT</w:t>
            </w:r>
          </w:p>
          <w:p w:rsidR="00C44F01" w:rsidRDefault="00290A03">
            <w:pPr>
              <w:pStyle w:val="TAL"/>
              <w:numPr>
                <w:ilvl w:val="0"/>
                <w:numId w:val="37"/>
              </w:numPr>
              <w:rPr>
                <w:rFonts w:eastAsia="Malgun Gothic"/>
                <w:color w:val="000000"/>
                <w:szCs w:val="18"/>
                <w:lang w:eastAsia="ko-KR"/>
              </w:rPr>
            </w:pPr>
            <w:r>
              <w:rPr>
                <w:rFonts w:hint="eastAsia"/>
                <w:color w:val="000000"/>
                <w:szCs w:val="18"/>
                <w:lang w:eastAsia="zh-CN"/>
              </w:rPr>
              <w:t>CDF of a</w:t>
            </w:r>
            <w:r w:rsidR="00C87295" w:rsidRPr="00E823EF">
              <w:rPr>
                <w:rFonts w:eastAsia="Malgun Gothic"/>
                <w:color w:val="000000"/>
                <w:szCs w:val="18"/>
                <w:lang w:eastAsia="ko-KR"/>
              </w:rPr>
              <w:t>verage varying rate of power for cluster</w:t>
            </w:r>
            <w:r w:rsidR="005E2033">
              <w:rPr>
                <w:rFonts w:hint="eastAsia"/>
                <w:color w:val="000000"/>
                <w:szCs w:val="18"/>
                <w:lang w:eastAsia="zh-CN"/>
              </w:rPr>
              <w:t>**</w:t>
            </w:r>
          </w:p>
          <w:p w:rsidR="00592DCF" w:rsidRPr="00592DCF" w:rsidRDefault="00290A03" w:rsidP="00592DCF">
            <w:pPr>
              <w:pStyle w:val="TAL"/>
              <w:numPr>
                <w:ilvl w:val="0"/>
                <w:numId w:val="37"/>
              </w:numPr>
              <w:rPr>
                <w:rFonts w:eastAsia="Malgun Gothic"/>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p>
          <w:p w:rsidR="00C44F01" w:rsidRDefault="00290A03">
            <w:pPr>
              <w:pStyle w:val="TAL"/>
              <w:numPr>
                <w:ilvl w:val="0"/>
                <w:numId w:val="37"/>
              </w:numPr>
              <w:rPr>
                <w:rFonts w:eastAsia="Malgun Gothic"/>
                <w:b/>
                <w:bCs/>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p>
        </w:tc>
      </w:tr>
    </w:tbl>
    <w:p w:rsidR="0005401A" w:rsidRPr="00FC27B5" w:rsidRDefault="005E2033" w:rsidP="005E2033">
      <w:pPr>
        <w:rPr>
          <w:kern w:val="2"/>
          <w:sz w:val="20"/>
          <w:szCs w:val="20"/>
          <w:lang w:eastAsia="zh-CN"/>
        </w:rPr>
      </w:pPr>
      <w:r>
        <w:rPr>
          <w:rFonts w:hint="eastAsia"/>
          <w:kern w:val="2"/>
          <w:lang w:eastAsia="zh-CN"/>
        </w:rPr>
        <w:t>*</w:t>
      </w:r>
      <w:r w:rsidR="00034FFC" w:rsidRPr="00034FFC">
        <w:rPr>
          <w:kern w:val="2"/>
          <w:sz w:val="20"/>
          <w:lang w:eastAsia="zh-CN"/>
        </w:rPr>
        <w:t>For the UT pair at a certain distance</w:t>
      </w:r>
      <w:r w:rsidR="00123FB2">
        <w:rPr>
          <w:rFonts w:hint="eastAsia"/>
          <w:kern w:val="2"/>
          <w:sz w:val="20"/>
          <w:lang w:eastAsia="zh-CN"/>
        </w:rPr>
        <w:t xml:space="preserve"> range</w:t>
      </w:r>
      <w:r w:rsidR="00034FFC" w:rsidRPr="00034FFC">
        <w:rPr>
          <w:kern w:val="2"/>
          <w:sz w:val="20"/>
          <w:lang w:eastAsia="zh-CN"/>
        </w:rPr>
        <w:t xml:space="preserve">, the variables collected by two UTs can be denoted as X and Y, respectively, then </w:t>
      </w:r>
      <w:r w:rsidR="00034FFC" w:rsidRPr="00034FFC">
        <w:rPr>
          <w:kern w:val="2"/>
          <w:sz w:val="20"/>
          <w:szCs w:val="20"/>
          <w:lang w:eastAsia="zh-CN"/>
        </w:rPr>
        <w:t>the cross-correlation coefficient can be written as [E(XY)-E(X)E(Y)]/</w:t>
      </w:r>
      <w:proofErr w:type="spellStart"/>
      <w:r w:rsidR="00034FFC" w:rsidRPr="00034FFC">
        <w:rPr>
          <w:kern w:val="2"/>
          <w:sz w:val="20"/>
          <w:szCs w:val="20"/>
          <w:lang w:eastAsia="zh-CN"/>
        </w:rPr>
        <w:t>sqrt</w:t>
      </w:r>
      <w:proofErr w:type="spellEnd"/>
      <w:r w:rsidR="00034FFC" w:rsidRPr="00034FFC">
        <w:rPr>
          <w:kern w:val="2"/>
          <w:sz w:val="20"/>
          <w:szCs w:val="20"/>
          <w:lang w:eastAsia="zh-CN"/>
        </w:rPr>
        <w:t xml:space="preserve">([E(X^2)-E(X)^2]/ </w:t>
      </w:r>
      <w:proofErr w:type="spellStart"/>
      <w:r w:rsidR="00034FFC" w:rsidRPr="00034FFC">
        <w:rPr>
          <w:kern w:val="2"/>
          <w:sz w:val="20"/>
          <w:szCs w:val="20"/>
          <w:lang w:eastAsia="zh-CN"/>
        </w:rPr>
        <w:t>sqrt</w:t>
      </w:r>
      <w:proofErr w:type="spellEnd"/>
      <w:r w:rsidR="00034FFC" w:rsidRPr="00034FFC">
        <w:rPr>
          <w:kern w:val="2"/>
          <w:sz w:val="20"/>
          <w:szCs w:val="20"/>
          <w:lang w:eastAsia="zh-CN"/>
        </w:rPr>
        <w:t>([E(Y^2)-E(Y)^2]).</w:t>
      </w:r>
    </w:p>
    <w:p w:rsidR="00B13F2A" w:rsidRPr="00FC27B5" w:rsidRDefault="00034FFC">
      <w:pPr>
        <w:rPr>
          <w:kern w:val="2"/>
          <w:sz w:val="20"/>
          <w:szCs w:val="20"/>
          <w:lang w:eastAsia="zh-CN"/>
        </w:rPr>
      </w:pPr>
      <w:r w:rsidRPr="00034FFC">
        <w:rPr>
          <w:kern w:val="2"/>
          <w:sz w:val="20"/>
          <w:szCs w:val="20"/>
          <w:lang w:eastAsia="zh-CN"/>
        </w:rPr>
        <w:t>**</w:t>
      </w:r>
      <w:r w:rsidR="00290A03">
        <w:rPr>
          <w:rFonts w:hint="eastAsia"/>
          <w:kern w:val="2"/>
          <w:sz w:val="20"/>
          <w:szCs w:val="20"/>
          <w:lang w:eastAsia="zh-CN"/>
        </w:rPr>
        <w:t xml:space="preserve">For the average varying rate, we assume the collecting interval, e.g., 100ms, and then get the samples for a certain UT, the varying rate can be written as the standard variance of the samples / 100ms. </w:t>
      </w:r>
    </w:p>
    <w:p w:rsidR="00BE5C57" w:rsidRPr="0005401A" w:rsidRDefault="00BE5C57" w:rsidP="00B6221E">
      <w:pPr>
        <w:rPr>
          <w:kern w:val="2"/>
          <w:lang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6216DD" w:rsidRPr="00CF195E" w:rsidRDefault="008B0091">
      <w:pPr>
        <w:pStyle w:val="2"/>
      </w:pPr>
      <w:r>
        <w:rPr>
          <w:rFonts w:hint="eastAsia"/>
          <w:kern w:val="2"/>
          <w:lang w:val="en-GB" w:eastAsia="zh-CN"/>
        </w:rPr>
        <w:lastRenderedPageBreak/>
        <w:t>UT</w:t>
      </w:r>
      <w:r w:rsidR="00C35A1D">
        <w:rPr>
          <w:rFonts w:hint="eastAsia"/>
          <w:b w:val="0"/>
          <w:i/>
          <w:kern w:val="2"/>
          <w:lang w:val="en-GB" w:eastAsia="zh-CN"/>
        </w:rPr>
        <w:t xml:space="preserve"> </w:t>
      </w:r>
      <w:r w:rsidR="0079275D">
        <w:rPr>
          <w:rFonts w:hint="eastAsia"/>
          <w:lang w:eastAsia="zh-CN"/>
        </w:rPr>
        <w:t>Blockage</w:t>
      </w:r>
      <w:r w:rsidR="006216DD" w:rsidRPr="00CF195E">
        <w:t xml:space="preserve"> </w:t>
      </w:r>
    </w:p>
    <w:p w:rsidR="006216DD" w:rsidRDefault="00D60217" w:rsidP="00C12BC1">
      <w:pPr>
        <w:rPr>
          <w:lang w:eastAsia="zh-CN"/>
        </w:rPr>
      </w:pPr>
      <w:r>
        <w:rPr>
          <w:rFonts w:hint="eastAsia"/>
          <w:lang w:eastAsia="zh-CN"/>
        </w:rPr>
        <w:t xml:space="preserve">When blockage model is applied, additional steps should be added in the channel coefficient generation procedure. To be specific, K </w:t>
      </w:r>
      <w:proofErr w:type="gramStart"/>
      <w:r>
        <w:rPr>
          <w:rFonts w:hint="eastAsia"/>
          <w:lang w:eastAsia="zh-CN"/>
        </w:rPr>
        <w:t>number of 2D angular blocking regions are</w:t>
      </w:r>
      <w:proofErr w:type="gramEnd"/>
      <w:r>
        <w:rPr>
          <w:rFonts w:hint="eastAsia"/>
          <w:lang w:eastAsia="zh-CN"/>
        </w:rPr>
        <w:t xml:space="preserve"> generated around a particular </w:t>
      </w:r>
      <w:r w:rsidR="008B0091">
        <w:rPr>
          <w:rFonts w:hint="eastAsia"/>
          <w:lang w:eastAsia="zh-CN"/>
        </w:rPr>
        <w:t>UT</w:t>
      </w:r>
      <w:r>
        <w:rPr>
          <w:rFonts w:hint="eastAsia"/>
          <w:lang w:eastAsia="zh-CN"/>
        </w:rPr>
        <w:t xml:space="preserve">, and optionally one of the K angular blocking regions represents self-blocking. Then the size, location and attenuation of each blocker would be generated, which eventually determines the blocking regions and the channel response. </w:t>
      </w:r>
      <w:r w:rsidR="00FB5090">
        <w:rPr>
          <w:rFonts w:hint="eastAsia"/>
          <w:lang w:eastAsia="zh-CN"/>
        </w:rPr>
        <w:t xml:space="preserve">Since the parameters of blockers are randomly specified in a certain </w:t>
      </w:r>
      <w:r w:rsidR="00FB5090">
        <w:rPr>
          <w:lang w:eastAsia="zh-CN"/>
        </w:rPr>
        <w:t>scenario</w:t>
      </w:r>
      <w:r w:rsidR="00FB5090">
        <w:rPr>
          <w:rFonts w:hint="eastAsia"/>
          <w:lang w:eastAsia="zh-CN"/>
        </w:rPr>
        <w:t xml:space="preserve">, the parameters would impose overall impact on the final channel response. </w:t>
      </w:r>
      <w:r w:rsidR="00FB5090">
        <w:rPr>
          <w:lang w:eastAsia="zh-CN"/>
        </w:rPr>
        <w:t>It is</w:t>
      </w:r>
      <w:r w:rsidR="00FB5090">
        <w:rPr>
          <w:rFonts w:hint="eastAsia"/>
          <w:lang w:eastAsia="zh-CN"/>
        </w:rPr>
        <w:t xml:space="preserve"> with high probability that turn on/off the blockage model would significantly change the distribution of the variables. Therefore, we can also reuse the metrics of full calibration for the blockage.</w:t>
      </w:r>
      <w:r w:rsidR="00327A9F">
        <w:rPr>
          <w:rFonts w:hint="eastAsia"/>
          <w:lang w:eastAsia="zh-CN"/>
        </w:rPr>
        <w:t xml:space="preserve"> In addition, in order to show the </w:t>
      </w:r>
      <w:r w:rsidR="00327A9F">
        <w:rPr>
          <w:lang w:eastAsia="zh-CN"/>
        </w:rPr>
        <w:t>impact</w:t>
      </w:r>
      <w:r w:rsidR="00327A9F">
        <w:rPr>
          <w:rFonts w:hint="eastAsia"/>
          <w:lang w:eastAsia="zh-CN"/>
        </w:rPr>
        <w:t xml:space="preserve"> of </w:t>
      </w:r>
      <w:r w:rsidR="00327A9F">
        <w:rPr>
          <w:lang w:eastAsia="zh-CN"/>
        </w:rPr>
        <w:t>blockage</w:t>
      </w:r>
      <w:r w:rsidR="00327A9F">
        <w:rPr>
          <w:rFonts w:hint="eastAsia"/>
          <w:lang w:eastAsia="zh-CN"/>
        </w:rPr>
        <w:t xml:space="preserve"> in a </w:t>
      </w:r>
      <w:proofErr w:type="gramStart"/>
      <w:r w:rsidR="00327A9F">
        <w:rPr>
          <w:rFonts w:hint="eastAsia"/>
          <w:lang w:eastAsia="zh-CN"/>
        </w:rPr>
        <w:t>more clear</w:t>
      </w:r>
      <w:proofErr w:type="gramEnd"/>
      <w:r w:rsidR="00327A9F">
        <w:rPr>
          <w:rFonts w:hint="eastAsia"/>
          <w:lang w:eastAsia="zh-CN"/>
        </w:rPr>
        <w:t xml:space="preserve"> manner, some new metric, e.g., the power-UT function can also be used. The detailed parameters and method to calibrate blockage are shown in the table below.</w:t>
      </w:r>
    </w:p>
    <w:p w:rsidR="00C87295" w:rsidRDefault="00C87295" w:rsidP="00C87295">
      <w:pPr>
        <w:jc w:val="center"/>
        <w:rPr>
          <w:kern w:val="2"/>
          <w:lang w:eastAsia="zh-CN"/>
        </w:rPr>
      </w:pPr>
      <w:r>
        <w:rPr>
          <w:rFonts w:hint="eastAsia"/>
          <w:kern w:val="2"/>
          <w:lang w:eastAsia="zh-CN"/>
        </w:rPr>
        <w:t xml:space="preserve">Table 4 </w:t>
      </w:r>
      <w:r>
        <w:rPr>
          <w:kern w:val="2"/>
          <w:lang w:eastAsia="zh-CN"/>
        </w:rPr>
        <w:t>–</w:t>
      </w:r>
      <w:r>
        <w:rPr>
          <w:rFonts w:hint="eastAsia"/>
          <w:kern w:val="2"/>
          <w:lang w:eastAsia="zh-CN"/>
        </w:rPr>
        <w:t xml:space="preserve"> Calibration parameters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C87295" w:rsidRPr="000C379E" w:rsidTr="001701D2">
        <w:trPr>
          <w:cantSplit/>
          <w:jc w:val="center"/>
        </w:trPr>
        <w:tc>
          <w:tcPr>
            <w:tcW w:w="0" w:type="auto"/>
            <w:shd w:val="clear" w:color="auto" w:fill="FFC000"/>
            <w:vAlign w:val="center"/>
          </w:tcPr>
          <w:p w:rsidR="00C87295" w:rsidRPr="000C379E" w:rsidRDefault="00C87295" w:rsidP="001701D2">
            <w:pPr>
              <w:pStyle w:val="TAH"/>
            </w:pPr>
            <w:r w:rsidRPr="000C379E">
              <w:t>Parameter</w:t>
            </w:r>
          </w:p>
        </w:tc>
        <w:tc>
          <w:tcPr>
            <w:tcW w:w="6139" w:type="dxa"/>
            <w:shd w:val="clear" w:color="auto" w:fill="FFC000"/>
            <w:vAlign w:val="center"/>
          </w:tcPr>
          <w:p w:rsidR="00C87295" w:rsidRPr="000C379E" w:rsidRDefault="00C87295" w:rsidP="001701D2">
            <w:pPr>
              <w:pStyle w:val="TAH"/>
            </w:pPr>
            <w:r w:rsidRPr="000C379E">
              <w:t>Values</w:t>
            </w:r>
          </w:p>
        </w:tc>
      </w:tr>
      <w:tr w:rsidR="00C87295" w:rsidRPr="000C379E" w:rsidTr="001701D2">
        <w:trPr>
          <w:cantSplit/>
          <w:jc w:val="center"/>
        </w:trPr>
        <w:tc>
          <w:tcPr>
            <w:tcW w:w="0" w:type="auto"/>
            <w:vAlign w:val="center"/>
          </w:tcPr>
          <w:p w:rsidR="00C87295" w:rsidRPr="000C379E" w:rsidRDefault="00C87295" w:rsidP="001701D2">
            <w:pPr>
              <w:pStyle w:val="TAL"/>
              <w:rPr>
                <w:szCs w:val="18"/>
              </w:rPr>
            </w:pPr>
            <w:r w:rsidRPr="000C379E">
              <w:rPr>
                <w:szCs w:val="18"/>
              </w:rPr>
              <w:t>Scenarios</w:t>
            </w:r>
          </w:p>
        </w:tc>
        <w:tc>
          <w:tcPr>
            <w:tcW w:w="6139" w:type="dxa"/>
            <w:vAlign w:val="center"/>
          </w:tcPr>
          <w:p w:rsidR="00C87295" w:rsidRPr="00236B1C" w:rsidRDefault="00C87295" w:rsidP="001701D2">
            <w:pPr>
              <w:pStyle w:val="TAL"/>
              <w:rPr>
                <w:color w:val="000000"/>
                <w:szCs w:val="18"/>
              </w:rPr>
            </w:pPr>
            <w:r w:rsidRPr="00236B1C">
              <w:rPr>
                <w:color w:val="000000"/>
                <w:szCs w:val="18"/>
              </w:rPr>
              <w:t>3D-UMi-street Canyon</w:t>
            </w:r>
          </w:p>
        </w:tc>
      </w:tr>
      <w:tr w:rsidR="00C87295" w:rsidRPr="000C379E" w:rsidTr="001701D2">
        <w:trPr>
          <w:cantSplit/>
          <w:jc w:val="center"/>
        </w:trPr>
        <w:tc>
          <w:tcPr>
            <w:tcW w:w="0" w:type="auto"/>
          </w:tcPr>
          <w:p w:rsidR="00C87295" w:rsidRPr="000C379E" w:rsidRDefault="00C87295"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C87295" w:rsidRPr="00236B1C" w:rsidRDefault="00C87295"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C87295" w:rsidRPr="000C379E" w:rsidTr="001701D2">
        <w:trPr>
          <w:cantSplit/>
          <w:jc w:val="center"/>
        </w:trPr>
        <w:tc>
          <w:tcPr>
            <w:tcW w:w="0" w:type="auto"/>
          </w:tcPr>
          <w:p w:rsidR="00C87295" w:rsidRPr="000C379E" w:rsidRDefault="00C87295" w:rsidP="001701D2">
            <w:pPr>
              <w:pStyle w:val="TAL"/>
            </w:pPr>
            <w:r>
              <w:t>Carrier Frequency</w:t>
            </w:r>
          </w:p>
        </w:tc>
        <w:tc>
          <w:tcPr>
            <w:tcW w:w="6139" w:type="dxa"/>
          </w:tcPr>
          <w:p w:rsidR="00C87295" w:rsidRPr="00236B1C" w:rsidRDefault="00C87295"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C87295" w:rsidRPr="000C379E" w:rsidTr="001701D2">
        <w:trPr>
          <w:cantSplit/>
          <w:jc w:val="center"/>
        </w:trPr>
        <w:tc>
          <w:tcPr>
            <w:tcW w:w="0" w:type="auto"/>
          </w:tcPr>
          <w:p w:rsidR="00C87295" w:rsidRDefault="00C87295" w:rsidP="001701D2">
            <w:pPr>
              <w:pStyle w:val="TAL"/>
              <w:rPr>
                <w:lang w:eastAsia="zh-CN"/>
              </w:rPr>
            </w:pPr>
            <w:r>
              <w:rPr>
                <w:rFonts w:hint="eastAsia"/>
                <w:lang w:eastAsia="zh-CN"/>
              </w:rPr>
              <w:t>Bandwidth</w:t>
            </w:r>
          </w:p>
        </w:tc>
        <w:tc>
          <w:tcPr>
            <w:tcW w:w="6139" w:type="dxa"/>
          </w:tcPr>
          <w:p w:rsidR="00C87295" w:rsidRPr="00236B1C" w:rsidRDefault="00C87295" w:rsidP="001701D2">
            <w:pPr>
              <w:pStyle w:val="TAL"/>
              <w:rPr>
                <w:color w:val="000000"/>
                <w:lang w:eastAsia="zh-CN"/>
              </w:rPr>
            </w:pPr>
            <w:r>
              <w:rPr>
                <w:rFonts w:hint="eastAsia"/>
                <w:color w:val="000000"/>
                <w:lang w:eastAsia="zh-CN"/>
              </w:rPr>
              <w:t>100 MHz</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port mapping</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C87295" w:rsidRPr="00236B1C" w:rsidRDefault="00C87295"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C87295" w:rsidRPr="001558C0" w:rsidRDefault="00C87295"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MS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Mg=Ng=1, M=N=1, P=2</w:t>
            </w:r>
          </w:p>
        </w:tc>
      </w:tr>
      <w:tr w:rsidR="00C87295" w:rsidRPr="000C379E" w:rsidTr="001701D2">
        <w:trPr>
          <w:cantSplit/>
          <w:jc w:val="center"/>
        </w:trPr>
        <w:tc>
          <w:tcPr>
            <w:tcW w:w="0" w:type="auto"/>
          </w:tcPr>
          <w:p w:rsidR="00C87295" w:rsidRPr="003F2CAE" w:rsidRDefault="00C87295" w:rsidP="001701D2">
            <w:pPr>
              <w:pStyle w:val="TAL"/>
              <w:rPr>
                <w:szCs w:val="18"/>
              </w:rPr>
            </w:pPr>
            <w:r w:rsidRPr="001558C0">
              <w:rPr>
                <w:color w:val="000000"/>
              </w:rPr>
              <w:t>Handover margin (for calibration)</w:t>
            </w:r>
          </w:p>
        </w:tc>
        <w:tc>
          <w:tcPr>
            <w:tcW w:w="6139" w:type="dxa"/>
          </w:tcPr>
          <w:p w:rsidR="00C87295" w:rsidRPr="00236B1C" w:rsidRDefault="00C87295" w:rsidP="001701D2">
            <w:pPr>
              <w:pStyle w:val="TAL"/>
              <w:rPr>
                <w:rFonts w:eastAsia="Malgun Gothic"/>
                <w:color w:val="000000"/>
                <w:szCs w:val="18"/>
                <w:lang w:eastAsia="ko-KR"/>
              </w:rPr>
            </w:pPr>
            <w:r w:rsidRPr="001558C0">
              <w:rPr>
                <w:color w:val="000000"/>
              </w:rPr>
              <w:t>0dB</w:t>
            </w:r>
          </w:p>
        </w:tc>
      </w:tr>
      <w:tr w:rsidR="00C87295" w:rsidRPr="000C379E" w:rsidTr="001701D2">
        <w:trPr>
          <w:cantSplit/>
          <w:jc w:val="center"/>
        </w:trPr>
        <w:tc>
          <w:tcPr>
            <w:tcW w:w="0" w:type="auto"/>
            <w:vAlign w:val="center"/>
          </w:tcPr>
          <w:p w:rsidR="00C87295" w:rsidRPr="003F2CAE" w:rsidRDefault="008B0091" w:rsidP="001701D2">
            <w:pPr>
              <w:pStyle w:val="TAL"/>
              <w:rPr>
                <w:szCs w:val="18"/>
              </w:rPr>
            </w:pPr>
            <w:r>
              <w:rPr>
                <w:color w:val="000000"/>
                <w:szCs w:val="18"/>
              </w:rPr>
              <w:t>UT</w:t>
            </w:r>
            <w:r w:rsidR="00C87295" w:rsidRPr="001558C0">
              <w:rPr>
                <w:color w:val="000000"/>
                <w:szCs w:val="18"/>
              </w:rPr>
              <w:t xml:space="preserve"> distribution </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C87295" w:rsidRPr="000C379E" w:rsidTr="001701D2">
        <w:trPr>
          <w:cantSplit/>
          <w:trHeight w:val="53"/>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attachment </w:t>
            </w:r>
          </w:p>
        </w:tc>
        <w:tc>
          <w:tcPr>
            <w:tcW w:w="6139" w:type="dxa"/>
            <w:vAlign w:val="center"/>
          </w:tcPr>
          <w:p w:rsidR="00C87295" w:rsidRPr="00236B1C" w:rsidRDefault="00C87295" w:rsidP="001701D2">
            <w:pPr>
              <w:pStyle w:val="TAL"/>
              <w:rPr>
                <w:color w:val="000000"/>
                <w:szCs w:val="18"/>
              </w:rPr>
            </w:pPr>
            <w:r w:rsidRPr="00236B1C">
              <w:rPr>
                <w:rFonts w:eastAsia="MS Mincho"/>
                <w:color w:val="000000"/>
                <w:szCs w:val="18"/>
                <w:lang w:eastAsia="ja-JP"/>
              </w:rPr>
              <w:t>Based on RSRP (formula) from CRS port 0</w:t>
            </w:r>
          </w:p>
        </w:tc>
      </w:tr>
      <w:tr w:rsidR="00C87295" w:rsidRPr="000C379E" w:rsidTr="001701D2">
        <w:trPr>
          <w:cantSplit/>
          <w:trHeight w:val="53"/>
          <w:jc w:val="center"/>
        </w:trPr>
        <w:tc>
          <w:tcPr>
            <w:tcW w:w="0" w:type="auto"/>
          </w:tcPr>
          <w:p w:rsidR="00C87295" w:rsidRPr="000C379E" w:rsidRDefault="008B0091" w:rsidP="001701D2">
            <w:pPr>
              <w:pStyle w:val="TAL"/>
              <w:rPr>
                <w:szCs w:val="18"/>
              </w:rPr>
            </w:pPr>
            <w:r>
              <w:rPr>
                <w:rFonts w:eastAsia="Malgun Gothic" w:hint="eastAsia"/>
                <w:color w:val="000000"/>
                <w:lang w:eastAsia="ko-KR"/>
              </w:rPr>
              <w:t>UT</w:t>
            </w:r>
            <w:r w:rsidR="00C87295" w:rsidRPr="001558C0">
              <w:rPr>
                <w:rFonts w:eastAsia="Malgun Gothic" w:hint="eastAsia"/>
                <w:color w:val="000000"/>
                <w:lang w:eastAsia="ko-KR"/>
              </w:rPr>
              <w:t xml:space="preserve"> noise figure</w:t>
            </w:r>
          </w:p>
        </w:tc>
        <w:tc>
          <w:tcPr>
            <w:tcW w:w="6139" w:type="dxa"/>
          </w:tcPr>
          <w:p w:rsidR="00C87295" w:rsidRPr="00236B1C" w:rsidRDefault="00C87295" w:rsidP="001701D2">
            <w:pPr>
              <w:pStyle w:val="TAL"/>
              <w:rPr>
                <w:rFonts w:eastAsia="MS Mincho"/>
                <w:color w:val="000000"/>
                <w:szCs w:val="18"/>
                <w:lang w:eastAsia="ja-JP"/>
              </w:rPr>
            </w:pPr>
            <w:r w:rsidRPr="001558C0">
              <w:rPr>
                <w:rFonts w:eastAsia="Malgun Gothic" w:hint="eastAsia"/>
                <w:color w:val="000000"/>
                <w:lang w:eastAsia="ko-KR"/>
              </w:rPr>
              <w:t>9 dB</w:t>
            </w:r>
          </w:p>
        </w:tc>
      </w:tr>
      <w:tr w:rsidR="00C87295" w:rsidRPr="000C379E" w:rsidTr="001701D2">
        <w:trPr>
          <w:cantSplit/>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array orientation</w:t>
            </w:r>
          </w:p>
        </w:tc>
        <w:tc>
          <w:tcPr>
            <w:tcW w:w="6139" w:type="dxa"/>
            <w:vAlign w:val="center"/>
          </w:tcPr>
          <w:p w:rsidR="00C87295" w:rsidRPr="00236B1C" w:rsidRDefault="00C87295"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C87295" w:rsidRPr="000C379E" w:rsidTr="001701D2">
        <w:trPr>
          <w:cantSplit/>
          <w:jc w:val="center"/>
        </w:trPr>
        <w:tc>
          <w:tcPr>
            <w:tcW w:w="0" w:type="auto"/>
            <w:vAlign w:val="center"/>
          </w:tcPr>
          <w:p w:rsidR="00C87295" w:rsidRPr="003044C9" w:rsidRDefault="008B0091" w:rsidP="001701D2">
            <w:pPr>
              <w:pStyle w:val="TAL"/>
              <w:rPr>
                <w:szCs w:val="18"/>
              </w:rPr>
            </w:pPr>
            <w:r>
              <w:rPr>
                <w:szCs w:val="18"/>
              </w:rPr>
              <w:t>UT</w:t>
            </w:r>
            <w:r w:rsidR="00C87295" w:rsidRPr="003044C9">
              <w:rPr>
                <w:szCs w:val="18"/>
              </w:rPr>
              <w:t xml:space="preserve"> antenna pattern</w:t>
            </w:r>
          </w:p>
        </w:tc>
        <w:tc>
          <w:tcPr>
            <w:tcW w:w="6139" w:type="dxa"/>
            <w:vAlign w:val="center"/>
          </w:tcPr>
          <w:p w:rsidR="00C87295" w:rsidRPr="00236B1C" w:rsidRDefault="00C87295"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C87295" w:rsidRPr="000C379E" w:rsidTr="001701D2">
        <w:trPr>
          <w:cantSplit/>
          <w:jc w:val="center"/>
        </w:trPr>
        <w:tc>
          <w:tcPr>
            <w:tcW w:w="0" w:type="auto"/>
          </w:tcPr>
          <w:p w:rsidR="00C87295" w:rsidRPr="003044C9" w:rsidRDefault="00C87295" w:rsidP="001701D2">
            <w:pPr>
              <w:pStyle w:val="TAL"/>
              <w:rPr>
                <w:szCs w:val="18"/>
              </w:rPr>
            </w:pPr>
            <w:r w:rsidRPr="001558C0">
              <w:rPr>
                <w:rFonts w:eastAsia="Malgun Gothic" w:hint="eastAsia"/>
                <w:color w:val="000000"/>
                <w:lang w:eastAsia="ko-KR"/>
              </w:rPr>
              <w:t>O2I penetration loss</w:t>
            </w:r>
          </w:p>
        </w:tc>
        <w:tc>
          <w:tcPr>
            <w:tcW w:w="6139" w:type="dxa"/>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C87295" w:rsidRPr="000C379E" w:rsidTr="001701D2">
        <w:trPr>
          <w:cantSplit/>
          <w:jc w:val="center"/>
        </w:trPr>
        <w:tc>
          <w:tcPr>
            <w:tcW w:w="0" w:type="auto"/>
          </w:tcPr>
          <w:p w:rsidR="00C87295" w:rsidRPr="00721FE8" w:rsidRDefault="00C87295" w:rsidP="001701D2">
            <w:pPr>
              <w:pStyle w:val="TAL"/>
              <w:rPr>
                <w:color w:val="000000"/>
                <w:lang w:eastAsia="zh-CN"/>
              </w:rPr>
            </w:pPr>
            <w:r w:rsidRPr="001558C0">
              <w:rPr>
                <w:color w:val="000000"/>
              </w:rPr>
              <w:t>Wrapping method</w:t>
            </w:r>
          </w:p>
        </w:tc>
        <w:tc>
          <w:tcPr>
            <w:tcW w:w="6139" w:type="dxa"/>
          </w:tcPr>
          <w:p w:rsidR="00C87295" w:rsidRPr="00721FE8" w:rsidRDefault="00C87295"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lang w:eastAsia="zh-CN"/>
              </w:rPr>
            </w:pPr>
            <w:r>
              <w:rPr>
                <w:rFonts w:hint="eastAsia"/>
                <w:color w:val="000000"/>
                <w:lang w:eastAsia="zh-CN"/>
              </w:rPr>
              <w:t>Calibration method</w:t>
            </w:r>
          </w:p>
        </w:tc>
        <w:tc>
          <w:tcPr>
            <w:tcW w:w="6139" w:type="dxa"/>
          </w:tcPr>
          <w:p w:rsidR="00610479" w:rsidRDefault="00610479" w:rsidP="00610479">
            <w:pPr>
              <w:pStyle w:val="TAL"/>
              <w:rPr>
                <w:color w:val="000000"/>
                <w:lang w:eastAsia="zh-CN"/>
              </w:rPr>
            </w:pPr>
            <w:r>
              <w:rPr>
                <w:rFonts w:hint="eastAsia"/>
                <w:color w:val="000000"/>
                <w:lang w:eastAsia="zh-CN"/>
              </w:rPr>
              <w:t>For variant A:</w:t>
            </w:r>
          </w:p>
          <w:p w:rsidR="00610479" w:rsidRDefault="00610479" w:rsidP="00610479">
            <w:pPr>
              <w:pStyle w:val="TAL"/>
              <w:rPr>
                <w:color w:val="000000"/>
                <w:lang w:eastAsia="zh-CN"/>
              </w:rPr>
            </w:pPr>
            <w:r>
              <w:rPr>
                <w:rFonts w:hint="eastAsia"/>
                <w:color w:val="000000"/>
                <w:lang w:eastAsia="zh-CN"/>
              </w:rPr>
              <w:t xml:space="preserve">Drop multiple users in the multiple cells, and collect the </w:t>
            </w:r>
            <w:r>
              <w:rPr>
                <w:color w:val="000000"/>
                <w:lang w:eastAsia="zh-CN"/>
              </w:rPr>
              <w:t>following</w:t>
            </w:r>
            <w:r>
              <w:rPr>
                <w:rFonts w:hint="eastAsia"/>
                <w:color w:val="000000"/>
                <w:lang w:eastAsia="zh-CN"/>
              </w:rPr>
              <w:t xml:space="preserve"> metrics 1) </w:t>
            </w:r>
            <w:r>
              <w:rPr>
                <w:color w:val="000000"/>
                <w:lang w:eastAsia="zh-CN"/>
              </w:rPr>
              <w:t>–</w:t>
            </w:r>
            <w:r>
              <w:rPr>
                <w:rFonts w:hint="eastAsia"/>
                <w:color w:val="000000"/>
                <w:lang w:eastAsia="zh-CN"/>
              </w:rPr>
              <w:t xml:space="preserve"> 3) for each user after attachment.</w:t>
            </w:r>
          </w:p>
          <w:p w:rsidR="00610479" w:rsidRPr="00610479" w:rsidRDefault="00610479" w:rsidP="00610479">
            <w:pPr>
              <w:pStyle w:val="TAL"/>
              <w:rPr>
                <w:rFonts w:eastAsia="MS Mincho"/>
                <w:color w:val="000000"/>
                <w:lang w:eastAsia="ja-JP"/>
              </w:rPr>
            </w:pPr>
            <w:r>
              <w:rPr>
                <w:rFonts w:eastAsia="MS Mincho"/>
                <w:color w:val="000000"/>
                <w:lang w:eastAsia="ja-JP"/>
              </w:rPr>
              <w:t>For variant B</w:t>
            </w:r>
            <w:r w:rsidRPr="00610479">
              <w:rPr>
                <w:rFonts w:eastAsia="MS Mincho"/>
                <w:color w:val="000000"/>
                <w:lang w:eastAsia="ja-JP"/>
              </w:rPr>
              <w:t xml:space="preserve">: </w:t>
            </w:r>
          </w:p>
          <w:p w:rsidR="00610479" w:rsidRPr="00610479" w:rsidRDefault="00610479" w:rsidP="00610479">
            <w:pPr>
              <w:pStyle w:val="TAL"/>
              <w:rPr>
                <w:rFonts w:eastAsia="SimSun"/>
                <w:color w:val="000000"/>
                <w:lang w:eastAsia="zh-CN"/>
              </w:rPr>
            </w:pPr>
            <w:r w:rsidRPr="00610479">
              <w:rPr>
                <w:rFonts w:eastAsia="MS Mincho"/>
                <w:color w:val="000000"/>
                <w:lang w:eastAsia="ja-JP"/>
              </w:rPr>
              <w:t xml:space="preserve">Drop a BS in (0,0,30) and a </w:t>
            </w:r>
            <w:r w:rsidR="008B0091">
              <w:rPr>
                <w:rFonts w:eastAsia="MS Mincho"/>
                <w:color w:val="000000"/>
                <w:lang w:eastAsia="ja-JP"/>
              </w:rPr>
              <w:t>UT</w:t>
            </w:r>
            <w:r w:rsidRPr="00610479">
              <w:rPr>
                <w:rFonts w:eastAsia="MS Mincho"/>
                <w:color w:val="000000"/>
                <w:lang w:eastAsia="ja-JP"/>
              </w:rPr>
              <w:t xml:space="preserve"> in (100,0,1.5)</w:t>
            </w:r>
            <w:r>
              <w:rPr>
                <w:rFonts w:hint="eastAsia"/>
                <w:color w:val="000000"/>
                <w:lang w:eastAsia="zh-CN"/>
              </w:rPr>
              <w:t xml:space="preserve">, </w:t>
            </w:r>
          </w:p>
          <w:p w:rsidR="00610479" w:rsidRPr="00610479" w:rsidRDefault="00610479" w:rsidP="00610479">
            <w:pPr>
              <w:pStyle w:val="TAL"/>
              <w:rPr>
                <w:rFonts w:eastAsia="MS Mincho"/>
                <w:color w:val="000000"/>
                <w:lang w:eastAsia="ja-JP"/>
              </w:rPr>
            </w:pPr>
            <w:r w:rsidRPr="00610479">
              <w:rPr>
                <w:rFonts w:eastAsia="MS Mincho"/>
                <w:color w:val="000000"/>
                <w:lang w:eastAsia="ja-JP"/>
              </w:rPr>
              <w:t>Jump directly to step 11 and replace the channel with CDL-A.</w:t>
            </w:r>
          </w:p>
          <w:p w:rsidR="00610479" w:rsidRPr="00610479" w:rsidRDefault="00610479" w:rsidP="00610479">
            <w:pPr>
              <w:pStyle w:val="TAL"/>
              <w:rPr>
                <w:rFonts w:eastAsia="MS Mincho"/>
                <w:color w:val="000000"/>
                <w:lang w:eastAsia="ja-JP"/>
              </w:rPr>
            </w:pPr>
            <w:r w:rsidRPr="00610479">
              <w:rPr>
                <w:rFonts w:eastAsia="MS Mincho"/>
                <w:color w:val="000000"/>
                <w:lang w:eastAsia="ja-JP"/>
              </w:rPr>
              <w:t>Drop a blocking screen of size 10x2 m in (80,10,1.5)</w:t>
            </w:r>
          </w:p>
          <w:p w:rsidR="00610479" w:rsidRPr="00610479" w:rsidRDefault="00610479" w:rsidP="00610479">
            <w:pPr>
              <w:pStyle w:val="TAL"/>
              <w:rPr>
                <w:rFonts w:eastAsia="MS Mincho"/>
                <w:color w:val="000000"/>
                <w:lang w:eastAsia="ja-JP"/>
              </w:rPr>
            </w:pPr>
            <w:r w:rsidRPr="00610479">
              <w:rPr>
                <w:rFonts w:eastAsia="MS Mincho"/>
                <w:color w:val="000000"/>
                <w:lang w:eastAsia="ja-JP"/>
              </w:rPr>
              <w:t xml:space="preserve">Move the </w:t>
            </w:r>
            <w:r w:rsidR="008B0091">
              <w:rPr>
                <w:rFonts w:eastAsia="MS Mincho"/>
                <w:color w:val="000000"/>
                <w:lang w:eastAsia="ja-JP"/>
              </w:rPr>
              <w:t>UT</w:t>
            </w:r>
            <w:r w:rsidRPr="00610479">
              <w:rPr>
                <w:rFonts w:eastAsia="MS Mincho"/>
                <w:color w:val="000000"/>
                <w:lang w:eastAsia="ja-JP"/>
              </w:rPr>
              <w:t xml:space="preserve"> from (100</w:t>
            </w:r>
            <w:proofErr w:type="gramStart"/>
            <w:r w:rsidRPr="00610479">
              <w:rPr>
                <w:rFonts w:eastAsia="MS Mincho"/>
                <w:color w:val="000000"/>
                <w:lang w:eastAsia="ja-JP"/>
              </w:rPr>
              <w:t>,0,1.5</w:t>
            </w:r>
            <w:proofErr w:type="gramEnd"/>
            <w:r w:rsidRPr="00610479">
              <w:rPr>
                <w:rFonts w:eastAsia="MS Mincho"/>
                <w:color w:val="000000"/>
                <w:lang w:eastAsia="ja-JP"/>
              </w:rPr>
              <w:t>) to (100,20,1.5) in small increments.</w:t>
            </w:r>
          </w:p>
          <w:p w:rsidR="00EA174A" w:rsidRPr="00610479" w:rsidRDefault="00610479" w:rsidP="00610479">
            <w:pPr>
              <w:pStyle w:val="TAL"/>
              <w:rPr>
                <w:rFonts w:eastAsia="SimSun"/>
                <w:color w:val="000000"/>
                <w:lang w:eastAsia="zh-CN"/>
              </w:rPr>
            </w:pPr>
            <w:r>
              <w:rPr>
                <w:rFonts w:hint="eastAsia"/>
                <w:color w:val="000000"/>
                <w:lang w:eastAsia="zh-CN"/>
              </w:rPr>
              <w:t>Collect metric 4)</w:t>
            </w:r>
          </w:p>
        </w:tc>
      </w:tr>
      <w:tr w:rsidR="00C87295" w:rsidRPr="000C379E" w:rsidTr="001701D2">
        <w:trPr>
          <w:cantSplit/>
          <w:jc w:val="center"/>
        </w:trPr>
        <w:tc>
          <w:tcPr>
            <w:tcW w:w="0" w:type="auto"/>
            <w:vAlign w:val="center"/>
          </w:tcPr>
          <w:p w:rsidR="00C87295" w:rsidRDefault="00C87295" w:rsidP="001701D2">
            <w:pPr>
              <w:pStyle w:val="TAL"/>
              <w:rPr>
                <w:szCs w:val="18"/>
                <w:lang w:eastAsia="zh-CN"/>
              </w:rPr>
            </w:pPr>
            <w:r>
              <w:rPr>
                <w:rFonts w:hint="eastAsia"/>
                <w:szCs w:val="18"/>
                <w:lang w:eastAsia="zh-CN"/>
              </w:rPr>
              <w:t>Metrics</w:t>
            </w:r>
          </w:p>
        </w:tc>
        <w:tc>
          <w:tcPr>
            <w:tcW w:w="6139" w:type="dxa"/>
            <w:vAlign w:val="center"/>
          </w:tcPr>
          <w:p w:rsidR="00C44F01" w:rsidRDefault="00C87295">
            <w:pPr>
              <w:pStyle w:val="TAL"/>
              <w:numPr>
                <w:ilvl w:val="0"/>
                <w:numId w:val="38"/>
              </w:numPr>
              <w:rPr>
                <w:rFonts w:eastAsia="Malgun Gothic"/>
                <w:b/>
                <w:bCs/>
                <w:color w:val="000000"/>
                <w:kern w:val="2"/>
                <w:szCs w:val="18"/>
                <w:lang w:eastAsia="ko-KR"/>
              </w:rPr>
            </w:pPr>
            <w:r>
              <w:rPr>
                <w:rFonts w:hint="eastAsia"/>
                <w:color w:val="000000"/>
                <w:szCs w:val="18"/>
                <w:lang w:eastAsia="zh-CN"/>
              </w:rPr>
              <w:t>CDF of coupling loss (serving cell)</w:t>
            </w:r>
          </w:p>
          <w:p w:rsidR="00C44F01" w:rsidRDefault="00C87295">
            <w:pPr>
              <w:pStyle w:val="TAL"/>
              <w:numPr>
                <w:ilvl w:val="0"/>
                <w:numId w:val="38"/>
              </w:numPr>
              <w:rPr>
                <w:rFonts w:eastAsia="Malgun Gothic"/>
                <w:b/>
                <w:bCs/>
                <w:color w:val="000000"/>
                <w:kern w:val="2"/>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034FFC">
            <w:pPr>
              <w:pStyle w:val="TAL"/>
              <w:numPr>
                <w:ilvl w:val="0"/>
                <w:numId w:val="38"/>
              </w:numPr>
              <w:rPr>
                <w:rFonts w:eastAsia="Malgun Gothic"/>
                <w:szCs w:val="18"/>
                <w:lang w:eastAsia="ko-KR"/>
              </w:rPr>
            </w:pPr>
            <w:r w:rsidRPr="00034FFC">
              <w:rPr>
                <w:rFonts w:eastAsia="MS Mincho"/>
                <w:lang w:eastAsia="ja-JP"/>
              </w:rPr>
              <w:t xml:space="preserve">CDF of </w:t>
            </w:r>
            <w:r w:rsidR="00CE54F6">
              <w:rPr>
                <w:rFonts w:hint="eastAsia"/>
                <w:lang w:eastAsia="zh-CN"/>
              </w:rPr>
              <w:t>ASD from the serving cell</w:t>
            </w:r>
          </w:p>
          <w:p w:rsidR="00C44F01" w:rsidRDefault="00C3285A">
            <w:pPr>
              <w:pStyle w:val="TAL"/>
              <w:numPr>
                <w:ilvl w:val="0"/>
                <w:numId w:val="38"/>
              </w:numPr>
              <w:rPr>
                <w:rFonts w:eastAsia="Malgun Gothic"/>
                <w:szCs w:val="18"/>
                <w:lang w:eastAsia="ko-KR"/>
              </w:rPr>
            </w:pPr>
            <w:r>
              <w:rPr>
                <w:rFonts w:hint="eastAsia"/>
                <w:lang w:eastAsia="zh-CN"/>
              </w:rPr>
              <w:t>Total received p</w:t>
            </w:r>
            <w:r w:rsidR="00610479">
              <w:rPr>
                <w:rFonts w:hint="eastAsia"/>
                <w:lang w:eastAsia="zh-CN"/>
              </w:rPr>
              <w:t>ower</w:t>
            </w:r>
            <w:r w:rsidR="000353CA">
              <w:rPr>
                <w:rFonts w:hint="eastAsia"/>
                <w:lang w:eastAsia="zh-CN"/>
              </w:rPr>
              <w:t xml:space="preserve"> as a function of UT position</w:t>
            </w:r>
          </w:p>
        </w:tc>
      </w:tr>
    </w:tbl>
    <w:p w:rsidR="00C87295" w:rsidRDefault="00C87295" w:rsidP="00C87295">
      <w:pPr>
        <w:rPr>
          <w:kern w:val="2"/>
          <w:lang w:val="en-GB" w:eastAsia="zh-CN"/>
        </w:rPr>
      </w:pPr>
    </w:p>
    <w:p w:rsidR="00C87295" w:rsidRPr="001172A0"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4</w:t>
      </w:r>
      <w:r>
        <w:rPr>
          <w:rFonts w:hint="eastAsia"/>
          <w:kern w:val="2"/>
          <w:lang w:val="en-GB" w:eastAsia="zh-CN"/>
        </w:rPr>
        <w:t>: adopt assumptions in Table 4 for calibration of blockage.</w:t>
      </w:r>
    </w:p>
    <w:p w:rsidR="00157FC3" w:rsidRPr="00CF195E" w:rsidRDefault="00747F48" w:rsidP="00CF195E">
      <w:pPr>
        <w:pStyle w:val="1"/>
      </w:pPr>
      <w:bookmarkStart w:id="4" w:name="_Ref129681832"/>
      <w:r w:rsidRPr="00CF195E">
        <w:t>Conclusion</w:t>
      </w:r>
      <w:r w:rsidR="006B1FD5" w:rsidRPr="00CF195E">
        <w:t>s</w:t>
      </w:r>
    </w:p>
    <w:p w:rsidR="006B1FD5" w:rsidRDefault="006E2675" w:rsidP="006B1FD5">
      <w:pPr>
        <w:rPr>
          <w:kern w:val="2"/>
          <w:lang w:val="en-GB" w:eastAsia="zh-CN"/>
        </w:rPr>
      </w:pPr>
      <w:r>
        <w:rPr>
          <w:rFonts w:hint="eastAsia"/>
          <w:kern w:val="2"/>
          <w:lang w:val="en-GB" w:eastAsia="zh-CN"/>
        </w:rPr>
        <w:t xml:space="preserve">In this paper, we discussed the </w:t>
      </w:r>
      <w:r w:rsidR="00B6221E">
        <w:rPr>
          <w:rFonts w:hint="eastAsia"/>
          <w:kern w:val="2"/>
          <w:lang w:val="en-GB" w:eastAsia="zh-CN"/>
        </w:rPr>
        <w:t xml:space="preserve">calibration of </w:t>
      </w:r>
      <w:r w:rsidR="00B6221E">
        <w:rPr>
          <w:kern w:val="2"/>
          <w:lang w:val="en-GB" w:eastAsia="zh-CN"/>
        </w:rPr>
        <w:t>additional</w:t>
      </w:r>
      <w:r w:rsidR="00B6221E">
        <w:rPr>
          <w:rFonts w:hint="eastAsia"/>
          <w:kern w:val="2"/>
          <w:lang w:val="en-GB" w:eastAsia="zh-CN"/>
        </w:rPr>
        <w:t xml:space="preserve"> features for new channel model</w:t>
      </w:r>
      <w:r>
        <w:rPr>
          <w:rFonts w:hint="eastAsia"/>
          <w:kern w:val="2"/>
          <w:lang w:val="en-GB" w:eastAsia="zh-CN"/>
        </w:rPr>
        <w:t xml:space="preserve">, according to which the following proposal </w:t>
      </w:r>
      <w:r w:rsidR="003E6851">
        <w:rPr>
          <w:rFonts w:hint="eastAsia"/>
          <w:kern w:val="2"/>
          <w:lang w:val="en-GB" w:eastAsia="zh-CN"/>
        </w:rPr>
        <w:t>was</w:t>
      </w:r>
      <w:r>
        <w:rPr>
          <w:rFonts w:hint="eastAsia"/>
          <w:kern w:val="2"/>
          <w:lang w:val="en-GB" w:eastAsia="zh-CN"/>
        </w:rPr>
        <w:t xml:space="preserve"> drawn</w:t>
      </w:r>
      <w:r w:rsidR="001F5777" w:rsidRPr="00331426">
        <w:rPr>
          <w:kern w:val="2"/>
          <w:lang w:val="en-GB" w:eastAsia="zh-CN"/>
        </w:rPr>
        <w:t>.</w:t>
      </w:r>
    </w:p>
    <w:p w:rsidR="00F01C1B" w:rsidRPr="001172A0" w:rsidRDefault="00F01C1B" w:rsidP="00F01C1B">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C87295">
        <w:rPr>
          <w:rFonts w:hint="eastAsia"/>
          <w:kern w:val="2"/>
          <w:lang w:val="en-GB" w:eastAsia="zh-CN"/>
        </w:rPr>
        <w:t>adopt assumptions in Table 1</w:t>
      </w:r>
      <w:r>
        <w:rPr>
          <w:rFonts w:hint="eastAsia"/>
          <w:kern w:val="2"/>
          <w:lang w:val="en-GB" w:eastAsia="zh-CN"/>
        </w:rPr>
        <w:t xml:space="preserve"> for calibration of oxygen absorption.</w:t>
      </w:r>
    </w:p>
    <w:p w:rsidR="00B6221E" w:rsidRDefault="00F01C1B" w:rsidP="00B6221E">
      <w:pPr>
        <w:rPr>
          <w:kern w:val="2"/>
          <w:lang w:val="en-GB" w:eastAsia="zh-CN"/>
        </w:rPr>
      </w:pPr>
      <w:r w:rsidRPr="003E6851">
        <w:rPr>
          <w:rFonts w:hint="eastAsia"/>
          <w:b/>
          <w:i/>
          <w:kern w:val="2"/>
          <w:lang w:val="en-GB" w:eastAsia="zh-CN"/>
        </w:rPr>
        <w:lastRenderedPageBreak/>
        <w:t>Proposal</w:t>
      </w:r>
      <w:r>
        <w:rPr>
          <w:rFonts w:hint="eastAsia"/>
          <w:b/>
          <w:i/>
          <w:kern w:val="2"/>
          <w:lang w:val="en-GB" w:eastAsia="zh-CN"/>
        </w:rPr>
        <w:t xml:space="preserve"> 2</w:t>
      </w:r>
      <w:r>
        <w:rPr>
          <w:rFonts w:hint="eastAsia"/>
          <w:kern w:val="2"/>
          <w:lang w:val="en-GB" w:eastAsia="zh-CN"/>
        </w:rPr>
        <w:t xml:space="preserve">: </w:t>
      </w:r>
      <w:r w:rsidR="00C87295">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r w:rsidR="00B6221E">
        <w:rPr>
          <w:rFonts w:hint="eastAsia"/>
          <w:kern w:val="2"/>
          <w:lang w:val="en-GB" w:eastAsia="zh-CN"/>
        </w:rPr>
        <w:t>.</w:t>
      </w:r>
    </w:p>
    <w:p w:rsidR="00C87295" w:rsidRPr="00B6221E"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F01C1B" w:rsidRDefault="00F01C1B" w:rsidP="00F01C1B">
      <w:pPr>
        <w:rPr>
          <w:b/>
          <w:i/>
          <w:kern w:val="2"/>
          <w:lang w:val="en-GB" w:eastAsia="zh-CN"/>
        </w:rPr>
      </w:pPr>
      <w:r w:rsidRPr="003E6851">
        <w:rPr>
          <w:rFonts w:hint="eastAsia"/>
          <w:b/>
          <w:i/>
          <w:kern w:val="2"/>
          <w:lang w:val="en-GB" w:eastAsia="zh-CN"/>
        </w:rPr>
        <w:t>Proposal</w:t>
      </w:r>
      <w:r>
        <w:rPr>
          <w:rFonts w:hint="eastAsia"/>
          <w:b/>
          <w:i/>
          <w:kern w:val="2"/>
          <w:lang w:val="en-GB" w:eastAsia="zh-CN"/>
        </w:rPr>
        <w:t xml:space="preserve"> </w:t>
      </w:r>
      <w:r w:rsidR="00C87295">
        <w:rPr>
          <w:rFonts w:hint="eastAsia"/>
          <w:b/>
          <w:i/>
          <w:kern w:val="2"/>
          <w:lang w:val="en-GB" w:eastAsia="zh-CN"/>
        </w:rPr>
        <w:t>4</w:t>
      </w:r>
      <w:r>
        <w:rPr>
          <w:rFonts w:hint="eastAsia"/>
          <w:kern w:val="2"/>
          <w:lang w:val="en-GB" w:eastAsia="zh-CN"/>
        </w:rPr>
        <w:t xml:space="preserve">: </w:t>
      </w:r>
      <w:r w:rsidR="00C87295">
        <w:rPr>
          <w:rFonts w:hint="eastAsia"/>
          <w:kern w:val="2"/>
          <w:lang w:val="en-GB" w:eastAsia="zh-CN"/>
        </w:rPr>
        <w:t>adopt assumptions in Table 4</w:t>
      </w:r>
      <w:r>
        <w:rPr>
          <w:rFonts w:hint="eastAsia"/>
          <w:kern w:val="2"/>
          <w:lang w:val="en-GB" w:eastAsia="zh-CN"/>
        </w:rPr>
        <w:t xml:space="preserve"> for calibration of blockage.</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4930BB" w:rsidRPr="00736A54" w:rsidRDefault="004930BB" w:rsidP="004930BB">
      <w:pPr>
        <w:pStyle w:val="References"/>
      </w:pPr>
      <w:bookmarkStart w:id="8" w:name="_Ref167612671"/>
      <w:bookmarkStart w:id="9" w:name="_Ref167612875"/>
      <w:bookmarkEnd w:id="5"/>
      <w:bookmarkEnd w:id="6"/>
      <w:bookmarkEnd w:id="7"/>
      <w:r>
        <w:rPr>
          <w:rFonts w:hint="eastAsia"/>
          <w:lang w:eastAsia="zh-CN"/>
        </w:rPr>
        <w:t xml:space="preserve">3GPP, </w:t>
      </w:r>
      <w:proofErr w:type="gramStart"/>
      <w:r>
        <w:rPr>
          <w:rFonts w:hint="eastAsia"/>
          <w:lang w:eastAsia="zh-CN"/>
        </w:rPr>
        <w:t>TR 36.873 V12.2.0,</w:t>
      </w:r>
      <w:proofErr w:type="gramEnd"/>
      <w:r>
        <w:rPr>
          <w:rFonts w:hint="eastAsia"/>
          <w:lang w:eastAsia="zh-CN"/>
        </w:rPr>
        <w:t xml:space="preserve"> </w:t>
      </w:r>
      <w:r>
        <w:rPr>
          <w:lang w:eastAsia="zh-CN"/>
        </w:rPr>
        <w:t>“</w:t>
      </w:r>
      <w:r>
        <w:rPr>
          <w:rFonts w:hint="eastAsia"/>
          <w:lang w:eastAsia="zh-CN"/>
        </w:rPr>
        <w:t>Study on 3D Channel Model for LTE (Release 12)</w:t>
      </w:r>
      <w:r>
        <w:rPr>
          <w:lang w:eastAsia="zh-CN"/>
        </w:rPr>
        <w:t>”</w:t>
      </w:r>
      <w:r>
        <w:rPr>
          <w:rFonts w:hint="eastAsia"/>
          <w:lang w:eastAsia="zh-CN"/>
        </w:rPr>
        <w:t>, Jun. 2015.</w:t>
      </w:r>
    </w:p>
    <w:p w:rsidR="000E5A5B" w:rsidRDefault="00B07789">
      <w:pPr>
        <w:pStyle w:val="References"/>
        <w:rPr>
          <w:kern w:val="2"/>
          <w:lang w:eastAsia="zh-CN"/>
        </w:rPr>
      </w:pPr>
      <w:r>
        <w:rPr>
          <w:rFonts w:hint="eastAsia"/>
          <w:lang w:eastAsia="zh-CN"/>
        </w:rPr>
        <w:t>R1-16</w:t>
      </w:r>
      <w:r w:rsidR="007003A0">
        <w:rPr>
          <w:rFonts w:hint="eastAsia"/>
          <w:lang w:eastAsia="zh-CN"/>
        </w:rPr>
        <w:t>3639</w:t>
      </w:r>
      <w:r>
        <w:rPr>
          <w:rFonts w:hint="eastAsia"/>
          <w:lang w:eastAsia="zh-CN"/>
        </w:rPr>
        <w:t xml:space="preserve">, </w:t>
      </w:r>
      <w:r>
        <w:rPr>
          <w:lang w:eastAsia="zh-CN"/>
        </w:rPr>
        <w:t>“</w:t>
      </w:r>
      <w:r>
        <w:rPr>
          <w:rFonts w:hint="eastAsia"/>
          <w:lang w:eastAsia="zh-CN"/>
        </w:rPr>
        <w:t xml:space="preserve">WF on </w:t>
      </w:r>
      <w:r w:rsidR="007003A0">
        <w:rPr>
          <w:rFonts w:hint="eastAsia"/>
          <w:lang w:eastAsia="zh-CN"/>
        </w:rPr>
        <w:t>calibration of additional features</w:t>
      </w:r>
      <w:r>
        <w:rPr>
          <w:lang w:eastAsia="zh-CN"/>
        </w:rPr>
        <w:t>”</w:t>
      </w:r>
      <w:r>
        <w:rPr>
          <w:rFonts w:hint="eastAsia"/>
          <w:lang w:eastAsia="zh-CN"/>
        </w:rPr>
        <w:t>, Apr. 2016.</w:t>
      </w:r>
      <w:bookmarkEnd w:id="4"/>
      <w:bookmarkEnd w:id="8"/>
      <w:bookmarkEnd w:id="9"/>
    </w:p>
    <w:sectPr w:rsidR="000E5A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8A3" w:rsidRDefault="00D368A3">
      <w:r>
        <w:separator/>
      </w:r>
    </w:p>
  </w:endnote>
  <w:endnote w:type="continuationSeparator" w:id="0">
    <w:p w:rsidR="00D368A3" w:rsidRDefault="00D368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8A3" w:rsidRDefault="00D368A3">
      <w:r>
        <w:separator/>
      </w:r>
    </w:p>
  </w:footnote>
  <w:footnote w:type="continuationSeparator" w:id="0">
    <w:p w:rsidR="00D368A3" w:rsidRDefault="00D368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D03D78"/>
    <w:multiLevelType w:val="hybridMultilevel"/>
    <w:tmpl w:val="86DA023A"/>
    <w:lvl w:ilvl="0" w:tplc="73E4565C">
      <w:start w:val="2"/>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B36DAD"/>
    <w:multiLevelType w:val="hybridMultilevel"/>
    <w:tmpl w:val="6DD4F71E"/>
    <w:lvl w:ilvl="0" w:tplc="BACCAFF0">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323F9D"/>
    <w:multiLevelType w:val="hybridMultilevel"/>
    <w:tmpl w:val="B9AEE520"/>
    <w:lvl w:ilvl="0" w:tplc="66F2D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7B24B25"/>
    <w:multiLevelType w:val="hybridMultilevel"/>
    <w:tmpl w:val="141A89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33B54"/>
    <w:multiLevelType w:val="hybridMultilevel"/>
    <w:tmpl w:val="27DA4DFA"/>
    <w:lvl w:ilvl="0" w:tplc="0F26A9D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4DA62EFE"/>
    <w:multiLevelType w:val="hybridMultilevel"/>
    <w:tmpl w:val="3D64A476"/>
    <w:lvl w:ilvl="0" w:tplc="B11E4E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C1B43"/>
    <w:multiLevelType w:val="hybridMultilevel"/>
    <w:tmpl w:val="5016D624"/>
    <w:lvl w:ilvl="0" w:tplc="BCB64166">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2E7205"/>
    <w:multiLevelType w:val="hybridMultilevel"/>
    <w:tmpl w:val="8DEAED68"/>
    <w:lvl w:ilvl="0" w:tplc="A04AB536">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3745C0"/>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30F98"/>
    <w:multiLevelType w:val="hybridMultilevel"/>
    <w:tmpl w:val="65C21A3E"/>
    <w:lvl w:ilvl="0" w:tplc="7DD4CE0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20"/>
  </w:num>
  <w:num w:numId="4">
    <w:abstractNumId w:val="18"/>
  </w:num>
  <w:num w:numId="5">
    <w:abstractNumId w:val="12"/>
  </w:num>
  <w:num w:numId="6">
    <w:abstractNumId w:val="33"/>
  </w:num>
  <w:num w:numId="7">
    <w:abstractNumId w:val="19"/>
  </w:num>
  <w:num w:numId="8">
    <w:abstractNumId w:val="26"/>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3"/>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2"/>
  </w:num>
  <w:num w:numId="33">
    <w:abstractNumId w:val="37"/>
  </w:num>
  <w:num w:numId="34">
    <w:abstractNumId w:val="9"/>
  </w:num>
  <w:num w:numId="35">
    <w:abstractNumId w:val="11"/>
  </w:num>
  <w:num w:numId="36">
    <w:abstractNumId w:val="39"/>
  </w:num>
  <w:num w:numId="37">
    <w:abstractNumId w:val="34"/>
  </w:num>
  <w:num w:numId="38">
    <w:abstractNumId w:val="10"/>
  </w:num>
  <w:num w:numId="39">
    <w:abstractNumId w:val="35"/>
  </w:num>
  <w:num w:numId="40">
    <w:abstractNumId w:val="27"/>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3"/>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409"/>
    <w:rsid w:val="0000458E"/>
    <w:rsid w:val="00004E70"/>
    <w:rsid w:val="000072B6"/>
    <w:rsid w:val="00007813"/>
    <w:rsid w:val="00007EA5"/>
    <w:rsid w:val="000109E6"/>
    <w:rsid w:val="00011F67"/>
    <w:rsid w:val="00012862"/>
    <w:rsid w:val="000128E6"/>
    <w:rsid w:val="00013758"/>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ADE"/>
    <w:rsid w:val="00034676"/>
    <w:rsid w:val="000346E6"/>
    <w:rsid w:val="00034FFC"/>
    <w:rsid w:val="000352B3"/>
    <w:rsid w:val="000353CA"/>
    <w:rsid w:val="0004023E"/>
    <w:rsid w:val="0004024B"/>
    <w:rsid w:val="00041C57"/>
    <w:rsid w:val="000434B7"/>
    <w:rsid w:val="000435E4"/>
    <w:rsid w:val="00044096"/>
    <w:rsid w:val="00046796"/>
    <w:rsid w:val="000467FD"/>
    <w:rsid w:val="00046AAF"/>
    <w:rsid w:val="00047225"/>
    <w:rsid w:val="000472A7"/>
    <w:rsid w:val="0004773D"/>
    <w:rsid w:val="00047E60"/>
    <w:rsid w:val="00052AD2"/>
    <w:rsid w:val="000530DF"/>
    <w:rsid w:val="0005401A"/>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74B"/>
    <w:rsid w:val="000D0565"/>
    <w:rsid w:val="000D0E4E"/>
    <w:rsid w:val="000D113C"/>
    <w:rsid w:val="000D12D1"/>
    <w:rsid w:val="000D159A"/>
    <w:rsid w:val="000D1796"/>
    <w:rsid w:val="000D22CC"/>
    <w:rsid w:val="000D36AE"/>
    <w:rsid w:val="000D38A1"/>
    <w:rsid w:val="000D396E"/>
    <w:rsid w:val="000D4C4E"/>
    <w:rsid w:val="000D5077"/>
    <w:rsid w:val="000D5362"/>
    <w:rsid w:val="000D57F8"/>
    <w:rsid w:val="000D5851"/>
    <w:rsid w:val="000D5A8D"/>
    <w:rsid w:val="000D5C60"/>
    <w:rsid w:val="000D71E2"/>
    <w:rsid w:val="000D7285"/>
    <w:rsid w:val="000D73A5"/>
    <w:rsid w:val="000E07D6"/>
    <w:rsid w:val="000E1380"/>
    <w:rsid w:val="000E18DF"/>
    <w:rsid w:val="000E59A0"/>
    <w:rsid w:val="000E5A5B"/>
    <w:rsid w:val="000E7A84"/>
    <w:rsid w:val="000F15BC"/>
    <w:rsid w:val="000F180A"/>
    <w:rsid w:val="000F1C92"/>
    <w:rsid w:val="000F2EEE"/>
    <w:rsid w:val="000F3697"/>
    <w:rsid w:val="000F7F58"/>
    <w:rsid w:val="00100128"/>
    <w:rsid w:val="0010037C"/>
    <w:rsid w:val="001005FE"/>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2A0"/>
    <w:rsid w:val="00117C85"/>
    <w:rsid w:val="00120B13"/>
    <w:rsid w:val="00123FB2"/>
    <w:rsid w:val="0012438E"/>
    <w:rsid w:val="00124D84"/>
    <w:rsid w:val="001250DD"/>
    <w:rsid w:val="00125733"/>
    <w:rsid w:val="001263AA"/>
    <w:rsid w:val="00130779"/>
    <w:rsid w:val="001307A1"/>
    <w:rsid w:val="0013176A"/>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8C0"/>
    <w:rsid w:val="001559FA"/>
    <w:rsid w:val="00156374"/>
    <w:rsid w:val="001577D8"/>
    <w:rsid w:val="00157FC3"/>
    <w:rsid w:val="00160739"/>
    <w:rsid w:val="0016271E"/>
    <w:rsid w:val="00162D7A"/>
    <w:rsid w:val="00164DAB"/>
    <w:rsid w:val="00165BBB"/>
    <w:rsid w:val="0016613F"/>
    <w:rsid w:val="00166215"/>
    <w:rsid w:val="00166591"/>
    <w:rsid w:val="001701D2"/>
    <w:rsid w:val="00171143"/>
    <w:rsid w:val="00171CCD"/>
    <w:rsid w:val="00172864"/>
    <w:rsid w:val="00172B82"/>
    <w:rsid w:val="00172EFA"/>
    <w:rsid w:val="00173608"/>
    <w:rsid w:val="001745EC"/>
    <w:rsid w:val="001747B7"/>
    <w:rsid w:val="00175C30"/>
    <w:rsid w:val="00177069"/>
    <w:rsid w:val="0017711E"/>
    <w:rsid w:val="00177FC1"/>
    <w:rsid w:val="001815A2"/>
    <w:rsid w:val="00181FC1"/>
    <w:rsid w:val="00183034"/>
    <w:rsid w:val="001830F7"/>
    <w:rsid w:val="00183EE6"/>
    <w:rsid w:val="0018588A"/>
    <w:rsid w:val="00187252"/>
    <w:rsid w:val="00190F98"/>
    <w:rsid w:val="00191C91"/>
    <w:rsid w:val="00192DD9"/>
    <w:rsid w:val="00194339"/>
    <w:rsid w:val="00194848"/>
    <w:rsid w:val="001958EA"/>
    <w:rsid w:val="00195E0E"/>
    <w:rsid w:val="00197D66"/>
    <w:rsid w:val="001A180D"/>
    <w:rsid w:val="001A1BAC"/>
    <w:rsid w:val="001A23CE"/>
    <w:rsid w:val="001A2C89"/>
    <w:rsid w:val="001A673E"/>
    <w:rsid w:val="001A7763"/>
    <w:rsid w:val="001B3964"/>
    <w:rsid w:val="001B3CDE"/>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272"/>
    <w:rsid w:val="001D0A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3AB"/>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B7"/>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B1F"/>
    <w:rsid w:val="00224952"/>
    <w:rsid w:val="00224DD2"/>
    <w:rsid w:val="00225A6A"/>
    <w:rsid w:val="00225AC7"/>
    <w:rsid w:val="00225ACC"/>
    <w:rsid w:val="0022727C"/>
    <w:rsid w:val="002319DB"/>
    <w:rsid w:val="00231C25"/>
    <w:rsid w:val="00231C6F"/>
    <w:rsid w:val="00232A90"/>
    <w:rsid w:val="00234151"/>
    <w:rsid w:val="00234F8C"/>
    <w:rsid w:val="00235542"/>
    <w:rsid w:val="002369B0"/>
    <w:rsid w:val="00236AD8"/>
    <w:rsid w:val="00236B1C"/>
    <w:rsid w:val="0023737D"/>
    <w:rsid w:val="002401F5"/>
    <w:rsid w:val="00240E54"/>
    <w:rsid w:val="002451C5"/>
    <w:rsid w:val="002453E8"/>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4CBB"/>
    <w:rsid w:val="002859AF"/>
    <w:rsid w:val="00286AE7"/>
    <w:rsid w:val="00287243"/>
    <w:rsid w:val="00290647"/>
    <w:rsid w:val="00290A0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C79"/>
    <w:rsid w:val="002B303A"/>
    <w:rsid w:val="002B538E"/>
    <w:rsid w:val="002B5DCA"/>
    <w:rsid w:val="002B6BDC"/>
    <w:rsid w:val="002B75B0"/>
    <w:rsid w:val="002B7EAF"/>
    <w:rsid w:val="002C099C"/>
    <w:rsid w:val="002C0B74"/>
    <w:rsid w:val="002C0C8B"/>
    <w:rsid w:val="002C0CBB"/>
    <w:rsid w:val="002C1201"/>
    <w:rsid w:val="002C1460"/>
    <w:rsid w:val="002C1BB1"/>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6F1"/>
    <w:rsid w:val="00305FF9"/>
    <w:rsid w:val="00306E6B"/>
    <w:rsid w:val="003100C8"/>
    <w:rsid w:val="00311161"/>
    <w:rsid w:val="00312400"/>
    <w:rsid w:val="00312739"/>
    <w:rsid w:val="00312D10"/>
    <w:rsid w:val="00315CF7"/>
    <w:rsid w:val="003178DA"/>
    <w:rsid w:val="00317DB8"/>
    <w:rsid w:val="00320618"/>
    <w:rsid w:val="0032100B"/>
    <w:rsid w:val="00321BD7"/>
    <w:rsid w:val="0032260F"/>
    <w:rsid w:val="003228DA"/>
    <w:rsid w:val="00323D6B"/>
    <w:rsid w:val="00324240"/>
    <w:rsid w:val="003260EC"/>
    <w:rsid w:val="00326957"/>
    <w:rsid w:val="00326AE2"/>
    <w:rsid w:val="00327A9F"/>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63F"/>
    <w:rsid w:val="003548D8"/>
    <w:rsid w:val="003554CA"/>
    <w:rsid w:val="00356D71"/>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561"/>
    <w:rsid w:val="00397C1D"/>
    <w:rsid w:val="003A180F"/>
    <w:rsid w:val="003A18DD"/>
    <w:rsid w:val="003A20C8"/>
    <w:rsid w:val="003A2C29"/>
    <w:rsid w:val="003A2EC3"/>
    <w:rsid w:val="003A36F2"/>
    <w:rsid w:val="003A3D39"/>
    <w:rsid w:val="003A3EC7"/>
    <w:rsid w:val="003A40B4"/>
    <w:rsid w:val="003A582E"/>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25F"/>
    <w:rsid w:val="003C5E6B"/>
    <w:rsid w:val="003C7AD7"/>
    <w:rsid w:val="003D0FC3"/>
    <w:rsid w:val="003D2C1D"/>
    <w:rsid w:val="003D2C34"/>
    <w:rsid w:val="003D3DDD"/>
    <w:rsid w:val="003D5CBF"/>
    <w:rsid w:val="003D66D2"/>
    <w:rsid w:val="003E07AE"/>
    <w:rsid w:val="003E14FC"/>
    <w:rsid w:val="003E2976"/>
    <w:rsid w:val="003E4858"/>
    <w:rsid w:val="003E6316"/>
    <w:rsid w:val="003E6851"/>
    <w:rsid w:val="003E6884"/>
    <w:rsid w:val="003E6AC5"/>
    <w:rsid w:val="003F0096"/>
    <w:rsid w:val="003F0850"/>
    <w:rsid w:val="003F0B1A"/>
    <w:rsid w:val="003F0B9B"/>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494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2F7"/>
    <w:rsid w:val="004752D3"/>
    <w:rsid w:val="004754E1"/>
    <w:rsid w:val="00475CE0"/>
    <w:rsid w:val="00476827"/>
    <w:rsid w:val="00476BD4"/>
    <w:rsid w:val="00477C35"/>
    <w:rsid w:val="00480988"/>
    <w:rsid w:val="00480E05"/>
    <w:rsid w:val="00481C85"/>
    <w:rsid w:val="00482BBE"/>
    <w:rsid w:val="00483A12"/>
    <w:rsid w:val="0048446F"/>
    <w:rsid w:val="00484A77"/>
    <w:rsid w:val="0048540F"/>
    <w:rsid w:val="00485970"/>
    <w:rsid w:val="00485C0D"/>
    <w:rsid w:val="00486575"/>
    <w:rsid w:val="004866D0"/>
    <w:rsid w:val="004907BA"/>
    <w:rsid w:val="004930BB"/>
    <w:rsid w:val="00494242"/>
    <w:rsid w:val="00494E8E"/>
    <w:rsid w:val="004955BC"/>
    <w:rsid w:val="00495D63"/>
    <w:rsid w:val="0049648F"/>
    <w:rsid w:val="00496606"/>
    <w:rsid w:val="00496F05"/>
    <w:rsid w:val="00497370"/>
    <w:rsid w:val="004A0F39"/>
    <w:rsid w:val="004A251F"/>
    <w:rsid w:val="004A2D7C"/>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23D"/>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86"/>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42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1EC"/>
    <w:rsid w:val="00536579"/>
    <w:rsid w:val="00536C1E"/>
    <w:rsid w:val="0054343A"/>
    <w:rsid w:val="00543974"/>
    <w:rsid w:val="00543EBF"/>
    <w:rsid w:val="00544ABA"/>
    <w:rsid w:val="005458FC"/>
    <w:rsid w:val="0054593A"/>
    <w:rsid w:val="005467FB"/>
    <w:rsid w:val="00546AE9"/>
    <w:rsid w:val="00547989"/>
    <w:rsid w:val="00551320"/>
    <w:rsid w:val="005518A4"/>
    <w:rsid w:val="00552222"/>
    <w:rsid w:val="0055258B"/>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739"/>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EDF"/>
    <w:rsid w:val="00585F5B"/>
    <w:rsid w:val="0058620A"/>
    <w:rsid w:val="00586C4D"/>
    <w:rsid w:val="00587FC0"/>
    <w:rsid w:val="005906AD"/>
    <w:rsid w:val="00590DA6"/>
    <w:rsid w:val="00591C7D"/>
    <w:rsid w:val="00592B03"/>
    <w:rsid w:val="00592DC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033"/>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F80"/>
    <w:rsid w:val="00606970"/>
    <w:rsid w:val="00606A20"/>
    <w:rsid w:val="006072C6"/>
    <w:rsid w:val="00607A2E"/>
    <w:rsid w:val="00610479"/>
    <w:rsid w:val="006130F7"/>
    <w:rsid w:val="00613AF8"/>
    <w:rsid w:val="00613D8E"/>
    <w:rsid w:val="006142E0"/>
    <w:rsid w:val="00616112"/>
    <w:rsid w:val="006175C1"/>
    <w:rsid w:val="006205CA"/>
    <w:rsid w:val="006216D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8B"/>
    <w:rsid w:val="00634ACF"/>
    <w:rsid w:val="00635035"/>
    <w:rsid w:val="0063580D"/>
    <w:rsid w:val="00635CAE"/>
    <w:rsid w:val="00637240"/>
    <w:rsid w:val="006407BC"/>
    <w:rsid w:val="00643660"/>
    <w:rsid w:val="00650139"/>
    <w:rsid w:val="00652756"/>
    <w:rsid w:val="00652AD8"/>
    <w:rsid w:val="00652B79"/>
    <w:rsid w:val="006533C3"/>
    <w:rsid w:val="00653898"/>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C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CD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675"/>
    <w:rsid w:val="006E45F3"/>
    <w:rsid w:val="006E4A2F"/>
    <w:rsid w:val="006E4ED4"/>
    <w:rsid w:val="006E5E19"/>
    <w:rsid w:val="006E61C3"/>
    <w:rsid w:val="006E799D"/>
    <w:rsid w:val="006F0593"/>
    <w:rsid w:val="006F0617"/>
    <w:rsid w:val="006F1064"/>
    <w:rsid w:val="006F1EB7"/>
    <w:rsid w:val="006F4002"/>
    <w:rsid w:val="006F52E5"/>
    <w:rsid w:val="006F6066"/>
    <w:rsid w:val="006F6850"/>
    <w:rsid w:val="006F707E"/>
    <w:rsid w:val="007001DC"/>
    <w:rsid w:val="007003A0"/>
    <w:rsid w:val="007025CB"/>
    <w:rsid w:val="007034AA"/>
    <w:rsid w:val="00703C9D"/>
    <w:rsid w:val="0070490C"/>
    <w:rsid w:val="00705C38"/>
    <w:rsid w:val="00706465"/>
    <w:rsid w:val="0070695A"/>
    <w:rsid w:val="0070782D"/>
    <w:rsid w:val="007109C2"/>
    <w:rsid w:val="00711340"/>
    <w:rsid w:val="00712C42"/>
    <w:rsid w:val="00712D8D"/>
    <w:rsid w:val="00713DE4"/>
    <w:rsid w:val="00714C47"/>
    <w:rsid w:val="00716462"/>
    <w:rsid w:val="00721084"/>
    <w:rsid w:val="00721262"/>
    <w:rsid w:val="00721D9B"/>
    <w:rsid w:val="00721FE8"/>
    <w:rsid w:val="00722121"/>
    <w:rsid w:val="007224B9"/>
    <w:rsid w:val="00722F94"/>
    <w:rsid w:val="00723AA7"/>
    <w:rsid w:val="0072432E"/>
    <w:rsid w:val="007254EF"/>
    <w:rsid w:val="00726036"/>
    <w:rsid w:val="00726279"/>
    <w:rsid w:val="00726A9B"/>
    <w:rsid w:val="00727530"/>
    <w:rsid w:val="00730EAF"/>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628"/>
    <w:rsid w:val="00751091"/>
    <w:rsid w:val="00751B83"/>
    <w:rsid w:val="00754359"/>
    <w:rsid w:val="00754411"/>
    <w:rsid w:val="00754BD9"/>
    <w:rsid w:val="00754E7A"/>
    <w:rsid w:val="0075540C"/>
    <w:rsid w:val="00755DB1"/>
    <w:rsid w:val="007574FC"/>
    <w:rsid w:val="00760975"/>
    <w:rsid w:val="00761FDA"/>
    <w:rsid w:val="007621FF"/>
    <w:rsid w:val="00762803"/>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5D"/>
    <w:rsid w:val="00793390"/>
    <w:rsid w:val="00794924"/>
    <w:rsid w:val="007A0BC2"/>
    <w:rsid w:val="007A1F44"/>
    <w:rsid w:val="007A23FF"/>
    <w:rsid w:val="007A295B"/>
    <w:rsid w:val="007A3424"/>
    <w:rsid w:val="007A35EF"/>
    <w:rsid w:val="007A43A2"/>
    <w:rsid w:val="007A4D04"/>
    <w:rsid w:val="007A7A96"/>
    <w:rsid w:val="007B03AF"/>
    <w:rsid w:val="007B1543"/>
    <w:rsid w:val="007B16C7"/>
    <w:rsid w:val="007B1AC0"/>
    <w:rsid w:val="007B270A"/>
    <w:rsid w:val="007B2D3B"/>
    <w:rsid w:val="007B52CD"/>
    <w:rsid w:val="007B6611"/>
    <w:rsid w:val="007B7DC1"/>
    <w:rsid w:val="007B7EDB"/>
    <w:rsid w:val="007C1367"/>
    <w:rsid w:val="007C19AD"/>
    <w:rsid w:val="007C1F7C"/>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99"/>
    <w:rsid w:val="007F6880"/>
    <w:rsid w:val="007F76B4"/>
    <w:rsid w:val="008001B4"/>
    <w:rsid w:val="00800769"/>
    <w:rsid w:val="00800ED2"/>
    <w:rsid w:val="00802E74"/>
    <w:rsid w:val="00804B92"/>
    <w:rsid w:val="00804E21"/>
    <w:rsid w:val="00805092"/>
    <w:rsid w:val="00806AAF"/>
    <w:rsid w:val="008070AC"/>
    <w:rsid w:val="008101FD"/>
    <w:rsid w:val="00810D8D"/>
    <w:rsid w:val="008112B9"/>
    <w:rsid w:val="00811835"/>
    <w:rsid w:val="00813F98"/>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6D"/>
    <w:rsid w:val="00880F30"/>
    <w:rsid w:val="008833E8"/>
    <w:rsid w:val="0088637F"/>
    <w:rsid w:val="00887B48"/>
    <w:rsid w:val="0089176E"/>
    <w:rsid w:val="008917E0"/>
    <w:rsid w:val="00892365"/>
    <w:rsid w:val="00892BE5"/>
    <w:rsid w:val="0089387C"/>
    <w:rsid w:val="0089444E"/>
    <w:rsid w:val="008949DF"/>
    <w:rsid w:val="008951DB"/>
    <w:rsid w:val="00896B37"/>
    <w:rsid w:val="00896C81"/>
    <w:rsid w:val="00896D83"/>
    <w:rsid w:val="008A0AB2"/>
    <w:rsid w:val="008A0CFC"/>
    <w:rsid w:val="008A12FE"/>
    <w:rsid w:val="008A2651"/>
    <w:rsid w:val="008A28B6"/>
    <w:rsid w:val="008A2BB1"/>
    <w:rsid w:val="008A3466"/>
    <w:rsid w:val="008A389F"/>
    <w:rsid w:val="008A3D02"/>
    <w:rsid w:val="008A5940"/>
    <w:rsid w:val="008A73B2"/>
    <w:rsid w:val="008B0091"/>
    <w:rsid w:val="008B043F"/>
    <w:rsid w:val="008B0808"/>
    <w:rsid w:val="008B0AEC"/>
    <w:rsid w:val="008B1E53"/>
    <w:rsid w:val="008B1E5B"/>
    <w:rsid w:val="008B389D"/>
    <w:rsid w:val="008B3C5C"/>
    <w:rsid w:val="008B5299"/>
    <w:rsid w:val="008B5A5F"/>
    <w:rsid w:val="008B5AB0"/>
    <w:rsid w:val="008B6054"/>
    <w:rsid w:val="008B7B08"/>
    <w:rsid w:val="008B7F2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1C4"/>
    <w:rsid w:val="008F23D8"/>
    <w:rsid w:val="008F2FD5"/>
    <w:rsid w:val="008F37E5"/>
    <w:rsid w:val="008F48C2"/>
    <w:rsid w:val="008F5840"/>
    <w:rsid w:val="008F5EEF"/>
    <w:rsid w:val="008F66FE"/>
    <w:rsid w:val="008F72CC"/>
    <w:rsid w:val="008F72CD"/>
    <w:rsid w:val="00903802"/>
    <w:rsid w:val="0090490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EDB"/>
    <w:rsid w:val="009204C5"/>
    <w:rsid w:val="0092180D"/>
    <w:rsid w:val="009232C9"/>
    <w:rsid w:val="00923608"/>
    <w:rsid w:val="009238E5"/>
    <w:rsid w:val="00923BBE"/>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57F"/>
    <w:rsid w:val="00951ADB"/>
    <w:rsid w:val="0095380C"/>
    <w:rsid w:val="00954353"/>
    <w:rsid w:val="00955C0A"/>
    <w:rsid w:val="00955C4F"/>
    <w:rsid w:val="009657F1"/>
    <w:rsid w:val="0096625D"/>
    <w:rsid w:val="009709F8"/>
    <w:rsid w:val="00972929"/>
    <w:rsid w:val="00972F91"/>
    <w:rsid w:val="00973827"/>
    <w:rsid w:val="009742D3"/>
    <w:rsid w:val="009768F9"/>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E7F"/>
    <w:rsid w:val="00A1200D"/>
    <w:rsid w:val="00A137E4"/>
    <w:rsid w:val="00A13AD0"/>
    <w:rsid w:val="00A14813"/>
    <w:rsid w:val="00A14D60"/>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15A"/>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19"/>
    <w:rsid w:val="00A6397A"/>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47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175"/>
    <w:rsid w:val="00B07789"/>
    <w:rsid w:val="00B10558"/>
    <w:rsid w:val="00B135BA"/>
    <w:rsid w:val="00B13F2A"/>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FE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21E"/>
    <w:rsid w:val="00B6266F"/>
    <w:rsid w:val="00B62E0B"/>
    <w:rsid w:val="00B63C32"/>
    <w:rsid w:val="00B64434"/>
    <w:rsid w:val="00B711CE"/>
    <w:rsid w:val="00B71DC8"/>
    <w:rsid w:val="00B746C6"/>
    <w:rsid w:val="00B7604C"/>
    <w:rsid w:val="00B7652C"/>
    <w:rsid w:val="00B766BF"/>
    <w:rsid w:val="00B76FA6"/>
    <w:rsid w:val="00B801DE"/>
    <w:rsid w:val="00B80910"/>
    <w:rsid w:val="00B818F4"/>
    <w:rsid w:val="00B81BC9"/>
    <w:rsid w:val="00B8222F"/>
    <w:rsid w:val="00B82615"/>
    <w:rsid w:val="00B83444"/>
    <w:rsid w:val="00B836ED"/>
    <w:rsid w:val="00B853BE"/>
    <w:rsid w:val="00B85C8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5FC"/>
    <w:rsid w:val="00BA42D0"/>
    <w:rsid w:val="00BA78BB"/>
    <w:rsid w:val="00BB1548"/>
    <w:rsid w:val="00BB1CE7"/>
    <w:rsid w:val="00BB2FD3"/>
    <w:rsid w:val="00BB2FDF"/>
    <w:rsid w:val="00BB2FFF"/>
    <w:rsid w:val="00BB5FCB"/>
    <w:rsid w:val="00BB604B"/>
    <w:rsid w:val="00BC00EC"/>
    <w:rsid w:val="00BC02FE"/>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49A"/>
    <w:rsid w:val="00BD7291"/>
    <w:rsid w:val="00BD7EA3"/>
    <w:rsid w:val="00BD7FE2"/>
    <w:rsid w:val="00BE0B19"/>
    <w:rsid w:val="00BE0DD8"/>
    <w:rsid w:val="00BE1D82"/>
    <w:rsid w:val="00BE1EE4"/>
    <w:rsid w:val="00BE1F8B"/>
    <w:rsid w:val="00BE2B4F"/>
    <w:rsid w:val="00BE2F39"/>
    <w:rsid w:val="00BE332D"/>
    <w:rsid w:val="00BE3CF1"/>
    <w:rsid w:val="00BE4B20"/>
    <w:rsid w:val="00BE5C57"/>
    <w:rsid w:val="00BE5FC4"/>
    <w:rsid w:val="00BE6FA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1C7"/>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85A"/>
    <w:rsid w:val="00C3400F"/>
    <w:rsid w:val="00C34B64"/>
    <w:rsid w:val="00C34C36"/>
    <w:rsid w:val="00C352B3"/>
    <w:rsid w:val="00C35A1D"/>
    <w:rsid w:val="00C3654C"/>
    <w:rsid w:val="00C36BF5"/>
    <w:rsid w:val="00C36DBC"/>
    <w:rsid w:val="00C376BA"/>
    <w:rsid w:val="00C40373"/>
    <w:rsid w:val="00C4082D"/>
    <w:rsid w:val="00C40AE6"/>
    <w:rsid w:val="00C411AF"/>
    <w:rsid w:val="00C4138D"/>
    <w:rsid w:val="00C41E3A"/>
    <w:rsid w:val="00C422CA"/>
    <w:rsid w:val="00C4304C"/>
    <w:rsid w:val="00C43315"/>
    <w:rsid w:val="00C44F01"/>
    <w:rsid w:val="00C452F5"/>
    <w:rsid w:val="00C46555"/>
    <w:rsid w:val="00C46B15"/>
    <w:rsid w:val="00C46F7D"/>
    <w:rsid w:val="00C479B5"/>
    <w:rsid w:val="00C50242"/>
    <w:rsid w:val="00C5034D"/>
    <w:rsid w:val="00C5050E"/>
    <w:rsid w:val="00C50C99"/>
    <w:rsid w:val="00C50E99"/>
    <w:rsid w:val="00C52744"/>
    <w:rsid w:val="00C53EB3"/>
    <w:rsid w:val="00C542D4"/>
    <w:rsid w:val="00C54D71"/>
    <w:rsid w:val="00C5574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295"/>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94D"/>
    <w:rsid w:val="00CB008E"/>
    <w:rsid w:val="00CB01FA"/>
    <w:rsid w:val="00CB0737"/>
    <w:rsid w:val="00CB097A"/>
    <w:rsid w:val="00CB2309"/>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30A"/>
    <w:rsid w:val="00CD6E3D"/>
    <w:rsid w:val="00CD71AB"/>
    <w:rsid w:val="00CE0109"/>
    <w:rsid w:val="00CE1FC5"/>
    <w:rsid w:val="00CE46E5"/>
    <w:rsid w:val="00CE485A"/>
    <w:rsid w:val="00CE5279"/>
    <w:rsid w:val="00CE54F6"/>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9E3"/>
    <w:rsid w:val="00D11B0B"/>
    <w:rsid w:val="00D12293"/>
    <w:rsid w:val="00D126D1"/>
    <w:rsid w:val="00D14236"/>
    <w:rsid w:val="00D14553"/>
    <w:rsid w:val="00D14DB1"/>
    <w:rsid w:val="00D15F43"/>
    <w:rsid w:val="00D16E87"/>
    <w:rsid w:val="00D20B8B"/>
    <w:rsid w:val="00D2162C"/>
    <w:rsid w:val="00D21A3C"/>
    <w:rsid w:val="00D233F1"/>
    <w:rsid w:val="00D256F8"/>
    <w:rsid w:val="00D2685C"/>
    <w:rsid w:val="00D26A3B"/>
    <w:rsid w:val="00D26D13"/>
    <w:rsid w:val="00D302FD"/>
    <w:rsid w:val="00D3038A"/>
    <w:rsid w:val="00D3098D"/>
    <w:rsid w:val="00D31A02"/>
    <w:rsid w:val="00D3323C"/>
    <w:rsid w:val="00D33456"/>
    <w:rsid w:val="00D3396F"/>
    <w:rsid w:val="00D33D4D"/>
    <w:rsid w:val="00D34A0B"/>
    <w:rsid w:val="00D36234"/>
    <w:rsid w:val="00D36371"/>
    <w:rsid w:val="00D368A3"/>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21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53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D9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2EE"/>
    <w:rsid w:val="00DE52E3"/>
    <w:rsid w:val="00DE6874"/>
    <w:rsid w:val="00DE7C00"/>
    <w:rsid w:val="00DF03E9"/>
    <w:rsid w:val="00DF03ED"/>
    <w:rsid w:val="00DF04EE"/>
    <w:rsid w:val="00DF0BF4"/>
    <w:rsid w:val="00DF179D"/>
    <w:rsid w:val="00DF1E9C"/>
    <w:rsid w:val="00DF4572"/>
    <w:rsid w:val="00DF4658"/>
    <w:rsid w:val="00DF517E"/>
    <w:rsid w:val="00DF6C8B"/>
    <w:rsid w:val="00DF6F17"/>
    <w:rsid w:val="00DF78FA"/>
    <w:rsid w:val="00E002F1"/>
    <w:rsid w:val="00E0082C"/>
    <w:rsid w:val="00E01DAA"/>
    <w:rsid w:val="00E02064"/>
    <w:rsid w:val="00E023E5"/>
    <w:rsid w:val="00E02432"/>
    <w:rsid w:val="00E04022"/>
    <w:rsid w:val="00E07206"/>
    <w:rsid w:val="00E0728F"/>
    <w:rsid w:val="00E0755C"/>
    <w:rsid w:val="00E14A7E"/>
    <w:rsid w:val="00E151E1"/>
    <w:rsid w:val="00E15538"/>
    <w:rsid w:val="00E16397"/>
    <w:rsid w:val="00E17619"/>
    <w:rsid w:val="00E17805"/>
    <w:rsid w:val="00E20F79"/>
    <w:rsid w:val="00E21278"/>
    <w:rsid w:val="00E22CCD"/>
    <w:rsid w:val="00E23A11"/>
    <w:rsid w:val="00E23FB7"/>
    <w:rsid w:val="00E24A27"/>
    <w:rsid w:val="00E25F89"/>
    <w:rsid w:val="00E31C5D"/>
    <w:rsid w:val="00E32D62"/>
    <w:rsid w:val="00E339DC"/>
    <w:rsid w:val="00E33E15"/>
    <w:rsid w:val="00E361B8"/>
    <w:rsid w:val="00E36A1B"/>
    <w:rsid w:val="00E40334"/>
    <w:rsid w:val="00E429ED"/>
    <w:rsid w:val="00E43F37"/>
    <w:rsid w:val="00E450ED"/>
    <w:rsid w:val="00E4791B"/>
    <w:rsid w:val="00E47E31"/>
    <w:rsid w:val="00E47F0C"/>
    <w:rsid w:val="00E50AC6"/>
    <w:rsid w:val="00E51DDD"/>
    <w:rsid w:val="00E51FDD"/>
    <w:rsid w:val="00E52435"/>
    <w:rsid w:val="00E53122"/>
    <w:rsid w:val="00E5351B"/>
    <w:rsid w:val="00E53FA9"/>
    <w:rsid w:val="00E5414C"/>
    <w:rsid w:val="00E547B3"/>
    <w:rsid w:val="00E562F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B26"/>
    <w:rsid w:val="00E80E5B"/>
    <w:rsid w:val="00E816C5"/>
    <w:rsid w:val="00E81CE0"/>
    <w:rsid w:val="00E81E7C"/>
    <w:rsid w:val="00E8224D"/>
    <w:rsid w:val="00E823EF"/>
    <w:rsid w:val="00E8519F"/>
    <w:rsid w:val="00E85344"/>
    <w:rsid w:val="00E85CC3"/>
    <w:rsid w:val="00E8644A"/>
    <w:rsid w:val="00E90279"/>
    <w:rsid w:val="00E90635"/>
    <w:rsid w:val="00E908C6"/>
    <w:rsid w:val="00E909A1"/>
    <w:rsid w:val="00E90BFF"/>
    <w:rsid w:val="00E91F04"/>
    <w:rsid w:val="00E91F35"/>
    <w:rsid w:val="00E9273F"/>
    <w:rsid w:val="00E95BA6"/>
    <w:rsid w:val="00E96A4F"/>
    <w:rsid w:val="00E97648"/>
    <w:rsid w:val="00EA0E4A"/>
    <w:rsid w:val="00EA17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4F4F"/>
    <w:rsid w:val="00EE534D"/>
    <w:rsid w:val="00EE5560"/>
    <w:rsid w:val="00EE6F1E"/>
    <w:rsid w:val="00EF0348"/>
    <w:rsid w:val="00EF1F9C"/>
    <w:rsid w:val="00EF4366"/>
    <w:rsid w:val="00EF4CD6"/>
    <w:rsid w:val="00EF55A0"/>
    <w:rsid w:val="00EF63D1"/>
    <w:rsid w:val="00EF6513"/>
    <w:rsid w:val="00EF6683"/>
    <w:rsid w:val="00EF6A05"/>
    <w:rsid w:val="00EF7002"/>
    <w:rsid w:val="00EF769B"/>
    <w:rsid w:val="00F01C1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C99"/>
    <w:rsid w:val="00F32F56"/>
    <w:rsid w:val="00F33D4F"/>
    <w:rsid w:val="00F34CD6"/>
    <w:rsid w:val="00F35873"/>
    <w:rsid w:val="00F35920"/>
    <w:rsid w:val="00F366A5"/>
    <w:rsid w:val="00F36C5F"/>
    <w:rsid w:val="00F37259"/>
    <w:rsid w:val="00F405A4"/>
    <w:rsid w:val="00F41F05"/>
    <w:rsid w:val="00F433BD"/>
    <w:rsid w:val="00F4478A"/>
    <w:rsid w:val="00F44EC5"/>
    <w:rsid w:val="00F47498"/>
    <w:rsid w:val="00F512B2"/>
    <w:rsid w:val="00F5283D"/>
    <w:rsid w:val="00F52ABA"/>
    <w:rsid w:val="00F52BC7"/>
    <w:rsid w:val="00F52E3E"/>
    <w:rsid w:val="00F53BF4"/>
    <w:rsid w:val="00F54266"/>
    <w:rsid w:val="00F55043"/>
    <w:rsid w:val="00F554AA"/>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9D4"/>
    <w:rsid w:val="00FB0082"/>
    <w:rsid w:val="00FB0243"/>
    <w:rsid w:val="00FB1527"/>
    <w:rsid w:val="00FB2217"/>
    <w:rsid w:val="00FB2537"/>
    <w:rsid w:val="00FB33DC"/>
    <w:rsid w:val="00FB4338"/>
    <w:rsid w:val="00FB477E"/>
    <w:rsid w:val="00FB4C9C"/>
    <w:rsid w:val="00FB5090"/>
    <w:rsid w:val="00FB6165"/>
    <w:rsid w:val="00FC0150"/>
    <w:rsid w:val="00FC03AB"/>
    <w:rsid w:val="00FC27B5"/>
    <w:rsid w:val="00FC4729"/>
    <w:rsid w:val="00FC4A8C"/>
    <w:rsid w:val="00FC53DB"/>
    <w:rsid w:val="00FC5FC2"/>
    <w:rsid w:val="00FC6177"/>
    <w:rsid w:val="00FC63D1"/>
    <w:rsid w:val="00FC7528"/>
    <w:rsid w:val="00FD0572"/>
    <w:rsid w:val="00FD1A97"/>
    <w:rsid w:val="00FD2D7B"/>
    <w:rsid w:val="00FD37F6"/>
    <w:rsid w:val="00FD4589"/>
    <w:rsid w:val="00FD473E"/>
    <w:rsid w:val="00FD5F4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6397A"/>
    <w:pPr>
      <w:keepNext/>
      <w:numPr>
        <w:numId w:val="3"/>
      </w:numPr>
      <w:spacing w:before="120"/>
      <w:outlineLvl w:val="0"/>
    </w:pPr>
    <w:rPr>
      <w:b/>
      <w:bCs/>
      <w:sz w:val="28"/>
      <w:szCs w:val="28"/>
    </w:rPr>
  </w:style>
  <w:style w:type="paragraph" w:styleId="2">
    <w:name w:val="heading 2"/>
    <w:basedOn w:val="a"/>
    <w:next w:val="a"/>
    <w:qFormat/>
    <w:rsid w:val="00A6397A"/>
    <w:pPr>
      <w:keepNext/>
      <w:numPr>
        <w:ilvl w:val="1"/>
        <w:numId w:val="3"/>
      </w:numPr>
      <w:tabs>
        <w:tab w:val="clear" w:pos="576"/>
      </w:tabs>
      <w:spacing w:before="120"/>
      <w:outlineLvl w:val="1"/>
    </w:pPr>
    <w:rPr>
      <w:b/>
      <w:bCs/>
      <w:sz w:val="24"/>
    </w:rPr>
  </w:style>
  <w:style w:type="paragraph" w:styleId="3">
    <w:name w:val="heading 3"/>
    <w:basedOn w:val="a"/>
    <w:next w:val="a"/>
    <w:qFormat/>
    <w:rsid w:val="00A6397A"/>
    <w:pPr>
      <w:keepNext/>
      <w:numPr>
        <w:ilvl w:val="2"/>
        <w:numId w:val="3"/>
      </w:numPr>
      <w:tabs>
        <w:tab w:val="clear" w:pos="720"/>
      </w:tabs>
      <w:spacing w:before="120"/>
      <w:outlineLvl w:val="2"/>
    </w:pPr>
    <w:rPr>
      <w:b/>
    </w:rPr>
  </w:style>
  <w:style w:type="paragraph" w:styleId="4">
    <w:name w:val="heading 4"/>
    <w:basedOn w:val="a"/>
    <w:next w:val="a"/>
    <w:qFormat/>
    <w:rsid w:val="00A639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639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6397A"/>
    <w:pPr>
      <w:numPr>
        <w:ilvl w:val="5"/>
        <w:numId w:val="3"/>
      </w:numPr>
      <w:spacing w:before="240" w:after="60"/>
      <w:outlineLvl w:val="5"/>
    </w:pPr>
    <w:rPr>
      <w:b/>
      <w:bCs/>
    </w:rPr>
  </w:style>
  <w:style w:type="paragraph" w:styleId="7">
    <w:name w:val="heading 7"/>
    <w:basedOn w:val="a"/>
    <w:next w:val="a"/>
    <w:qFormat/>
    <w:rsid w:val="00A6397A"/>
    <w:pPr>
      <w:numPr>
        <w:ilvl w:val="6"/>
        <w:numId w:val="3"/>
      </w:numPr>
      <w:spacing w:before="240" w:after="60"/>
      <w:outlineLvl w:val="6"/>
    </w:pPr>
    <w:rPr>
      <w:sz w:val="24"/>
      <w:szCs w:val="24"/>
    </w:rPr>
  </w:style>
  <w:style w:type="paragraph" w:styleId="8">
    <w:name w:val="heading 8"/>
    <w:basedOn w:val="a"/>
    <w:next w:val="a"/>
    <w:qFormat/>
    <w:rsid w:val="00A6397A"/>
    <w:pPr>
      <w:numPr>
        <w:ilvl w:val="7"/>
        <w:numId w:val="3"/>
      </w:numPr>
      <w:spacing w:before="240" w:after="60"/>
      <w:outlineLvl w:val="7"/>
    </w:pPr>
    <w:rPr>
      <w:i/>
      <w:iCs/>
      <w:sz w:val="24"/>
      <w:szCs w:val="24"/>
    </w:rPr>
  </w:style>
  <w:style w:type="paragraph" w:styleId="9">
    <w:name w:val="heading 9"/>
    <w:basedOn w:val="a"/>
    <w:next w:val="a"/>
    <w:qFormat/>
    <w:rsid w:val="00A639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6397A"/>
    <w:rPr>
      <w:sz w:val="20"/>
      <w:szCs w:val="20"/>
    </w:rPr>
  </w:style>
  <w:style w:type="character" w:customStyle="1" w:styleId="Char">
    <w:name w:val="正文文本 Char"/>
    <w:basedOn w:val="a0"/>
    <w:link w:val="a3"/>
    <w:rsid w:val="00CF195E"/>
  </w:style>
  <w:style w:type="character" w:styleId="a4">
    <w:name w:val="Hyperlink"/>
    <w:rsid w:val="00A6397A"/>
    <w:rPr>
      <w:color w:val="0000FF"/>
      <w:kern w:val="2"/>
      <w:u w:val="single"/>
      <w:lang w:val="en-GB" w:eastAsia="zh-CN" w:bidi="ar-SA"/>
    </w:rPr>
  </w:style>
  <w:style w:type="paragraph" w:styleId="a5">
    <w:name w:val="caption"/>
    <w:aliases w:val="cap"/>
    <w:basedOn w:val="a"/>
    <w:next w:val="a"/>
    <w:link w:val="Char0"/>
    <w:qFormat/>
    <w:rsid w:val="00A6397A"/>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A6397A"/>
    <w:pPr>
      <w:autoSpaceDE/>
      <w:autoSpaceDN/>
      <w:adjustRightInd/>
      <w:spacing w:after="180"/>
      <w:ind w:left="568" w:hanging="284"/>
      <w:jc w:val="left"/>
    </w:pPr>
    <w:rPr>
      <w:sz w:val="20"/>
      <w:szCs w:val="20"/>
      <w:lang w:val="en-GB"/>
    </w:rPr>
  </w:style>
  <w:style w:type="paragraph" w:styleId="a7">
    <w:name w:val="List"/>
    <w:basedOn w:val="a"/>
    <w:rsid w:val="00A6397A"/>
    <w:pPr>
      <w:ind w:left="360" w:hanging="360"/>
    </w:pPr>
  </w:style>
  <w:style w:type="paragraph" w:styleId="20">
    <w:name w:val="Body Text 2"/>
    <w:basedOn w:val="a"/>
    <w:rsid w:val="00A6397A"/>
    <w:pPr>
      <w:spacing w:after="0"/>
      <w:jc w:val="left"/>
    </w:pPr>
    <w:rPr>
      <w:szCs w:val="20"/>
    </w:rPr>
  </w:style>
  <w:style w:type="paragraph" w:styleId="a8">
    <w:name w:val="Balloon Text"/>
    <w:basedOn w:val="a"/>
    <w:semiHidden/>
    <w:rsid w:val="00A639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A6397A"/>
    <w:rPr>
      <w:color w:val="800080"/>
      <w:kern w:val="2"/>
      <w:u w:val="single"/>
      <w:lang w:val="en-GB" w:eastAsia="zh-CN" w:bidi="ar-SA"/>
    </w:rPr>
  </w:style>
  <w:style w:type="paragraph" w:styleId="aa">
    <w:name w:val="footnote text"/>
    <w:basedOn w:val="a"/>
    <w:semiHidden/>
    <w:rsid w:val="00A6397A"/>
    <w:rPr>
      <w:sz w:val="20"/>
      <w:szCs w:val="20"/>
    </w:rPr>
  </w:style>
  <w:style w:type="character" w:styleId="ab">
    <w:name w:val="footnote reference"/>
    <w:semiHidden/>
    <w:rsid w:val="00A6397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21B1F"/>
    <w:rPr>
      <w:rFonts w:ascii="SimSun"/>
      <w:kern w:val="2"/>
      <w:sz w:val="18"/>
      <w:szCs w:val="18"/>
      <w:lang w:val="en-GB"/>
    </w:rPr>
  </w:style>
  <w:style w:type="character" w:customStyle="1" w:styleId="Char3">
    <w:name w:val="文档结构图 Char"/>
    <w:link w:val="af0"/>
    <w:rsid w:val="00221B1F"/>
    <w:rPr>
      <w:rFonts w:ascii="SimSun"/>
      <w:kern w:val="2"/>
      <w:sz w:val="18"/>
      <w:szCs w:val="18"/>
      <w:lang w:val="en-GB" w:eastAsia="en-US" w:bidi="ar-SA"/>
    </w:rPr>
  </w:style>
  <w:style w:type="paragraph" w:customStyle="1" w:styleId="TAL">
    <w:name w:val="TAL"/>
    <w:basedOn w:val="a"/>
    <w:link w:val="TALChar"/>
    <w:rsid w:val="006F4002"/>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6F4002"/>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1558C0"/>
    <w:rPr>
      <w:rFonts w:ascii="Arial" w:hAnsi="Arial"/>
      <w:sz w:val="18"/>
      <w:lang w:val="en-GB" w:eastAsia="en-US"/>
    </w:rPr>
  </w:style>
  <w:style w:type="character" w:styleId="af1">
    <w:name w:val="annotation reference"/>
    <w:rsid w:val="0063288B"/>
    <w:rPr>
      <w:kern w:val="2"/>
      <w:sz w:val="16"/>
      <w:szCs w:val="16"/>
      <w:lang w:val="en-GB" w:eastAsia="zh-CN" w:bidi="ar-SA"/>
    </w:rPr>
  </w:style>
  <w:style w:type="paragraph" w:styleId="af2">
    <w:name w:val="annotation text"/>
    <w:basedOn w:val="a"/>
    <w:link w:val="Char4"/>
    <w:rsid w:val="0063288B"/>
    <w:rPr>
      <w:kern w:val="2"/>
      <w:sz w:val="20"/>
      <w:szCs w:val="20"/>
      <w:lang w:val="en-GB"/>
    </w:rPr>
  </w:style>
  <w:style w:type="character" w:customStyle="1" w:styleId="Char4">
    <w:name w:val="批注文字 Char"/>
    <w:link w:val="af2"/>
    <w:rsid w:val="0063288B"/>
    <w:rPr>
      <w:kern w:val="2"/>
      <w:lang w:val="en-GB" w:eastAsia="en-US" w:bidi="ar-SA"/>
    </w:rPr>
  </w:style>
  <w:style w:type="paragraph" w:styleId="af3">
    <w:name w:val="annotation subject"/>
    <w:basedOn w:val="af2"/>
    <w:next w:val="af2"/>
    <w:link w:val="Char5"/>
    <w:rsid w:val="0063288B"/>
    <w:rPr>
      <w:b/>
      <w:bCs/>
    </w:rPr>
  </w:style>
  <w:style w:type="character" w:customStyle="1" w:styleId="Char5">
    <w:name w:val="批注主题 Char"/>
    <w:link w:val="af3"/>
    <w:rsid w:val="0063288B"/>
    <w:rPr>
      <w:b/>
      <w:bCs/>
      <w:kern w:val="2"/>
      <w:lang w:val="en-GB" w:eastAsia="en-US" w:bidi="ar-SA"/>
    </w:rPr>
  </w:style>
  <w:style w:type="paragraph" w:styleId="af4">
    <w:name w:val="List Paragraph"/>
    <w:basedOn w:val="a"/>
    <w:uiPriority w:val="34"/>
    <w:qFormat/>
    <w:rsid w:val="005E203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0F94-263C-4ED3-85BA-A0373004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2</cp:revision>
  <cp:lastPrinted>2007-06-18T09:08:00Z</cp:lastPrinted>
  <dcterms:created xsi:type="dcterms:W3CDTF">2016-05-25T00:44:00Z</dcterms:created>
  <dcterms:modified xsi:type="dcterms:W3CDTF">2016-05-25T00:44:00Z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(3)tgw1UxtTJGJDG7J2hxJrE1v7H11eB8Yai4fd31xE6td2HG+wr923dYpwz2y8SpBfOjdXH+x1
CenZWFzbp8RYesbOdX5gxHIvyNIir2J6BD7MsJYs4WSHziAwhn6LxofJFKq4nBIePWZQqHAq
Aa0hty4OdI6wzLimwyqxt73ItMcZiMR5tkqJ7+dLRVKzrSXsI7Po6CSNJC0wyTWfqiYfFpcM
LQEs/D6IszpSPRz4mC</vt:lpwstr>
  </property>
  <property fmtid="{D5CDD505-2E9C-101B-9397-08002B2CF9AE}" pid="13" name="_2015_ms_pID_725343_00">
    <vt:lpwstr>_2015_ms_pID_725343</vt:lpwstr>
  </property>
  <property fmtid="{D5CDD505-2E9C-101B-9397-08002B2CF9AE}" pid="14" name="_2015_ms_pID_7253431">
    <vt:lpwstr>9BYQ29mzjxkVhZMmdf1ROHBD1Ip7Yd9I4dUyfPbp3h7Vsv8yCdZlt+
mod2ljf6N8xnorWalwclyE1Gn39DKNlk22lrQiZWqc2vzQOZJTtgR1ZmXppssSe7cSHYSBr1
7NvAxRB8r4iuZnV77gdz2FnoUxhXyOeCL2uzXUho5TK9WET+G2RJqROVidTgRw1xz4tV9UyV
Xbye+ySN2MlgxQRszz8a6AIRK4t5cUsyFgbt</vt:lpwstr>
  </property>
  <property fmtid="{D5CDD505-2E9C-101B-9397-08002B2CF9AE}" pid="15" name="_2015_ms_pID_7253431_00">
    <vt:lpwstr>_2015_ms_pID_7253431</vt:lpwstr>
  </property>
  <property fmtid="{D5CDD505-2E9C-101B-9397-08002B2CF9AE}" pid="16" name="_2015_ms_pID_7253432">
    <vt:lpwstr>Ok7yCTRmYFMdtpexhLXhm0YbTCDhBJadwYlF
25AU9Kz3vwnWodVKYPhs+FB7hFQkOAr99GNaI6A7J1Gi6h5zEYIdtxpRxo0Cam5x/g6tE8LM
TteHG2vDJL7N+A2hUN6o1Q==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1464003582</vt:lpwstr>
  </property>
</Properties>
</file>