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F36" w:rsidRPr="00C27D00" w:rsidRDefault="00C21F36" w:rsidP="00C21F36">
      <w:pPr>
        <w:tabs>
          <w:tab w:val="right" w:pos="9360"/>
        </w:tabs>
        <w:spacing w:after="6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>
        <w:rPr>
          <w:rFonts w:ascii="Arial" w:hAnsi="Arial" w:cs="Arial"/>
          <w:b/>
          <w:sz w:val="24"/>
        </w:rPr>
        <w:t xml:space="preserve">3GPP TSG RAN WG1 Meeting #85                                                               </w:t>
      </w:r>
      <w:r w:rsidRPr="00932A88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    </w:t>
      </w:r>
      <w:r w:rsidRPr="000C7C01">
        <w:rPr>
          <w:rFonts w:ascii="Arial" w:hAnsi="Arial" w:cs="Arial"/>
          <w:b/>
          <w:sz w:val="24"/>
        </w:rPr>
        <w:t>R1-</w:t>
      </w:r>
      <w:r>
        <w:rPr>
          <w:rFonts w:ascii="Arial" w:hAnsi="Arial" w:cs="Arial"/>
          <w:b/>
          <w:sz w:val="24"/>
          <w:lang w:eastAsia="zh-CN"/>
        </w:rPr>
        <w:t>164186</w:t>
      </w:r>
    </w:p>
    <w:p w:rsidR="00C21F36" w:rsidRPr="00FC27AE" w:rsidRDefault="00C21F36" w:rsidP="00C21F3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Nanjing, China, 23</w:t>
      </w:r>
      <w:r w:rsidRPr="008A7DD8">
        <w:rPr>
          <w:rFonts w:ascii="Arial" w:hAnsi="Arial" w:cs="Arial"/>
          <w:b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>-27</w:t>
      </w:r>
      <w:r w:rsidRPr="008A7DD8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2016</w:t>
      </w:r>
      <w:r w:rsidRPr="001A5D6F">
        <w:rPr>
          <w:rFonts w:ascii="Arial" w:hAnsi="Arial" w:cs="Arial"/>
          <w:b/>
          <w:sz w:val="24"/>
        </w:rPr>
        <w:t> </w:t>
      </w:r>
      <w:r>
        <w:rPr>
          <w:rFonts w:ascii="Arial" w:hAnsi="Arial" w:cs="Arial"/>
          <w:b/>
          <w:sz w:val="24"/>
        </w:rPr>
        <w:t xml:space="preserve"> </w:t>
      </w:r>
    </w:p>
    <w:p w:rsidR="00C21F36" w:rsidRPr="00071477" w:rsidRDefault="00C21F36" w:rsidP="00C21F36">
      <w:pPr>
        <w:tabs>
          <w:tab w:val="left" w:pos="1985"/>
        </w:tabs>
        <w:spacing w:before="360" w:after="80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>Agenda item:</w:t>
      </w:r>
      <w:r w:rsidRPr="00071477">
        <w:rPr>
          <w:rFonts w:ascii="Arial" w:hAnsi="Arial"/>
          <w:b/>
          <w:sz w:val="24"/>
        </w:rPr>
        <w:tab/>
      </w:r>
      <w:bookmarkStart w:id="2" w:name="Source"/>
      <w:bookmarkEnd w:id="2"/>
      <w:r>
        <w:rPr>
          <w:rFonts w:ascii="Arial" w:hAnsi="Arial"/>
          <w:b/>
          <w:sz w:val="24"/>
        </w:rPr>
        <w:t>7.1.5.1</w:t>
      </w:r>
    </w:p>
    <w:p w:rsidR="00C21F36" w:rsidRPr="00071477" w:rsidRDefault="00C21F36" w:rsidP="00C21F36">
      <w:pPr>
        <w:tabs>
          <w:tab w:val="left" w:pos="1985"/>
        </w:tabs>
        <w:spacing w:after="80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 xml:space="preserve">Source: </w:t>
      </w:r>
      <w:r w:rsidRPr="001A5D6F">
        <w:rPr>
          <w:rFonts w:ascii="Arial" w:hAnsi="Arial"/>
          <w:b/>
          <w:sz w:val="24"/>
        </w:rPr>
        <w:tab/>
      </w:r>
      <w:r w:rsidRPr="00071477">
        <w:rPr>
          <w:rFonts w:ascii="Arial" w:hAnsi="Arial"/>
          <w:b/>
          <w:sz w:val="24"/>
        </w:rPr>
        <w:t>Intel Corporation</w:t>
      </w:r>
    </w:p>
    <w:p w:rsidR="00C21F36" w:rsidRPr="00E5750D" w:rsidRDefault="00C21F36" w:rsidP="00C21F36">
      <w:pPr>
        <w:spacing w:after="80"/>
        <w:ind w:left="1988" w:hanging="1988"/>
        <w:rPr>
          <w:rFonts w:ascii="Arial" w:hAnsi="Arial"/>
          <w:b/>
          <w:sz w:val="24"/>
          <w:lang w:val="en-US"/>
        </w:rPr>
      </w:pPr>
      <w:r w:rsidRPr="007726F2">
        <w:rPr>
          <w:rFonts w:ascii="Arial" w:hAnsi="Arial"/>
          <w:b/>
          <w:sz w:val="24"/>
        </w:rPr>
        <w:t xml:space="preserve">Title: </w:t>
      </w:r>
      <w:r w:rsidRPr="007726F2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 xml:space="preserve">Performance evaluation of coding schemes for NR </w:t>
      </w:r>
    </w:p>
    <w:p w:rsidR="00C21F36" w:rsidRPr="00071477" w:rsidRDefault="00C21F36" w:rsidP="00C21F36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>Document for:</w:t>
      </w:r>
      <w:r w:rsidRPr="00071477">
        <w:rPr>
          <w:rFonts w:ascii="Arial" w:hAnsi="Arial"/>
          <w:b/>
          <w:sz w:val="24"/>
        </w:rPr>
        <w:tab/>
      </w:r>
      <w:bookmarkStart w:id="3" w:name="DocumentFor"/>
      <w:bookmarkEnd w:id="3"/>
      <w:r>
        <w:rPr>
          <w:rFonts w:ascii="Arial" w:hAnsi="Arial"/>
          <w:b/>
          <w:sz w:val="24"/>
        </w:rPr>
        <w:t>Discussion</w:t>
      </w:r>
    </w:p>
    <w:p w:rsidR="00C21F36" w:rsidRPr="001A5D6F" w:rsidRDefault="00C21F36" w:rsidP="00C21F36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:rsidR="00C21F36" w:rsidRPr="005E72BE" w:rsidRDefault="00C21F36" w:rsidP="00C21F36">
      <w:pPr>
        <w:pStyle w:val="LGTdoc1"/>
        <w:numPr>
          <w:ilvl w:val="0"/>
          <w:numId w:val="1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7D4ED8">
        <w:rPr>
          <w:rFonts w:ascii="Arial" w:hAnsi="Arial" w:cs="Arial"/>
          <w:lang w:val="en-US"/>
        </w:rPr>
        <w:t>Introduction</w:t>
      </w:r>
      <w:r>
        <w:rPr>
          <w:rFonts w:ascii="Arial" w:hAnsi="Arial" w:cs="Arial"/>
          <w:lang w:val="en-US"/>
        </w:rPr>
        <w:t xml:space="preserve"> </w:t>
      </w:r>
    </w:p>
    <w:p w:rsidR="00C21F36" w:rsidRDefault="00C21F36" w:rsidP="00C21F36">
      <w:pPr>
        <w:tabs>
          <w:tab w:val="left" w:pos="-900"/>
          <w:tab w:val="left" w:pos="-300"/>
          <w:tab w:val="left" w:pos="720"/>
        </w:tabs>
        <w:spacing w:after="60"/>
        <w:jc w:val="both"/>
        <w:rPr>
          <w:spacing w:val="6"/>
        </w:rPr>
      </w:pPr>
      <w:r w:rsidRPr="00ED0E81">
        <w:rPr>
          <w:spacing w:val="6"/>
        </w:rPr>
        <w:t xml:space="preserve">In this contribution, we provide </w:t>
      </w:r>
      <w:r>
        <w:rPr>
          <w:spacing w:val="6"/>
        </w:rPr>
        <w:t xml:space="preserve">performance evaluation for different coding schemes for NR. </w:t>
      </w:r>
    </w:p>
    <w:p w:rsidR="00C21F36" w:rsidRDefault="00C21F36" w:rsidP="00C21F36">
      <w:pPr>
        <w:pStyle w:val="LGTdoc1"/>
        <w:numPr>
          <w:ilvl w:val="0"/>
          <w:numId w:val="1"/>
        </w:numPr>
        <w:spacing w:beforeLines="0" w:before="24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Simulations Results</w:t>
      </w:r>
    </w:p>
    <w:p w:rsidR="00C21F36" w:rsidRDefault="00C21F36" w:rsidP="00C21F36">
      <w:pPr>
        <w:tabs>
          <w:tab w:val="left" w:pos="-900"/>
          <w:tab w:val="left" w:pos="-300"/>
          <w:tab w:val="left" w:pos="720"/>
        </w:tabs>
        <w:spacing w:after="60"/>
        <w:jc w:val="both"/>
        <w:rPr>
          <w:spacing w:val="6"/>
        </w:rPr>
      </w:pPr>
      <w:r>
        <w:rPr>
          <w:spacing w:val="6"/>
        </w:rPr>
        <w:t>Simulations are based on t</w:t>
      </w:r>
      <w:r w:rsidRPr="00456C3A">
        <w:rPr>
          <w:spacing w:val="6"/>
        </w:rPr>
        <w:t xml:space="preserve">he LDPC parity check matrices </w:t>
      </w:r>
      <w:r>
        <w:rPr>
          <w:spacing w:val="6"/>
        </w:rPr>
        <w:t>presented</w:t>
      </w:r>
      <w:r w:rsidRPr="00456C3A">
        <w:rPr>
          <w:spacing w:val="6"/>
        </w:rPr>
        <w:t xml:space="preserve"> in companion co</w:t>
      </w:r>
      <w:r>
        <w:rPr>
          <w:spacing w:val="6"/>
        </w:rPr>
        <w:t xml:space="preserve">ntribution [2], the Polar code design/constructions presented in companion contributions [3,4], and LTE turbo codes. </w:t>
      </w:r>
    </w:p>
    <w:p w:rsidR="00C21F36" w:rsidRDefault="00C21F36" w:rsidP="00C21F36">
      <w:pPr>
        <w:tabs>
          <w:tab w:val="left" w:pos="-900"/>
          <w:tab w:val="left" w:pos="-300"/>
          <w:tab w:val="left" w:pos="720"/>
        </w:tabs>
        <w:spacing w:after="60"/>
        <w:jc w:val="both"/>
        <w:rPr>
          <w:spacing w:val="6"/>
        </w:rPr>
      </w:pPr>
      <w:r>
        <w:rPr>
          <w:spacing w:val="6"/>
        </w:rPr>
        <w:t>The simulation parameters are shown in the Table 1. For Polar code, the notation used is K (</w:t>
      </w:r>
      <w:proofErr w:type="spellStart"/>
      <w:r>
        <w:rPr>
          <w:spacing w:val="6"/>
        </w:rPr>
        <w:t>Pn</w:t>
      </w:r>
      <w:proofErr w:type="spellEnd"/>
      <w:r>
        <w:rPr>
          <w:spacing w:val="6"/>
        </w:rPr>
        <w:t>), where information size of length K is encoded using Polar code of permutation length-n.</w:t>
      </w:r>
    </w:p>
    <w:p w:rsidR="00C21F36" w:rsidRDefault="00C21F36" w:rsidP="00C21F36">
      <w:pPr>
        <w:tabs>
          <w:tab w:val="left" w:pos="-900"/>
          <w:tab w:val="left" w:pos="-300"/>
          <w:tab w:val="left" w:pos="720"/>
        </w:tabs>
        <w:spacing w:after="60"/>
        <w:jc w:val="both"/>
        <w:rPr>
          <w:spacing w:val="6"/>
        </w:rPr>
      </w:pPr>
      <w:r>
        <w:rPr>
          <w:spacing w:val="6"/>
        </w:rPr>
        <w:t xml:space="preserve">Figures 1-3 show the comparison of coding schemes with QPSK, for different BLER targets. Figure 4 shows performance of LTE turbo code with 64QAM for 1% BLER. The block size indicates the number of information bits in the </w:t>
      </w:r>
      <w:proofErr w:type="spellStart"/>
      <w:r>
        <w:rPr>
          <w:spacing w:val="6"/>
        </w:rPr>
        <w:t>codeword</w:t>
      </w:r>
      <w:proofErr w:type="spellEnd"/>
      <w:r>
        <w:rPr>
          <w:spacing w:val="6"/>
        </w:rPr>
        <w:t>.</w:t>
      </w:r>
    </w:p>
    <w:p w:rsidR="00C21F36" w:rsidRPr="001D58DA" w:rsidRDefault="00C21F36" w:rsidP="00C21F36">
      <w:pPr>
        <w:pStyle w:val="ListParagraph"/>
        <w:spacing w:after="160" w:line="254" w:lineRule="auto"/>
        <w:ind w:left="0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Observation: </w:t>
      </w:r>
      <w:r w:rsidRPr="001D58DA">
        <w:rPr>
          <w:rFonts w:ascii="Times New Roman" w:hAnsi="Times New Roman"/>
          <w:b/>
          <w:sz w:val="20"/>
          <w:szCs w:val="20"/>
          <w:lang w:val="en-GB"/>
        </w:rPr>
        <w:t>For the evaluated scenarios, the results indicate that the performance of new coding schemes (LDPC/Polar) is close to (or better in some cases) relative to the LTE turbo code.</w:t>
      </w:r>
    </w:p>
    <w:p w:rsidR="00C21F36" w:rsidRPr="00071E6F" w:rsidRDefault="00C21F36" w:rsidP="00C21F36">
      <w:pPr>
        <w:tabs>
          <w:tab w:val="left" w:pos="-900"/>
          <w:tab w:val="left" w:pos="-300"/>
          <w:tab w:val="left" w:pos="720"/>
        </w:tabs>
        <w:spacing w:after="60"/>
        <w:jc w:val="both"/>
        <w:rPr>
          <w:spacing w:val="6"/>
        </w:rPr>
      </w:pPr>
    </w:p>
    <w:p w:rsidR="00C21F36" w:rsidRDefault="00C21F36" w:rsidP="00C21F3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Simulation parameters for EMBB case for LTE turbo code, LDPC code and Polar codes. </w:t>
      </w:r>
    </w:p>
    <w:tbl>
      <w:tblPr>
        <w:tblW w:w="99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32"/>
        <w:gridCol w:w="5850"/>
        <w:gridCol w:w="1080"/>
        <w:gridCol w:w="928"/>
      </w:tblGrid>
      <w:tr w:rsidR="00C21F36" w:rsidRPr="00456C3A" w:rsidTr="00BD489B">
        <w:trPr>
          <w:trHeight w:val="525"/>
        </w:trPr>
        <w:tc>
          <w:tcPr>
            <w:tcW w:w="2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C21F36" w:rsidRPr="00456C3A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en-US"/>
              </w:rPr>
            </w:pPr>
            <w:r w:rsidRPr="00456C3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en-US"/>
              </w:rPr>
              <w:t>Code</w:t>
            </w:r>
          </w:p>
        </w:tc>
        <w:tc>
          <w:tcPr>
            <w:tcW w:w="5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C21F36" w:rsidRPr="00456C3A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456C3A">
              <w:rPr>
                <w:rFonts w:ascii="Arial" w:eastAsia="Times New Roman" w:hAnsi="Arial" w:cs="Arial"/>
                <w:b/>
                <w:bCs/>
                <w:color w:val="000000"/>
              </w:rPr>
              <w:t>Block size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C21F36" w:rsidRPr="00456C3A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456C3A">
              <w:rPr>
                <w:rFonts w:ascii="Arial" w:eastAsia="Times New Roman" w:hAnsi="Arial" w:cs="Arial"/>
                <w:b/>
                <w:bCs/>
                <w:color w:val="000000"/>
              </w:rPr>
              <w:t>Code Rate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C21F36" w:rsidRPr="00456C3A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456C3A">
              <w:rPr>
                <w:rFonts w:ascii="Arial" w:eastAsia="Times New Roman" w:hAnsi="Arial" w:cs="Arial"/>
                <w:b/>
                <w:bCs/>
                <w:color w:val="000000"/>
              </w:rPr>
              <w:t>Modulation</w:t>
            </w:r>
          </w:p>
        </w:tc>
      </w:tr>
      <w:tr w:rsidR="00C21F36" w:rsidRPr="00456C3A" w:rsidTr="00BD489B">
        <w:trPr>
          <w:trHeight w:val="614"/>
        </w:trPr>
        <w:tc>
          <w:tcPr>
            <w:tcW w:w="2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>Turbo code, 8 iterations, Max-log-MAP + scaling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</w:rPr>
              <w:t>104, 400, 1008, 2016, 4032, 6144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</w:rPr>
              <w:t>{1/5,1/3,1/2,2/3,3/4, 5/6,8/9}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</w:rPr>
              <w:t>QPSK, 64QAM</w:t>
            </w:r>
          </w:p>
        </w:tc>
      </w:tr>
      <w:tr w:rsidR="00C21F36" w:rsidRPr="00456C3A" w:rsidTr="00BD489B">
        <w:trPr>
          <w:trHeight w:val="407"/>
        </w:trPr>
        <w:tc>
          <w:tcPr>
            <w:tcW w:w="213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>LDPC,</w:t>
            </w:r>
          </w:p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 xml:space="preserve">15 LBP iterations, </w:t>
            </w:r>
          </w:p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>exact kernel for CNU</w:t>
            </w:r>
          </w:p>
          <w:p w:rsidR="00C21F36" w:rsidRPr="00BD489B" w:rsidRDefault="00C21F36" w:rsidP="007E39B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hAnsi="Arial" w:cs="Arial"/>
                <w:sz w:val="18"/>
                <w:lang w:val="en-US"/>
              </w:rPr>
              <w:t>108, 432, 1008, 2016, 4032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</w:rPr>
              <w:t>1/2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</w:rPr>
              <w:t>QPSK</w:t>
            </w:r>
          </w:p>
        </w:tc>
      </w:tr>
      <w:tr w:rsidR="00C21F36" w:rsidRPr="00456C3A" w:rsidTr="00BD489B">
        <w:trPr>
          <w:trHeight w:val="344"/>
        </w:trPr>
        <w:tc>
          <w:tcPr>
            <w:tcW w:w="213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hAnsi="Arial" w:cs="Arial"/>
                <w:sz w:val="18"/>
                <w:lang w:val="en-US"/>
              </w:rPr>
              <w:t>112, 400, 1008,</w:t>
            </w:r>
            <w:r w:rsidRPr="00BD489B">
              <w:rPr>
                <w:rFonts w:ascii="Arial" w:hAnsi="Arial" w:cs="Arial"/>
                <w:sz w:val="18"/>
                <w:lang w:val="en-US"/>
              </w:rPr>
              <w:tab/>
              <w:t>2000, 4000, 6000, 8000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>2/3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>QPSK</w:t>
            </w:r>
          </w:p>
        </w:tc>
      </w:tr>
      <w:tr w:rsidR="00C21F36" w:rsidRPr="00456C3A" w:rsidTr="00BD489B">
        <w:trPr>
          <w:trHeight w:val="299"/>
        </w:trPr>
        <w:tc>
          <w:tcPr>
            <w:tcW w:w="213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hAnsi="Arial" w:cs="Arial"/>
                <w:sz w:val="18"/>
                <w:lang w:val="en-US"/>
              </w:rPr>
              <w:t>108, 414, 1008, 2016, 4014, 6012, 8010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>3/4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>QPSK</w:t>
            </w:r>
          </w:p>
        </w:tc>
      </w:tr>
      <w:tr w:rsidR="00C21F36" w:rsidRPr="00456C3A" w:rsidTr="00BD489B">
        <w:trPr>
          <w:trHeight w:val="290"/>
        </w:trPr>
        <w:tc>
          <w:tcPr>
            <w:tcW w:w="213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hAnsi="Arial" w:cs="Arial"/>
                <w:sz w:val="18"/>
                <w:lang w:val="en-US"/>
              </w:rPr>
              <w:t>100, 400, 1000,</w:t>
            </w:r>
            <w:r w:rsidRPr="00BD489B">
              <w:rPr>
                <w:rFonts w:ascii="Arial" w:hAnsi="Arial" w:cs="Arial"/>
                <w:sz w:val="18"/>
                <w:lang w:val="en-US"/>
              </w:rPr>
              <w:tab/>
              <w:t>2000, 4000, 6000, 8000</w:t>
            </w: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>5/6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>QPSK</w:t>
            </w:r>
          </w:p>
        </w:tc>
      </w:tr>
      <w:tr w:rsidR="00C21F36" w:rsidRPr="00456C3A" w:rsidTr="00BD489B">
        <w:trPr>
          <w:trHeight w:val="335"/>
        </w:trPr>
        <w:tc>
          <w:tcPr>
            <w:tcW w:w="21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B050"/>
                <w:sz w:val="18"/>
                <w:lang w:val="en-US"/>
              </w:rPr>
            </w:pPr>
            <w:r w:rsidRPr="00BD489B">
              <w:rPr>
                <w:rFonts w:ascii="Arial" w:hAnsi="Arial" w:cs="Arial"/>
                <w:sz w:val="18"/>
                <w:lang w:val="en-US"/>
              </w:rPr>
              <w:t>416, 1024, 2016, 4000, 6016, 8000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>8/9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>QPSK</w:t>
            </w:r>
          </w:p>
        </w:tc>
      </w:tr>
      <w:tr w:rsidR="00C21F36" w:rsidRPr="00A25BFB" w:rsidTr="00BD489B">
        <w:trPr>
          <w:trHeight w:val="200"/>
        </w:trPr>
        <w:tc>
          <w:tcPr>
            <w:tcW w:w="213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 xml:space="preserve">Polar codes, </w:t>
            </w:r>
          </w:p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 xml:space="preserve">List decoding L = 32, </w:t>
            </w:r>
          </w:p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 xml:space="preserve">no-CRC attached, </w:t>
            </w:r>
          </w:p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>exact kernel for soft-XOR calculation</w:t>
            </w:r>
          </w:p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1023(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4096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2047(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8192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</w:rPr>
              <w:t>1/3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>QPSK</w:t>
            </w:r>
          </w:p>
        </w:tc>
      </w:tr>
      <w:tr w:rsidR="00C21F36" w:rsidRPr="007A6932" w:rsidTr="00BD489B">
        <w:trPr>
          <w:trHeight w:val="37"/>
        </w:trPr>
        <w:tc>
          <w:tcPr>
            <w:tcW w:w="213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96(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256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1024(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2048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2048(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4096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4096(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8192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</w:rPr>
              <w:t>1/2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>QPSK</w:t>
            </w:r>
          </w:p>
        </w:tc>
      </w:tr>
      <w:tr w:rsidR="00C21F36" w:rsidRPr="007A6932" w:rsidTr="00BD489B">
        <w:trPr>
          <w:trHeight w:val="425"/>
        </w:trPr>
        <w:tc>
          <w:tcPr>
            <w:tcW w:w="213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1023(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2048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2047(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4096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4095(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8192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5461(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8192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</w:rPr>
              <w:t>2/3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>QPSK</w:t>
            </w:r>
          </w:p>
        </w:tc>
        <w:bookmarkStart w:id="4" w:name="_GoBack"/>
        <w:bookmarkEnd w:id="4"/>
      </w:tr>
      <w:tr w:rsidR="00C21F36" w:rsidRPr="007A6932" w:rsidTr="00BD489B">
        <w:trPr>
          <w:trHeight w:val="254"/>
        </w:trPr>
        <w:tc>
          <w:tcPr>
            <w:tcW w:w="213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96(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128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384(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512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1000(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2048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2000(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4096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4000(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8192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6144(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8192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 xml:space="preserve">)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</w:rPr>
              <w:t>3/4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>QPSK</w:t>
            </w:r>
          </w:p>
        </w:tc>
      </w:tr>
      <w:tr w:rsidR="00C21F36" w:rsidRPr="007A6932" w:rsidTr="00BD489B">
        <w:trPr>
          <w:trHeight w:val="155"/>
        </w:trPr>
        <w:tc>
          <w:tcPr>
            <w:tcW w:w="213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106(</w:t>
            </w:r>
            <m:oMath>
              <m:r>
                <w:rPr>
                  <w:rFonts w:ascii="Cambria Math" w:eastAsia="Times New Roman" w:hAnsi="Cambria Math" w:cs="Arial"/>
                  <w:sz w:val="18"/>
                  <w:lang w:val="en-US"/>
                </w:rPr>
                <m:t>P_128</m:t>
              </m:r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426(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512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1000(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2048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2000(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4096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6000(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8192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 xml:space="preserve">)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</w:rPr>
              <w:t>5/6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>QPSK</w:t>
            </w:r>
          </w:p>
        </w:tc>
      </w:tr>
      <w:tr w:rsidR="00C21F36" w:rsidRPr="007A6932" w:rsidTr="00BD489B">
        <w:trPr>
          <w:trHeight w:val="443"/>
        </w:trPr>
        <w:tc>
          <w:tcPr>
            <w:tcW w:w="21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100(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128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910(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1024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1820(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2048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3640(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4096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5461(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8192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), 7281(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lang w:val="en-US"/>
                    </w:rPr>
                    <m:t>8192</m:t>
                  </m:r>
                </m:sub>
              </m:sSub>
            </m:oMath>
            <w:r w:rsidRPr="00BD489B">
              <w:rPr>
                <w:rFonts w:ascii="Arial" w:eastAsia="Times New Roman" w:hAnsi="Arial" w:cs="Arial"/>
                <w:sz w:val="18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</w:rPr>
              <w:t>8/9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F36" w:rsidRPr="00BD489B" w:rsidRDefault="00C21F36" w:rsidP="007E39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lang w:val="en-US"/>
              </w:rPr>
            </w:pPr>
            <w:r w:rsidRPr="00BD489B">
              <w:rPr>
                <w:rFonts w:ascii="Arial" w:eastAsia="Times New Roman" w:hAnsi="Arial" w:cs="Arial"/>
                <w:color w:val="000000"/>
                <w:sz w:val="18"/>
                <w:lang w:val="en-US"/>
              </w:rPr>
              <w:t>QPSK</w:t>
            </w:r>
          </w:p>
        </w:tc>
      </w:tr>
    </w:tbl>
    <w:p w:rsidR="00C21F36" w:rsidRDefault="00C21F36" w:rsidP="00C21F36">
      <w:pPr>
        <w:pStyle w:val="LGTdoc1"/>
        <w:keepNext/>
        <w:spacing w:beforeLines="0" w:before="600" w:after="120" w:afterAutospacing="0"/>
        <w:ind w:left="432"/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>
            <wp:extent cx="4543425" cy="3657600"/>
            <wp:effectExtent l="0" t="0" r="9525" b="0"/>
            <wp:docPr id="4" name="Picture 4" descr="EMBB_Merged_SNRv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EMBB_Merged_SNRv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F36" w:rsidRDefault="00C21F36" w:rsidP="00C21F3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QPSK, SNR required for 10% BLER turbo/Polar/LDPC vs information block length.</w:t>
      </w:r>
    </w:p>
    <w:p w:rsidR="00C21F36" w:rsidRDefault="00C21F36" w:rsidP="00C21F36"/>
    <w:p w:rsidR="00C21F36" w:rsidRDefault="00C21F36" w:rsidP="00C21F36">
      <w:pPr>
        <w:keepNext/>
        <w:jc w:val="center"/>
      </w:pPr>
      <w:r w:rsidRPr="00E0644E">
        <w:rPr>
          <w:noProof/>
          <w:lang w:val="en-US"/>
        </w:rPr>
        <w:drawing>
          <wp:inline distT="0" distB="0" distL="0" distR="0">
            <wp:extent cx="4448175" cy="3657600"/>
            <wp:effectExtent l="0" t="0" r="9525" b="0"/>
            <wp:docPr id="3" name="Picture 3" descr="EMBB_Merged_SNRv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EMBB_Merged_SNRv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F36" w:rsidRDefault="00C21F36" w:rsidP="00C21F3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QPSK, SNR required for 1% BLER turbo/Polar/LDPC vs information block length.</w:t>
      </w:r>
    </w:p>
    <w:p w:rsidR="00C21F36" w:rsidRPr="00E0644E" w:rsidRDefault="00C21F36" w:rsidP="00C21F36">
      <w:pPr>
        <w:pStyle w:val="Caption"/>
      </w:pPr>
    </w:p>
    <w:p w:rsidR="00C21F36" w:rsidRDefault="00C21F36" w:rsidP="00C21F36">
      <w:pPr>
        <w:pStyle w:val="LGTdoc1"/>
        <w:keepNext/>
        <w:spacing w:beforeLines="0" w:before="600" w:after="120" w:afterAutospacing="0"/>
        <w:ind w:left="432"/>
        <w:jc w:val="center"/>
      </w:pPr>
      <w:r>
        <w:rPr>
          <w:rFonts w:ascii="Arial" w:hAnsi="Arial" w:cs="Arial"/>
          <w:noProof/>
          <w:lang w:val="en-US" w:eastAsia="en-US"/>
        </w:rPr>
        <w:lastRenderedPageBreak/>
        <w:drawing>
          <wp:inline distT="0" distB="0" distL="0" distR="0">
            <wp:extent cx="5019675" cy="3657600"/>
            <wp:effectExtent l="0" t="0" r="9525" b="0"/>
            <wp:docPr id="2" name="Picture 2" descr="EMBB_Merged_SNRv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EMBB_Merged_SNRv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F36" w:rsidRDefault="00C21F36" w:rsidP="00C21F3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QPSK, SNR required for 0.1% BLER turbo/Polar/LDPC vs information block length.</w:t>
      </w:r>
    </w:p>
    <w:p w:rsidR="00C21F36" w:rsidRPr="007A6932" w:rsidRDefault="00C21F36" w:rsidP="00C21F36"/>
    <w:p w:rsidR="00C21F36" w:rsidRDefault="00C21F36" w:rsidP="00C21F36">
      <w:pPr>
        <w:pStyle w:val="Caption"/>
        <w:keepNext/>
        <w:jc w:val="center"/>
      </w:pPr>
      <w:r w:rsidRPr="007A6932">
        <w:rPr>
          <w:rFonts w:ascii="Arial" w:hAnsi="Arial" w:cs="Arial"/>
          <w:noProof/>
          <w:lang w:val="en-US"/>
        </w:rPr>
        <w:drawing>
          <wp:inline distT="0" distB="0" distL="0" distR="0">
            <wp:extent cx="4876800" cy="3657600"/>
            <wp:effectExtent l="0" t="0" r="0" b="0"/>
            <wp:docPr id="1" name="Picture 1" descr="64QAM_SNRv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64QAM_SNRv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F36" w:rsidRPr="007A6932" w:rsidRDefault="00C21F36" w:rsidP="00C21F3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. 64QAM, SNR required for 1% BLER turbo vs information block length.</w:t>
      </w:r>
    </w:p>
    <w:p w:rsidR="00C21F36" w:rsidRPr="00727798" w:rsidRDefault="00C21F36" w:rsidP="00C21F36">
      <w:pPr>
        <w:pStyle w:val="LGTdoc"/>
        <w:numPr>
          <w:ilvl w:val="0"/>
          <w:numId w:val="1"/>
        </w:numPr>
        <w:spacing w:before="480" w:afterLines="0" w:after="120" w:line="240" w:lineRule="auto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727798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lastRenderedPageBreak/>
        <w:t>Conclusion</w:t>
      </w:r>
    </w:p>
    <w:p w:rsidR="00C21F36" w:rsidRPr="004579C7" w:rsidRDefault="00C21F36" w:rsidP="00C21F36">
      <w:pPr>
        <w:pStyle w:val="ListParagraph"/>
        <w:spacing w:after="160" w:line="254" w:lineRule="auto"/>
        <w:ind w:left="0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We show performance evaluations for LTE turbo, LDPC and Polar codes with coding parameters applicable to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eMBB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scenarios. For the evaluated scenarios, the results indicate that the performance of new coding schemes (LDPC/Polar) is close to (or better in some cases) relative to the LTE turbo code.</w:t>
      </w:r>
    </w:p>
    <w:p w:rsidR="00C21F36" w:rsidRDefault="00C21F36" w:rsidP="00C21F36">
      <w:pPr>
        <w:pStyle w:val="LGTdoc1"/>
        <w:spacing w:beforeLines="0" w:before="480" w:after="120" w:afterAutospacing="0"/>
        <w:rPr>
          <w:rFonts w:ascii="Arial" w:hAnsi="Arial" w:cs="Arial"/>
          <w:lang w:val="en-US"/>
        </w:rPr>
      </w:pPr>
      <w:r w:rsidRPr="00727798">
        <w:rPr>
          <w:rFonts w:ascii="Arial" w:hAnsi="Arial" w:cs="Arial"/>
          <w:lang w:val="en-US"/>
        </w:rPr>
        <w:t>References</w:t>
      </w:r>
      <w:bookmarkEnd w:id="0"/>
      <w:bookmarkEnd w:id="1"/>
    </w:p>
    <w:p w:rsidR="00C21F36" w:rsidRPr="00A441B7" w:rsidRDefault="00C21F36" w:rsidP="00C21F36">
      <w:pPr>
        <w:pStyle w:val="LGTdoc1"/>
        <w:numPr>
          <w:ilvl w:val="0"/>
          <w:numId w:val="2"/>
        </w:numPr>
        <w:spacing w:before="120" w:after="120"/>
        <w:contextualSpacing/>
        <w:rPr>
          <w:rFonts w:eastAsia="SimSun"/>
          <w:b w:val="0"/>
          <w:snapToGrid/>
          <w:sz w:val="20"/>
          <w:szCs w:val="18"/>
          <w:lang w:eastAsia="en-US"/>
        </w:rPr>
      </w:pPr>
      <w:r w:rsidRPr="00A441B7">
        <w:rPr>
          <w:rFonts w:eastAsia="SimSun"/>
          <w:b w:val="0"/>
          <w:snapToGrid/>
          <w:sz w:val="20"/>
          <w:szCs w:val="18"/>
          <w:lang w:eastAsia="en-US"/>
        </w:rPr>
        <w:t>R1-164182</w:t>
      </w:r>
      <w:r w:rsidRPr="00A441B7">
        <w:rPr>
          <w:rFonts w:eastAsia="SimSun"/>
          <w:b w:val="0"/>
          <w:snapToGrid/>
          <w:sz w:val="20"/>
          <w:szCs w:val="18"/>
          <w:lang w:eastAsia="en-US"/>
        </w:rPr>
        <w:tab/>
      </w:r>
      <w:r>
        <w:rPr>
          <w:rFonts w:eastAsia="SimSun"/>
          <w:b w:val="0"/>
          <w:snapToGrid/>
          <w:sz w:val="20"/>
          <w:szCs w:val="18"/>
          <w:lang w:eastAsia="en-US"/>
        </w:rPr>
        <w:t xml:space="preserve">Intel, </w:t>
      </w:r>
      <w:r w:rsidRPr="00A441B7">
        <w:rPr>
          <w:rFonts w:eastAsia="SimSun"/>
          <w:b w:val="0"/>
          <w:snapToGrid/>
          <w:sz w:val="20"/>
          <w:szCs w:val="18"/>
          <w:lang w:eastAsia="en-US"/>
        </w:rPr>
        <w:t>Comparison of coding schemes for NR</w:t>
      </w:r>
      <w:r>
        <w:rPr>
          <w:rFonts w:eastAsia="SimSun"/>
          <w:b w:val="0"/>
          <w:snapToGrid/>
          <w:sz w:val="20"/>
          <w:szCs w:val="18"/>
          <w:lang w:eastAsia="en-US"/>
        </w:rPr>
        <w:t xml:space="preserve">, </w:t>
      </w:r>
      <w:r w:rsidRPr="00A441B7">
        <w:rPr>
          <w:rFonts w:eastAsia="SimSun"/>
          <w:b w:val="0"/>
          <w:snapToGrid/>
          <w:sz w:val="20"/>
          <w:szCs w:val="18"/>
          <w:lang w:eastAsia="en-US"/>
        </w:rPr>
        <w:t>RAN</w:t>
      </w:r>
      <w:r>
        <w:rPr>
          <w:rFonts w:eastAsia="SimSun"/>
          <w:b w:val="0"/>
          <w:snapToGrid/>
          <w:sz w:val="20"/>
          <w:szCs w:val="18"/>
          <w:lang w:eastAsia="en-US"/>
        </w:rPr>
        <w:t>1</w:t>
      </w:r>
      <w:r w:rsidRPr="00A441B7">
        <w:rPr>
          <w:rFonts w:eastAsia="SimSun"/>
          <w:b w:val="0"/>
          <w:snapToGrid/>
          <w:sz w:val="20"/>
          <w:szCs w:val="18"/>
          <w:lang w:eastAsia="en-US"/>
        </w:rPr>
        <w:t>#85</w:t>
      </w:r>
    </w:p>
    <w:p w:rsidR="00C21F36" w:rsidRPr="00A441B7" w:rsidRDefault="00C21F36" w:rsidP="00C21F36">
      <w:pPr>
        <w:pStyle w:val="LGTdoc1"/>
        <w:numPr>
          <w:ilvl w:val="0"/>
          <w:numId w:val="2"/>
        </w:numPr>
        <w:spacing w:before="120" w:after="120"/>
        <w:contextualSpacing/>
        <w:rPr>
          <w:rFonts w:eastAsia="SimSun"/>
          <w:b w:val="0"/>
          <w:snapToGrid/>
          <w:sz w:val="20"/>
          <w:szCs w:val="18"/>
          <w:lang w:eastAsia="en-US"/>
        </w:rPr>
      </w:pPr>
      <w:r w:rsidRPr="00A441B7">
        <w:rPr>
          <w:rFonts w:eastAsia="SimSun"/>
          <w:b w:val="0"/>
          <w:snapToGrid/>
          <w:sz w:val="20"/>
          <w:szCs w:val="18"/>
          <w:lang w:eastAsia="en-US"/>
        </w:rPr>
        <w:t>R1-164183</w:t>
      </w:r>
      <w:r w:rsidRPr="00A441B7">
        <w:rPr>
          <w:rFonts w:eastAsia="SimSun"/>
          <w:b w:val="0"/>
          <w:snapToGrid/>
          <w:sz w:val="20"/>
          <w:szCs w:val="18"/>
          <w:lang w:eastAsia="en-US"/>
        </w:rPr>
        <w:tab/>
      </w:r>
      <w:r>
        <w:rPr>
          <w:rFonts w:eastAsia="SimSun"/>
          <w:b w:val="0"/>
          <w:snapToGrid/>
          <w:sz w:val="20"/>
          <w:szCs w:val="18"/>
          <w:lang w:eastAsia="en-US"/>
        </w:rPr>
        <w:t xml:space="preserve">Intel, </w:t>
      </w:r>
      <w:r w:rsidRPr="00A441B7">
        <w:rPr>
          <w:rFonts w:eastAsia="SimSun"/>
          <w:b w:val="0"/>
          <w:snapToGrid/>
          <w:sz w:val="20"/>
          <w:szCs w:val="18"/>
          <w:lang w:eastAsia="en-US"/>
        </w:rPr>
        <w:t>LDPC code design for NR</w:t>
      </w:r>
      <w:r>
        <w:rPr>
          <w:rFonts w:eastAsia="SimSun"/>
          <w:b w:val="0"/>
          <w:snapToGrid/>
          <w:sz w:val="20"/>
          <w:szCs w:val="18"/>
          <w:lang w:eastAsia="en-US"/>
        </w:rPr>
        <w:t xml:space="preserve">, </w:t>
      </w:r>
      <w:r w:rsidRPr="00A441B7">
        <w:rPr>
          <w:rFonts w:eastAsia="SimSun"/>
          <w:b w:val="0"/>
          <w:snapToGrid/>
          <w:sz w:val="20"/>
          <w:szCs w:val="18"/>
          <w:lang w:eastAsia="en-US"/>
        </w:rPr>
        <w:t>RAN</w:t>
      </w:r>
      <w:r>
        <w:rPr>
          <w:rFonts w:eastAsia="SimSun"/>
          <w:b w:val="0"/>
          <w:snapToGrid/>
          <w:sz w:val="20"/>
          <w:szCs w:val="18"/>
          <w:lang w:eastAsia="en-US"/>
        </w:rPr>
        <w:t>1</w:t>
      </w:r>
      <w:r w:rsidRPr="00A441B7">
        <w:rPr>
          <w:rFonts w:eastAsia="SimSun"/>
          <w:b w:val="0"/>
          <w:snapToGrid/>
          <w:sz w:val="20"/>
          <w:szCs w:val="18"/>
          <w:lang w:eastAsia="en-US"/>
        </w:rPr>
        <w:t>#85</w:t>
      </w:r>
    </w:p>
    <w:p w:rsidR="00C21F36" w:rsidRPr="00A441B7" w:rsidRDefault="00C21F36" w:rsidP="00C21F36">
      <w:pPr>
        <w:pStyle w:val="LGTdoc1"/>
        <w:numPr>
          <w:ilvl w:val="0"/>
          <w:numId w:val="2"/>
        </w:numPr>
        <w:spacing w:before="120" w:after="120"/>
        <w:contextualSpacing/>
        <w:rPr>
          <w:rFonts w:eastAsia="SimSun"/>
          <w:b w:val="0"/>
          <w:snapToGrid/>
          <w:sz w:val="20"/>
          <w:szCs w:val="18"/>
          <w:lang w:eastAsia="en-US"/>
        </w:rPr>
      </w:pPr>
      <w:r w:rsidRPr="00A441B7">
        <w:rPr>
          <w:rFonts w:eastAsia="SimSun"/>
          <w:b w:val="0"/>
          <w:snapToGrid/>
          <w:sz w:val="20"/>
          <w:szCs w:val="18"/>
          <w:lang w:eastAsia="en-US"/>
        </w:rPr>
        <w:t>R1-164184</w:t>
      </w:r>
      <w:r w:rsidRPr="00A441B7">
        <w:rPr>
          <w:rFonts w:eastAsia="SimSun"/>
          <w:b w:val="0"/>
          <w:snapToGrid/>
          <w:sz w:val="20"/>
          <w:szCs w:val="18"/>
          <w:lang w:eastAsia="en-US"/>
        </w:rPr>
        <w:tab/>
      </w:r>
      <w:r>
        <w:rPr>
          <w:rFonts w:eastAsia="SimSun"/>
          <w:b w:val="0"/>
          <w:snapToGrid/>
          <w:sz w:val="20"/>
          <w:szCs w:val="18"/>
          <w:lang w:eastAsia="en-US"/>
        </w:rPr>
        <w:t xml:space="preserve">Intel, </w:t>
      </w:r>
      <w:r w:rsidRPr="00A441B7">
        <w:rPr>
          <w:rFonts w:eastAsia="SimSun"/>
          <w:b w:val="0"/>
          <w:snapToGrid/>
          <w:sz w:val="20"/>
          <w:szCs w:val="18"/>
          <w:lang w:eastAsia="en-US"/>
        </w:rPr>
        <w:t>Polar code design for NR, RAN1#85</w:t>
      </w:r>
    </w:p>
    <w:p w:rsidR="00C21F36" w:rsidRDefault="00C21F36" w:rsidP="00C21F36">
      <w:pPr>
        <w:pStyle w:val="LGTdoc1"/>
        <w:numPr>
          <w:ilvl w:val="0"/>
          <w:numId w:val="2"/>
        </w:numPr>
        <w:spacing w:before="120" w:after="120"/>
        <w:contextualSpacing/>
        <w:rPr>
          <w:rFonts w:eastAsia="SimSun"/>
          <w:b w:val="0"/>
          <w:snapToGrid/>
          <w:sz w:val="20"/>
          <w:szCs w:val="18"/>
          <w:lang w:eastAsia="en-US"/>
        </w:rPr>
      </w:pPr>
      <w:r w:rsidRPr="00A441B7">
        <w:rPr>
          <w:rFonts w:eastAsia="SimSun"/>
          <w:b w:val="0"/>
          <w:snapToGrid/>
          <w:sz w:val="20"/>
          <w:szCs w:val="18"/>
          <w:lang w:eastAsia="en-US"/>
        </w:rPr>
        <w:t>R1-164185</w:t>
      </w:r>
      <w:r w:rsidRPr="00A441B7">
        <w:rPr>
          <w:rFonts w:eastAsia="SimSun"/>
          <w:b w:val="0"/>
          <w:snapToGrid/>
          <w:sz w:val="20"/>
          <w:szCs w:val="18"/>
          <w:lang w:eastAsia="en-US"/>
        </w:rPr>
        <w:tab/>
      </w:r>
      <w:r>
        <w:rPr>
          <w:rFonts w:eastAsia="SimSun"/>
          <w:b w:val="0"/>
          <w:snapToGrid/>
          <w:sz w:val="20"/>
          <w:szCs w:val="18"/>
          <w:lang w:eastAsia="en-US"/>
        </w:rPr>
        <w:t xml:space="preserve">Intel, </w:t>
      </w:r>
      <w:r w:rsidRPr="00A441B7">
        <w:rPr>
          <w:rFonts w:eastAsia="SimSun"/>
          <w:b w:val="0"/>
          <w:snapToGrid/>
          <w:sz w:val="20"/>
          <w:szCs w:val="18"/>
          <w:lang w:eastAsia="en-US"/>
        </w:rPr>
        <w:t>Polar cod</w:t>
      </w:r>
      <w:r>
        <w:rPr>
          <w:rFonts w:eastAsia="SimSun"/>
          <w:b w:val="0"/>
          <w:snapToGrid/>
          <w:sz w:val="20"/>
          <w:szCs w:val="18"/>
          <w:lang w:eastAsia="en-US"/>
        </w:rPr>
        <w:t xml:space="preserve">e constructions for evaluations, </w:t>
      </w:r>
      <w:r w:rsidRPr="00A441B7">
        <w:rPr>
          <w:rFonts w:eastAsia="SimSun"/>
          <w:b w:val="0"/>
          <w:snapToGrid/>
          <w:sz w:val="20"/>
          <w:szCs w:val="18"/>
          <w:lang w:eastAsia="en-US"/>
        </w:rPr>
        <w:t>RAN</w:t>
      </w:r>
      <w:r>
        <w:rPr>
          <w:rFonts w:eastAsia="SimSun"/>
          <w:b w:val="0"/>
          <w:snapToGrid/>
          <w:sz w:val="20"/>
          <w:szCs w:val="18"/>
          <w:lang w:eastAsia="en-US"/>
        </w:rPr>
        <w:t>1</w:t>
      </w:r>
      <w:r w:rsidRPr="00A441B7">
        <w:rPr>
          <w:rFonts w:eastAsia="SimSun"/>
          <w:b w:val="0"/>
          <w:snapToGrid/>
          <w:sz w:val="20"/>
          <w:szCs w:val="18"/>
          <w:lang w:eastAsia="en-US"/>
        </w:rPr>
        <w:t>#85</w:t>
      </w:r>
    </w:p>
    <w:p w:rsidR="00C21F36" w:rsidRDefault="00C21F36" w:rsidP="00C21F36"/>
    <w:p w:rsidR="002F3778" w:rsidRDefault="002F3778"/>
    <w:sectPr w:rsidR="002F3778" w:rsidSect="004D5EF1">
      <w:headerReference w:type="even" r:id="rId11"/>
      <w:footerReference w:type="even" r:id="rId12"/>
      <w:footerReference w:type="default" r:id="rId13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2E3" w:rsidRDefault="007D52E3">
      <w:pPr>
        <w:spacing w:after="0"/>
      </w:pPr>
      <w:r>
        <w:separator/>
      </w:r>
    </w:p>
  </w:endnote>
  <w:endnote w:type="continuationSeparator" w:id="0">
    <w:p w:rsidR="007D52E3" w:rsidRDefault="007D52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EF1" w:rsidRDefault="00C21F36" w:rsidP="004D5E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5EF1" w:rsidRDefault="007D52E3" w:rsidP="004D5EF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EF1" w:rsidRDefault="00C21F36" w:rsidP="004D5EF1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D489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D489B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2E3" w:rsidRDefault="007D52E3">
      <w:pPr>
        <w:spacing w:after="0"/>
      </w:pPr>
      <w:r>
        <w:separator/>
      </w:r>
    </w:p>
  </w:footnote>
  <w:footnote w:type="continuationSeparator" w:id="0">
    <w:p w:rsidR="007D52E3" w:rsidRDefault="007D52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EF1" w:rsidRDefault="00C21F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F2A57"/>
    <w:multiLevelType w:val="hybridMultilevel"/>
    <w:tmpl w:val="03F2A210"/>
    <w:lvl w:ilvl="0" w:tplc="F0E419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F36"/>
    <w:rsid w:val="002F3778"/>
    <w:rsid w:val="007D52E3"/>
    <w:rsid w:val="00BD489B"/>
    <w:rsid w:val="00C21F36"/>
    <w:rsid w:val="00CF1D54"/>
    <w:rsid w:val="00F5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BDA9D9-25EB-4BEB-B624-D7B97FF59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F3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C21F36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21F36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C21F36"/>
    <w:pPr>
      <w:spacing w:before="120" w:after="120"/>
    </w:pPr>
    <w:rPr>
      <w:b/>
      <w:bCs/>
    </w:rPr>
  </w:style>
  <w:style w:type="character" w:styleId="PageNumber">
    <w:name w:val="page number"/>
    <w:rsid w:val="00C21F36"/>
  </w:style>
  <w:style w:type="paragraph" w:styleId="ListParagraph">
    <w:name w:val="List Paragraph"/>
    <w:basedOn w:val="Normal"/>
    <w:uiPriority w:val="34"/>
    <w:qFormat/>
    <w:rsid w:val="00C21F3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LGTdoc1">
    <w:name w:val="LGTdoc_제목1"/>
    <w:basedOn w:val="Normal"/>
    <w:rsid w:val="00C21F36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C21F36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C21F3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C21F3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1F36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456</Words>
  <Characters>2586</Characters>
  <Application>Microsoft Office Word</Application>
  <DocSecurity>0</DocSecurity>
  <Lines>110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>CTPClassification=CTP_PUBLIC:VisualMarkings=</cp:keywords>
  <dc:description/>
  <cp:lastModifiedBy>Ajit</cp:lastModifiedBy>
  <cp:revision>3</cp:revision>
  <dcterms:created xsi:type="dcterms:W3CDTF">2016-05-14T03:07:00Z</dcterms:created>
  <dcterms:modified xsi:type="dcterms:W3CDTF">2016-05-14T04:43:00Z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e2e6cff9-469a-415c-99b8-fd1d9e198b15</vt:lpwstr>
  </property>
  <property fmtid="{D5CDD505-2E9C-101B-9397-08002B2CF9AE}" pid="3" name="CTP_TimeStamp">
    <vt:lpwstr>2016-05-14 04:43:06Z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