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5FF" w:rsidRPr="003E6241" w:rsidRDefault="003E75FF" w:rsidP="003E75FF">
      <w:pPr>
        <w:pStyle w:val="a3"/>
        <w:tabs>
          <w:tab w:val="right" w:pos="8280"/>
          <w:tab w:val="right" w:pos="9781"/>
        </w:tabs>
        <w:ind w:right="-58"/>
        <w:rPr>
          <w:b w:val="0"/>
          <w:sz w:val="20"/>
        </w:rPr>
      </w:pPr>
      <w:r w:rsidRPr="003E6241">
        <w:rPr>
          <w:b w:val="0"/>
          <w:sz w:val="20"/>
        </w:rPr>
        <w:t>3GPP TSG RAN WG1 Meeting #83</w:t>
      </w:r>
      <w:r w:rsidRPr="003E6241">
        <w:rPr>
          <w:b w:val="0"/>
          <w:sz w:val="20"/>
        </w:rPr>
        <w:tab/>
      </w:r>
      <w:r>
        <w:rPr>
          <w:rFonts w:eastAsiaTheme="minorEastAsia" w:hint="eastAsia"/>
          <w:b w:val="0"/>
          <w:sz w:val="20"/>
          <w:lang w:eastAsia="zh-CN"/>
        </w:rPr>
        <w:t xml:space="preserve">      </w:t>
      </w:r>
      <w:r w:rsidRPr="001F6B3C">
        <w:rPr>
          <w:rFonts w:hint="eastAsia"/>
          <w:b w:val="0"/>
          <w:sz w:val="20"/>
        </w:rPr>
        <w:t xml:space="preserve">  </w:t>
      </w:r>
      <w:r w:rsidR="00486EFB" w:rsidRPr="001F6B3C">
        <w:rPr>
          <w:b w:val="0"/>
          <w:sz w:val="20"/>
        </w:rPr>
        <w:t>R1-156963</w:t>
      </w:r>
    </w:p>
    <w:p w:rsidR="003E75FF" w:rsidRPr="003E6241" w:rsidRDefault="003E75FF" w:rsidP="003E75FF">
      <w:pPr>
        <w:pStyle w:val="a3"/>
        <w:rPr>
          <w:b w:val="0"/>
          <w:sz w:val="20"/>
        </w:rPr>
      </w:pPr>
      <w:r w:rsidRPr="003E6241">
        <w:rPr>
          <w:b w:val="0"/>
          <w:sz w:val="20"/>
        </w:rPr>
        <w:t>Anaheim, USA, 15th - 22th November 2015</w:t>
      </w:r>
    </w:p>
    <w:p w:rsidR="00B664AF" w:rsidRPr="00486EFB" w:rsidRDefault="00B664AF" w:rsidP="00B664AF">
      <w:pPr>
        <w:pStyle w:val="TdocHeader2"/>
        <w:jc w:val="left"/>
        <w:rPr>
          <w:rFonts w:eastAsia="MS Mincho"/>
        </w:rPr>
      </w:pPr>
      <w:bookmarkStart w:id="0" w:name="_GoBack"/>
      <w:bookmarkEnd w:id="0"/>
    </w:p>
    <w:p w:rsidR="005479EF" w:rsidRPr="00C4619D" w:rsidRDefault="007641A2" w:rsidP="00C4619D">
      <w:pPr>
        <w:pStyle w:val="a3"/>
        <w:tabs>
          <w:tab w:val="right" w:pos="8280"/>
          <w:tab w:val="right" w:pos="9781"/>
        </w:tabs>
        <w:ind w:right="-58"/>
        <w:rPr>
          <w:rFonts w:eastAsiaTheme="minorEastAsia" w:cs="Arial"/>
          <w:b w:val="0"/>
          <w:bCs/>
          <w:sz w:val="28"/>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5479EF" w:rsidRPr="00183562">
        <w:rPr>
          <w:sz w:val="20"/>
        </w:rPr>
        <w:t>Source:</w:t>
      </w:r>
      <w:r w:rsidR="00453E05">
        <w:rPr>
          <w:rFonts w:eastAsiaTheme="minorEastAsia" w:hint="eastAsia"/>
          <w:sz w:val="20"/>
          <w:lang w:eastAsia="zh-CN"/>
        </w:rPr>
        <w:t xml:space="preserve">                 </w:t>
      </w:r>
      <w:r w:rsidR="005479EF" w:rsidRPr="00183562">
        <w:rPr>
          <w:b w:val="0"/>
          <w:sz w:val="20"/>
        </w:rPr>
        <w:t>Panasonic</w:t>
      </w:r>
    </w:p>
    <w:p w:rsidR="00A62DFB" w:rsidRPr="006634FE" w:rsidRDefault="005479EF" w:rsidP="00A62DFB">
      <w:pPr>
        <w:pStyle w:val="TdocHeader2"/>
        <w:spacing w:after="60"/>
        <w:rPr>
          <w:rFonts w:eastAsiaTheme="minorEastAsia"/>
          <w:sz w:val="20"/>
          <w:lang w:val="en-US" w:eastAsia="zh-CN"/>
        </w:rPr>
      </w:pPr>
      <w:r w:rsidRPr="00183562">
        <w:rPr>
          <w:sz w:val="20"/>
        </w:rPr>
        <w:t xml:space="preserve">Title: </w:t>
      </w:r>
      <w:r w:rsidRPr="00183562">
        <w:rPr>
          <w:sz w:val="20"/>
        </w:rPr>
        <w:tab/>
      </w:r>
      <w:r w:rsidR="00AC2899">
        <w:rPr>
          <w:rFonts w:eastAsiaTheme="minorEastAsia" w:hint="eastAsia"/>
          <w:b w:val="0"/>
          <w:sz w:val="20"/>
          <w:lang w:eastAsia="zh-CN"/>
        </w:rPr>
        <w:t>D</w:t>
      </w:r>
      <w:r w:rsidR="00AC2899" w:rsidRPr="00AC2899">
        <w:rPr>
          <w:rFonts w:eastAsiaTheme="minorEastAsia"/>
          <w:b w:val="0"/>
          <w:sz w:val="20"/>
          <w:lang w:eastAsia="zh-CN"/>
        </w:rPr>
        <w:t xml:space="preserve">iscussion on </w:t>
      </w:r>
      <w:r w:rsidR="00C956CC">
        <w:rPr>
          <w:rFonts w:eastAsiaTheme="minorEastAsia" w:hint="eastAsia"/>
          <w:b w:val="0"/>
          <w:sz w:val="20"/>
          <w:lang w:eastAsia="zh-CN"/>
        </w:rPr>
        <w:t>resource allocation mechanism</w:t>
      </w:r>
      <w:r w:rsidR="00AC2899" w:rsidRPr="00AC2899">
        <w:rPr>
          <w:rFonts w:eastAsiaTheme="minorEastAsia"/>
          <w:b w:val="0"/>
          <w:sz w:val="20"/>
          <w:lang w:eastAsia="zh-CN"/>
        </w:rPr>
        <w:t xml:space="preserve"> in V2X</w:t>
      </w:r>
    </w:p>
    <w:p w:rsidR="00247E0D" w:rsidRPr="00B36562" w:rsidRDefault="00247E0D" w:rsidP="00247E0D">
      <w:pPr>
        <w:rPr>
          <w:rFonts w:eastAsiaTheme="minorEastAsia"/>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3E75FF" w:rsidRPr="003E75FF">
        <w:rPr>
          <w:rFonts w:ascii="Arial" w:eastAsia="宋体" w:hAnsi="Arial"/>
          <w:lang w:eastAsia="zh-CN"/>
        </w:rPr>
        <w:t>6.2.8.1.1</w:t>
      </w:r>
      <w:r w:rsidR="003E75FF" w:rsidRPr="003E75FF">
        <w:rPr>
          <w:rFonts w:ascii="Arial" w:eastAsia="宋体" w:hAnsi="Arial"/>
          <w:lang w:eastAsia="zh-CN"/>
        </w:rPr>
        <w:tab/>
      </w:r>
    </w:p>
    <w:p w:rsidR="00247E0D" w:rsidRPr="00183562" w:rsidRDefault="00247E0D" w:rsidP="00247E0D">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D02F94" w:rsidRPr="00D02F94" w:rsidRDefault="00D02F94" w:rsidP="00184C94">
      <w:pPr>
        <w:rPr>
          <w:rFonts w:eastAsiaTheme="minorEastAsia"/>
          <w:lang w:val="en-US" w:eastAsia="zh-CN"/>
        </w:rPr>
      </w:pPr>
      <w:r>
        <w:rPr>
          <w:rFonts w:eastAsiaTheme="minorEastAsia" w:hint="eastAsia"/>
          <w:lang w:val="en-US" w:eastAsia="zh-CN"/>
        </w:rPr>
        <w:t xml:space="preserve">This document </w:t>
      </w:r>
      <w:r w:rsidR="0020628A">
        <w:rPr>
          <w:rFonts w:eastAsiaTheme="minorEastAsia" w:hint="eastAsia"/>
          <w:lang w:val="en-US" w:eastAsia="zh-CN"/>
        </w:rPr>
        <w:t xml:space="preserve">is update of </w:t>
      </w:r>
      <w:r w:rsidR="00DC44BB" w:rsidRPr="00DC44BB">
        <w:rPr>
          <w:iCs/>
          <w:lang w:val="en-US" w:eastAsia="ja-JP"/>
        </w:rPr>
        <w:t>R1-155358</w:t>
      </w:r>
      <w:r w:rsidR="0020628A">
        <w:rPr>
          <w:rFonts w:eastAsiaTheme="minorEastAsia" w:hint="eastAsia"/>
          <w:iCs/>
          <w:lang w:val="en-US" w:eastAsia="zh-CN"/>
        </w:rPr>
        <w:t xml:space="preserve"> and </w:t>
      </w:r>
      <w:r>
        <w:rPr>
          <w:rFonts w:eastAsiaTheme="minorEastAsia" w:hint="eastAsia"/>
          <w:lang w:val="en-US" w:eastAsia="zh-CN"/>
        </w:rPr>
        <w:t xml:space="preserve">would </w:t>
      </w:r>
      <w:r w:rsidR="00680EEA">
        <w:rPr>
          <w:rFonts w:eastAsiaTheme="minorEastAsia" w:hint="eastAsia"/>
          <w:lang w:val="en-US" w:eastAsia="zh-CN"/>
        </w:rPr>
        <w:t xml:space="preserve">continue </w:t>
      </w:r>
      <w:r>
        <w:rPr>
          <w:rFonts w:eastAsiaTheme="minorEastAsia" w:hint="eastAsia"/>
          <w:lang w:val="en-US" w:eastAsia="zh-CN"/>
        </w:rPr>
        <w:t>discuss</w:t>
      </w:r>
      <w:r w:rsidR="00680EEA">
        <w:rPr>
          <w:rFonts w:eastAsiaTheme="minorEastAsia" w:hint="eastAsia"/>
          <w:lang w:val="en-US" w:eastAsia="zh-CN"/>
        </w:rPr>
        <w:t>ing</w:t>
      </w:r>
      <w:r>
        <w:rPr>
          <w:rFonts w:eastAsiaTheme="minorEastAsia" w:hint="eastAsia"/>
          <w:lang w:val="en-US" w:eastAsia="zh-CN"/>
        </w:rPr>
        <w:t xml:space="preserve"> resource allocation </w:t>
      </w:r>
      <w:r>
        <w:rPr>
          <w:rFonts w:eastAsiaTheme="minorEastAsia"/>
          <w:lang w:val="en-US" w:eastAsia="zh-CN"/>
        </w:rPr>
        <w:t>mechanism</w:t>
      </w:r>
      <w:r>
        <w:rPr>
          <w:rFonts w:eastAsiaTheme="minorEastAsia" w:hint="eastAsia"/>
          <w:lang w:val="en-US" w:eastAsia="zh-CN"/>
        </w:rPr>
        <w:t xml:space="preserve"> which is one of objectives described in [1].</w:t>
      </w:r>
    </w:p>
    <w:p w:rsidR="004B0323" w:rsidRDefault="00135BC5" w:rsidP="00B724F6">
      <w:pPr>
        <w:pStyle w:val="1"/>
        <w:tabs>
          <w:tab w:val="num" w:pos="426"/>
        </w:tabs>
        <w:ind w:left="426" w:hanging="426"/>
        <w:rPr>
          <w:rFonts w:eastAsiaTheme="minorEastAsia"/>
          <w:szCs w:val="36"/>
          <w:lang w:eastAsia="zh-CN"/>
        </w:rPr>
      </w:pPr>
      <w:r w:rsidRPr="0020685A">
        <w:rPr>
          <w:rFonts w:hint="eastAsia"/>
          <w:szCs w:val="36"/>
        </w:rPr>
        <w:t>Discussion</w:t>
      </w:r>
      <w:bookmarkStart w:id="1" w:name="OLE_LINK258"/>
      <w:bookmarkStart w:id="2" w:name="OLE_LINK259"/>
    </w:p>
    <w:p w:rsidR="00184C94" w:rsidRDefault="00BA0994" w:rsidP="00184C94">
      <w:pPr>
        <w:rPr>
          <w:rFonts w:eastAsiaTheme="minorEastAsia"/>
          <w:lang w:eastAsia="zh-CN"/>
        </w:rPr>
      </w:pPr>
      <w:r>
        <w:rPr>
          <w:rFonts w:eastAsiaTheme="minorEastAsia" w:hint="eastAsia"/>
          <w:lang w:eastAsia="zh-CN"/>
        </w:rPr>
        <w:t xml:space="preserve">Compared with D2D, there are more UEs in V2X scenario so it is important to reduce </w:t>
      </w:r>
      <w:r>
        <w:rPr>
          <w:rFonts w:eastAsiaTheme="minorEastAsia"/>
          <w:lang w:eastAsia="zh-CN"/>
        </w:rPr>
        <w:t>signalling</w:t>
      </w:r>
      <w:r>
        <w:rPr>
          <w:rFonts w:eastAsiaTheme="minorEastAsia" w:hint="eastAsia"/>
          <w:lang w:eastAsia="zh-CN"/>
        </w:rPr>
        <w:t xml:space="preserve"> overhead </w:t>
      </w:r>
      <w:r>
        <w:rPr>
          <w:rFonts w:eastAsiaTheme="minorEastAsia"/>
          <w:lang w:eastAsia="zh-CN"/>
        </w:rPr>
        <w:t>whatever</w:t>
      </w:r>
      <w:r>
        <w:rPr>
          <w:rFonts w:eastAsiaTheme="minorEastAsia" w:hint="eastAsia"/>
          <w:lang w:eastAsia="zh-CN"/>
        </w:rPr>
        <w:t xml:space="preserve"> from lower layer to higher layer. Crowded </w:t>
      </w:r>
      <w:r>
        <w:rPr>
          <w:rFonts w:eastAsiaTheme="minorEastAsia"/>
          <w:lang w:eastAsia="zh-CN"/>
        </w:rPr>
        <w:t>transmission</w:t>
      </w:r>
      <w:r>
        <w:rPr>
          <w:rFonts w:eastAsiaTheme="minorEastAsia" w:hint="eastAsia"/>
          <w:lang w:eastAsia="zh-CN"/>
        </w:rPr>
        <w:t xml:space="preserve"> of SA and data would increase the collision probability and at the same time transmitting UE </w:t>
      </w:r>
      <w:r w:rsidR="00961E0F">
        <w:rPr>
          <w:rFonts w:eastAsiaTheme="minorEastAsia" w:hint="eastAsia"/>
          <w:lang w:eastAsia="zh-CN"/>
        </w:rPr>
        <w:t>may miss many</w:t>
      </w:r>
      <w:r>
        <w:rPr>
          <w:rFonts w:eastAsiaTheme="minorEastAsia" w:hint="eastAsia"/>
          <w:lang w:eastAsia="zh-CN"/>
        </w:rPr>
        <w:t xml:space="preserve"> messages due to half duplex issue.  It may cause critical outcome for vehicles.</w:t>
      </w:r>
    </w:p>
    <w:p w:rsidR="00226DB4" w:rsidRDefault="00226DB4" w:rsidP="00184C94">
      <w:pPr>
        <w:rPr>
          <w:rFonts w:eastAsiaTheme="minorEastAsia"/>
          <w:lang w:eastAsia="zh-CN"/>
        </w:rPr>
      </w:pPr>
      <w:r>
        <w:rPr>
          <w:rFonts w:eastAsiaTheme="minorEastAsia" w:hint="eastAsia"/>
          <w:lang w:eastAsia="zh-CN"/>
        </w:rPr>
        <w:t xml:space="preserve">Semi-static </w:t>
      </w:r>
      <w:r w:rsidR="00CF108E">
        <w:rPr>
          <w:rFonts w:eastAsiaTheme="minorEastAsia" w:hint="eastAsia"/>
          <w:lang w:eastAsia="zh-CN"/>
        </w:rPr>
        <w:t xml:space="preserve">scheduling (SPS) is one of mechanisms adopted in early LTE releases and </w:t>
      </w:r>
      <w:r w:rsidR="00CF108E">
        <w:rPr>
          <w:rFonts w:eastAsiaTheme="minorEastAsia"/>
          <w:lang w:eastAsia="zh-CN"/>
        </w:rPr>
        <w:t>basically</w:t>
      </w:r>
      <w:r w:rsidR="00CF108E">
        <w:rPr>
          <w:rFonts w:eastAsiaTheme="minorEastAsia" w:hint="eastAsia"/>
          <w:lang w:eastAsia="zh-CN"/>
        </w:rPr>
        <w:t xml:space="preserve"> a good </w:t>
      </w:r>
      <w:r w:rsidR="00CF108E">
        <w:rPr>
          <w:rFonts w:eastAsiaTheme="minorEastAsia"/>
          <w:lang w:eastAsia="zh-CN"/>
        </w:rPr>
        <w:t>approach</w:t>
      </w:r>
      <w:r w:rsidR="00CF108E">
        <w:rPr>
          <w:rFonts w:eastAsiaTheme="minorEastAsia" w:hint="eastAsia"/>
          <w:lang w:eastAsia="zh-CN"/>
        </w:rPr>
        <w:t xml:space="preserve"> to reduce SA overhead </w:t>
      </w:r>
      <w:r w:rsidR="00CF108E">
        <w:rPr>
          <w:rFonts w:eastAsiaTheme="minorEastAsia"/>
          <w:lang w:eastAsia="zh-CN"/>
        </w:rPr>
        <w:t>especially</w:t>
      </w:r>
      <w:r w:rsidR="00CF108E">
        <w:rPr>
          <w:rFonts w:eastAsiaTheme="minorEastAsia" w:hint="eastAsia"/>
          <w:lang w:eastAsia="zh-CN"/>
        </w:rPr>
        <w:t xml:space="preserve"> considering one of </w:t>
      </w:r>
      <w:r w:rsidR="00CF108E">
        <w:rPr>
          <w:rFonts w:eastAsiaTheme="minorEastAsia"/>
          <w:lang w:eastAsia="zh-CN"/>
        </w:rPr>
        <w:t>typical</w:t>
      </w:r>
      <w:r w:rsidR="00CF108E">
        <w:rPr>
          <w:rFonts w:eastAsiaTheme="minorEastAsia" w:hint="eastAsia"/>
          <w:lang w:eastAsia="zh-CN"/>
        </w:rPr>
        <w:t xml:space="preserve"> traffics in V2X is periodic transmission.  S</w:t>
      </w:r>
      <w:r w:rsidR="00CF108E">
        <w:rPr>
          <w:rFonts w:eastAsiaTheme="minorEastAsia"/>
          <w:lang w:eastAsia="zh-CN"/>
        </w:rPr>
        <w:t>o</w:t>
      </w:r>
      <w:r w:rsidR="00CF108E">
        <w:rPr>
          <w:rFonts w:eastAsiaTheme="minorEastAsia" w:hint="eastAsia"/>
          <w:lang w:eastAsia="zh-CN"/>
        </w:rPr>
        <w:t>me aspects have been discussed in [2].</w:t>
      </w:r>
    </w:p>
    <w:p w:rsidR="000F5D6E" w:rsidRDefault="000F5D6E" w:rsidP="00184C94">
      <w:pPr>
        <w:rPr>
          <w:rFonts w:eastAsiaTheme="minorEastAsia"/>
          <w:lang w:eastAsia="zh-CN"/>
        </w:rPr>
      </w:pPr>
      <w:r>
        <w:rPr>
          <w:rFonts w:eastAsiaTheme="minorEastAsia" w:hint="eastAsia"/>
          <w:lang w:eastAsia="zh-CN"/>
        </w:rPr>
        <w:t xml:space="preserve">But based on our </w:t>
      </w:r>
      <w:r>
        <w:rPr>
          <w:rFonts w:eastAsiaTheme="minorEastAsia"/>
          <w:lang w:eastAsia="zh-CN"/>
        </w:rPr>
        <w:t>understanding</w:t>
      </w:r>
      <w:r>
        <w:rPr>
          <w:rFonts w:eastAsiaTheme="minorEastAsia" w:hint="eastAsia"/>
          <w:lang w:eastAsia="zh-CN"/>
        </w:rPr>
        <w:t xml:space="preserve"> purely reusing legacy SPS like </w:t>
      </w:r>
      <w:r>
        <w:rPr>
          <w:rFonts w:eastAsiaTheme="minorEastAsia"/>
          <w:lang w:eastAsia="zh-CN"/>
        </w:rPr>
        <w:t>mechanism</w:t>
      </w:r>
      <w:r>
        <w:rPr>
          <w:rFonts w:eastAsiaTheme="minorEastAsia" w:hint="eastAsia"/>
          <w:lang w:eastAsia="zh-CN"/>
        </w:rPr>
        <w:t xml:space="preserve"> may not work well for V2X </w:t>
      </w:r>
      <w:r>
        <w:rPr>
          <w:rFonts w:eastAsiaTheme="minorEastAsia"/>
          <w:lang w:eastAsia="zh-CN"/>
        </w:rPr>
        <w:t>especially</w:t>
      </w:r>
      <w:r>
        <w:rPr>
          <w:rFonts w:eastAsiaTheme="minorEastAsia" w:hint="eastAsia"/>
          <w:lang w:eastAsia="zh-CN"/>
        </w:rPr>
        <w:t xml:space="preserve"> considering frequent change of vehicle group topology. </w:t>
      </w:r>
      <w:r w:rsidR="00236620">
        <w:rPr>
          <w:rFonts w:eastAsiaTheme="minorEastAsia" w:hint="eastAsia"/>
          <w:lang w:eastAsia="zh-CN"/>
        </w:rPr>
        <w:t xml:space="preserve">Such issue is </w:t>
      </w:r>
      <w:r w:rsidR="00236620">
        <w:rPr>
          <w:rFonts w:eastAsiaTheme="minorEastAsia"/>
          <w:lang w:eastAsia="zh-CN"/>
        </w:rPr>
        <w:t>elaborated</w:t>
      </w:r>
      <w:r w:rsidR="00236620">
        <w:rPr>
          <w:rFonts w:eastAsiaTheme="minorEastAsia" w:hint="eastAsia"/>
          <w:lang w:eastAsia="zh-CN"/>
        </w:rPr>
        <w:t xml:space="preserve"> in Fig.1 below. As there is no SA transmitted during middle SA period, some newly joined UEs </w:t>
      </w:r>
      <w:proofErr w:type="spellStart"/>
      <w:r w:rsidR="00236620">
        <w:rPr>
          <w:rFonts w:eastAsiaTheme="minorEastAsia" w:hint="eastAsia"/>
          <w:lang w:eastAsia="zh-CN"/>
        </w:rPr>
        <w:t>can not</w:t>
      </w:r>
      <w:proofErr w:type="spellEnd"/>
      <w:r w:rsidR="00236620">
        <w:rPr>
          <w:rFonts w:eastAsiaTheme="minorEastAsia" w:hint="eastAsia"/>
          <w:lang w:eastAsia="zh-CN"/>
        </w:rPr>
        <w:t xml:space="preserve"> detect SA and decode the data</w:t>
      </w:r>
      <w:r w:rsidR="00C43AE8">
        <w:rPr>
          <w:rFonts w:eastAsiaTheme="minorEastAsia" w:hint="eastAsia"/>
          <w:lang w:eastAsia="zh-CN"/>
        </w:rPr>
        <w:t xml:space="preserve"> </w:t>
      </w:r>
      <w:r w:rsidR="00C43AE8">
        <w:rPr>
          <w:rFonts w:eastAsiaTheme="minorEastAsia"/>
          <w:lang w:eastAsia="zh-CN"/>
        </w:rPr>
        <w:t>accordingly</w:t>
      </w:r>
      <w:r w:rsidR="00236620">
        <w:rPr>
          <w:rFonts w:eastAsiaTheme="minorEastAsia" w:hint="eastAsia"/>
          <w:lang w:eastAsia="zh-CN"/>
        </w:rPr>
        <w:t xml:space="preserve">. </w:t>
      </w:r>
    </w:p>
    <w:p w:rsidR="00236620" w:rsidRPr="00C43AE8" w:rsidRDefault="00236620" w:rsidP="00184C94">
      <w:pPr>
        <w:rPr>
          <w:rFonts w:eastAsiaTheme="minorEastAsia"/>
          <w:lang w:eastAsia="zh-CN"/>
        </w:rPr>
      </w:pPr>
    </w:p>
    <w:p w:rsidR="00236620" w:rsidRDefault="007B7D23" w:rsidP="00184C94">
      <w:pPr>
        <w:rPr>
          <w:rFonts w:eastAsiaTheme="minorEastAsia"/>
          <w:lang w:eastAsia="zh-CN"/>
        </w:rPr>
      </w:pPr>
      <w:r w:rsidRPr="00DC44BB">
        <w:rPr>
          <w:rFonts w:eastAsiaTheme="minorEastAsia"/>
          <w:noProof/>
          <w:lang w:val="en-US" w:eastAsia="zh-CN"/>
        </w:rPr>
        <w:drawing>
          <wp:inline distT="0" distB="0" distL="0" distR="0" wp14:anchorId="71D15600" wp14:editId="06DD3331">
            <wp:extent cx="6121400" cy="25717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1#83 V2X resource allocation 01.jpg"/>
                    <pic:cNvPicPr/>
                  </pic:nvPicPr>
                  <pic:blipFill>
                    <a:blip r:embed="rId9">
                      <a:extLst>
                        <a:ext uri="{28A0092B-C50C-407E-A947-70E740481C1C}">
                          <a14:useLocalDpi xmlns:a14="http://schemas.microsoft.com/office/drawing/2010/main" val="0"/>
                        </a:ext>
                      </a:extLst>
                    </a:blip>
                    <a:stretch>
                      <a:fillRect/>
                    </a:stretch>
                  </pic:blipFill>
                  <pic:spPr>
                    <a:xfrm>
                      <a:off x="0" y="0"/>
                      <a:ext cx="6121400" cy="2571750"/>
                    </a:xfrm>
                    <a:prstGeom prst="rect">
                      <a:avLst/>
                    </a:prstGeom>
                  </pic:spPr>
                </pic:pic>
              </a:graphicData>
            </a:graphic>
          </wp:inline>
        </w:drawing>
      </w:r>
    </w:p>
    <w:p w:rsidR="006D17C0" w:rsidRDefault="006D17C0" w:rsidP="00DC44BB">
      <w:pPr>
        <w:jc w:val="center"/>
        <w:rPr>
          <w:rFonts w:eastAsiaTheme="minorEastAsia"/>
          <w:lang w:eastAsia="zh-CN"/>
        </w:rPr>
      </w:pPr>
      <w:r>
        <w:rPr>
          <w:rFonts w:eastAsiaTheme="minorEastAsia" w:hint="eastAsia"/>
          <w:lang w:eastAsia="zh-CN"/>
        </w:rPr>
        <w:t>Figure 1 SPS like transmission in V2X</w:t>
      </w:r>
    </w:p>
    <w:p w:rsidR="00236620" w:rsidRDefault="005A57AF" w:rsidP="00184C94">
      <w:pPr>
        <w:rPr>
          <w:rFonts w:eastAsiaTheme="minorEastAsia"/>
          <w:lang w:eastAsia="zh-CN"/>
        </w:rPr>
      </w:pPr>
      <w:r>
        <w:rPr>
          <w:rFonts w:eastAsiaTheme="minorEastAsia" w:hint="eastAsia"/>
          <w:lang w:eastAsia="zh-CN"/>
        </w:rPr>
        <w:t xml:space="preserve">One </w:t>
      </w:r>
      <w:r>
        <w:rPr>
          <w:rFonts w:eastAsiaTheme="minorEastAsia"/>
          <w:lang w:eastAsia="zh-CN"/>
        </w:rPr>
        <w:t>solution</w:t>
      </w:r>
      <w:r>
        <w:rPr>
          <w:rFonts w:eastAsiaTheme="minorEastAsia" w:hint="eastAsia"/>
          <w:lang w:eastAsia="zh-CN"/>
        </w:rPr>
        <w:t xml:space="preserve"> to solve this problem is to still transmit SA after 1</w:t>
      </w:r>
      <w:r w:rsidRPr="00DC44BB">
        <w:rPr>
          <w:rFonts w:eastAsiaTheme="minorEastAsia"/>
          <w:vertAlign w:val="superscript"/>
          <w:lang w:eastAsia="zh-CN"/>
        </w:rPr>
        <w:t>st</w:t>
      </w:r>
      <w:r>
        <w:rPr>
          <w:rFonts w:eastAsiaTheme="minorEastAsia" w:hint="eastAsia"/>
          <w:lang w:eastAsia="zh-CN"/>
        </w:rPr>
        <w:t xml:space="preserve"> SA period triggering SPS </w:t>
      </w:r>
      <w:r>
        <w:rPr>
          <w:rFonts w:eastAsiaTheme="minorEastAsia"/>
          <w:lang w:eastAsia="zh-CN"/>
        </w:rPr>
        <w:t>transmission</w:t>
      </w:r>
      <w:r>
        <w:rPr>
          <w:rFonts w:eastAsiaTheme="minorEastAsia" w:hint="eastAsia"/>
          <w:lang w:eastAsia="zh-CN"/>
        </w:rPr>
        <w:t xml:space="preserve"> but such SA is multiplexed with data</w:t>
      </w:r>
      <w:r w:rsidR="00AE02EF">
        <w:rPr>
          <w:rFonts w:eastAsiaTheme="minorEastAsia" w:hint="eastAsia"/>
          <w:lang w:eastAsia="zh-CN"/>
        </w:rPr>
        <w:t xml:space="preserve"> (for discussion </w:t>
      </w:r>
      <w:r w:rsidR="00AE02EF">
        <w:rPr>
          <w:rFonts w:eastAsiaTheme="minorEastAsia"/>
          <w:lang w:eastAsia="zh-CN"/>
        </w:rPr>
        <w:t>convenience</w:t>
      </w:r>
      <w:r w:rsidR="00AE02EF">
        <w:rPr>
          <w:rFonts w:eastAsiaTheme="minorEastAsia" w:hint="eastAsia"/>
          <w:lang w:eastAsia="zh-CN"/>
        </w:rPr>
        <w:t xml:space="preserve"> such SA is called </w:t>
      </w:r>
      <w:r w:rsidR="00F6504F">
        <w:rPr>
          <w:rFonts w:eastAsiaTheme="minorEastAsia"/>
          <w:lang w:eastAsia="zh-CN"/>
        </w:rPr>
        <w:t>“</w:t>
      </w:r>
      <w:r w:rsidR="00AE02EF">
        <w:rPr>
          <w:rFonts w:eastAsiaTheme="minorEastAsia" w:hint="eastAsia"/>
          <w:lang w:eastAsia="zh-CN"/>
        </w:rPr>
        <w:t>embedded SA</w:t>
      </w:r>
      <w:r w:rsidR="00F6504F">
        <w:rPr>
          <w:rFonts w:eastAsiaTheme="minorEastAsia"/>
          <w:lang w:eastAsia="zh-CN"/>
        </w:rPr>
        <w:t>”</w:t>
      </w:r>
      <w:r w:rsidR="00F6504F">
        <w:rPr>
          <w:rFonts w:eastAsiaTheme="minorEastAsia" w:hint="eastAsia"/>
          <w:lang w:eastAsia="zh-CN"/>
        </w:rPr>
        <w:t xml:space="preserve"> in latter sections</w:t>
      </w:r>
      <w:r w:rsidR="00AE02EF">
        <w:rPr>
          <w:rFonts w:eastAsiaTheme="minorEastAsia" w:hint="eastAsia"/>
          <w:lang w:eastAsia="zh-CN"/>
        </w:rPr>
        <w:t>)</w:t>
      </w:r>
      <w:r w:rsidR="00E87919">
        <w:rPr>
          <w:rFonts w:eastAsiaTheme="minorEastAsia" w:hint="eastAsia"/>
          <w:lang w:eastAsia="zh-CN"/>
        </w:rPr>
        <w:t>, as shown in Fig.2.</w:t>
      </w:r>
      <w:r>
        <w:rPr>
          <w:rFonts w:eastAsiaTheme="minorEastAsia" w:hint="eastAsia"/>
          <w:lang w:eastAsia="zh-CN"/>
        </w:rPr>
        <w:t xml:space="preserve"> </w:t>
      </w:r>
      <w:r w:rsidR="00746E7C">
        <w:rPr>
          <w:rFonts w:eastAsiaTheme="minorEastAsia" w:hint="eastAsia"/>
          <w:lang w:eastAsia="zh-CN"/>
        </w:rPr>
        <w:t xml:space="preserve">By such approach, we can still keep the benefit of SPS transmission, that is, SA resource pool is relaxed but at </w:t>
      </w:r>
      <w:r w:rsidR="00746E7C">
        <w:rPr>
          <w:rFonts w:eastAsiaTheme="minorEastAsia"/>
          <w:lang w:eastAsia="zh-CN"/>
        </w:rPr>
        <w:t>the</w:t>
      </w:r>
      <w:r w:rsidR="00746E7C">
        <w:rPr>
          <w:rFonts w:eastAsiaTheme="minorEastAsia" w:hint="eastAsia"/>
          <w:lang w:eastAsia="zh-CN"/>
        </w:rPr>
        <w:t xml:space="preserve"> same time n</w:t>
      </w:r>
      <w:r w:rsidR="003A3399">
        <w:rPr>
          <w:rFonts w:eastAsiaTheme="minorEastAsia" w:hint="eastAsia"/>
          <w:lang w:eastAsia="zh-CN"/>
        </w:rPr>
        <w:t>ewly joined UE will not miss any data during middle</w:t>
      </w:r>
      <w:r w:rsidR="00746E7C">
        <w:rPr>
          <w:rFonts w:eastAsiaTheme="minorEastAsia" w:hint="eastAsia"/>
          <w:lang w:eastAsia="zh-CN"/>
        </w:rPr>
        <w:t xml:space="preserve"> SA period of SPS</w:t>
      </w:r>
      <w:r w:rsidR="0072201D">
        <w:rPr>
          <w:rFonts w:eastAsiaTheme="minorEastAsia" w:hint="eastAsia"/>
          <w:lang w:eastAsia="zh-CN"/>
        </w:rPr>
        <w:t xml:space="preserve"> thanks to embedded SA</w:t>
      </w:r>
      <w:r w:rsidR="00746E7C">
        <w:rPr>
          <w:rFonts w:eastAsiaTheme="minorEastAsia" w:hint="eastAsia"/>
          <w:lang w:eastAsia="zh-CN"/>
        </w:rPr>
        <w:t xml:space="preserve">. </w:t>
      </w:r>
    </w:p>
    <w:p w:rsidR="00AE02EF" w:rsidRDefault="00B82E53" w:rsidP="00184C94">
      <w:pPr>
        <w:rPr>
          <w:rFonts w:eastAsiaTheme="minorEastAsia"/>
          <w:lang w:eastAsia="zh-CN"/>
        </w:rPr>
      </w:pPr>
      <w:r>
        <w:rPr>
          <w:rFonts w:eastAsiaTheme="minorEastAsia" w:hint="eastAsia"/>
          <w:lang w:eastAsia="zh-CN"/>
        </w:rPr>
        <w:t xml:space="preserve">For </w:t>
      </w:r>
      <w:r w:rsidR="00AE02EF">
        <w:rPr>
          <w:rFonts w:eastAsiaTheme="minorEastAsia" w:hint="eastAsia"/>
          <w:lang w:eastAsia="zh-CN"/>
        </w:rPr>
        <w:t xml:space="preserve">newly joined UE, it </w:t>
      </w:r>
      <w:r>
        <w:rPr>
          <w:rFonts w:eastAsiaTheme="minorEastAsia" w:hint="eastAsia"/>
          <w:lang w:eastAsia="zh-CN"/>
        </w:rPr>
        <w:t>will</w:t>
      </w:r>
      <w:r w:rsidR="00AE02EF">
        <w:rPr>
          <w:rFonts w:eastAsiaTheme="minorEastAsia" w:hint="eastAsia"/>
          <w:lang w:eastAsia="zh-CN"/>
        </w:rPr>
        <w:t xml:space="preserve"> detect SA in SA resource pool first and then detect embedded SA </w:t>
      </w:r>
      <w:r>
        <w:rPr>
          <w:rFonts w:eastAsiaTheme="minorEastAsia" w:hint="eastAsia"/>
          <w:lang w:eastAsia="zh-CN"/>
        </w:rPr>
        <w:t xml:space="preserve">in data pool. </w:t>
      </w:r>
    </w:p>
    <w:p w:rsidR="007B7D23" w:rsidRDefault="00417171" w:rsidP="00184C94">
      <w:pPr>
        <w:rPr>
          <w:rFonts w:eastAsiaTheme="minorEastAsia"/>
          <w:lang w:eastAsia="zh-CN"/>
        </w:rPr>
      </w:pPr>
      <w:r w:rsidRPr="00DC44BB">
        <w:rPr>
          <w:rFonts w:eastAsiaTheme="minorEastAsia"/>
          <w:noProof/>
          <w:lang w:val="en-US" w:eastAsia="zh-CN"/>
        </w:rPr>
        <w:lastRenderedPageBreak/>
        <w:drawing>
          <wp:inline distT="0" distB="0" distL="0" distR="0" wp14:anchorId="6F019592" wp14:editId="2AD3F9C7">
            <wp:extent cx="6121400" cy="2745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1#83 V2X resource allocation 04.jpg"/>
                    <pic:cNvPicPr/>
                  </pic:nvPicPr>
                  <pic:blipFill>
                    <a:blip r:embed="rId10">
                      <a:extLst>
                        <a:ext uri="{28A0092B-C50C-407E-A947-70E740481C1C}">
                          <a14:useLocalDpi xmlns:a14="http://schemas.microsoft.com/office/drawing/2010/main" val="0"/>
                        </a:ext>
                      </a:extLst>
                    </a:blip>
                    <a:stretch>
                      <a:fillRect/>
                    </a:stretch>
                  </pic:blipFill>
                  <pic:spPr>
                    <a:xfrm>
                      <a:off x="0" y="0"/>
                      <a:ext cx="6121400" cy="2745740"/>
                    </a:xfrm>
                    <a:prstGeom prst="rect">
                      <a:avLst/>
                    </a:prstGeom>
                  </pic:spPr>
                </pic:pic>
              </a:graphicData>
            </a:graphic>
          </wp:inline>
        </w:drawing>
      </w:r>
    </w:p>
    <w:p w:rsidR="007B7D23" w:rsidRDefault="007B7D23" w:rsidP="007B7D23">
      <w:pPr>
        <w:jc w:val="center"/>
        <w:rPr>
          <w:rFonts w:eastAsiaTheme="minorEastAsia"/>
          <w:lang w:eastAsia="zh-CN"/>
        </w:rPr>
      </w:pPr>
      <w:r>
        <w:rPr>
          <w:rFonts w:eastAsiaTheme="minorEastAsia" w:hint="eastAsia"/>
          <w:lang w:eastAsia="zh-CN"/>
        </w:rPr>
        <w:t>Figure 2 Embedded SA is applied in SPS like transmission in V2X</w:t>
      </w:r>
    </w:p>
    <w:p w:rsidR="00C63027" w:rsidRPr="00FB42E4" w:rsidRDefault="00C63027" w:rsidP="00184C94">
      <w:pPr>
        <w:rPr>
          <w:rFonts w:eastAsiaTheme="minorEastAsia"/>
          <w:lang w:eastAsia="zh-CN"/>
        </w:rPr>
      </w:pPr>
      <w:r>
        <w:rPr>
          <w:rFonts w:eastAsiaTheme="minorEastAsia" w:hint="eastAsia"/>
          <w:lang w:eastAsia="zh-CN"/>
        </w:rPr>
        <w:t xml:space="preserve">One </w:t>
      </w:r>
      <w:r>
        <w:rPr>
          <w:rFonts w:eastAsiaTheme="minorEastAsia"/>
          <w:lang w:eastAsia="zh-CN"/>
        </w:rPr>
        <w:t>problem</w:t>
      </w:r>
      <w:r>
        <w:rPr>
          <w:rFonts w:eastAsiaTheme="minorEastAsia" w:hint="eastAsia"/>
          <w:lang w:eastAsia="zh-CN"/>
        </w:rPr>
        <w:t xml:space="preserve"> on above solution would be how to determine time/frequency position of embedded SA as arbitrary </w:t>
      </w:r>
      <w:r>
        <w:rPr>
          <w:rFonts w:eastAsiaTheme="minorEastAsia"/>
          <w:lang w:eastAsia="zh-CN"/>
        </w:rPr>
        <w:t>transmission</w:t>
      </w:r>
      <w:r>
        <w:rPr>
          <w:rFonts w:eastAsiaTheme="minorEastAsia" w:hint="eastAsia"/>
          <w:lang w:eastAsia="zh-CN"/>
        </w:rPr>
        <w:t xml:space="preserve"> of embedded SA would cause big complexity of receiving UE. </w:t>
      </w:r>
      <w:r w:rsidR="00731043">
        <w:rPr>
          <w:rFonts w:eastAsiaTheme="minorEastAsia"/>
          <w:lang w:eastAsia="zh-CN"/>
        </w:rPr>
        <w:t>I</w:t>
      </w:r>
      <w:r w:rsidR="00731043">
        <w:rPr>
          <w:rFonts w:eastAsiaTheme="minorEastAsia" w:hint="eastAsia"/>
          <w:lang w:eastAsia="zh-CN"/>
        </w:rPr>
        <w:t xml:space="preserve">t would be a </w:t>
      </w:r>
      <w:r w:rsidR="00DE42DC">
        <w:rPr>
          <w:rFonts w:eastAsiaTheme="minorEastAsia" w:hint="eastAsia"/>
          <w:lang w:eastAsia="zh-CN"/>
        </w:rPr>
        <w:t>general</w:t>
      </w:r>
      <w:r w:rsidR="00731043">
        <w:rPr>
          <w:rFonts w:eastAsiaTheme="minorEastAsia" w:hint="eastAsia"/>
          <w:lang w:eastAsia="zh-CN"/>
        </w:rPr>
        <w:t xml:space="preserve"> issue regardless of SPS </w:t>
      </w:r>
      <w:r w:rsidR="00731043">
        <w:rPr>
          <w:rFonts w:eastAsiaTheme="minorEastAsia"/>
          <w:lang w:eastAsia="zh-CN"/>
        </w:rPr>
        <w:t>transmission</w:t>
      </w:r>
      <w:r w:rsidR="00731043">
        <w:rPr>
          <w:rFonts w:eastAsiaTheme="minorEastAsia" w:hint="eastAsia"/>
          <w:lang w:eastAsia="zh-CN"/>
        </w:rPr>
        <w:t xml:space="preserve"> and whether there is SA resource pool in a SA period. </w:t>
      </w:r>
    </w:p>
    <w:p w:rsidR="00026CB8" w:rsidRDefault="00026CB8" w:rsidP="00184C94">
      <w:pPr>
        <w:rPr>
          <w:rFonts w:eastAsiaTheme="minorEastAsia"/>
          <w:lang w:eastAsia="zh-CN"/>
        </w:rPr>
      </w:pPr>
      <w:r>
        <w:rPr>
          <w:rFonts w:eastAsiaTheme="minorEastAsia" w:hint="eastAsia"/>
          <w:lang w:eastAsia="zh-CN"/>
        </w:rPr>
        <w:t xml:space="preserve">One solution to determine time domain position of embedded SA is </w:t>
      </w:r>
      <w:r w:rsidR="00713FA3">
        <w:rPr>
          <w:rFonts w:eastAsiaTheme="minorEastAsia" w:hint="eastAsia"/>
          <w:lang w:eastAsia="zh-CN"/>
        </w:rPr>
        <w:t xml:space="preserve">its timing is </w:t>
      </w:r>
      <w:r w:rsidR="00713FA3">
        <w:rPr>
          <w:rFonts w:eastAsiaTheme="minorEastAsia"/>
          <w:lang w:eastAsia="zh-CN"/>
        </w:rPr>
        <w:t>aligned</w:t>
      </w:r>
      <w:r w:rsidR="00713FA3">
        <w:rPr>
          <w:rFonts w:eastAsiaTheme="minorEastAsia" w:hint="eastAsia"/>
          <w:lang w:eastAsia="zh-CN"/>
        </w:rPr>
        <w:t xml:space="preserve"> with </w:t>
      </w:r>
      <w:r w:rsidR="00830F58">
        <w:rPr>
          <w:rFonts w:eastAsiaTheme="minorEastAsia" w:hint="eastAsia"/>
          <w:lang w:eastAsia="zh-CN"/>
        </w:rPr>
        <w:t xml:space="preserve">application time of </w:t>
      </w:r>
      <w:r w:rsidR="00713FA3">
        <w:rPr>
          <w:rFonts w:eastAsiaTheme="minorEastAsia" w:hint="eastAsia"/>
          <w:lang w:eastAsia="zh-CN"/>
        </w:rPr>
        <w:t xml:space="preserve">T-RPT bitmap and it locates at first few </w:t>
      </w:r>
      <w:r w:rsidR="00713FA3">
        <w:rPr>
          <w:rFonts w:eastAsiaTheme="minorEastAsia"/>
          <w:lang w:eastAsia="zh-CN"/>
        </w:rPr>
        <w:t>“</w:t>
      </w:r>
      <w:r w:rsidR="00713FA3">
        <w:rPr>
          <w:rFonts w:eastAsiaTheme="minorEastAsia" w:hint="eastAsia"/>
          <w:lang w:eastAsia="zh-CN"/>
        </w:rPr>
        <w:t>1</w:t>
      </w:r>
      <w:r w:rsidR="00713FA3">
        <w:rPr>
          <w:rFonts w:eastAsiaTheme="minorEastAsia"/>
          <w:lang w:eastAsia="zh-CN"/>
        </w:rPr>
        <w:t>”</w:t>
      </w:r>
      <w:r w:rsidR="00713FA3">
        <w:rPr>
          <w:rFonts w:eastAsiaTheme="minorEastAsia" w:hint="eastAsia"/>
          <w:lang w:eastAsia="zh-CN"/>
        </w:rPr>
        <w:t xml:space="preserve"> </w:t>
      </w:r>
      <w:proofErr w:type="spellStart"/>
      <w:r w:rsidR="00713FA3">
        <w:rPr>
          <w:rFonts w:eastAsiaTheme="minorEastAsia" w:hint="eastAsia"/>
          <w:lang w:eastAsia="zh-CN"/>
        </w:rPr>
        <w:t>subframes</w:t>
      </w:r>
      <w:proofErr w:type="spellEnd"/>
      <w:r w:rsidR="00713FA3">
        <w:rPr>
          <w:rFonts w:eastAsiaTheme="minorEastAsia" w:hint="eastAsia"/>
          <w:lang w:eastAsia="zh-CN"/>
        </w:rPr>
        <w:t xml:space="preserve"> according to certain bitmap as shown in Fig.3. So in this sense, UE needs to assume T-RPT index and knows which </w:t>
      </w:r>
      <w:proofErr w:type="spellStart"/>
      <w:r w:rsidR="00713FA3">
        <w:rPr>
          <w:rFonts w:eastAsiaTheme="minorEastAsia" w:hint="eastAsia"/>
          <w:lang w:eastAsia="zh-CN"/>
        </w:rPr>
        <w:t>subframes</w:t>
      </w:r>
      <w:proofErr w:type="spellEnd"/>
      <w:r w:rsidR="00713FA3">
        <w:rPr>
          <w:rFonts w:eastAsiaTheme="minorEastAsia" w:hint="eastAsia"/>
          <w:lang w:eastAsia="zh-CN"/>
        </w:rPr>
        <w:t xml:space="preserve"> will transmit embedded SA.  </w:t>
      </w:r>
    </w:p>
    <w:p w:rsidR="00CF6D3C" w:rsidRDefault="00CF6D3C" w:rsidP="00184C94">
      <w:pPr>
        <w:rPr>
          <w:rFonts w:eastAsiaTheme="minorEastAsia"/>
          <w:lang w:eastAsia="zh-CN"/>
        </w:rPr>
      </w:pPr>
      <w:r>
        <w:rPr>
          <w:rFonts w:eastAsiaTheme="minorEastAsia" w:hint="eastAsia"/>
          <w:lang w:eastAsia="zh-CN"/>
        </w:rPr>
        <w:t xml:space="preserve">Regarding frequency domain position of embedded SA, basically it could be linked with T-RPT index as well or rather independent with T-RPT index. In </w:t>
      </w:r>
      <w:r w:rsidR="00830F58">
        <w:rPr>
          <w:rFonts w:eastAsiaTheme="minorEastAsia" w:hint="eastAsia"/>
          <w:lang w:eastAsia="zh-CN"/>
        </w:rPr>
        <w:t>either</w:t>
      </w:r>
      <w:r>
        <w:rPr>
          <w:rFonts w:eastAsiaTheme="minorEastAsia" w:hint="eastAsia"/>
          <w:lang w:eastAsia="zh-CN"/>
        </w:rPr>
        <w:t xml:space="preserve"> option, there will be some </w:t>
      </w:r>
      <w:r>
        <w:rPr>
          <w:rFonts w:eastAsiaTheme="minorEastAsia"/>
          <w:lang w:eastAsia="zh-CN"/>
        </w:rPr>
        <w:t>restriction</w:t>
      </w:r>
      <w:r>
        <w:rPr>
          <w:rFonts w:eastAsiaTheme="minorEastAsia" w:hint="eastAsia"/>
          <w:lang w:eastAsia="zh-CN"/>
        </w:rPr>
        <w:t xml:space="preserve"> on resource allocation in frequency domain. But </w:t>
      </w:r>
      <w:r w:rsidR="00830F58">
        <w:rPr>
          <w:rFonts w:eastAsiaTheme="minorEastAsia" w:hint="eastAsia"/>
          <w:lang w:eastAsia="zh-CN"/>
        </w:rPr>
        <w:t xml:space="preserve">in </w:t>
      </w:r>
      <w:r>
        <w:rPr>
          <w:rFonts w:eastAsiaTheme="minorEastAsia" w:hint="eastAsia"/>
          <w:lang w:eastAsia="zh-CN"/>
        </w:rPr>
        <w:t xml:space="preserve">overall, the motivation to do so is to reduce decoding </w:t>
      </w:r>
      <w:r>
        <w:rPr>
          <w:rFonts w:eastAsiaTheme="minorEastAsia"/>
          <w:lang w:eastAsia="zh-CN"/>
        </w:rPr>
        <w:t>complexity</w:t>
      </w:r>
      <w:r>
        <w:rPr>
          <w:rFonts w:eastAsiaTheme="minorEastAsia" w:hint="eastAsia"/>
          <w:lang w:eastAsia="zh-CN"/>
        </w:rPr>
        <w:t xml:space="preserve"> of receiver.</w:t>
      </w:r>
    </w:p>
    <w:p w:rsidR="00904DC7" w:rsidRDefault="00DC44BB" w:rsidP="00184C94">
      <w:pPr>
        <w:rPr>
          <w:rFonts w:eastAsiaTheme="minorEastAsia"/>
          <w:lang w:eastAsia="zh-CN"/>
        </w:rPr>
      </w:pPr>
      <w:r>
        <w:rPr>
          <w:rFonts w:eastAsiaTheme="minorEastAsia" w:hint="eastAsia"/>
          <w:lang w:eastAsia="zh-CN"/>
        </w:rPr>
        <w:t>By embedded SA, in an extreme case</w:t>
      </w:r>
      <w:r w:rsidR="00904DC7">
        <w:rPr>
          <w:rFonts w:eastAsiaTheme="minorEastAsia" w:hint="eastAsia"/>
          <w:lang w:eastAsia="zh-CN"/>
        </w:rPr>
        <w:t xml:space="preserve"> </w:t>
      </w:r>
      <w:r>
        <w:rPr>
          <w:rFonts w:eastAsiaTheme="minorEastAsia" w:hint="eastAsia"/>
          <w:lang w:eastAsia="zh-CN"/>
        </w:rPr>
        <w:t xml:space="preserve">SA resource pool may not be needed. Such </w:t>
      </w:r>
      <w:r>
        <w:rPr>
          <w:rFonts w:eastAsiaTheme="minorEastAsia"/>
          <w:lang w:eastAsia="zh-CN"/>
        </w:rPr>
        <w:t>approach</w:t>
      </w:r>
      <w:r>
        <w:rPr>
          <w:rFonts w:eastAsiaTheme="minorEastAsia" w:hint="eastAsia"/>
          <w:lang w:eastAsia="zh-CN"/>
        </w:rPr>
        <w:t xml:space="preserve"> could </w:t>
      </w:r>
      <w:r w:rsidR="00904DC7">
        <w:rPr>
          <w:rFonts w:eastAsiaTheme="minorEastAsia" w:hint="eastAsia"/>
          <w:lang w:eastAsia="zh-CN"/>
        </w:rPr>
        <w:t>increase data resource</w:t>
      </w:r>
      <w:proofErr w:type="gramStart"/>
      <w:r w:rsidR="00231DA6">
        <w:rPr>
          <w:rFonts w:eastAsiaTheme="minorEastAsia" w:hint="eastAsia"/>
          <w:lang w:eastAsia="zh-CN"/>
        </w:rPr>
        <w:t>.</w:t>
      </w:r>
      <w:r w:rsidR="00904DC7">
        <w:rPr>
          <w:rFonts w:eastAsiaTheme="minorEastAsia" w:hint="eastAsia"/>
          <w:lang w:eastAsia="zh-CN"/>
        </w:rPr>
        <w:t>.</w:t>
      </w:r>
      <w:proofErr w:type="gramEnd"/>
      <w:r w:rsidR="00904DC7">
        <w:rPr>
          <w:rFonts w:eastAsiaTheme="minorEastAsia" w:hint="eastAsia"/>
          <w:lang w:eastAsia="zh-CN"/>
        </w:rPr>
        <w:t xml:space="preserve"> </w:t>
      </w:r>
      <w:r w:rsidR="003F6AF5">
        <w:rPr>
          <w:rFonts w:eastAsiaTheme="minorEastAsia" w:hint="eastAsia"/>
          <w:lang w:eastAsia="zh-CN"/>
        </w:rPr>
        <w:t xml:space="preserve">The mechanism to determine time/frequency position of embedded SA could be similar with the solution discussed above for SPS transmission. </w:t>
      </w:r>
      <w:r w:rsidR="00904DC7">
        <w:rPr>
          <w:rFonts w:eastAsiaTheme="minorEastAsia" w:hint="eastAsia"/>
          <w:lang w:eastAsia="zh-CN"/>
        </w:rPr>
        <w:t xml:space="preserve">Therefore, we propose </w:t>
      </w:r>
      <w:r w:rsidR="000E5C54">
        <w:rPr>
          <w:rFonts w:eastAsiaTheme="minorEastAsia" w:hint="eastAsia"/>
          <w:lang w:eastAsia="zh-CN"/>
        </w:rPr>
        <w:t xml:space="preserve">to support it </w:t>
      </w:r>
      <w:r w:rsidR="00904DC7">
        <w:rPr>
          <w:rFonts w:eastAsiaTheme="minorEastAsia" w:hint="eastAsia"/>
          <w:lang w:eastAsia="zh-CN"/>
        </w:rPr>
        <w:t xml:space="preserve">in V2X.  </w:t>
      </w:r>
    </w:p>
    <w:p w:rsidR="000E5C54" w:rsidRDefault="000E5C54" w:rsidP="00184C94">
      <w:pPr>
        <w:rPr>
          <w:rFonts w:eastAsiaTheme="minorEastAsia"/>
          <w:lang w:eastAsia="zh-CN"/>
        </w:rPr>
      </w:pPr>
    </w:p>
    <w:p w:rsidR="0032396B" w:rsidRDefault="00026CB8" w:rsidP="00DC44BB">
      <w:pPr>
        <w:jc w:val="center"/>
        <w:rPr>
          <w:rFonts w:eastAsiaTheme="minorEastAsia"/>
          <w:lang w:eastAsia="zh-CN"/>
        </w:rPr>
      </w:pPr>
      <w:r w:rsidRPr="00DC44BB">
        <w:rPr>
          <w:rFonts w:eastAsiaTheme="minorEastAsia"/>
          <w:noProof/>
          <w:lang w:val="en-US" w:eastAsia="zh-CN"/>
        </w:rPr>
        <w:drawing>
          <wp:inline distT="0" distB="0" distL="0" distR="0" wp14:anchorId="212204F6" wp14:editId="312517A7">
            <wp:extent cx="5060950" cy="1938859"/>
            <wp:effectExtent l="0" t="0" r="6350" b="4445"/>
            <wp:docPr id="1229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图片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0950" cy="1938859"/>
                    </a:xfrm>
                    <a:prstGeom prst="rect">
                      <a:avLst/>
                    </a:prstGeom>
                    <a:noFill/>
                    <a:ln>
                      <a:noFill/>
                    </a:ln>
                    <a:extLst/>
                  </pic:spPr>
                </pic:pic>
              </a:graphicData>
            </a:graphic>
          </wp:inline>
        </w:drawing>
      </w:r>
    </w:p>
    <w:p w:rsidR="00026CB8" w:rsidRPr="00DC44BB" w:rsidRDefault="00026CB8" w:rsidP="00DC44BB">
      <w:pPr>
        <w:jc w:val="center"/>
        <w:rPr>
          <w:rFonts w:eastAsiaTheme="minorEastAsia"/>
          <w:lang w:val="en-US" w:eastAsia="zh-CN"/>
        </w:rPr>
      </w:pPr>
      <w:r>
        <w:rPr>
          <w:rFonts w:eastAsiaTheme="minorEastAsia" w:hint="eastAsia"/>
          <w:lang w:eastAsia="zh-CN"/>
        </w:rPr>
        <w:t xml:space="preserve">Figure </w:t>
      </w:r>
      <w:r w:rsidR="00713FA3">
        <w:rPr>
          <w:rFonts w:eastAsiaTheme="minorEastAsia" w:hint="eastAsia"/>
          <w:lang w:eastAsia="zh-CN"/>
        </w:rPr>
        <w:t xml:space="preserve">3 Time </w:t>
      </w:r>
      <w:r w:rsidR="00713FA3">
        <w:rPr>
          <w:rFonts w:eastAsiaTheme="minorEastAsia"/>
          <w:lang w:eastAsia="zh-CN"/>
        </w:rPr>
        <w:t>domain</w:t>
      </w:r>
      <w:r w:rsidR="00713FA3">
        <w:rPr>
          <w:rFonts w:eastAsiaTheme="minorEastAsia" w:hint="eastAsia"/>
          <w:lang w:eastAsia="zh-CN"/>
        </w:rPr>
        <w:t xml:space="preserve"> position of embedded SA</w:t>
      </w:r>
    </w:p>
    <w:p w:rsidR="00236620" w:rsidRDefault="00236620" w:rsidP="00184C94">
      <w:pPr>
        <w:rPr>
          <w:rFonts w:eastAsiaTheme="minorEastAsia"/>
          <w:lang w:eastAsia="zh-CN"/>
        </w:rPr>
      </w:pPr>
    </w:p>
    <w:p w:rsidR="00CF108E" w:rsidRDefault="00CF108E" w:rsidP="00184C94">
      <w:pPr>
        <w:rPr>
          <w:rFonts w:eastAsiaTheme="minorEastAsia"/>
          <w:b/>
          <w:lang w:eastAsia="zh-CN"/>
        </w:rPr>
      </w:pPr>
      <w:r w:rsidRPr="0081543B">
        <w:rPr>
          <w:rFonts w:eastAsiaTheme="minorEastAsia" w:hint="eastAsia"/>
          <w:b/>
          <w:lang w:eastAsia="zh-CN"/>
        </w:rPr>
        <w:t xml:space="preserve">Proposal 1: SPS like </w:t>
      </w:r>
      <w:r w:rsidR="0081543B" w:rsidRPr="0081543B">
        <w:rPr>
          <w:rFonts w:eastAsiaTheme="minorEastAsia"/>
          <w:b/>
          <w:lang w:eastAsia="zh-CN"/>
        </w:rPr>
        <w:t>mechanism</w:t>
      </w:r>
      <w:r w:rsidRPr="0081543B">
        <w:rPr>
          <w:rFonts w:eastAsiaTheme="minorEastAsia" w:hint="eastAsia"/>
          <w:b/>
          <w:lang w:eastAsia="zh-CN"/>
        </w:rPr>
        <w:t xml:space="preserve"> </w:t>
      </w:r>
      <w:r w:rsidR="00BC082C">
        <w:rPr>
          <w:rFonts w:hint="eastAsia"/>
          <w:b/>
          <w:lang w:eastAsia="ja-JP"/>
        </w:rPr>
        <w:t xml:space="preserve">should be further evaluated </w:t>
      </w:r>
      <w:r w:rsidRPr="0081543B">
        <w:rPr>
          <w:rFonts w:eastAsiaTheme="minorEastAsia" w:hint="eastAsia"/>
          <w:b/>
          <w:lang w:eastAsia="zh-CN"/>
        </w:rPr>
        <w:t>for periodic traffic of V2X</w:t>
      </w:r>
    </w:p>
    <w:p w:rsidR="00623447" w:rsidRPr="0081543B" w:rsidRDefault="00C03A1D" w:rsidP="00184C94">
      <w:pPr>
        <w:rPr>
          <w:rFonts w:eastAsiaTheme="minorEastAsia"/>
          <w:b/>
          <w:lang w:eastAsia="zh-CN"/>
        </w:rPr>
      </w:pPr>
      <w:r>
        <w:rPr>
          <w:rFonts w:eastAsiaTheme="minorEastAsia" w:hint="eastAsia"/>
          <w:b/>
          <w:lang w:eastAsia="zh-CN"/>
        </w:rPr>
        <w:t xml:space="preserve">Proposal 2: SA and data </w:t>
      </w:r>
      <w:r w:rsidR="00623447">
        <w:rPr>
          <w:rFonts w:eastAsiaTheme="minorEastAsia"/>
          <w:b/>
          <w:lang w:eastAsia="zh-CN"/>
        </w:rPr>
        <w:t>multip</w:t>
      </w:r>
      <w:r w:rsidR="00623447">
        <w:rPr>
          <w:rFonts w:eastAsiaTheme="minorEastAsia" w:hint="eastAsia"/>
          <w:b/>
          <w:lang w:eastAsia="zh-CN"/>
        </w:rPr>
        <w:t xml:space="preserve">lexed </w:t>
      </w:r>
      <w:r w:rsidR="005C4272">
        <w:rPr>
          <w:rFonts w:eastAsiaTheme="minorEastAsia" w:hint="eastAsia"/>
          <w:b/>
          <w:lang w:eastAsia="zh-CN"/>
        </w:rPr>
        <w:t xml:space="preserve">in </w:t>
      </w:r>
      <w:r>
        <w:rPr>
          <w:rFonts w:eastAsiaTheme="minorEastAsia" w:hint="eastAsia"/>
          <w:b/>
          <w:lang w:eastAsia="zh-CN"/>
        </w:rPr>
        <w:t xml:space="preserve">the </w:t>
      </w:r>
      <w:r w:rsidR="005C4272">
        <w:rPr>
          <w:rFonts w:eastAsiaTheme="minorEastAsia" w:hint="eastAsia"/>
          <w:b/>
          <w:lang w:eastAsia="zh-CN"/>
        </w:rPr>
        <w:t xml:space="preserve">same PRB </w:t>
      </w:r>
      <w:r w:rsidR="00623447">
        <w:rPr>
          <w:rFonts w:eastAsiaTheme="minorEastAsia" w:hint="eastAsia"/>
          <w:b/>
          <w:lang w:eastAsia="zh-CN"/>
        </w:rPr>
        <w:t xml:space="preserve">should be considered  </w:t>
      </w:r>
    </w:p>
    <w:p w:rsidR="00B834EC" w:rsidRDefault="002E76AB" w:rsidP="00184C94">
      <w:pPr>
        <w:rPr>
          <w:rFonts w:eastAsiaTheme="minorEastAsia"/>
          <w:lang w:eastAsia="zh-CN"/>
        </w:rPr>
      </w:pPr>
      <w:r>
        <w:rPr>
          <w:rFonts w:eastAsiaTheme="minorEastAsia" w:hint="eastAsia"/>
          <w:lang w:eastAsia="zh-CN"/>
        </w:rPr>
        <w:t>Another</w:t>
      </w:r>
      <w:r w:rsidR="00807219">
        <w:rPr>
          <w:rFonts w:eastAsiaTheme="minorEastAsia" w:hint="eastAsia"/>
          <w:lang w:eastAsia="zh-CN"/>
        </w:rPr>
        <w:t xml:space="preserve"> issue</w:t>
      </w:r>
      <w:r w:rsidR="008E78AE">
        <w:rPr>
          <w:rFonts w:eastAsiaTheme="minorEastAsia" w:hint="eastAsia"/>
          <w:lang w:eastAsia="zh-CN"/>
        </w:rPr>
        <w:t xml:space="preserve"> is about </w:t>
      </w:r>
      <w:r w:rsidR="00B834EC">
        <w:rPr>
          <w:rFonts w:eastAsiaTheme="minorEastAsia" w:hint="eastAsia"/>
          <w:lang w:eastAsia="zh-CN"/>
        </w:rPr>
        <w:t>traffic</w:t>
      </w:r>
      <w:r w:rsidR="00B834EC">
        <w:rPr>
          <w:rFonts w:eastAsiaTheme="minorEastAsia"/>
          <w:lang w:eastAsia="zh-CN"/>
        </w:rPr>
        <w:t xml:space="preserve"> </w:t>
      </w:r>
      <w:r w:rsidR="008E78AE">
        <w:rPr>
          <w:rFonts w:eastAsiaTheme="minorEastAsia"/>
          <w:lang w:eastAsia="zh-CN"/>
        </w:rPr>
        <w:t xml:space="preserve">transmission </w:t>
      </w:r>
      <w:r w:rsidR="008E78AE">
        <w:rPr>
          <w:rFonts w:eastAsiaTheme="minorEastAsia" w:hint="eastAsia"/>
          <w:lang w:eastAsia="zh-CN"/>
        </w:rPr>
        <w:t xml:space="preserve">cross multiple SA periods. </w:t>
      </w:r>
      <w:r w:rsidR="00807219">
        <w:rPr>
          <w:rFonts w:eastAsiaTheme="minorEastAsia" w:hint="eastAsia"/>
          <w:lang w:eastAsia="zh-CN"/>
        </w:rPr>
        <w:t xml:space="preserve">This case may often happen due to crowed resources within one SA period and relatively large size of V2X messages.  </w:t>
      </w:r>
      <w:r w:rsidR="00E7527D">
        <w:rPr>
          <w:rFonts w:eastAsiaTheme="minorEastAsia" w:hint="eastAsia"/>
          <w:lang w:eastAsia="zh-CN"/>
        </w:rPr>
        <w:t xml:space="preserve">Based on legacy D2D </w:t>
      </w:r>
      <w:r w:rsidR="00E7527D">
        <w:rPr>
          <w:rFonts w:eastAsiaTheme="minorEastAsia"/>
          <w:lang w:eastAsia="zh-CN"/>
        </w:rPr>
        <w:t>framework</w:t>
      </w:r>
      <w:r w:rsidR="00E7527D">
        <w:rPr>
          <w:rFonts w:eastAsiaTheme="minorEastAsia" w:hint="eastAsia"/>
          <w:lang w:eastAsia="zh-CN"/>
        </w:rPr>
        <w:t xml:space="preserve"> SA needs </w:t>
      </w:r>
      <w:r w:rsidR="00E7527D">
        <w:rPr>
          <w:rFonts w:eastAsiaTheme="minorEastAsia" w:hint="eastAsia"/>
          <w:lang w:eastAsia="zh-CN"/>
        </w:rPr>
        <w:lastRenderedPageBreak/>
        <w:t>to be transmitted for each SA period and it will increase collision probability</w:t>
      </w:r>
      <w:r w:rsidR="00554344">
        <w:rPr>
          <w:rFonts w:eastAsiaTheme="minorEastAsia" w:hint="eastAsia"/>
          <w:lang w:eastAsia="zh-CN"/>
        </w:rPr>
        <w:t xml:space="preserve"> </w:t>
      </w:r>
      <w:r w:rsidR="00554344">
        <w:rPr>
          <w:rFonts w:eastAsiaTheme="minorEastAsia"/>
          <w:lang w:eastAsia="zh-CN"/>
        </w:rPr>
        <w:t>especially</w:t>
      </w:r>
      <w:r w:rsidR="00554344">
        <w:rPr>
          <w:rFonts w:eastAsiaTheme="minorEastAsia" w:hint="eastAsia"/>
          <w:lang w:eastAsia="zh-CN"/>
        </w:rPr>
        <w:t xml:space="preserve"> in SA </w:t>
      </w:r>
      <w:r w:rsidR="00C03A1D">
        <w:rPr>
          <w:rFonts w:eastAsiaTheme="minorEastAsia" w:hint="eastAsia"/>
          <w:lang w:eastAsia="zh-CN"/>
        </w:rPr>
        <w:t>resource pool</w:t>
      </w:r>
      <w:r w:rsidR="00E7527D">
        <w:rPr>
          <w:rFonts w:eastAsiaTheme="minorEastAsia" w:hint="eastAsia"/>
          <w:lang w:eastAsia="zh-CN"/>
        </w:rPr>
        <w:t xml:space="preserve">. </w:t>
      </w:r>
      <w:r w:rsidR="00554344">
        <w:rPr>
          <w:rFonts w:eastAsiaTheme="minorEastAsia" w:hint="eastAsia"/>
          <w:lang w:eastAsia="zh-CN"/>
        </w:rPr>
        <w:t>In th</w:t>
      </w:r>
      <w:r w:rsidR="00C03A1D">
        <w:rPr>
          <w:rFonts w:eastAsiaTheme="minorEastAsia" w:hint="eastAsia"/>
          <w:lang w:eastAsia="zh-CN"/>
        </w:rPr>
        <w:t>is</w:t>
      </w:r>
      <w:r w:rsidR="00554344">
        <w:rPr>
          <w:rFonts w:eastAsiaTheme="minorEastAsia" w:hint="eastAsia"/>
          <w:lang w:eastAsia="zh-CN"/>
        </w:rPr>
        <w:t xml:space="preserve"> </w:t>
      </w:r>
      <w:r w:rsidR="00C03A1D">
        <w:rPr>
          <w:rFonts w:eastAsiaTheme="minorEastAsia" w:hint="eastAsia"/>
          <w:lang w:eastAsia="zh-CN"/>
        </w:rPr>
        <w:t>sense</w:t>
      </w:r>
      <w:r w:rsidR="00554344">
        <w:rPr>
          <w:rFonts w:eastAsiaTheme="minorEastAsia" w:hint="eastAsia"/>
          <w:lang w:eastAsia="zh-CN"/>
        </w:rPr>
        <w:t>, basically we think one SA indicating</w:t>
      </w:r>
      <w:r w:rsidR="00050129">
        <w:rPr>
          <w:rFonts w:eastAsiaTheme="minorEastAsia" w:hint="eastAsia"/>
          <w:lang w:eastAsia="zh-CN"/>
        </w:rPr>
        <w:t xml:space="preserve"> data of</w:t>
      </w:r>
      <w:r w:rsidR="00554344">
        <w:rPr>
          <w:rFonts w:eastAsiaTheme="minorEastAsia" w:hint="eastAsia"/>
          <w:lang w:eastAsia="zh-CN"/>
        </w:rPr>
        <w:t xml:space="preserve"> multiple SA periods would be beneficial</w:t>
      </w:r>
      <w:r w:rsidR="000E707E">
        <w:rPr>
          <w:rFonts w:eastAsiaTheme="minorEastAsia" w:hint="eastAsia"/>
          <w:lang w:eastAsia="zh-CN"/>
        </w:rPr>
        <w:t xml:space="preserve"> to reduce SA overhead</w:t>
      </w:r>
      <w:r w:rsidR="00554344">
        <w:rPr>
          <w:rFonts w:eastAsiaTheme="minorEastAsia" w:hint="eastAsia"/>
          <w:lang w:eastAsia="zh-CN"/>
        </w:rPr>
        <w:t xml:space="preserve">. </w:t>
      </w:r>
      <w:r w:rsidR="00B834EC">
        <w:rPr>
          <w:rFonts w:eastAsiaTheme="minorEastAsia" w:hint="eastAsia"/>
          <w:lang w:eastAsia="zh-CN"/>
        </w:rPr>
        <w:t xml:space="preserve">SPS </w:t>
      </w:r>
      <w:r w:rsidR="00B834EC">
        <w:rPr>
          <w:rFonts w:eastAsiaTheme="minorEastAsia"/>
          <w:lang w:eastAsia="zh-CN"/>
        </w:rPr>
        <w:t>discussed</w:t>
      </w:r>
      <w:r w:rsidR="00B834EC">
        <w:rPr>
          <w:rFonts w:eastAsiaTheme="minorEastAsia" w:hint="eastAsia"/>
          <w:lang w:eastAsia="zh-CN"/>
        </w:rPr>
        <w:t xml:space="preserve"> above is also kind of </w:t>
      </w:r>
      <w:r w:rsidR="00C03A1D">
        <w:rPr>
          <w:rFonts w:eastAsiaTheme="minorEastAsia" w:hint="eastAsia"/>
          <w:lang w:eastAsia="zh-CN"/>
        </w:rPr>
        <w:t>scheduling cross multiple SA periods</w:t>
      </w:r>
      <w:r w:rsidR="00B834EC">
        <w:rPr>
          <w:rFonts w:eastAsiaTheme="minorEastAsia" w:hint="eastAsia"/>
          <w:lang w:eastAsia="zh-CN"/>
        </w:rPr>
        <w:t xml:space="preserve">. But we assume even for non-SPS </w:t>
      </w:r>
      <w:r w:rsidR="00C03A1D">
        <w:rPr>
          <w:rFonts w:eastAsiaTheme="minorEastAsia" w:hint="eastAsia"/>
          <w:lang w:eastAsia="zh-CN"/>
        </w:rPr>
        <w:t>traffic</w:t>
      </w:r>
      <w:r w:rsidR="00B834EC">
        <w:rPr>
          <w:rFonts w:eastAsiaTheme="minorEastAsia" w:hint="eastAsia"/>
          <w:lang w:eastAsia="zh-CN"/>
        </w:rPr>
        <w:t>, scheduling cross multiple SA p</w:t>
      </w:r>
      <w:r w:rsidR="00C03A1D">
        <w:rPr>
          <w:rFonts w:eastAsiaTheme="minorEastAsia" w:hint="eastAsia"/>
          <w:lang w:eastAsia="zh-CN"/>
        </w:rPr>
        <w:t>eriods would</w:t>
      </w:r>
      <w:r w:rsidR="00B834EC">
        <w:rPr>
          <w:rFonts w:eastAsiaTheme="minorEastAsia" w:hint="eastAsia"/>
          <w:lang w:eastAsia="zh-CN"/>
        </w:rPr>
        <w:t xml:space="preserve"> also be </w:t>
      </w:r>
      <w:r w:rsidR="00B834EC">
        <w:rPr>
          <w:rFonts w:eastAsiaTheme="minorEastAsia"/>
          <w:lang w:eastAsia="zh-CN"/>
        </w:rPr>
        <w:t>beneficial</w:t>
      </w:r>
      <w:r w:rsidR="00B834EC">
        <w:rPr>
          <w:rFonts w:eastAsiaTheme="minorEastAsia" w:hint="eastAsia"/>
          <w:lang w:eastAsia="zh-CN"/>
        </w:rPr>
        <w:t>.</w:t>
      </w:r>
    </w:p>
    <w:p w:rsidR="00807219" w:rsidRDefault="00997233" w:rsidP="00184C94">
      <w:pPr>
        <w:rPr>
          <w:rFonts w:eastAsiaTheme="minorEastAsia"/>
          <w:lang w:eastAsia="zh-CN"/>
        </w:rPr>
      </w:pPr>
      <w:r>
        <w:rPr>
          <w:rFonts w:hint="eastAsia"/>
          <w:lang w:eastAsia="ja-JP"/>
        </w:rPr>
        <w:t xml:space="preserve">In order to reflect frequent change of </w:t>
      </w:r>
      <w:r>
        <w:rPr>
          <w:rFonts w:eastAsiaTheme="minorEastAsia" w:hint="eastAsia"/>
          <w:lang w:eastAsia="zh-CN"/>
        </w:rPr>
        <w:t>vehicle group topology</w:t>
      </w:r>
      <w:r>
        <w:rPr>
          <w:rFonts w:hint="eastAsia"/>
          <w:lang w:eastAsia="ja-JP"/>
        </w:rPr>
        <w:t xml:space="preserve">, multiple SA periods should be sufficiently short. </w:t>
      </w:r>
      <w:r w:rsidR="00554344">
        <w:rPr>
          <w:rFonts w:eastAsiaTheme="minorEastAsia"/>
          <w:lang w:eastAsia="zh-CN"/>
        </w:rPr>
        <w:t>M</w:t>
      </w:r>
      <w:r w:rsidR="00554344">
        <w:rPr>
          <w:rFonts w:eastAsiaTheme="minorEastAsia" w:hint="eastAsia"/>
          <w:lang w:eastAsia="zh-CN"/>
        </w:rPr>
        <w:t xml:space="preserve">ore detailed solution could be studied further. So we propose </w:t>
      </w:r>
    </w:p>
    <w:p w:rsidR="002E76AB" w:rsidRPr="00247E0D" w:rsidRDefault="00554344" w:rsidP="00184C94">
      <w:pPr>
        <w:rPr>
          <w:b/>
          <w:lang w:eastAsia="ja-JP"/>
        </w:rPr>
      </w:pPr>
      <w:r w:rsidRPr="0081543B">
        <w:rPr>
          <w:rFonts w:eastAsiaTheme="minorEastAsia" w:hint="eastAsia"/>
          <w:b/>
          <w:lang w:eastAsia="zh-CN"/>
        </w:rPr>
        <w:t>Propos</w:t>
      </w:r>
      <w:r>
        <w:rPr>
          <w:rFonts w:eastAsiaTheme="minorEastAsia" w:hint="eastAsia"/>
          <w:b/>
          <w:lang w:eastAsia="zh-CN"/>
        </w:rPr>
        <w:t xml:space="preserve">al </w:t>
      </w:r>
      <w:r w:rsidR="00623447">
        <w:rPr>
          <w:rFonts w:eastAsiaTheme="minorEastAsia" w:hint="eastAsia"/>
          <w:b/>
          <w:lang w:eastAsia="zh-CN"/>
        </w:rPr>
        <w:t>3</w:t>
      </w:r>
      <w:r w:rsidRPr="0081543B">
        <w:rPr>
          <w:rFonts w:eastAsiaTheme="minorEastAsia" w:hint="eastAsia"/>
          <w:b/>
          <w:lang w:eastAsia="zh-CN"/>
        </w:rPr>
        <w:t xml:space="preserve">: </w:t>
      </w:r>
      <w:r w:rsidR="000E707E">
        <w:rPr>
          <w:rFonts w:eastAsiaTheme="minorEastAsia" w:hint="eastAsia"/>
          <w:b/>
          <w:lang w:eastAsia="zh-CN"/>
        </w:rPr>
        <w:t xml:space="preserve">SA </w:t>
      </w:r>
      <w:r w:rsidR="000E707E">
        <w:rPr>
          <w:rFonts w:eastAsiaTheme="minorEastAsia"/>
          <w:b/>
          <w:lang w:eastAsia="zh-CN"/>
        </w:rPr>
        <w:t>scheduling</w:t>
      </w:r>
      <w:r>
        <w:rPr>
          <w:rFonts w:eastAsiaTheme="minorEastAsia" w:hint="eastAsia"/>
          <w:b/>
          <w:lang w:eastAsia="zh-CN"/>
        </w:rPr>
        <w:t xml:space="preserve"> </w:t>
      </w:r>
      <w:r w:rsidR="00050129">
        <w:rPr>
          <w:rFonts w:eastAsiaTheme="minorEastAsia"/>
          <w:b/>
          <w:lang w:eastAsia="zh-CN"/>
        </w:rPr>
        <w:t>multiple SA periods</w:t>
      </w:r>
      <w:r w:rsidR="00BC082C">
        <w:rPr>
          <w:rFonts w:hint="eastAsia"/>
          <w:b/>
          <w:lang w:eastAsia="ja-JP"/>
        </w:rPr>
        <w:t xml:space="preserve"> should be further evaluated</w:t>
      </w:r>
      <w:r w:rsidR="00997233">
        <w:rPr>
          <w:rFonts w:hint="eastAsia"/>
          <w:b/>
          <w:lang w:eastAsia="ja-JP"/>
        </w:rPr>
        <w:t>.</w:t>
      </w:r>
    </w:p>
    <w:bookmarkEnd w:id="1"/>
    <w:bookmarkEnd w:id="2"/>
    <w:p w:rsidR="00A71177" w:rsidRDefault="00A71177" w:rsidP="001455E4">
      <w:pPr>
        <w:pStyle w:val="1"/>
        <w:tabs>
          <w:tab w:val="num" w:pos="426"/>
        </w:tabs>
        <w:ind w:left="426" w:hanging="426"/>
        <w:rPr>
          <w:rFonts w:eastAsiaTheme="minorEastAsia"/>
          <w:szCs w:val="36"/>
          <w:lang w:eastAsia="zh-CN"/>
        </w:rPr>
      </w:pPr>
      <w:r w:rsidRPr="0020685A">
        <w:rPr>
          <w:szCs w:val="36"/>
        </w:rPr>
        <w:t>C</w:t>
      </w:r>
      <w:r w:rsidRPr="0020685A">
        <w:rPr>
          <w:rFonts w:hint="eastAsia"/>
          <w:szCs w:val="36"/>
        </w:rPr>
        <w:t>onclusion</w:t>
      </w:r>
    </w:p>
    <w:p w:rsidR="00B7347E" w:rsidRDefault="00247E0D" w:rsidP="00B7347E">
      <w:pPr>
        <w:rPr>
          <w:rFonts w:eastAsiaTheme="minorEastAsia"/>
          <w:lang w:val="en-US" w:eastAsia="zh-CN"/>
        </w:rPr>
      </w:pPr>
      <w:r>
        <w:rPr>
          <w:rFonts w:eastAsiaTheme="minorEastAsia" w:hint="eastAsia"/>
          <w:lang w:eastAsia="zh-CN"/>
        </w:rPr>
        <w:t>In</w:t>
      </w:r>
      <w:r w:rsidR="009F44C1">
        <w:rPr>
          <w:rFonts w:eastAsiaTheme="minorEastAsia" w:hint="eastAsia"/>
          <w:lang w:eastAsia="zh-CN"/>
        </w:rPr>
        <w:t xml:space="preserve"> this document</w:t>
      </w:r>
      <w:r>
        <w:rPr>
          <w:rFonts w:eastAsiaTheme="minorEastAsia" w:hint="eastAsia"/>
          <w:lang w:eastAsia="zh-CN"/>
        </w:rPr>
        <w:t xml:space="preserve"> we discussed </w:t>
      </w:r>
      <w:r>
        <w:rPr>
          <w:rFonts w:eastAsiaTheme="minorEastAsia" w:hint="eastAsia"/>
          <w:lang w:val="en-US" w:eastAsia="zh-CN"/>
        </w:rPr>
        <w:t xml:space="preserve">resource allocation </w:t>
      </w:r>
      <w:r>
        <w:rPr>
          <w:rFonts w:eastAsiaTheme="minorEastAsia"/>
          <w:lang w:val="en-US" w:eastAsia="zh-CN"/>
        </w:rPr>
        <w:t>mechanism</w:t>
      </w:r>
      <w:r>
        <w:rPr>
          <w:rFonts w:eastAsiaTheme="minorEastAsia" w:hint="eastAsia"/>
          <w:lang w:val="en-US" w:eastAsia="zh-CN"/>
        </w:rPr>
        <w:t xml:space="preserve">s for V2X. Basically we propose </w:t>
      </w:r>
    </w:p>
    <w:p w:rsidR="00247E0D" w:rsidRDefault="00247E0D" w:rsidP="00247E0D">
      <w:pPr>
        <w:rPr>
          <w:rFonts w:eastAsiaTheme="minorEastAsia"/>
          <w:b/>
          <w:lang w:eastAsia="zh-CN"/>
        </w:rPr>
      </w:pPr>
      <w:r w:rsidRPr="0081543B">
        <w:rPr>
          <w:rFonts w:eastAsiaTheme="minorEastAsia" w:hint="eastAsia"/>
          <w:b/>
          <w:lang w:eastAsia="zh-CN"/>
        </w:rPr>
        <w:t xml:space="preserve">Proposal 1: SPS like </w:t>
      </w:r>
      <w:r w:rsidRPr="0081543B">
        <w:rPr>
          <w:rFonts w:eastAsiaTheme="minorEastAsia"/>
          <w:b/>
          <w:lang w:eastAsia="zh-CN"/>
        </w:rPr>
        <w:t>mechanism</w:t>
      </w:r>
      <w:r w:rsidRPr="0081543B">
        <w:rPr>
          <w:rFonts w:eastAsiaTheme="minorEastAsia" w:hint="eastAsia"/>
          <w:b/>
          <w:lang w:eastAsia="zh-CN"/>
        </w:rPr>
        <w:t xml:space="preserve"> </w:t>
      </w:r>
      <w:r>
        <w:rPr>
          <w:rFonts w:hint="eastAsia"/>
          <w:b/>
          <w:lang w:eastAsia="ja-JP"/>
        </w:rPr>
        <w:t xml:space="preserve">should be further evaluated </w:t>
      </w:r>
      <w:r w:rsidRPr="0081543B">
        <w:rPr>
          <w:rFonts w:eastAsiaTheme="minorEastAsia" w:hint="eastAsia"/>
          <w:b/>
          <w:lang w:eastAsia="zh-CN"/>
        </w:rPr>
        <w:t>for periodic traffic of V2X</w:t>
      </w:r>
    </w:p>
    <w:p w:rsidR="00A03772" w:rsidRPr="00A03772" w:rsidRDefault="00A03772" w:rsidP="00247E0D">
      <w:pPr>
        <w:rPr>
          <w:rFonts w:eastAsiaTheme="minorEastAsia"/>
          <w:b/>
          <w:lang w:eastAsia="zh-CN"/>
        </w:rPr>
      </w:pPr>
      <w:r>
        <w:rPr>
          <w:rFonts w:eastAsiaTheme="minorEastAsia" w:hint="eastAsia"/>
          <w:b/>
          <w:lang w:eastAsia="zh-CN"/>
        </w:rPr>
        <w:t xml:space="preserve">Proposal 2: SA and data are </w:t>
      </w:r>
      <w:r>
        <w:rPr>
          <w:rFonts w:eastAsiaTheme="minorEastAsia"/>
          <w:b/>
          <w:lang w:eastAsia="zh-CN"/>
        </w:rPr>
        <w:t>multip</w:t>
      </w:r>
      <w:r>
        <w:rPr>
          <w:rFonts w:eastAsiaTheme="minorEastAsia" w:hint="eastAsia"/>
          <w:b/>
          <w:lang w:eastAsia="zh-CN"/>
        </w:rPr>
        <w:t xml:space="preserve">lexed in same PRB should be considered  </w:t>
      </w:r>
    </w:p>
    <w:p w:rsidR="00247E0D" w:rsidRPr="00D236D0" w:rsidRDefault="00247E0D" w:rsidP="00B7347E">
      <w:pPr>
        <w:rPr>
          <w:rFonts w:eastAsiaTheme="minorEastAsia"/>
          <w:b/>
          <w:lang w:eastAsia="zh-CN"/>
        </w:rPr>
      </w:pPr>
      <w:r w:rsidRPr="0081543B">
        <w:rPr>
          <w:rFonts w:eastAsiaTheme="minorEastAsia" w:hint="eastAsia"/>
          <w:b/>
          <w:lang w:eastAsia="zh-CN"/>
        </w:rPr>
        <w:t>Propos</w:t>
      </w:r>
      <w:r>
        <w:rPr>
          <w:rFonts w:eastAsiaTheme="minorEastAsia" w:hint="eastAsia"/>
          <w:b/>
          <w:lang w:eastAsia="zh-CN"/>
        </w:rPr>
        <w:t xml:space="preserve">al </w:t>
      </w:r>
      <w:r w:rsidR="00A03772">
        <w:rPr>
          <w:rFonts w:eastAsiaTheme="minorEastAsia" w:hint="eastAsia"/>
          <w:b/>
          <w:lang w:eastAsia="zh-CN"/>
        </w:rPr>
        <w:t>3</w:t>
      </w:r>
      <w:r w:rsidRPr="0081543B">
        <w:rPr>
          <w:rFonts w:eastAsiaTheme="minorEastAsia" w:hint="eastAsia"/>
          <w:b/>
          <w:lang w:eastAsia="zh-CN"/>
        </w:rPr>
        <w:t xml:space="preserve">: </w:t>
      </w:r>
      <w:r>
        <w:rPr>
          <w:rFonts w:eastAsiaTheme="minorEastAsia" w:hint="eastAsia"/>
          <w:b/>
          <w:lang w:eastAsia="zh-CN"/>
        </w:rPr>
        <w:t xml:space="preserve">SA </w:t>
      </w:r>
      <w:r>
        <w:rPr>
          <w:rFonts w:eastAsiaTheme="minorEastAsia"/>
          <w:b/>
          <w:lang w:eastAsia="zh-CN"/>
        </w:rPr>
        <w:t>scheduling</w:t>
      </w:r>
      <w:r>
        <w:rPr>
          <w:rFonts w:eastAsiaTheme="minorEastAsia" w:hint="eastAsia"/>
          <w:b/>
          <w:lang w:eastAsia="zh-CN"/>
        </w:rPr>
        <w:t xml:space="preserve"> </w:t>
      </w:r>
      <w:r>
        <w:rPr>
          <w:rFonts w:eastAsiaTheme="minorEastAsia"/>
          <w:b/>
          <w:lang w:eastAsia="zh-CN"/>
        </w:rPr>
        <w:t>multiple SA periods</w:t>
      </w:r>
      <w:r>
        <w:rPr>
          <w:rFonts w:hint="eastAsia"/>
          <w:b/>
          <w:lang w:eastAsia="ja-JP"/>
        </w:rPr>
        <w:t xml:space="preserve"> should be further evaluated.</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2651E7" w:rsidRPr="000331B8" w:rsidRDefault="00C22AF9" w:rsidP="00184C94">
      <w:pPr>
        <w:rPr>
          <w:lang w:val="en-US" w:eastAsia="ja-JP"/>
        </w:rPr>
      </w:pPr>
      <w:r w:rsidRPr="00124529">
        <w:rPr>
          <w:rFonts w:hint="eastAsia"/>
          <w:lang w:val="en-US" w:eastAsia="ja-JP"/>
        </w:rPr>
        <w:t xml:space="preserve">[1] </w:t>
      </w:r>
      <w:hyperlink r:id="rId12" w:history="1">
        <w:r w:rsidR="000331B8" w:rsidRPr="000331B8">
          <w:rPr>
            <w:lang w:val="en-US" w:eastAsia="ja-JP"/>
          </w:rPr>
          <w:t>RP-151109</w:t>
        </w:r>
      </w:hyperlink>
      <w:r w:rsidR="000331B8">
        <w:rPr>
          <w:rFonts w:eastAsiaTheme="minorEastAsia" w:hint="eastAsia"/>
          <w:lang w:val="en-US" w:eastAsia="zh-CN"/>
        </w:rPr>
        <w:t>,</w:t>
      </w:r>
      <w:r w:rsidR="000331B8">
        <w:rPr>
          <w:rFonts w:eastAsiaTheme="minorEastAsia"/>
          <w:lang w:val="en-US" w:eastAsia="zh-CN"/>
        </w:rPr>
        <w:t xml:space="preserve"> “</w:t>
      </w:r>
      <w:r w:rsidR="000331B8" w:rsidRPr="000331B8">
        <w:rPr>
          <w:lang w:val="en-US" w:eastAsia="ja-JP"/>
        </w:rPr>
        <w:t>New SI proposal: Feasibility Study on LTE-based V2X Services</w:t>
      </w:r>
      <w:r w:rsidR="000331B8" w:rsidRPr="000331B8">
        <w:rPr>
          <w:rFonts w:hint="eastAsia"/>
          <w:lang w:val="en-US" w:eastAsia="ja-JP"/>
        </w:rPr>
        <w:t xml:space="preserve"> LG Electronics</w:t>
      </w:r>
      <w:r w:rsidR="000331B8">
        <w:rPr>
          <w:rFonts w:eastAsiaTheme="minorEastAsia"/>
          <w:lang w:val="en-US" w:eastAsia="zh-CN"/>
        </w:rPr>
        <w:t>”</w:t>
      </w:r>
      <w:r w:rsidR="000331B8" w:rsidRPr="000331B8">
        <w:rPr>
          <w:rFonts w:hint="eastAsia"/>
          <w:lang w:val="en-US" w:eastAsia="ja-JP"/>
        </w:rPr>
        <w:t>, CATT</w:t>
      </w:r>
      <w:r w:rsidR="000331B8" w:rsidRPr="000331B8">
        <w:rPr>
          <w:lang w:val="en-US" w:eastAsia="ja-JP"/>
        </w:rPr>
        <w:t>, Vodafone, Huawei</w:t>
      </w:r>
    </w:p>
    <w:p w:rsidR="00226DB4" w:rsidRPr="000331B8" w:rsidRDefault="00226DB4" w:rsidP="00184C94">
      <w:pPr>
        <w:rPr>
          <w:lang w:val="en-US" w:eastAsia="ja-JP"/>
        </w:rPr>
      </w:pPr>
      <w:r w:rsidRPr="000331B8">
        <w:rPr>
          <w:rFonts w:hint="eastAsia"/>
          <w:lang w:val="en-US" w:eastAsia="ja-JP"/>
        </w:rPr>
        <w:t xml:space="preserve">[2] </w:t>
      </w:r>
      <w:r w:rsidR="000331B8" w:rsidRPr="000331B8">
        <w:rPr>
          <w:lang w:val="en-US" w:eastAsia="ja-JP"/>
        </w:rPr>
        <w:t>R1-15</w:t>
      </w:r>
      <w:r w:rsidR="000331B8" w:rsidRPr="000331B8">
        <w:rPr>
          <w:rFonts w:hint="eastAsia"/>
          <w:lang w:val="en-US" w:eastAsia="ja-JP"/>
        </w:rPr>
        <w:t xml:space="preserve">4361, </w:t>
      </w:r>
      <w:r w:rsidR="000331B8">
        <w:rPr>
          <w:rFonts w:eastAsiaTheme="minorEastAsia"/>
          <w:lang w:val="en-US" w:eastAsia="zh-CN"/>
        </w:rPr>
        <w:t>“</w:t>
      </w:r>
      <w:r w:rsidR="000331B8" w:rsidRPr="000331B8">
        <w:rPr>
          <w:rFonts w:hint="eastAsia"/>
          <w:lang w:val="en-US" w:eastAsia="ja-JP"/>
        </w:rPr>
        <w:t>Impact of SA transmissions</w:t>
      </w:r>
      <w:r w:rsidR="000331B8">
        <w:rPr>
          <w:rFonts w:eastAsiaTheme="minorEastAsia"/>
          <w:lang w:val="en-US" w:eastAsia="zh-CN"/>
        </w:rPr>
        <w:t>”</w:t>
      </w:r>
      <w:r w:rsidR="000331B8" w:rsidRPr="000331B8">
        <w:rPr>
          <w:rFonts w:hint="eastAsia"/>
          <w:lang w:val="en-US" w:eastAsia="ja-JP"/>
        </w:rPr>
        <w:t>,</w:t>
      </w:r>
      <w:r w:rsidR="000331B8" w:rsidRPr="000331B8">
        <w:rPr>
          <w:lang w:val="en-US" w:eastAsia="ja-JP"/>
        </w:rPr>
        <w:t xml:space="preserve"> Huawei, </w:t>
      </w:r>
      <w:proofErr w:type="spellStart"/>
      <w:r w:rsidR="000331B8" w:rsidRPr="000331B8">
        <w:rPr>
          <w:lang w:val="en-US" w:eastAsia="ja-JP"/>
        </w:rPr>
        <w:t>HiSilicon</w:t>
      </w:r>
      <w:proofErr w:type="spellEnd"/>
    </w:p>
    <w:p w:rsidR="00EF0BF7" w:rsidRPr="00D03ECA" w:rsidRDefault="00EF0BF7" w:rsidP="00C22AF9">
      <w:pPr>
        <w:rPr>
          <w:rFonts w:eastAsiaTheme="minorEastAsia"/>
          <w:lang w:eastAsia="zh-CN"/>
        </w:rPr>
      </w:pPr>
    </w:p>
    <w:sectPr w:rsidR="00EF0BF7" w:rsidRPr="00D03ECA">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9E0" w:rsidRDefault="00FF29E0">
      <w:r>
        <w:separator/>
      </w:r>
    </w:p>
  </w:endnote>
  <w:endnote w:type="continuationSeparator" w:id="0">
    <w:p w:rsidR="00FF29E0" w:rsidRDefault="00FF2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F6B3C">
      <w:rPr>
        <w:rStyle w:val="af3"/>
      </w:rPr>
      <w:t>3</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9E0" w:rsidRDefault="00FF29E0">
      <w:r>
        <w:separator/>
      </w:r>
    </w:p>
  </w:footnote>
  <w:footnote w:type="continuationSeparator" w:id="0">
    <w:p w:rsidR="00FF29E0" w:rsidRDefault="00FF29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F9355F"/>
    <w:multiLevelType w:val="hybridMultilevel"/>
    <w:tmpl w:val="9D8ECC3C"/>
    <w:lvl w:ilvl="0" w:tplc="D054BF74">
      <w:start w:val="1"/>
      <w:numFmt w:val="bullet"/>
      <w:lvlText w:val=""/>
      <w:lvlJc w:val="left"/>
      <w:pPr>
        <w:tabs>
          <w:tab w:val="num" w:pos="720"/>
        </w:tabs>
        <w:ind w:left="720" w:hanging="360"/>
      </w:pPr>
      <w:rPr>
        <w:rFonts w:ascii="Wingdings" w:hAnsi="Wingdings" w:hint="default"/>
      </w:rPr>
    </w:lvl>
    <w:lvl w:ilvl="1" w:tplc="5B52DC58">
      <w:start w:val="393"/>
      <w:numFmt w:val="bullet"/>
      <w:lvlText w:val=""/>
      <w:lvlJc w:val="left"/>
      <w:pPr>
        <w:tabs>
          <w:tab w:val="num" w:pos="1440"/>
        </w:tabs>
        <w:ind w:left="1440" w:hanging="360"/>
      </w:pPr>
      <w:rPr>
        <w:rFonts w:ascii="Wingdings" w:hAnsi="Wingdings" w:hint="default"/>
      </w:rPr>
    </w:lvl>
    <w:lvl w:ilvl="2" w:tplc="DE74C944">
      <w:start w:val="393"/>
      <w:numFmt w:val="bullet"/>
      <w:lvlText w:val=""/>
      <w:lvlJc w:val="left"/>
      <w:pPr>
        <w:tabs>
          <w:tab w:val="num" w:pos="2160"/>
        </w:tabs>
        <w:ind w:left="2160" w:hanging="360"/>
      </w:pPr>
      <w:rPr>
        <w:rFonts w:ascii="Wingdings" w:hAnsi="Wingdings" w:hint="default"/>
      </w:rPr>
    </w:lvl>
    <w:lvl w:ilvl="3" w:tplc="BE567916" w:tentative="1">
      <w:start w:val="1"/>
      <w:numFmt w:val="bullet"/>
      <w:lvlText w:val=""/>
      <w:lvlJc w:val="left"/>
      <w:pPr>
        <w:tabs>
          <w:tab w:val="num" w:pos="2880"/>
        </w:tabs>
        <w:ind w:left="2880" w:hanging="360"/>
      </w:pPr>
      <w:rPr>
        <w:rFonts w:ascii="Wingdings" w:hAnsi="Wingdings" w:hint="default"/>
      </w:rPr>
    </w:lvl>
    <w:lvl w:ilvl="4" w:tplc="D192861E" w:tentative="1">
      <w:start w:val="1"/>
      <w:numFmt w:val="bullet"/>
      <w:lvlText w:val=""/>
      <w:lvlJc w:val="left"/>
      <w:pPr>
        <w:tabs>
          <w:tab w:val="num" w:pos="3600"/>
        </w:tabs>
        <w:ind w:left="3600" w:hanging="360"/>
      </w:pPr>
      <w:rPr>
        <w:rFonts w:ascii="Wingdings" w:hAnsi="Wingdings" w:hint="default"/>
      </w:rPr>
    </w:lvl>
    <w:lvl w:ilvl="5" w:tplc="97B6C3FE" w:tentative="1">
      <w:start w:val="1"/>
      <w:numFmt w:val="bullet"/>
      <w:lvlText w:val=""/>
      <w:lvlJc w:val="left"/>
      <w:pPr>
        <w:tabs>
          <w:tab w:val="num" w:pos="4320"/>
        </w:tabs>
        <w:ind w:left="4320" w:hanging="360"/>
      </w:pPr>
      <w:rPr>
        <w:rFonts w:ascii="Wingdings" w:hAnsi="Wingdings" w:hint="default"/>
      </w:rPr>
    </w:lvl>
    <w:lvl w:ilvl="6" w:tplc="86E47510" w:tentative="1">
      <w:start w:val="1"/>
      <w:numFmt w:val="bullet"/>
      <w:lvlText w:val=""/>
      <w:lvlJc w:val="left"/>
      <w:pPr>
        <w:tabs>
          <w:tab w:val="num" w:pos="5040"/>
        </w:tabs>
        <w:ind w:left="5040" w:hanging="360"/>
      </w:pPr>
      <w:rPr>
        <w:rFonts w:ascii="Wingdings" w:hAnsi="Wingdings" w:hint="default"/>
      </w:rPr>
    </w:lvl>
    <w:lvl w:ilvl="7" w:tplc="7E88C576" w:tentative="1">
      <w:start w:val="1"/>
      <w:numFmt w:val="bullet"/>
      <w:lvlText w:val=""/>
      <w:lvlJc w:val="left"/>
      <w:pPr>
        <w:tabs>
          <w:tab w:val="num" w:pos="5760"/>
        </w:tabs>
        <w:ind w:left="5760" w:hanging="360"/>
      </w:pPr>
      <w:rPr>
        <w:rFonts w:ascii="Wingdings" w:hAnsi="Wingdings" w:hint="default"/>
      </w:rPr>
    </w:lvl>
    <w:lvl w:ilvl="8" w:tplc="BFD4CFDA" w:tentative="1">
      <w:start w:val="1"/>
      <w:numFmt w:val="bullet"/>
      <w:lvlText w:val=""/>
      <w:lvlJc w:val="left"/>
      <w:pPr>
        <w:tabs>
          <w:tab w:val="num" w:pos="6480"/>
        </w:tabs>
        <w:ind w:left="6480" w:hanging="360"/>
      </w:pPr>
      <w:rPr>
        <w:rFonts w:ascii="Wingdings" w:hAnsi="Wingdings" w:hint="default"/>
      </w:rPr>
    </w:lvl>
  </w:abstractNum>
  <w:abstractNum w:abstractNumId="3">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4">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F10D26"/>
    <w:multiLevelType w:val="hybridMultilevel"/>
    <w:tmpl w:val="3F8E84BE"/>
    <w:lvl w:ilvl="0" w:tplc="DA7EC85E">
      <w:start w:val="1"/>
      <w:numFmt w:val="bullet"/>
      <w:lvlText w:val=""/>
      <w:lvlJc w:val="left"/>
      <w:pPr>
        <w:tabs>
          <w:tab w:val="num" w:pos="720"/>
        </w:tabs>
        <w:ind w:left="720" w:hanging="360"/>
      </w:pPr>
      <w:rPr>
        <w:rFonts w:ascii="Wingdings" w:hAnsi="Wingdings" w:hint="default"/>
      </w:rPr>
    </w:lvl>
    <w:lvl w:ilvl="1" w:tplc="42006B78">
      <w:start w:val="393"/>
      <w:numFmt w:val="bullet"/>
      <w:lvlText w:val=""/>
      <w:lvlJc w:val="left"/>
      <w:pPr>
        <w:tabs>
          <w:tab w:val="num" w:pos="1440"/>
        </w:tabs>
        <w:ind w:left="1440" w:hanging="360"/>
      </w:pPr>
      <w:rPr>
        <w:rFonts w:ascii="Wingdings" w:hAnsi="Wingdings" w:hint="default"/>
      </w:rPr>
    </w:lvl>
    <w:lvl w:ilvl="2" w:tplc="6A98E8F6" w:tentative="1">
      <w:start w:val="1"/>
      <w:numFmt w:val="bullet"/>
      <w:lvlText w:val=""/>
      <w:lvlJc w:val="left"/>
      <w:pPr>
        <w:tabs>
          <w:tab w:val="num" w:pos="2160"/>
        </w:tabs>
        <w:ind w:left="2160" w:hanging="360"/>
      </w:pPr>
      <w:rPr>
        <w:rFonts w:ascii="Wingdings" w:hAnsi="Wingdings" w:hint="default"/>
      </w:rPr>
    </w:lvl>
    <w:lvl w:ilvl="3" w:tplc="A4FAAE48" w:tentative="1">
      <w:start w:val="1"/>
      <w:numFmt w:val="bullet"/>
      <w:lvlText w:val=""/>
      <w:lvlJc w:val="left"/>
      <w:pPr>
        <w:tabs>
          <w:tab w:val="num" w:pos="2880"/>
        </w:tabs>
        <w:ind w:left="2880" w:hanging="360"/>
      </w:pPr>
      <w:rPr>
        <w:rFonts w:ascii="Wingdings" w:hAnsi="Wingdings" w:hint="default"/>
      </w:rPr>
    </w:lvl>
    <w:lvl w:ilvl="4" w:tplc="70CCB69E" w:tentative="1">
      <w:start w:val="1"/>
      <w:numFmt w:val="bullet"/>
      <w:lvlText w:val=""/>
      <w:lvlJc w:val="left"/>
      <w:pPr>
        <w:tabs>
          <w:tab w:val="num" w:pos="3600"/>
        </w:tabs>
        <w:ind w:left="3600" w:hanging="360"/>
      </w:pPr>
      <w:rPr>
        <w:rFonts w:ascii="Wingdings" w:hAnsi="Wingdings" w:hint="default"/>
      </w:rPr>
    </w:lvl>
    <w:lvl w:ilvl="5" w:tplc="4A76EB18" w:tentative="1">
      <w:start w:val="1"/>
      <w:numFmt w:val="bullet"/>
      <w:lvlText w:val=""/>
      <w:lvlJc w:val="left"/>
      <w:pPr>
        <w:tabs>
          <w:tab w:val="num" w:pos="4320"/>
        </w:tabs>
        <w:ind w:left="4320" w:hanging="360"/>
      </w:pPr>
      <w:rPr>
        <w:rFonts w:ascii="Wingdings" w:hAnsi="Wingdings" w:hint="default"/>
      </w:rPr>
    </w:lvl>
    <w:lvl w:ilvl="6" w:tplc="8294FA36" w:tentative="1">
      <w:start w:val="1"/>
      <w:numFmt w:val="bullet"/>
      <w:lvlText w:val=""/>
      <w:lvlJc w:val="left"/>
      <w:pPr>
        <w:tabs>
          <w:tab w:val="num" w:pos="5040"/>
        </w:tabs>
        <w:ind w:left="5040" w:hanging="360"/>
      </w:pPr>
      <w:rPr>
        <w:rFonts w:ascii="Wingdings" w:hAnsi="Wingdings" w:hint="default"/>
      </w:rPr>
    </w:lvl>
    <w:lvl w:ilvl="7" w:tplc="864EF76E" w:tentative="1">
      <w:start w:val="1"/>
      <w:numFmt w:val="bullet"/>
      <w:lvlText w:val=""/>
      <w:lvlJc w:val="left"/>
      <w:pPr>
        <w:tabs>
          <w:tab w:val="num" w:pos="5760"/>
        </w:tabs>
        <w:ind w:left="5760" w:hanging="360"/>
      </w:pPr>
      <w:rPr>
        <w:rFonts w:ascii="Wingdings" w:hAnsi="Wingdings" w:hint="default"/>
      </w:rPr>
    </w:lvl>
    <w:lvl w:ilvl="8" w:tplc="CA606874" w:tentative="1">
      <w:start w:val="1"/>
      <w:numFmt w:val="bullet"/>
      <w:lvlText w:val=""/>
      <w:lvlJc w:val="left"/>
      <w:pPr>
        <w:tabs>
          <w:tab w:val="num" w:pos="6480"/>
        </w:tabs>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0">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2431F8"/>
    <w:multiLevelType w:val="hybridMultilevel"/>
    <w:tmpl w:val="7AEC5528"/>
    <w:lvl w:ilvl="0" w:tplc="65EA560E">
      <w:start w:val="1"/>
      <w:numFmt w:val="bullet"/>
      <w:lvlText w:val=""/>
      <w:lvlJc w:val="left"/>
      <w:pPr>
        <w:tabs>
          <w:tab w:val="num" w:pos="720"/>
        </w:tabs>
        <w:ind w:left="720" w:hanging="360"/>
      </w:pPr>
      <w:rPr>
        <w:rFonts w:ascii="Wingdings" w:hAnsi="Wingdings" w:hint="default"/>
      </w:rPr>
    </w:lvl>
    <w:lvl w:ilvl="1" w:tplc="AD86A3A4">
      <w:start w:val="1"/>
      <w:numFmt w:val="bullet"/>
      <w:lvlText w:val=""/>
      <w:lvlJc w:val="left"/>
      <w:pPr>
        <w:tabs>
          <w:tab w:val="num" w:pos="1440"/>
        </w:tabs>
        <w:ind w:left="1440" w:hanging="360"/>
      </w:pPr>
      <w:rPr>
        <w:rFonts w:ascii="Wingdings" w:hAnsi="Wingdings" w:hint="default"/>
      </w:rPr>
    </w:lvl>
    <w:lvl w:ilvl="2" w:tplc="41445BB0" w:tentative="1">
      <w:start w:val="1"/>
      <w:numFmt w:val="bullet"/>
      <w:lvlText w:val=""/>
      <w:lvlJc w:val="left"/>
      <w:pPr>
        <w:tabs>
          <w:tab w:val="num" w:pos="2160"/>
        </w:tabs>
        <w:ind w:left="2160" w:hanging="360"/>
      </w:pPr>
      <w:rPr>
        <w:rFonts w:ascii="Wingdings" w:hAnsi="Wingdings" w:hint="default"/>
      </w:rPr>
    </w:lvl>
    <w:lvl w:ilvl="3" w:tplc="D1BA636C" w:tentative="1">
      <w:start w:val="1"/>
      <w:numFmt w:val="bullet"/>
      <w:lvlText w:val=""/>
      <w:lvlJc w:val="left"/>
      <w:pPr>
        <w:tabs>
          <w:tab w:val="num" w:pos="2880"/>
        </w:tabs>
        <w:ind w:left="2880" w:hanging="360"/>
      </w:pPr>
      <w:rPr>
        <w:rFonts w:ascii="Wingdings" w:hAnsi="Wingdings" w:hint="default"/>
      </w:rPr>
    </w:lvl>
    <w:lvl w:ilvl="4" w:tplc="BBB460F6" w:tentative="1">
      <w:start w:val="1"/>
      <w:numFmt w:val="bullet"/>
      <w:lvlText w:val=""/>
      <w:lvlJc w:val="left"/>
      <w:pPr>
        <w:tabs>
          <w:tab w:val="num" w:pos="3600"/>
        </w:tabs>
        <w:ind w:left="3600" w:hanging="360"/>
      </w:pPr>
      <w:rPr>
        <w:rFonts w:ascii="Wingdings" w:hAnsi="Wingdings" w:hint="default"/>
      </w:rPr>
    </w:lvl>
    <w:lvl w:ilvl="5" w:tplc="4B22C6CE" w:tentative="1">
      <w:start w:val="1"/>
      <w:numFmt w:val="bullet"/>
      <w:lvlText w:val=""/>
      <w:lvlJc w:val="left"/>
      <w:pPr>
        <w:tabs>
          <w:tab w:val="num" w:pos="4320"/>
        </w:tabs>
        <w:ind w:left="4320" w:hanging="360"/>
      </w:pPr>
      <w:rPr>
        <w:rFonts w:ascii="Wingdings" w:hAnsi="Wingdings" w:hint="default"/>
      </w:rPr>
    </w:lvl>
    <w:lvl w:ilvl="6" w:tplc="4A38D108" w:tentative="1">
      <w:start w:val="1"/>
      <w:numFmt w:val="bullet"/>
      <w:lvlText w:val=""/>
      <w:lvlJc w:val="left"/>
      <w:pPr>
        <w:tabs>
          <w:tab w:val="num" w:pos="5040"/>
        </w:tabs>
        <w:ind w:left="5040" w:hanging="360"/>
      </w:pPr>
      <w:rPr>
        <w:rFonts w:ascii="Wingdings" w:hAnsi="Wingdings" w:hint="default"/>
      </w:rPr>
    </w:lvl>
    <w:lvl w:ilvl="7" w:tplc="C772E9B8" w:tentative="1">
      <w:start w:val="1"/>
      <w:numFmt w:val="bullet"/>
      <w:lvlText w:val=""/>
      <w:lvlJc w:val="left"/>
      <w:pPr>
        <w:tabs>
          <w:tab w:val="num" w:pos="5760"/>
        </w:tabs>
        <w:ind w:left="5760" w:hanging="360"/>
      </w:pPr>
      <w:rPr>
        <w:rFonts w:ascii="Wingdings" w:hAnsi="Wingdings" w:hint="default"/>
      </w:rPr>
    </w:lvl>
    <w:lvl w:ilvl="8" w:tplc="F730ACA6"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18">
    <w:nsid w:val="58952583"/>
    <w:multiLevelType w:val="hybridMultilevel"/>
    <w:tmpl w:val="79F8B26A"/>
    <w:lvl w:ilvl="0" w:tplc="3068542E">
      <w:start w:val="1"/>
      <w:numFmt w:val="bullet"/>
      <w:lvlText w:val="-"/>
      <w:lvlJc w:val="left"/>
      <w:pPr>
        <w:tabs>
          <w:tab w:val="num" w:pos="720"/>
        </w:tabs>
        <w:ind w:left="720" w:hanging="360"/>
      </w:pPr>
      <w:rPr>
        <w:rFonts w:ascii="宋体" w:hAnsi="宋体" w:hint="default"/>
      </w:rPr>
    </w:lvl>
    <w:lvl w:ilvl="1" w:tplc="02C8EA2C">
      <w:start w:val="1"/>
      <w:numFmt w:val="bullet"/>
      <w:lvlText w:val="-"/>
      <w:lvlJc w:val="left"/>
      <w:pPr>
        <w:tabs>
          <w:tab w:val="num" w:pos="1440"/>
        </w:tabs>
        <w:ind w:left="1440" w:hanging="360"/>
      </w:pPr>
      <w:rPr>
        <w:rFonts w:ascii="宋体" w:hAnsi="宋体" w:hint="default"/>
      </w:rPr>
    </w:lvl>
    <w:lvl w:ilvl="2" w:tplc="5F8878EC" w:tentative="1">
      <w:start w:val="1"/>
      <w:numFmt w:val="bullet"/>
      <w:lvlText w:val="-"/>
      <w:lvlJc w:val="left"/>
      <w:pPr>
        <w:tabs>
          <w:tab w:val="num" w:pos="2160"/>
        </w:tabs>
        <w:ind w:left="2160" w:hanging="360"/>
      </w:pPr>
      <w:rPr>
        <w:rFonts w:ascii="宋体" w:hAnsi="宋体" w:hint="default"/>
      </w:rPr>
    </w:lvl>
    <w:lvl w:ilvl="3" w:tplc="97ECD0DE" w:tentative="1">
      <w:start w:val="1"/>
      <w:numFmt w:val="bullet"/>
      <w:lvlText w:val="-"/>
      <w:lvlJc w:val="left"/>
      <w:pPr>
        <w:tabs>
          <w:tab w:val="num" w:pos="2880"/>
        </w:tabs>
        <w:ind w:left="2880" w:hanging="360"/>
      </w:pPr>
      <w:rPr>
        <w:rFonts w:ascii="宋体" w:hAnsi="宋体" w:hint="default"/>
      </w:rPr>
    </w:lvl>
    <w:lvl w:ilvl="4" w:tplc="885A8DB8" w:tentative="1">
      <w:start w:val="1"/>
      <w:numFmt w:val="bullet"/>
      <w:lvlText w:val="-"/>
      <w:lvlJc w:val="left"/>
      <w:pPr>
        <w:tabs>
          <w:tab w:val="num" w:pos="3600"/>
        </w:tabs>
        <w:ind w:left="3600" w:hanging="360"/>
      </w:pPr>
      <w:rPr>
        <w:rFonts w:ascii="宋体" w:hAnsi="宋体" w:hint="default"/>
      </w:rPr>
    </w:lvl>
    <w:lvl w:ilvl="5" w:tplc="67A828F0" w:tentative="1">
      <w:start w:val="1"/>
      <w:numFmt w:val="bullet"/>
      <w:lvlText w:val="-"/>
      <w:lvlJc w:val="left"/>
      <w:pPr>
        <w:tabs>
          <w:tab w:val="num" w:pos="4320"/>
        </w:tabs>
        <w:ind w:left="4320" w:hanging="360"/>
      </w:pPr>
      <w:rPr>
        <w:rFonts w:ascii="宋体" w:hAnsi="宋体" w:hint="default"/>
      </w:rPr>
    </w:lvl>
    <w:lvl w:ilvl="6" w:tplc="EBEAFD98" w:tentative="1">
      <w:start w:val="1"/>
      <w:numFmt w:val="bullet"/>
      <w:lvlText w:val="-"/>
      <w:lvlJc w:val="left"/>
      <w:pPr>
        <w:tabs>
          <w:tab w:val="num" w:pos="5040"/>
        </w:tabs>
        <w:ind w:left="5040" w:hanging="360"/>
      </w:pPr>
      <w:rPr>
        <w:rFonts w:ascii="宋体" w:hAnsi="宋体" w:hint="default"/>
      </w:rPr>
    </w:lvl>
    <w:lvl w:ilvl="7" w:tplc="3B84A6AA" w:tentative="1">
      <w:start w:val="1"/>
      <w:numFmt w:val="bullet"/>
      <w:lvlText w:val="-"/>
      <w:lvlJc w:val="left"/>
      <w:pPr>
        <w:tabs>
          <w:tab w:val="num" w:pos="5760"/>
        </w:tabs>
        <w:ind w:left="5760" w:hanging="360"/>
      </w:pPr>
      <w:rPr>
        <w:rFonts w:ascii="宋体" w:hAnsi="宋体" w:hint="default"/>
      </w:rPr>
    </w:lvl>
    <w:lvl w:ilvl="8" w:tplc="77B274A6" w:tentative="1">
      <w:start w:val="1"/>
      <w:numFmt w:val="bullet"/>
      <w:lvlText w:val="-"/>
      <w:lvlJc w:val="left"/>
      <w:pPr>
        <w:tabs>
          <w:tab w:val="num" w:pos="6480"/>
        </w:tabs>
        <w:ind w:left="6480" w:hanging="360"/>
      </w:pPr>
      <w:rPr>
        <w:rFonts w:ascii="宋体" w:hAnsi="宋体" w:hint="default"/>
      </w:rPr>
    </w:lvl>
  </w:abstractNum>
  <w:abstractNum w:abstractNumId="19">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71563C04"/>
    <w:multiLevelType w:val="hybridMultilevel"/>
    <w:tmpl w:val="66180CB6"/>
    <w:lvl w:ilvl="0" w:tplc="08B68E14">
      <w:start w:val="1"/>
      <w:numFmt w:val="bullet"/>
      <w:lvlText w:val=""/>
      <w:lvlJc w:val="left"/>
      <w:pPr>
        <w:tabs>
          <w:tab w:val="num" w:pos="720"/>
        </w:tabs>
        <w:ind w:left="720" w:hanging="360"/>
      </w:pPr>
      <w:rPr>
        <w:rFonts w:ascii="Wingdings" w:hAnsi="Wingdings" w:hint="default"/>
      </w:rPr>
    </w:lvl>
    <w:lvl w:ilvl="1" w:tplc="11D0A364">
      <w:start w:val="1"/>
      <w:numFmt w:val="bullet"/>
      <w:lvlText w:val=""/>
      <w:lvlJc w:val="left"/>
      <w:pPr>
        <w:tabs>
          <w:tab w:val="num" w:pos="1440"/>
        </w:tabs>
        <w:ind w:left="1440" w:hanging="360"/>
      </w:pPr>
      <w:rPr>
        <w:rFonts w:ascii="Wingdings" w:hAnsi="Wingdings" w:hint="default"/>
      </w:rPr>
    </w:lvl>
    <w:lvl w:ilvl="2" w:tplc="BD90E8C0" w:tentative="1">
      <w:start w:val="1"/>
      <w:numFmt w:val="bullet"/>
      <w:lvlText w:val=""/>
      <w:lvlJc w:val="left"/>
      <w:pPr>
        <w:tabs>
          <w:tab w:val="num" w:pos="2160"/>
        </w:tabs>
        <w:ind w:left="2160" w:hanging="360"/>
      </w:pPr>
      <w:rPr>
        <w:rFonts w:ascii="Wingdings" w:hAnsi="Wingdings" w:hint="default"/>
      </w:rPr>
    </w:lvl>
    <w:lvl w:ilvl="3" w:tplc="C88A018E" w:tentative="1">
      <w:start w:val="1"/>
      <w:numFmt w:val="bullet"/>
      <w:lvlText w:val=""/>
      <w:lvlJc w:val="left"/>
      <w:pPr>
        <w:tabs>
          <w:tab w:val="num" w:pos="2880"/>
        </w:tabs>
        <w:ind w:left="2880" w:hanging="360"/>
      </w:pPr>
      <w:rPr>
        <w:rFonts w:ascii="Wingdings" w:hAnsi="Wingdings" w:hint="default"/>
      </w:rPr>
    </w:lvl>
    <w:lvl w:ilvl="4" w:tplc="FADC8F48" w:tentative="1">
      <w:start w:val="1"/>
      <w:numFmt w:val="bullet"/>
      <w:lvlText w:val=""/>
      <w:lvlJc w:val="left"/>
      <w:pPr>
        <w:tabs>
          <w:tab w:val="num" w:pos="3600"/>
        </w:tabs>
        <w:ind w:left="3600" w:hanging="360"/>
      </w:pPr>
      <w:rPr>
        <w:rFonts w:ascii="Wingdings" w:hAnsi="Wingdings" w:hint="default"/>
      </w:rPr>
    </w:lvl>
    <w:lvl w:ilvl="5" w:tplc="228CD908" w:tentative="1">
      <w:start w:val="1"/>
      <w:numFmt w:val="bullet"/>
      <w:lvlText w:val=""/>
      <w:lvlJc w:val="left"/>
      <w:pPr>
        <w:tabs>
          <w:tab w:val="num" w:pos="4320"/>
        </w:tabs>
        <w:ind w:left="4320" w:hanging="360"/>
      </w:pPr>
      <w:rPr>
        <w:rFonts w:ascii="Wingdings" w:hAnsi="Wingdings" w:hint="default"/>
      </w:rPr>
    </w:lvl>
    <w:lvl w:ilvl="6" w:tplc="83945EB8" w:tentative="1">
      <w:start w:val="1"/>
      <w:numFmt w:val="bullet"/>
      <w:lvlText w:val=""/>
      <w:lvlJc w:val="left"/>
      <w:pPr>
        <w:tabs>
          <w:tab w:val="num" w:pos="5040"/>
        </w:tabs>
        <w:ind w:left="5040" w:hanging="360"/>
      </w:pPr>
      <w:rPr>
        <w:rFonts w:ascii="Wingdings" w:hAnsi="Wingdings" w:hint="default"/>
      </w:rPr>
    </w:lvl>
    <w:lvl w:ilvl="7" w:tplc="1F2C2A8A" w:tentative="1">
      <w:start w:val="1"/>
      <w:numFmt w:val="bullet"/>
      <w:lvlText w:val=""/>
      <w:lvlJc w:val="left"/>
      <w:pPr>
        <w:tabs>
          <w:tab w:val="num" w:pos="5760"/>
        </w:tabs>
        <w:ind w:left="5760" w:hanging="360"/>
      </w:pPr>
      <w:rPr>
        <w:rFonts w:ascii="Wingdings" w:hAnsi="Wingdings" w:hint="default"/>
      </w:rPr>
    </w:lvl>
    <w:lvl w:ilvl="8" w:tplc="67246E82" w:tentative="1">
      <w:start w:val="1"/>
      <w:numFmt w:val="bullet"/>
      <w:lvlText w:val=""/>
      <w:lvlJc w:val="left"/>
      <w:pPr>
        <w:tabs>
          <w:tab w:val="num" w:pos="6480"/>
        </w:tabs>
        <w:ind w:left="6480" w:hanging="360"/>
      </w:pPr>
      <w:rPr>
        <w:rFonts w:ascii="Wingdings" w:hAnsi="Wingdings" w:hint="default"/>
      </w:rPr>
    </w:lvl>
  </w:abstractNum>
  <w:abstractNum w:abstractNumId="22">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315133"/>
    <w:multiLevelType w:val="hybridMultilevel"/>
    <w:tmpl w:val="B76C39E8"/>
    <w:lvl w:ilvl="0" w:tplc="FB348F92">
      <w:start w:val="1"/>
      <w:numFmt w:val="bullet"/>
      <w:lvlText w:val="•"/>
      <w:lvlJc w:val="left"/>
      <w:pPr>
        <w:tabs>
          <w:tab w:val="num" w:pos="720"/>
        </w:tabs>
        <w:ind w:left="720" w:hanging="360"/>
      </w:pPr>
      <w:rPr>
        <w:rFonts w:ascii="Arial" w:hAnsi="Arial" w:hint="default"/>
      </w:rPr>
    </w:lvl>
    <w:lvl w:ilvl="1" w:tplc="3E2A668C">
      <w:start w:val="3186"/>
      <w:numFmt w:val="bullet"/>
      <w:lvlText w:val="–"/>
      <w:lvlJc w:val="left"/>
      <w:pPr>
        <w:tabs>
          <w:tab w:val="num" w:pos="1440"/>
        </w:tabs>
        <w:ind w:left="1440" w:hanging="360"/>
      </w:pPr>
      <w:rPr>
        <w:rFonts w:ascii="Arial" w:hAnsi="Arial" w:hint="default"/>
      </w:rPr>
    </w:lvl>
    <w:lvl w:ilvl="2" w:tplc="7DC44EB4">
      <w:start w:val="3186"/>
      <w:numFmt w:val="bullet"/>
      <w:lvlText w:val="•"/>
      <w:lvlJc w:val="left"/>
      <w:pPr>
        <w:tabs>
          <w:tab w:val="num" w:pos="2160"/>
        </w:tabs>
        <w:ind w:left="2160" w:hanging="360"/>
      </w:pPr>
      <w:rPr>
        <w:rFonts w:ascii="Arial" w:hAnsi="Arial" w:hint="default"/>
      </w:rPr>
    </w:lvl>
    <w:lvl w:ilvl="3" w:tplc="D456A350" w:tentative="1">
      <w:start w:val="1"/>
      <w:numFmt w:val="bullet"/>
      <w:lvlText w:val="•"/>
      <w:lvlJc w:val="left"/>
      <w:pPr>
        <w:tabs>
          <w:tab w:val="num" w:pos="2880"/>
        </w:tabs>
        <w:ind w:left="2880" w:hanging="360"/>
      </w:pPr>
      <w:rPr>
        <w:rFonts w:ascii="Arial" w:hAnsi="Arial" w:hint="default"/>
      </w:rPr>
    </w:lvl>
    <w:lvl w:ilvl="4" w:tplc="BEE2775C" w:tentative="1">
      <w:start w:val="1"/>
      <w:numFmt w:val="bullet"/>
      <w:lvlText w:val="•"/>
      <w:lvlJc w:val="left"/>
      <w:pPr>
        <w:tabs>
          <w:tab w:val="num" w:pos="3600"/>
        </w:tabs>
        <w:ind w:left="3600" w:hanging="360"/>
      </w:pPr>
      <w:rPr>
        <w:rFonts w:ascii="Arial" w:hAnsi="Arial" w:hint="default"/>
      </w:rPr>
    </w:lvl>
    <w:lvl w:ilvl="5" w:tplc="79BCA7C4" w:tentative="1">
      <w:start w:val="1"/>
      <w:numFmt w:val="bullet"/>
      <w:lvlText w:val="•"/>
      <w:lvlJc w:val="left"/>
      <w:pPr>
        <w:tabs>
          <w:tab w:val="num" w:pos="4320"/>
        </w:tabs>
        <w:ind w:left="4320" w:hanging="360"/>
      </w:pPr>
      <w:rPr>
        <w:rFonts w:ascii="Arial" w:hAnsi="Arial" w:hint="default"/>
      </w:rPr>
    </w:lvl>
    <w:lvl w:ilvl="6" w:tplc="B56EC2C8" w:tentative="1">
      <w:start w:val="1"/>
      <w:numFmt w:val="bullet"/>
      <w:lvlText w:val="•"/>
      <w:lvlJc w:val="left"/>
      <w:pPr>
        <w:tabs>
          <w:tab w:val="num" w:pos="5040"/>
        </w:tabs>
        <w:ind w:left="5040" w:hanging="360"/>
      </w:pPr>
      <w:rPr>
        <w:rFonts w:ascii="Arial" w:hAnsi="Arial" w:hint="default"/>
      </w:rPr>
    </w:lvl>
    <w:lvl w:ilvl="7" w:tplc="04A46CD4" w:tentative="1">
      <w:start w:val="1"/>
      <w:numFmt w:val="bullet"/>
      <w:lvlText w:val="•"/>
      <w:lvlJc w:val="left"/>
      <w:pPr>
        <w:tabs>
          <w:tab w:val="num" w:pos="5760"/>
        </w:tabs>
        <w:ind w:left="5760" w:hanging="360"/>
      </w:pPr>
      <w:rPr>
        <w:rFonts w:ascii="Arial" w:hAnsi="Arial" w:hint="default"/>
      </w:rPr>
    </w:lvl>
    <w:lvl w:ilvl="8" w:tplc="A0508BE8" w:tentative="1">
      <w:start w:val="1"/>
      <w:numFmt w:val="bullet"/>
      <w:lvlText w:val="•"/>
      <w:lvlJc w:val="left"/>
      <w:pPr>
        <w:tabs>
          <w:tab w:val="num" w:pos="6480"/>
        </w:tabs>
        <w:ind w:left="6480" w:hanging="360"/>
      </w:pPr>
      <w:rPr>
        <w:rFonts w:ascii="Arial" w:hAnsi="Arial" w:hint="default"/>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EB7155C"/>
    <w:multiLevelType w:val="hybridMultilevel"/>
    <w:tmpl w:val="2F16B77A"/>
    <w:lvl w:ilvl="0" w:tplc="507E6EBC">
      <w:start w:val="1"/>
      <w:numFmt w:val="bullet"/>
      <w:lvlText w:val=""/>
      <w:lvlJc w:val="left"/>
      <w:pPr>
        <w:tabs>
          <w:tab w:val="num" w:pos="720"/>
        </w:tabs>
        <w:ind w:left="720" w:hanging="360"/>
      </w:pPr>
      <w:rPr>
        <w:rFonts w:ascii="Wingdings" w:hAnsi="Wingdings" w:hint="default"/>
      </w:rPr>
    </w:lvl>
    <w:lvl w:ilvl="1" w:tplc="BC3283DA">
      <w:start w:val="1"/>
      <w:numFmt w:val="bullet"/>
      <w:lvlText w:val=""/>
      <w:lvlJc w:val="left"/>
      <w:pPr>
        <w:tabs>
          <w:tab w:val="num" w:pos="1440"/>
        </w:tabs>
        <w:ind w:left="1440" w:hanging="360"/>
      </w:pPr>
      <w:rPr>
        <w:rFonts w:ascii="Wingdings" w:hAnsi="Wingdings" w:hint="default"/>
      </w:rPr>
    </w:lvl>
    <w:lvl w:ilvl="2" w:tplc="C7F6E538">
      <w:start w:val="308"/>
      <w:numFmt w:val="bullet"/>
      <w:lvlText w:val=""/>
      <w:lvlJc w:val="left"/>
      <w:pPr>
        <w:tabs>
          <w:tab w:val="num" w:pos="2160"/>
        </w:tabs>
        <w:ind w:left="2160" w:hanging="360"/>
      </w:pPr>
      <w:rPr>
        <w:rFonts w:ascii="Wingdings" w:hAnsi="Wingdings" w:hint="default"/>
      </w:rPr>
    </w:lvl>
    <w:lvl w:ilvl="3" w:tplc="46C08FF6" w:tentative="1">
      <w:start w:val="1"/>
      <w:numFmt w:val="bullet"/>
      <w:lvlText w:val=""/>
      <w:lvlJc w:val="left"/>
      <w:pPr>
        <w:tabs>
          <w:tab w:val="num" w:pos="2880"/>
        </w:tabs>
        <w:ind w:left="2880" w:hanging="360"/>
      </w:pPr>
      <w:rPr>
        <w:rFonts w:ascii="Wingdings" w:hAnsi="Wingdings" w:hint="default"/>
      </w:rPr>
    </w:lvl>
    <w:lvl w:ilvl="4" w:tplc="5C86DECE" w:tentative="1">
      <w:start w:val="1"/>
      <w:numFmt w:val="bullet"/>
      <w:lvlText w:val=""/>
      <w:lvlJc w:val="left"/>
      <w:pPr>
        <w:tabs>
          <w:tab w:val="num" w:pos="3600"/>
        </w:tabs>
        <w:ind w:left="3600" w:hanging="360"/>
      </w:pPr>
      <w:rPr>
        <w:rFonts w:ascii="Wingdings" w:hAnsi="Wingdings" w:hint="default"/>
      </w:rPr>
    </w:lvl>
    <w:lvl w:ilvl="5" w:tplc="411E6A94" w:tentative="1">
      <w:start w:val="1"/>
      <w:numFmt w:val="bullet"/>
      <w:lvlText w:val=""/>
      <w:lvlJc w:val="left"/>
      <w:pPr>
        <w:tabs>
          <w:tab w:val="num" w:pos="4320"/>
        </w:tabs>
        <w:ind w:left="4320" w:hanging="360"/>
      </w:pPr>
      <w:rPr>
        <w:rFonts w:ascii="Wingdings" w:hAnsi="Wingdings" w:hint="default"/>
      </w:rPr>
    </w:lvl>
    <w:lvl w:ilvl="6" w:tplc="1CC03320" w:tentative="1">
      <w:start w:val="1"/>
      <w:numFmt w:val="bullet"/>
      <w:lvlText w:val=""/>
      <w:lvlJc w:val="left"/>
      <w:pPr>
        <w:tabs>
          <w:tab w:val="num" w:pos="5040"/>
        </w:tabs>
        <w:ind w:left="5040" w:hanging="360"/>
      </w:pPr>
      <w:rPr>
        <w:rFonts w:ascii="Wingdings" w:hAnsi="Wingdings" w:hint="default"/>
      </w:rPr>
    </w:lvl>
    <w:lvl w:ilvl="7" w:tplc="B810E220" w:tentative="1">
      <w:start w:val="1"/>
      <w:numFmt w:val="bullet"/>
      <w:lvlText w:val=""/>
      <w:lvlJc w:val="left"/>
      <w:pPr>
        <w:tabs>
          <w:tab w:val="num" w:pos="5760"/>
        </w:tabs>
        <w:ind w:left="5760" w:hanging="360"/>
      </w:pPr>
      <w:rPr>
        <w:rFonts w:ascii="Wingdings" w:hAnsi="Wingdings" w:hint="default"/>
      </w:rPr>
    </w:lvl>
    <w:lvl w:ilvl="8" w:tplc="8B301F46"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5"/>
  </w:num>
  <w:num w:numId="3">
    <w:abstractNumId w:val="13"/>
  </w:num>
  <w:num w:numId="4">
    <w:abstractNumId w:val="20"/>
  </w:num>
  <w:num w:numId="5">
    <w:abstractNumId w:val="15"/>
  </w:num>
  <w:num w:numId="6">
    <w:abstractNumId w:val="16"/>
  </w:num>
  <w:num w:numId="7">
    <w:abstractNumId w:val="14"/>
  </w:num>
  <w:num w:numId="8">
    <w:abstractNumId w:val="24"/>
  </w:num>
  <w:num w:numId="9">
    <w:abstractNumId w:val="8"/>
  </w:num>
  <w:num w:numId="10">
    <w:abstractNumId w:val="10"/>
  </w:num>
  <w:num w:numId="11">
    <w:abstractNumId w:val="4"/>
  </w:num>
  <w:num w:numId="12">
    <w:abstractNumId w:val="19"/>
  </w:num>
  <w:num w:numId="13">
    <w:abstractNumId w:val="17"/>
  </w:num>
  <w:num w:numId="14">
    <w:abstractNumId w:val="6"/>
  </w:num>
  <w:num w:numId="15">
    <w:abstractNumId w:val="11"/>
  </w:num>
  <w:num w:numId="16">
    <w:abstractNumId w:val="1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9"/>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6"/>
  </w:num>
  <w:num w:numId="23">
    <w:abstractNumId w:val="12"/>
  </w:num>
  <w:num w:numId="24">
    <w:abstractNumId w:val="2"/>
  </w:num>
  <w:num w:numId="25">
    <w:abstractNumId w:val="7"/>
  </w:num>
  <w:num w:numId="26">
    <w:abstractNumId w:val="21"/>
  </w:num>
  <w:num w:numId="2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71A7"/>
    <w:rsid w:val="00007483"/>
    <w:rsid w:val="00007E4D"/>
    <w:rsid w:val="00010D87"/>
    <w:rsid w:val="0001175D"/>
    <w:rsid w:val="00011D9F"/>
    <w:rsid w:val="00011E6E"/>
    <w:rsid w:val="00011F63"/>
    <w:rsid w:val="00013795"/>
    <w:rsid w:val="00013E23"/>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4560"/>
    <w:rsid w:val="00024F7D"/>
    <w:rsid w:val="000262A1"/>
    <w:rsid w:val="00026B2D"/>
    <w:rsid w:val="00026CB8"/>
    <w:rsid w:val="000274F7"/>
    <w:rsid w:val="000300E2"/>
    <w:rsid w:val="000308A1"/>
    <w:rsid w:val="00030CA9"/>
    <w:rsid w:val="00031400"/>
    <w:rsid w:val="00031445"/>
    <w:rsid w:val="00031E0C"/>
    <w:rsid w:val="000323A2"/>
    <w:rsid w:val="00032486"/>
    <w:rsid w:val="000331B8"/>
    <w:rsid w:val="000332CA"/>
    <w:rsid w:val="00034302"/>
    <w:rsid w:val="00034C07"/>
    <w:rsid w:val="00036A11"/>
    <w:rsid w:val="00036F38"/>
    <w:rsid w:val="00040D18"/>
    <w:rsid w:val="00040DF1"/>
    <w:rsid w:val="00041F3C"/>
    <w:rsid w:val="000427D5"/>
    <w:rsid w:val="00042E74"/>
    <w:rsid w:val="00046137"/>
    <w:rsid w:val="000473E3"/>
    <w:rsid w:val="00047F74"/>
    <w:rsid w:val="0005007B"/>
    <w:rsid w:val="00050129"/>
    <w:rsid w:val="00050189"/>
    <w:rsid w:val="000503F0"/>
    <w:rsid w:val="00050B1B"/>
    <w:rsid w:val="00050B89"/>
    <w:rsid w:val="00050BA6"/>
    <w:rsid w:val="0005105A"/>
    <w:rsid w:val="00051409"/>
    <w:rsid w:val="00051B8F"/>
    <w:rsid w:val="00053414"/>
    <w:rsid w:val="00053C42"/>
    <w:rsid w:val="00054C50"/>
    <w:rsid w:val="000560A5"/>
    <w:rsid w:val="00057AA6"/>
    <w:rsid w:val="0006043B"/>
    <w:rsid w:val="0006224C"/>
    <w:rsid w:val="00062306"/>
    <w:rsid w:val="0006411D"/>
    <w:rsid w:val="00064752"/>
    <w:rsid w:val="00066306"/>
    <w:rsid w:val="00067AA1"/>
    <w:rsid w:val="0007056A"/>
    <w:rsid w:val="000705FD"/>
    <w:rsid w:val="000708B2"/>
    <w:rsid w:val="00071219"/>
    <w:rsid w:val="00071C0F"/>
    <w:rsid w:val="00074798"/>
    <w:rsid w:val="00075479"/>
    <w:rsid w:val="00075BB7"/>
    <w:rsid w:val="00075DDA"/>
    <w:rsid w:val="0007690F"/>
    <w:rsid w:val="000803A0"/>
    <w:rsid w:val="0008087B"/>
    <w:rsid w:val="00080E34"/>
    <w:rsid w:val="00082CB7"/>
    <w:rsid w:val="000834AA"/>
    <w:rsid w:val="0008396B"/>
    <w:rsid w:val="0008402F"/>
    <w:rsid w:val="00084DED"/>
    <w:rsid w:val="000850B3"/>
    <w:rsid w:val="00085191"/>
    <w:rsid w:val="00085A5C"/>
    <w:rsid w:val="00085D1E"/>
    <w:rsid w:val="000865D7"/>
    <w:rsid w:val="00086C05"/>
    <w:rsid w:val="00086C52"/>
    <w:rsid w:val="00087805"/>
    <w:rsid w:val="00087974"/>
    <w:rsid w:val="00087E13"/>
    <w:rsid w:val="00087FB3"/>
    <w:rsid w:val="000903A1"/>
    <w:rsid w:val="0009048D"/>
    <w:rsid w:val="000908EC"/>
    <w:rsid w:val="00090E2D"/>
    <w:rsid w:val="0009157D"/>
    <w:rsid w:val="00093263"/>
    <w:rsid w:val="00094778"/>
    <w:rsid w:val="00094A2B"/>
    <w:rsid w:val="00095395"/>
    <w:rsid w:val="00096002"/>
    <w:rsid w:val="0009639E"/>
    <w:rsid w:val="00096543"/>
    <w:rsid w:val="00096CC8"/>
    <w:rsid w:val="00097918"/>
    <w:rsid w:val="00097ED4"/>
    <w:rsid w:val="000A0996"/>
    <w:rsid w:val="000A2B95"/>
    <w:rsid w:val="000A2F81"/>
    <w:rsid w:val="000A3A30"/>
    <w:rsid w:val="000A3C0F"/>
    <w:rsid w:val="000A5634"/>
    <w:rsid w:val="000A5BD3"/>
    <w:rsid w:val="000A691B"/>
    <w:rsid w:val="000A6BB2"/>
    <w:rsid w:val="000A7F05"/>
    <w:rsid w:val="000B0BE4"/>
    <w:rsid w:val="000B0EBC"/>
    <w:rsid w:val="000B1005"/>
    <w:rsid w:val="000B1496"/>
    <w:rsid w:val="000B2408"/>
    <w:rsid w:val="000B2427"/>
    <w:rsid w:val="000B38DA"/>
    <w:rsid w:val="000B486A"/>
    <w:rsid w:val="000B5428"/>
    <w:rsid w:val="000B63B1"/>
    <w:rsid w:val="000B6F65"/>
    <w:rsid w:val="000B7468"/>
    <w:rsid w:val="000B7523"/>
    <w:rsid w:val="000C0AD5"/>
    <w:rsid w:val="000C0E68"/>
    <w:rsid w:val="000C22FC"/>
    <w:rsid w:val="000C36E8"/>
    <w:rsid w:val="000C3801"/>
    <w:rsid w:val="000C3ECA"/>
    <w:rsid w:val="000C447F"/>
    <w:rsid w:val="000C4771"/>
    <w:rsid w:val="000C5251"/>
    <w:rsid w:val="000C53D6"/>
    <w:rsid w:val="000C5D4C"/>
    <w:rsid w:val="000C6501"/>
    <w:rsid w:val="000C656D"/>
    <w:rsid w:val="000C67C1"/>
    <w:rsid w:val="000C7B42"/>
    <w:rsid w:val="000D0D9D"/>
    <w:rsid w:val="000D1443"/>
    <w:rsid w:val="000D1A83"/>
    <w:rsid w:val="000D236F"/>
    <w:rsid w:val="000D2B1C"/>
    <w:rsid w:val="000D2E66"/>
    <w:rsid w:val="000D351F"/>
    <w:rsid w:val="000D3C69"/>
    <w:rsid w:val="000D3D6D"/>
    <w:rsid w:val="000D5107"/>
    <w:rsid w:val="000D59A5"/>
    <w:rsid w:val="000D6819"/>
    <w:rsid w:val="000D6EF9"/>
    <w:rsid w:val="000D75F2"/>
    <w:rsid w:val="000D7B5E"/>
    <w:rsid w:val="000E06B2"/>
    <w:rsid w:val="000E0F9C"/>
    <w:rsid w:val="000E2783"/>
    <w:rsid w:val="000E3220"/>
    <w:rsid w:val="000E4C04"/>
    <w:rsid w:val="000E4CA8"/>
    <w:rsid w:val="000E51E3"/>
    <w:rsid w:val="000E55D8"/>
    <w:rsid w:val="000E5C54"/>
    <w:rsid w:val="000E5D88"/>
    <w:rsid w:val="000E6C1F"/>
    <w:rsid w:val="000E707E"/>
    <w:rsid w:val="000F00A4"/>
    <w:rsid w:val="000F056A"/>
    <w:rsid w:val="000F05AA"/>
    <w:rsid w:val="000F07E2"/>
    <w:rsid w:val="000F0B43"/>
    <w:rsid w:val="000F0DA5"/>
    <w:rsid w:val="000F12BC"/>
    <w:rsid w:val="000F2810"/>
    <w:rsid w:val="000F29F2"/>
    <w:rsid w:val="000F36BC"/>
    <w:rsid w:val="000F5C9C"/>
    <w:rsid w:val="000F5D6E"/>
    <w:rsid w:val="000F72C1"/>
    <w:rsid w:val="000F7651"/>
    <w:rsid w:val="000F7713"/>
    <w:rsid w:val="000F7EF7"/>
    <w:rsid w:val="0010053A"/>
    <w:rsid w:val="00100F7E"/>
    <w:rsid w:val="00101A9B"/>
    <w:rsid w:val="0010201D"/>
    <w:rsid w:val="00102B08"/>
    <w:rsid w:val="00102C61"/>
    <w:rsid w:val="00102D91"/>
    <w:rsid w:val="00103674"/>
    <w:rsid w:val="00103B2C"/>
    <w:rsid w:val="001054BF"/>
    <w:rsid w:val="0010554C"/>
    <w:rsid w:val="00105C10"/>
    <w:rsid w:val="00105EFE"/>
    <w:rsid w:val="00106F87"/>
    <w:rsid w:val="0010734C"/>
    <w:rsid w:val="00107F2F"/>
    <w:rsid w:val="00110451"/>
    <w:rsid w:val="00111B2C"/>
    <w:rsid w:val="00111ECE"/>
    <w:rsid w:val="00112FCE"/>
    <w:rsid w:val="00114A54"/>
    <w:rsid w:val="00114B5E"/>
    <w:rsid w:val="0011542C"/>
    <w:rsid w:val="001158CE"/>
    <w:rsid w:val="00115963"/>
    <w:rsid w:val="0011602B"/>
    <w:rsid w:val="001161B6"/>
    <w:rsid w:val="001168CC"/>
    <w:rsid w:val="001168DF"/>
    <w:rsid w:val="00117087"/>
    <w:rsid w:val="00117194"/>
    <w:rsid w:val="00117F83"/>
    <w:rsid w:val="001224F8"/>
    <w:rsid w:val="001224FE"/>
    <w:rsid w:val="001227F0"/>
    <w:rsid w:val="001235E4"/>
    <w:rsid w:val="00123630"/>
    <w:rsid w:val="00123AE5"/>
    <w:rsid w:val="00124226"/>
    <w:rsid w:val="00124354"/>
    <w:rsid w:val="00124529"/>
    <w:rsid w:val="001257D0"/>
    <w:rsid w:val="00125964"/>
    <w:rsid w:val="001269B2"/>
    <w:rsid w:val="00127247"/>
    <w:rsid w:val="00127374"/>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405A1"/>
    <w:rsid w:val="00140A7E"/>
    <w:rsid w:val="00140C2F"/>
    <w:rsid w:val="0014288B"/>
    <w:rsid w:val="00143766"/>
    <w:rsid w:val="00143929"/>
    <w:rsid w:val="00143A88"/>
    <w:rsid w:val="00144B1F"/>
    <w:rsid w:val="001455E4"/>
    <w:rsid w:val="00145B95"/>
    <w:rsid w:val="00147F73"/>
    <w:rsid w:val="00150552"/>
    <w:rsid w:val="001507ED"/>
    <w:rsid w:val="0015154C"/>
    <w:rsid w:val="0015251C"/>
    <w:rsid w:val="001535EC"/>
    <w:rsid w:val="00153659"/>
    <w:rsid w:val="0015416B"/>
    <w:rsid w:val="00154768"/>
    <w:rsid w:val="00155230"/>
    <w:rsid w:val="001555F2"/>
    <w:rsid w:val="00155620"/>
    <w:rsid w:val="00155FC4"/>
    <w:rsid w:val="0015615E"/>
    <w:rsid w:val="001564A4"/>
    <w:rsid w:val="00156971"/>
    <w:rsid w:val="00157096"/>
    <w:rsid w:val="00157E93"/>
    <w:rsid w:val="0016003A"/>
    <w:rsid w:val="00160041"/>
    <w:rsid w:val="0016034C"/>
    <w:rsid w:val="00160513"/>
    <w:rsid w:val="00162CB3"/>
    <w:rsid w:val="00162DFB"/>
    <w:rsid w:val="00164BBA"/>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645C"/>
    <w:rsid w:val="0017646B"/>
    <w:rsid w:val="00176C74"/>
    <w:rsid w:val="00176DB0"/>
    <w:rsid w:val="0017796A"/>
    <w:rsid w:val="0018034C"/>
    <w:rsid w:val="001817FF"/>
    <w:rsid w:val="001818A8"/>
    <w:rsid w:val="00181E2B"/>
    <w:rsid w:val="001827CC"/>
    <w:rsid w:val="00182871"/>
    <w:rsid w:val="00182F10"/>
    <w:rsid w:val="00183562"/>
    <w:rsid w:val="0018360D"/>
    <w:rsid w:val="00183F2C"/>
    <w:rsid w:val="00184C94"/>
    <w:rsid w:val="00184CFE"/>
    <w:rsid w:val="00185E76"/>
    <w:rsid w:val="001863E3"/>
    <w:rsid w:val="001866E9"/>
    <w:rsid w:val="00186C94"/>
    <w:rsid w:val="00187151"/>
    <w:rsid w:val="001879CE"/>
    <w:rsid w:val="00190C74"/>
    <w:rsid w:val="00190D95"/>
    <w:rsid w:val="00191C14"/>
    <w:rsid w:val="001926EC"/>
    <w:rsid w:val="00193AA8"/>
    <w:rsid w:val="00195842"/>
    <w:rsid w:val="00196140"/>
    <w:rsid w:val="00196F5F"/>
    <w:rsid w:val="00197FFE"/>
    <w:rsid w:val="001A0C7D"/>
    <w:rsid w:val="001A1581"/>
    <w:rsid w:val="001A3319"/>
    <w:rsid w:val="001A548D"/>
    <w:rsid w:val="001A6366"/>
    <w:rsid w:val="001A66F8"/>
    <w:rsid w:val="001A7288"/>
    <w:rsid w:val="001B05EC"/>
    <w:rsid w:val="001B1BCD"/>
    <w:rsid w:val="001B223C"/>
    <w:rsid w:val="001B38EF"/>
    <w:rsid w:val="001B3D20"/>
    <w:rsid w:val="001B4463"/>
    <w:rsid w:val="001B4583"/>
    <w:rsid w:val="001B48B1"/>
    <w:rsid w:val="001B4C69"/>
    <w:rsid w:val="001B7243"/>
    <w:rsid w:val="001B7A83"/>
    <w:rsid w:val="001B7E74"/>
    <w:rsid w:val="001C1999"/>
    <w:rsid w:val="001C7130"/>
    <w:rsid w:val="001C723B"/>
    <w:rsid w:val="001C7319"/>
    <w:rsid w:val="001C7BED"/>
    <w:rsid w:val="001D0CF6"/>
    <w:rsid w:val="001D0F65"/>
    <w:rsid w:val="001D1FE4"/>
    <w:rsid w:val="001D2BD9"/>
    <w:rsid w:val="001D2E8A"/>
    <w:rsid w:val="001D324D"/>
    <w:rsid w:val="001D335F"/>
    <w:rsid w:val="001D4AB3"/>
    <w:rsid w:val="001D5541"/>
    <w:rsid w:val="001D55AA"/>
    <w:rsid w:val="001D5771"/>
    <w:rsid w:val="001D5F89"/>
    <w:rsid w:val="001D6B1B"/>
    <w:rsid w:val="001D6C74"/>
    <w:rsid w:val="001D784C"/>
    <w:rsid w:val="001D7A39"/>
    <w:rsid w:val="001D7C5B"/>
    <w:rsid w:val="001E03AD"/>
    <w:rsid w:val="001E089D"/>
    <w:rsid w:val="001E0C3D"/>
    <w:rsid w:val="001E1CF2"/>
    <w:rsid w:val="001E307E"/>
    <w:rsid w:val="001E4104"/>
    <w:rsid w:val="001E425D"/>
    <w:rsid w:val="001E559B"/>
    <w:rsid w:val="001E56B4"/>
    <w:rsid w:val="001E6002"/>
    <w:rsid w:val="001E68E7"/>
    <w:rsid w:val="001E6A0C"/>
    <w:rsid w:val="001E701C"/>
    <w:rsid w:val="001E7252"/>
    <w:rsid w:val="001E7B7F"/>
    <w:rsid w:val="001E7EB9"/>
    <w:rsid w:val="001E7F2F"/>
    <w:rsid w:val="001F1EFD"/>
    <w:rsid w:val="001F24E3"/>
    <w:rsid w:val="001F2F98"/>
    <w:rsid w:val="001F42E7"/>
    <w:rsid w:val="001F466F"/>
    <w:rsid w:val="001F4E37"/>
    <w:rsid w:val="001F667A"/>
    <w:rsid w:val="001F6B3C"/>
    <w:rsid w:val="001F6C8B"/>
    <w:rsid w:val="001F7C32"/>
    <w:rsid w:val="002010CF"/>
    <w:rsid w:val="0020204A"/>
    <w:rsid w:val="00202A72"/>
    <w:rsid w:val="00203BB8"/>
    <w:rsid w:val="00204256"/>
    <w:rsid w:val="00204C4A"/>
    <w:rsid w:val="0020628A"/>
    <w:rsid w:val="002063E2"/>
    <w:rsid w:val="00206753"/>
    <w:rsid w:val="0020685A"/>
    <w:rsid w:val="00206AEB"/>
    <w:rsid w:val="00206B58"/>
    <w:rsid w:val="00206B5F"/>
    <w:rsid w:val="0020727C"/>
    <w:rsid w:val="00207B12"/>
    <w:rsid w:val="00207B8F"/>
    <w:rsid w:val="00207CA1"/>
    <w:rsid w:val="00210ECF"/>
    <w:rsid w:val="00210FF7"/>
    <w:rsid w:val="00212D25"/>
    <w:rsid w:val="00213B97"/>
    <w:rsid w:val="00214EAF"/>
    <w:rsid w:val="00215A3B"/>
    <w:rsid w:val="0021604E"/>
    <w:rsid w:val="002160D0"/>
    <w:rsid w:val="00216F6F"/>
    <w:rsid w:val="00217133"/>
    <w:rsid w:val="002179D1"/>
    <w:rsid w:val="00217E90"/>
    <w:rsid w:val="002200AE"/>
    <w:rsid w:val="0022027D"/>
    <w:rsid w:val="002205B7"/>
    <w:rsid w:val="00221270"/>
    <w:rsid w:val="002215AA"/>
    <w:rsid w:val="00222445"/>
    <w:rsid w:val="00222DE4"/>
    <w:rsid w:val="00223A1D"/>
    <w:rsid w:val="00224242"/>
    <w:rsid w:val="0022440F"/>
    <w:rsid w:val="00226510"/>
    <w:rsid w:val="00226DB4"/>
    <w:rsid w:val="00230070"/>
    <w:rsid w:val="002318D6"/>
    <w:rsid w:val="00231DA6"/>
    <w:rsid w:val="0023210D"/>
    <w:rsid w:val="00233541"/>
    <w:rsid w:val="00234680"/>
    <w:rsid w:val="00234923"/>
    <w:rsid w:val="00234ACA"/>
    <w:rsid w:val="00234B5C"/>
    <w:rsid w:val="002352CB"/>
    <w:rsid w:val="002353B8"/>
    <w:rsid w:val="00236620"/>
    <w:rsid w:val="002368D5"/>
    <w:rsid w:val="00237AEB"/>
    <w:rsid w:val="00240808"/>
    <w:rsid w:val="00242801"/>
    <w:rsid w:val="00243812"/>
    <w:rsid w:val="00243AD9"/>
    <w:rsid w:val="00243E25"/>
    <w:rsid w:val="00244AF1"/>
    <w:rsid w:val="00245E25"/>
    <w:rsid w:val="0024790A"/>
    <w:rsid w:val="00247E0D"/>
    <w:rsid w:val="00247E8D"/>
    <w:rsid w:val="00251467"/>
    <w:rsid w:val="002519E5"/>
    <w:rsid w:val="00251B56"/>
    <w:rsid w:val="0025258A"/>
    <w:rsid w:val="00252AA5"/>
    <w:rsid w:val="002530D1"/>
    <w:rsid w:val="002536ED"/>
    <w:rsid w:val="00253B10"/>
    <w:rsid w:val="00255B7F"/>
    <w:rsid w:val="00255F10"/>
    <w:rsid w:val="0025623D"/>
    <w:rsid w:val="0025637D"/>
    <w:rsid w:val="002568B8"/>
    <w:rsid w:val="00256DE0"/>
    <w:rsid w:val="002571B5"/>
    <w:rsid w:val="00257920"/>
    <w:rsid w:val="002608C6"/>
    <w:rsid w:val="00260961"/>
    <w:rsid w:val="00260AC9"/>
    <w:rsid w:val="00260B3D"/>
    <w:rsid w:val="00261439"/>
    <w:rsid w:val="0026216B"/>
    <w:rsid w:val="00262240"/>
    <w:rsid w:val="002625BC"/>
    <w:rsid w:val="00262A5F"/>
    <w:rsid w:val="002639F0"/>
    <w:rsid w:val="002651E7"/>
    <w:rsid w:val="00267070"/>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3F2"/>
    <w:rsid w:val="002809CD"/>
    <w:rsid w:val="00282B1E"/>
    <w:rsid w:val="00283225"/>
    <w:rsid w:val="0028334F"/>
    <w:rsid w:val="00283504"/>
    <w:rsid w:val="00283BF6"/>
    <w:rsid w:val="00283DD6"/>
    <w:rsid w:val="0028468D"/>
    <w:rsid w:val="00284E44"/>
    <w:rsid w:val="002858E0"/>
    <w:rsid w:val="00286D2A"/>
    <w:rsid w:val="002877FB"/>
    <w:rsid w:val="00287A5A"/>
    <w:rsid w:val="002914E7"/>
    <w:rsid w:val="00291A3F"/>
    <w:rsid w:val="00291DB7"/>
    <w:rsid w:val="00292603"/>
    <w:rsid w:val="002926A5"/>
    <w:rsid w:val="00292D07"/>
    <w:rsid w:val="00293B93"/>
    <w:rsid w:val="00293C63"/>
    <w:rsid w:val="00294774"/>
    <w:rsid w:val="00294A28"/>
    <w:rsid w:val="002951BB"/>
    <w:rsid w:val="0029542F"/>
    <w:rsid w:val="00295C19"/>
    <w:rsid w:val="00296092"/>
    <w:rsid w:val="0029666E"/>
    <w:rsid w:val="00296697"/>
    <w:rsid w:val="002966C4"/>
    <w:rsid w:val="0029702F"/>
    <w:rsid w:val="00297680"/>
    <w:rsid w:val="002A0398"/>
    <w:rsid w:val="002A1562"/>
    <w:rsid w:val="002A30EC"/>
    <w:rsid w:val="002A4EEB"/>
    <w:rsid w:val="002A5188"/>
    <w:rsid w:val="002A5D13"/>
    <w:rsid w:val="002A5E54"/>
    <w:rsid w:val="002A7367"/>
    <w:rsid w:val="002A7E18"/>
    <w:rsid w:val="002B00AF"/>
    <w:rsid w:val="002B1348"/>
    <w:rsid w:val="002B1ACB"/>
    <w:rsid w:val="002B27D9"/>
    <w:rsid w:val="002B31C6"/>
    <w:rsid w:val="002B321E"/>
    <w:rsid w:val="002B3302"/>
    <w:rsid w:val="002B56FE"/>
    <w:rsid w:val="002B5D46"/>
    <w:rsid w:val="002B5F5B"/>
    <w:rsid w:val="002C04A3"/>
    <w:rsid w:val="002C09A4"/>
    <w:rsid w:val="002C1516"/>
    <w:rsid w:val="002C1BBB"/>
    <w:rsid w:val="002C1CE6"/>
    <w:rsid w:val="002C595E"/>
    <w:rsid w:val="002C6696"/>
    <w:rsid w:val="002D05C3"/>
    <w:rsid w:val="002D0BCC"/>
    <w:rsid w:val="002D0D9C"/>
    <w:rsid w:val="002D1560"/>
    <w:rsid w:val="002D15B8"/>
    <w:rsid w:val="002D16D2"/>
    <w:rsid w:val="002D1A25"/>
    <w:rsid w:val="002D1B84"/>
    <w:rsid w:val="002D20EF"/>
    <w:rsid w:val="002D2125"/>
    <w:rsid w:val="002D21BC"/>
    <w:rsid w:val="002D262D"/>
    <w:rsid w:val="002D31E6"/>
    <w:rsid w:val="002D33B3"/>
    <w:rsid w:val="002D3853"/>
    <w:rsid w:val="002D414D"/>
    <w:rsid w:val="002D4A66"/>
    <w:rsid w:val="002D5301"/>
    <w:rsid w:val="002D5A4F"/>
    <w:rsid w:val="002D62D1"/>
    <w:rsid w:val="002D7032"/>
    <w:rsid w:val="002D7CA0"/>
    <w:rsid w:val="002E0341"/>
    <w:rsid w:val="002E181D"/>
    <w:rsid w:val="002E1CB6"/>
    <w:rsid w:val="002E2510"/>
    <w:rsid w:val="002E2C24"/>
    <w:rsid w:val="002E2CCF"/>
    <w:rsid w:val="002E38BA"/>
    <w:rsid w:val="002E3979"/>
    <w:rsid w:val="002E41B2"/>
    <w:rsid w:val="002E55D3"/>
    <w:rsid w:val="002E5912"/>
    <w:rsid w:val="002E5958"/>
    <w:rsid w:val="002E5BA0"/>
    <w:rsid w:val="002E68ED"/>
    <w:rsid w:val="002E76AB"/>
    <w:rsid w:val="002E79F5"/>
    <w:rsid w:val="002E7BC6"/>
    <w:rsid w:val="002E7DD5"/>
    <w:rsid w:val="002E7F1C"/>
    <w:rsid w:val="002F03BB"/>
    <w:rsid w:val="002F048F"/>
    <w:rsid w:val="002F062F"/>
    <w:rsid w:val="002F081E"/>
    <w:rsid w:val="002F253F"/>
    <w:rsid w:val="002F27A4"/>
    <w:rsid w:val="002F42E0"/>
    <w:rsid w:val="002F4691"/>
    <w:rsid w:val="002F49ED"/>
    <w:rsid w:val="002F7AEA"/>
    <w:rsid w:val="003001F4"/>
    <w:rsid w:val="003003B0"/>
    <w:rsid w:val="00300729"/>
    <w:rsid w:val="0030093F"/>
    <w:rsid w:val="003009BB"/>
    <w:rsid w:val="00301BCA"/>
    <w:rsid w:val="00303142"/>
    <w:rsid w:val="00303CD9"/>
    <w:rsid w:val="00304180"/>
    <w:rsid w:val="003046F4"/>
    <w:rsid w:val="00304E10"/>
    <w:rsid w:val="0030520F"/>
    <w:rsid w:val="0030540E"/>
    <w:rsid w:val="00305948"/>
    <w:rsid w:val="00305E5F"/>
    <w:rsid w:val="00306392"/>
    <w:rsid w:val="00306E8C"/>
    <w:rsid w:val="00306EFD"/>
    <w:rsid w:val="00307E29"/>
    <w:rsid w:val="00307FF8"/>
    <w:rsid w:val="00310B73"/>
    <w:rsid w:val="00312234"/>
    <w:rsid w:val="00312AAE"/>
    <w:rsid w:val="00312B7A"/>
    <w:rsid w:val="00312FB8"/>
    <w:rsid w:val="00314218"/>
    <w:rsid w:val="0031425F"/>
    <w:rsid w:val="00314AAD"/>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396B"/>
    <w:rsid w:val="00324667"/>
    <w:rsid w:val="00326407"/>
    <w:rsid w:val="003265CB"/>
    <w:rsid w:val="00326A0A"/>
    <w:rsid w:val="003275D4"/>
    <w:rsid w:val="00327FA7"/>
    <w:rsid w:val="00330B9F"/>
    <w:rsid w:val="00330D81"/>
    <w:rsid w:val="00331AEB"/>
    <w:rsid w:val="0033297A"/>
    <w:rsid w:val="00332E37"/>
    <w:rsid w:val="0033328D"/>
    <w:rsid w:val="00333384"/>
    <w:rsid w:val="003351C5"/>
    <w:rsid w:val="003353FC"/>
    <w:rsid w:val="00335411"/>
    <w:rsid w:val="003360CF"/>
    <w:rsid w:val="00336B9A"/>
    <w:rsid w:val="00336C59"/>
    <w:rsid w:val="0034032A"/>
    <w:rsid w:val="0034163E"/>
    <w:rsid w:val="00342587"/>
    <w:rsid w:val="00342632"/>
    <w:rsid w:val="00342A84"/>
    <w:rsid w:val="00342F35"/>
    <w:rsid w:val="00343AC5"/>
    <w:rsid w:val="00344063"/>
    <w:rsid w:val="00344DDC"/>
    <w:rsid w:val="00345530"/>
    <w:rsid w:val="00346A05"/>
    <w:rsid w:val="00346B73"/>
    <w:rsid w:val="003472E6"/>
    <w:rsid w:val="00347BE1"/>
    <w:rsid w:val="00347F6B"/>
    <w:rsid w:val="00350BA5"/>
    <w:rsid w:val="00351FCB"/>
    <w:rsid w:val="00352818"/>
    <w:rsid w:val="00354BC0"/>
    <w:rsid w:val="00355406"/>
    <w:rsid w:val="0035546D"/>
    <w:rsid w:val="003573C9"/>
    <w:rsid w:val="00357F85"/>
    <w:rsid w:val="0036143D"/>
    <w:rsid w:val="00361689"/>
    <w:rsid w:val="0036179C"/>
    <w:rsid w:val="003619F3"/>
    <w:rsid w:val="0036204C"/>
    <w:rsid w:val="003627BD"/>
    <w:rsid w:val="0036587E"/>
    <w:rsid w:val="00365954"/>
    <w:rsid w:val="00366C5E"/>
    <w:rsid w:val="0036783A"/>
    <w:rsid w:val="00370E67"/>
    <w:rsid w:val="00371011"/>
    <w:rsid w:val="003715B8"/>
    <w:rsid w:val="00371EB0"/>
    <w:rsid w:val="00372E30"/>
    <w:rsid w:val="00373B03"/>
    <w:rsid w:val="00374655"/>
    <w:rsid w:val="00374725"/>
    <w:rsid w:val="0037528F"/>
    <w:rsid w:val="003756F7"/>
    <w:rsid w:val="00376092"/>
    <w:rsid w:val="0037637F"/>
    <w:rsid w:val="0037758A"/>
    <w:rsid w:val="00380073"/>
    <w:rsid w:val="00380875"/>
    <w:rsid w:val="00380CA2"/>
    <w:rsid w:val="003827BB"/>
    <w:rsid w:val="00382F66"/>
    <w:rsid w:val="003831E7"/>
    <w:rsid w:val="003841B8"/>
    <w:rsid w:val="003847FD"/>
    <w:rsid w:val="0038553B"/>
    <w:rsid w:val="00385C26"/>
    <w:rsid w:val="00386680"/>
    <w:rsid w:val="003869E2"/>
    <w:rsid w:val="00386C02"/>
    <w:rsid w:val="00387057"/>
    <w:rsid w:val="003873E5"/>
    <w:rsid w:val="00390AD8"/>
    <w:rsid w:val="00392284"/>
    <w:rsid w:val="00392A34"/>
    <w:rsid w:val="00393A6B"/>
    <w:rsid w:val="00394005"/>
    <w:rsid w:val="003945F8"/>
    <w:rsid w:val="003947F2"/>
    <w:rsid w:val="00396027"/>
    <w:rsid w:val="003968B8"/>
    <w:rsid w:val="003A11D1"/>
    <w:rsid w:val="003A1523"/>
    <w:rsid w:val="003A257F"/>
    <w:rsid w:val="003A2A79"/>
    <w:rsid w:val="003A2ECC"/>
    <w:rsid w:val="003A2F05"/>
    <w:rsid w:val="003A3399"/>
    <w:rsid w:val="003A340B"/>
    <w:rsid w:val="003A3515"/>
    <w:rsid w:val="003A47CE"/>
    <w:rsid w:val="003A4E9C"/>
    <w:rsid w:val="003A4F5E"/>
    <w:rsid w:val="003A4F93"/>
    <w:rsid w:val="003A5AA2"/>
    <w:rsid w:val="003A6B39"/>
    <w:rsid w:val="003A6E12"/>
    <w:rsid w:val="003B044E"/>
    <w:rsid w:val="003B0F35"/>
    <w:rsid w:val="003B1E54"/>
    <w:rsid w:val="003B20A2"/>
    <w:rsid w:val="003B2C44"/>
    <w:rsid w:val="003B4802"/>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20A"/>
    <w:rsid w:val="003C56B5"/>
    <w:rsid w:val="003C56D7"/>
    <w:rsid w:val="003C676E"/>
    <w:rsid w:val="003D0D85"/>
    <w:rsid w:val="003D328C"/>
    <w:rsid w:val="003D3A66"/>
    <w:rsid w:val="003D3DB1"/>
    <w:rsid w:val="003D5CF7"/>
    <w:rsid w:val="003D5E60"/>
    <w:rsid w:val="003D6108"/>
    <w:rsid w:val="003D63A2"/>
    <w:rsid w:val="003D6A4E"/>
    <w:rsid w:val="003D7728"/>
    <w:rsid w:val="003D7D10"/>
    <w:rsid w:val="003E0358"/>
    <w:rsid w:val="003E08B3"/>
    <w:rsid w:val="003E153F"/>
    <w:rsid w:val="003E1812"/>
    <w:rsid w:val="003E1E2B"/>
    <w:rsid w:val="003E210D"/>
    <w:rsid w:val="003E2570"/>
    <w:rsid w:val="003E27FA"/>
    <w:rsid w:val="003E2C9D"/>
    <w:rsid w:val="003E380A"/>
    <w:rsid w:val="003E41CD"/>
    <w:rsid w:val="003E5D22"/>
    <w:rsid w:val="003E6E6D"/>
    <w:rsid w:val="003E75FF"/>
    <w:rsid w:val="003E7840"/>
    <w:rsid w:val="003E7B17"/>
    <w:rsid w:val="003F0BDF"/>
    <w:rsid w:val="003F11ED"/>
    <w:rsid w:val="003F1A29"/>
    <w:rsid w:val="003F1C39"/>
    <w:rsid w:val="003F23C5"/>
    <w:rsid w:val="003F28C6"/>
    <w:rsid w:val="003F330C"/>
    <w:rsid w:val="003F489A"/>
    <w:rsid w:val="003F4CE9"/>
    <w:rsid w:val="003F50B7"/>
    <w:rsid w:val="003F54FE"/>
    <w:rsid w:val="003F6AF5"/>
    <w:rsid w:val="003F7C34"/>
    <w:rsid w:val="0040056A"/>
    <w:rsid w:val="00400B59"/>
    <w:rsid w:val="00400C3F"/>
    <w:rsid w:val="00400CCA"/>
    <w:rsid w:val="004023FA"/>
    <w:rsid w:val="004034D6"/>
    <w:rsid w:val="004037BE"/>
    <w:rsid w:val="0040382E"/>
    <w:rsid w:val="00404D4E"/>
    <w:rsid w:val="004055F5"/>
    <w:rsid w:val="00406217"/>
    <w:rsid w:val="0040654B"/>
    <w:rsid w:val="00406E41"/>
    <w:rsid w:val="00407322"/>
    <w:rsid w:val="00407F2A"/>
    <w:rsid w:val="0041000E"/>
    <w:rsid w:val="004112F2"/>
    <w:rsid w:val="00411A51"/>
    <w:rsid w:val="00411B09"/>
    <w:rsid w:val="0041264B"/>
    <w:rsid w:val="0041271A"/>
    <w:rsid w:val="004128B8"/>
    <w:rsid w:val="00413E1F"/>
    <w:rsid w:val="0041464E"/>
    <w:rsid w:val="004147A1"/>
    <w:rsid w:val="00414EC8"/>
    <w:rsid w:val="00415DC2"/>
    <w:rsid w:val="00415ECC"/>
    <w:rsid w:val="00416549"/>
    <w:rsid w:val="00417171"/>
    <w:rsid w:val="00417307"/>
    <w:rsid w:val="00417409"/>
    <w:rsid w:val="0041747B"/>
    <w:rsid w:val="004200D6"/>
    <w:rsid w:val="00420A79"/>
    <w:rsid w:val="00420C29"/>
    <w:rsid w:val="00420D35"/>
    <w:rsid w:val="00420EE5"/>
    <w:rsid w:val="00420FB3"/>
    <w:rsid w:val="0042118E"/>
    <w:rsid w:val="00421D93"/>
    <w:rsid w:val="004221F2"/>
    <w:rsid w:val="0042299B"/>
    <w:rsid w:val="00422D49"/>
    <w:rsid w:val="00423CAA"/>
    <w:rsid w:val="00424CFD"/>
    <w:rsid w:val="00425345"/>
    <w:rsid w:val="004258B3"/>
    <w:rsid w:val="00426C82"/>
    <w:rsid w:val="00427358"/>
    <w:rsid w:val="00430641"/>
    <w:rsid w:val="00430ECB"/>
    <w:rsid w:val="0043100B"/>
    <w:rsid w:val="00431371"/>
    <w:rsid w:val="004328EC"/>
    <w:rsid w:val="00432EAB"/>
    <w:rsid w:val="00433530"/>
    <w:rsid w:val="00433851"/>
    <w:rsid w:val="00433943"/>
    <w:rsid w:val="004349EF"/>
    <w:rsid w:val="00434C24"/>
    <w:rsid w:val="00434FD2"/>
    <w:rsid w:val="0043574D"/>
    <w:rsid w:val="004358E1"/>
    <w:rsid w:val="0043707E"/>
    <w:rsid w:val="00437E9F"/>
    <w:rsid w:val="004404B0"/>
    <w:rsid w:val="00440D6E"/>
    <w:rsid w:val="0044178B"/>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98F"/>
    <w:rsid w:val="00451C0D"/>
    <w:rsid w:val="00452A73"/>
    <w:rsid w:val="00452DFC"/>
    <w:rsid w:val="00452E55"/>
    <w:rsid w:val="00452FDB"/>
    <w:rsid w:val="00453487"/>
    <w:rsid w:val="0045355C"/>
    <w:rsid w:val="00453E05"/>
    <w:rsid w:val="00453E7E"/>
    <w:rsid w:val="00454111"/>
    <w:rsid w:val="0045520C"/>
    <w:rsid w:val="00455661"/>
    <w:rsid w:val="004559D3"/>
    <w:rsid w:val="00455AFD"/>
    <w:rsid w:val="00456630"/>
    <w:rsid w:val="004569CA"/>
    <w:rsid w:val="00456E59"/>
    <w:rsid w:val="00457589"/>
    <w:rsid w:val="0046068A"/>
    <w:rsid w:val="0046173B"/>
    <w:rsid w:val="004631BC"/>
    <w:rsid w:val="0046324E"/>
    <w:rsid w:val="00463D73"/>
    <w:rsid w:val="004640AF"/>
    <w:rsid w:val="004640E5"/>
    <w:rsid w:val="004646A0"/>
    <w:rsid w:val="00464D38"/>
    <w:rsid w:val="00465225"/>
    <w:rsid w:val="0046604F"/>
    <w:rsid w:val="00466A81"/>
    <w:rsid w:val="0046793F"/>
    <w:rsid w:val="00467CA4"/>
    <w:rsid w:val="004708FE"/>
    <w:rsid w:val="00470BFF"/>
    <w:rsid w:val="00471CC5"/>
    <w:rsid w:val="00472731"/>
    <w:rsid w:val="0047362D"/>
    <w:rsid w:val="004741B4"/>
    <w:rsid w:val="00474496"/>
    <w:rsid w:val="004746EB"/>
    <w:rsid w:val="00474B0A"/>
    <w:rsid w:val="004755DD"/>
    <w:rsid w:val="0047719C"/>
    <w:rsid w:val="004771A6"/>
    <w:rsid w:val="00480888"/>
    <w:rsid w:val="0048098F"/>
    <w:rsid w:val="00480D35"/>
    <w:rsid w:val="004811D9"/>
    <w:rsid w:val="0048150E"/>
    <w:rsid w:val="00481980"/>
    <w:rsid w:val="00482967"/>
    <w:rsid w:val="00482FA5"/>
    <w:rsid w:val="00483305"/>
    <w:rsid w:val="00483450"/>
    <w:rsid w:val="00483CB4"/>
    <w:rsid w:val="00484A08"/>
    <w:rsid w:val="00484D5B"/>
    <w:rsid w:val="00484ED4"/>
    <w:rsid w:val="004850B2"/>
    <w:rsid w:val="004856A5"/>
    <w:rsid w:val="00485F4E"/>
    <w:rsid w:val="004862CD"/>
    <w:rsid w:val="00486A50"/>
    <w:rsid w:val="00486EFB"/>
    <w:rsid w:val="00491F76"/>
    <w:rsid w:val="00492639"/>
    <w:rsid w:val="00492C30"/>
    <w:rsid w:val="004932F4"/>
    <w:rsid w:val="004938B5"/>
    <w:rsid w:val="00493991"/>
    <w:rsid w:val="00494B5B"/>
    <w:rsid w:val="004956C3"/>
    <w:rsid w:val="004965D7"/>
    <w:rsid w:val="004967EA"/>
    <w:rsid w:val="00496AC2"/>
    <w:rsid w:val="00496B2F"/>
    <w:rsid w:val="0049741E"/>
    <w:rsid w:val="00497940"/>
    <w:rsid w:val="004A0978"/>
    <w:rsid w:val="004A1190"/>
    <w:rsid w:val="004A1894"/>
    <w:rsid w:val="004A1BA0"/>
    <w:rsid w:val="004A20E7"/>
    <w:rsid w:val="004A31AA"/>
    <w:rsid w:val="004A36DA"/>
    <w:rsid w:val="004A3C2F"/>
    <w:rsid w:val="004A49AF"/>
    <w:rsid w:val="004A625D"/>
    <w:rsid w:val="004A6A0B"/>
    <w:rsid w:val="004A6ACE"/>
    <w:rsid w:val="004A6DF9"/>
    <w:rsid w:val="004A770D"/>
    <w:rsid w:val="004B0323"/>
    <w:rsid w:val="004B0877"/>
    <w:rsid w:val="004B0ED0"/>
    <w:rsid w:val="004B1037"/>
    <w:rsid w:val="004B1207"/>
    <w:rsid w:val="004B154F"/>
    <w:rsid w:val="004B2F10"/>
    <w:rsid w:val="004B2F20"/>
    <w:rsid w:val="004B3BDE"/>
    <w:rsid w:val="004B4507"/>
    <w:rsid w:val="004B47A0"/>
    <w:rsid w:val="004B49C7"/>
    <w:rsid w:val="004B5D0F"/>
    <w:rsid w:val="004B6974"/>
    <w:rsid w:val="004B7544"/>
    <w:rsid w:val="004B77F2"/>
    <w:rsid w:val="004C0B7C"/>
    <w:rsid w:val="004C202E"/>
    <w:rsid w:val="004C347B"/>
    <w:rsid w:val="004C3A0B"/>
    <w:rsid w:val="004C3BC4"/>
    <w:rsid w:val="004C4CD1"/>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6F4A"/>
    <w:rsid w:val="004D71A7"/>
    <w:rsid w:val="004D7619"/>
    <w:rsid w:val="004E006C"/>
    <w:rsid w:val="004E0B4E"/>
    <w:rsid w:val="004E0B6B"/>
    <w:rsid w:val="004E1E61"/>
    <w:rsid w:val="004E223B"/>
    <w:rsid w:val="004E3EC7"/>
    <w:rsid w:val="004E4AD8"/>
    <w:rsid w:val="004E5042"/>
    <w:rsid w:val="004E5252"/>
    <w:rsid w:val="004E5466"/>
    <w:rsid w:val="004E65B4"/>
    <w:rsid w:val="004E6AEB"/>
    <w:rsid w:val="004E7427"/>
    <w:rsid w:val="004E76FB"/>
    <w:rsid w:val="004E7F59"/>
    <w:rsid w:val="004F0749"/>
    <w:rsid w:val="004F230C"/>
    <w:rsid w:val="004F285D"/>
    <w:rsid w:val="004F28E8"/>
    <w:rsid w:val="004F331D"/>
    <w:rsid w:val="004F3C98"/>
    <w:rsid w:val="004F3EF7"/>
    <w:rsid w:val="004F5057"/>
    <w:rsid w:val="004F54E8"/>
    <w:rsid w:val="004F6165"/>
    <w:rsid w:val="004F6C47"/>
    <w:rsid w:val="004F72AE"/>
    <w:rsid w:val="004F782D"/>
    <w:rsid w:val="004F7D48"/>
    <w:rsid w:val="0050011B"/>
    <w:rsid w:val="0050041B"/>
    <w:rsid w:val="00500623"/>
    <w:rsid w:val="00500A6D"/>
    <w:rsid w:val="005011B7"/>
    <w:rsid w:val="005012A4"/>
    <w:rsid w:val="00501639"/>
    <w:rsid w:val="00501B40"/>
    <w:rsid w:val="00502C24"/>
    <w:rsid w:val="005031A3"/>
    <w:rsid w:val="00503620"/>
    <w:rsid w:val="005056A6"/>
    <w:rsid w:val="005060DB"/>
    <w:rsid w:val="00506DF8"/>
    <w:rsid w:val="00507AF9"/>
    <w:rsid w:val="00507DD3"/>
    <w:rsid w:val="00511034"/>
    <w:rsid w:val="00511D23"/>
    <w:rsid w:val="00512867"/>
    <w:rsid w:val="0051321F"/>
    <w:rsid w:val="005138B2"/>
    <w:rsid w:val="0051497E"/>
    <w:rsid w:val="00514AD8"/>
    <w:rsid w:val="00515024"/>
    <w:rsid w:val="00515157"/>
    <w:rsid w:val="00516885"/>
    <w:rsid w:val="005168E2"/>
    <w:rsid w:val="00516CE9"/>
    <w:rsid w:val="00516DBF"/>
    <w:rsid w:val="0051732E"/>
    <w:rsid w:val="00520011"/>
    <w:rsid w:val="0052031C"/>
    <w:rsid w:val="00521567"/>
    <w:rsid w:val="00522928"/>
    <w:rsid w:val="00522AB2"/>
    <w:rsid w:val="00522AFD"/>
    <w:rsid w:val="00522C6B"/>
    <w:rsid w:val="0052304B"/>
    <w:rsid w:val="0052410D"/>
    <w:rsid w:val="00524307"/>
    <w:rsid w:val="005243DA"/>
    <w:rsid w:val="0052614B"/>
    <w:rsid w:val="0052688D"/>
    <w:rsid w:val="00526BC2"/>
    <w:rsid w:val="00526CBD"/>
    <w:rsid w:val="005279CA"/>
    <w:rsid w:val="00527E16"/>
    <w:rsid w:val="00527E6D"/>
    <w:rsid w:val="00530181"/>
    <w:rsid w:val="0053030D"/>
    <w:rsid w:val="0053045D"/>
    <w:rsid w:val="00530E37"/>
    <w:rsid w:val="00531370"/>
    <w:rsid w:val="00532684"/>
    <w:rsid w:val="005331A7"/>
    <w:rsid w:val="005331DD"/>
    <w:rsid w:val="00533999"/>
    <w:rsid w:val="00533D97"/>
    <w:rsid w:val="00533FF6"/>
    <w:rsid w:val="005357DF"/>
    <w:rsid w:val="00536311"/>
    <w:rsid w:val="00536A36"/>
    <w:rsid w:val="00537839"/>
    <w:rsid w:val="005379BC"/>
    <w:rsid w:val="005400BB"/>
    <w:rsid w:val="00541B22"/>
    <w:rsid w:val="00541EE9"/>
    <w:rsid w:val="00542024"/>
    <w:rsid w:val="005437E4"/>
    <w:rsid w:val="00543B6A"/>
    <w:rsid w:val="00543BB0"/>
    <w:rsid w:val="005448B3"/>
    <w:rsid w:val="00544A23"/>
    <w:rsid w:val="00545239"/>
    <w:rsid w:val="00546B4D"/>
    <w:rsid w:val="00547059"/>
    <w:rsid w:val="00547731"/>
    <w:rsid w:val="005479EF"/>
    <w:rsid w:val="00547F2A"/>
    <w:rsid w:val="005500EB"/>
    <w:rsid w:val="0055153D"/>
    <w:rsid w:val="00551B0E"/>
    <w:rsid w:val="00551C22"/>
    <w:rsid w:val="005524A8"/>
    <w:rsid w:val="005529F5"/>
    <w:rsid w:val="0055315B"/>
    <w:rsid w:val="00553666"/>
    <w:rsid w:val="00553739"/>
    <w:rsid w:val="00553DB7"/>
    <w:rsid w:val="00553F16"/>
    <w:rsid w:val="00554344"/>
    <w:rsid w:val="00554E5A"/>
    <w:rsid w:val="00555B0D"/>
    <w:rsid w:val="00556C77"/>
    <w:rsid w:val="00560710"/>
    <w:rsid w:val="00560764"/>
    <w:rsid w:val="005607C2"/>
    <w:rsid w:val="0056081B"/>
    <w:rsid w:val="00560851"/>
    <w:rsid w:val="0056094F"/>
    <w:rsid w:val="00560C3D"/>
    <w:rsid w:val="00561009"/>
    <w:rsid w:val="005643DC"/>
    <w:rsid w:val="00565AF5"/>
    <w:rsid w:val="00565D97"/>
    <w:rsid w:val="00566444"/>
    <w:rsid w:val="0057069C"/>
    <w:rsid w:val="005712AA"/>
    <w:rsid w:val="00571568"/>
    <w:rsid w:val="005716D6"/>
    <w:rsid w:val="005746F0"/>
    <w:rsid w:val="005762A7"/>
    <w:rsid w:val="00576BF9"/>
    <w:rsid w:val="005773DA"/>
    <w:rsid w:val="00577DD4"/>
    <w:rsid w:val="00580240"/>
    <w:rsid w:val="00580ED5"/>
    <w:rsid w:val="0058102B"/>
    <w:rsid w:val="0058139A"/>
    <w:rsid w:val="005818C7"/>
    <w:rsid w:val="0058228D"/>
    <w:rsid w:val="00583851"/>
    <w:rsid w:val="00584067"/>
    <w:rsid w:val="00584886"/>
    <w:rsid w:val="00585435"/>
    <w:rsid w:val="00586365"/>
    <w:rsid w:val="0058730F"/>
    <w:rsid w:val="00590185"/>
    <w:rsid w:val="00590879"/>
    <w:rsid w:val="00590A24"/>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EA6"/>
    <w:rsid w:val="005A12EF"/>
    <w:rsid w:val="005A1AF8"/>
    <w:rsid w:val="005A1CEF"/>
    <w:rsid w:val="005A244C"/>
    <w:rsid w:val="005A2527"/>
    <w:rsid w:val="005A30CD"/>
    <w:rsid w:val="005A381B"/>
    <w:rsid w:val="005A3EF2"/>
    <w:rsid w:val="005A5447"/>
    <w:rsid w:val="005A57AF"/>
    <w:rsid w:val="005A71AC"/>
    <w:rsid w:val="005B013A"/>
    <w:rsid w:val="005B0661"/>
    <w:rsid w:val="005B1113"/>
    <w:rsid w:val="005B132F"/>
    <w:rsid w:val="005B15A7"/>
    <w:rsid w:val="005B15B2"/>
    <w:rsid w:val="005B1664"/>
    <w:rsid w:val="005B2B21"/>
    <w:rsid w:val="005B419F"/>
    <w:rsid w:val="005B43F8"/>
    <w:rsid w:val="005B4DA7"/>
    <w:rsid w:val="005B5519"/>
    <w:rsid w:val="005B57FA"/>
    <w:rsid w:val="005B5CEF"/>
    <w:rsid w:val="005B6B52"/>
    <w:rsid w:val="005B6FF8"/>
    <w:rsid w:val="005C0435"/>
    <w:rsid w:val="005C2665"/>
    <w:rsid w:val="005C2FA4"/>
    <w:rsid w:val="005C306B"/>
    <w:rsid w:val="005C396B"/>
    <w:rsid w:val="005C39DF"/>
    <w:rsid w:val="005C3F12"/>
    <w:rsid w:val="005C409F"/>
    <w:rsid w:val="005C4272"/>
    <w:rsid w:val="005C4462"/>
    <w:rsid w:val="005C55BF"/>
    <w:rsid w:val="005C613B"/>
    <w:rsid w:val="005C6ABE"/>
    <w:rsid w:val="005C6C28"/>
    <w:rsid w:val="005C705B"/>
    <w:rsid w:val="005C7E0F"/>
    <w:rsid w:val="005D00BB"/>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4A0C"/>
    <w:rsid w:val="005E5222"/>
    <w:rsid w:val="005E53D7"/>
    <w:rsid w:val="005E5D5F"/>
    <w:rsid w:val="005E5FBE"/>
    <w:rsid w:val="005E6447"/>
    <w:rsid w:val="005E68F1"/>
    <w:rsid w:val="005F0BA1"/>
    <w:rsid w:val="005F1EEB"/>
    <w:rsid w:val="005F2BE3"/>
    <w:rsid w:val="005F3B5E"/>
    <w:rsid w:val="005F3C62"/>
    <w:rsid w:val="005F4E29"/>
    <w:rsid w:val="005F55EC"/>
    <w:rsid w:val="005F6091"/>
    <w:rsid w:val="005F6652"/>
    <w:rsid w:val="005F6D05"/>
    <w:rsid w:val="005F6DB2"/>
    <w:rsid w:val="005F72E4"/>
    <w:rsid w:val="005F736D"/>
    <w:rsid w:val="005F7D34"/>
    <w:rsid w:val="0060036A"/>
    <w:rsid w:val="006004DC"/>
    <w:rsid w:val="00601748"/>
    <w:rsid w:val="00603071"/>
    <w:rsid w:val="006031D7"/>
    <w:rsid w:val="0060438C"/>
    <w:rsid w:val="006048FB"/>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6572"/>
    <w:rsid w:val="006166EF"/>
    <w:rsid w:val="00617598"/>
    <w:rsid w:val="00617722"/>
    <w:rsid w:val="00617ED8"/>
    <w:rsid w:val="006200A0"/>
    <w:rsid w:val="00620184"/>
    <w:rsid w:val="00621BA1"/>
    <w:rsid w:val="00622225"/>
    <w:rsid w:val="00622586"/>
    <w:rsid w:val="006226E4"/>
    <w:rsid w:val="00622A79"/>
    <w:rsid w:val="00623447"/>
    <w:rsid w:val="00624A46"/>
    <w:rsid w:val="006253FE"/>
    <w:rsid w:val="0062623E"/>
    <w:rsid w:val="00626313"/>
    <w:rsid w:val="00626385"/>
    <w:rsid w:val="006272C1"/>
    <w:rsid w:val="006309ED"/>
    <w:rsid w:val="00630C18"/>
    <w:rsid w:val="0063124C"/>
    <w:rsid w:val="0063152B"/>
    <w:rsid w:val="00631D2C"/>
    <w:rsid w:val="00632F59"/>
    <w:rsid w:val="0063393B"/>
    <w:rsid w:val="00633BC0"/>
    <w:rsid w:val="00633FFB"/>
    <w:rsid w:val="006340FA"/>
    <w:rsid w:val="00634172"/>
    <w:rsid w:val="006348C9"/>
    <w:rsid w:val="00635A34"/>
    <w:rsid w:val="00635C58"/>
    <w:rsid w:val="00637696"/>
    <w:rsid w:val="00637797"/>
    <w:rsid w:val="0064131C"/>
    <w:rsid w:val="006413BC"/>
    <w:rsid w:val="00643D0A"/>
    <w:rsid w:val="00643DC8"/>
    <w:rsid w:val="006450F7"/>
    <w:rsid w:val="00645216"/>
    <w:rsid w:val="00645358"/>
    <w:rsid w:val="00645468"/>
    <w:rsid w:val="006454C8"/>
    <w:rsid w:val="00646DAC"/>
    <w:rsid w:val="006478D9"/>
    <w:rsid w:val="00647C17"/>
    <w:rsid w:val="00647D2A"/>
    <w:rsid w:val="00650B27"/>
    <w:rsid w:val="00650EDD"/>
    <w:rsid w:val="006514DE"/>
    <w:rsid w:val="00651764"/>
    <w:rsid w:val="00651876"/>
    <w:rsid w:val="00651ED3"/>
    <w:rsid w:val="006522BE"/>
    <w:rsid w:val="006522C3"/>
    <w:rsid w:val="00652941"/>
    <w:rsid w:val="00652966"/>
    <w:rsid w:val="006537AE"/>
    <w:rsid w:val="006537F3"/>
    <w:rsid w:val="00654F9B"/>
    <w:rsid w:val="00655644"/>
    <w:rsid w:val="00655EB1"/>
    <w:rsid w:val="00656200"/>
    <w:rsid w:val="006567D7"/>
    <w:rsid w:val="00656D47"/>
    <w:rsid w:val="0065724E"/>
    <w:rsid w:val="00657577"/>
    <w:rsid w:val="00657BF1"/>
    <w:rsid w:val="00660D5C"/>
    <w:rsid w:val="00660ECF"/>
    <w:rsid w:val="006621F2"/>
    <w:rsid w:val="006634FE"/>
    <w:rsid w:val="00663576"/>
    <w:rsid w:val="00664362"/>
    <w:rsid w:val="006658B5"/>
    <w:rsid w:val="00665A38"/>
    <w:rsid w:val="00665E7E"/>
    <w:rsid w:val="006664EF"/>
    <w:rsid w:val="0066700B"/>
    <w:rsid w:val="006671E5"/>
    <w:rsid w:val="00667C41"/>
    <w:rsid w:val="00667D77"/>
    <w:rsid w:val="006700B6"/>
    <w:rsid w:val="00670EC6"/>
    <w:rsid w:val="00670ED6"/>
    <w:rsid w:val="0067189D"/>
    <w:rsid w:val="00671B3A"/>
    <w:rsid w:val="006726D9"/>
    <w:rsid w:val="00672942"/>
    <w:rsid w:val="006729F2"/>
    <w:rsid w:val="006741D3"/>
    <w:rsid w:val="00674425"/>
    <w:rsid w:val="00674B6A"/>
    <w:rsid w:val="00675718"/>
    <w:rsid w:val="00676460"/>
    <w:rsid w:val="0067678F"/>
    <w:rsid w:val="00676AEF"/>
    <w:rsid w:val="0067768E"/>
    <w:rsid w:val="006808D4"/>
    <w:rsid w:val="00680EEA"/>
    <w:rsid w:val="00681DF2"/>
    <w:rsid w:val="00682179"/>
    <w:rsid w:val="006828D2"/>
    <w:rsid w:val="00683339"/>
    <w:rsid w:val="0068346D"/>
    <w:rsid w:val="00685AFD"/>
    <w:rsid w:val="00685B8E"/>
    <w:rsid w:val="00686005"/>
    <w:rsid w:val="006868D4"/>
    <w:rsid w:val="006869CE"/>
    <w:rsid w:val="00686D6D"/>
    <w:rsid w:val="006906CA"/>
    <w:rsid w:val="00690A16"/>
    <w:rsid w:val="00691D32"/>
    <w:rsid w:val="0069207F"/>
    <w:rsid w:val="006934D1"/>
    <w:rsid w:val="00693DB6"/>
    <w:rsid w:val="006950B1"/>
    <w:rsid w:val="00695C91"/>
    <w:rsid w:val="00695E67"/>
    <w:rsid w:val="00696ACB"/>
    <w:rsid w:val="006976AD"/>
    <w:rsid w:val="00697713"/>
    <w:rsid w:val="006A0B90"/>
    <w:rsid w:val="006A11E5"/>
    <w:rsid w:val="006A2D2F"/>
    <w:rsid w:val="006A2D4C"/>
    <w:rsid w:val="006A3053"/>
    <w:rsid w:val="006A3BE4"/>
    <w:rsid w:val="006A46C3"/>
    <w:rsid w:val="006A692B"/>
    <w:rsid w:val="006A69CD"/>
    <w:rsid w:val="006A7CB3"/>
    <w:rsid w:val="006B00CF"/>
    <w:rsid w:val="006B0D05"/>
    <w:rsid w:val="006B0E97"/>
    <w:rsid w:val="006B101E"/>
    <w:rsid w:val="006B113E"/>
    <w:rsid w:val="006B1752"/>
    <w:rsid w:val="006B205E"/>
    <w:rsid w:val="006B2854"/>
    <w:rsid w:val="006B35CB"/>
    <w:rsid w:val="006B387C"/>
    <w:rsid w:val="006B39BB"/>
    <w:rsid w:val="006B403C"/>
    <w:rsid w:val="006B41B1"/>
    <w:rsid w:val="006B4232"/>
    <w:rsid w:val="006B4E1C"/>
    <w:rsid w:val="006B5F18"/>
    <w:rsid w:val="006B6330"/>
    <w:rsid w:val="006B6A80"/>
    <w:rsid w:val="006B768A"/>
    <w:rsid w:val="006C0F3D"/>
    <w:rsid w:val="006C17FB"/>
    <w:rsid w:val="006C1AA4"/>
    <w:rsid w:val="006C1CA5"/>
    <w:rsid w:val="006C1DFE"/>
    <w:rsid w:val="006C25E5"/>
    <w:rsid w:val="006C292F"/>
    <w:rsid w:val="006C2A90"/>
    <w:rsid w:val="006C3E38"/>
    <w:rsid w:val="006C4008"/>
    <w:rsid w:val="006C44CF"/>
    <w:rsid w:val="006C45AD"/>
    <w:rsid w:val="006C5954"/>
    <w:rsid w:val="006C5BA0"/>
    <w:rsid w:val="006C5EF0"/>
    <w:rsid w:val="006C6025"/>
    <w:rsid w:val="006C7546"/>
    <w:rsid w:val="006C76CE"/>
    <w:rsid w:val="006C7F5B"/>
    <w:rsid w:val="006D0C2F"/>
    <w:rsid w:val="006D17C0"/>
    <w:rsid w:val="006D18B5"/>
    <w:rsid w:val="006D2864"/>
    <w:rsid w:val="006D3179"/>
    <w:rsid w:val="006D32D6"/>
    <w:rsid w:val="006D45F7"/>
    <w:rsid w:val="006D4E00"/>
    <w:rsid w:val="006D6369"/>
    <w:rsid w:val="006D6F31"/>
    <w:rsid w:val="006D73EA"/>
    <w:rsid w:val="006D7897"/>
    <w:rsid w:val="006E0646"/>
    <w:rsid w:val="006E0775"/>
    <w:rsid w:val="006E0876"/>
    <w:rsid w:val="006E0950"/>
    <w:rsid w:val="006E15EF"/>
    <w:rsid w:val="006E1A2A"/>
    <w:rsid w:val="006E2B54"/>
    <w:rsid w:val="006E4312"/>
    <w:rsid w:val="006E4D10"/>
    <w:rsid w:val="006E5137"/>
    <w:rsid w:val="006E5219"/>
    <w:rsid w:val="006E6C55"/>
    <w:rsid w:val="006E7164"/>
    <w:rsid w:val="006E779C"/>
    <w:rsid w:val="006F0829"/>
    <w:rsid w:val="006F0F1C"/>
    <w:rsid w:val="006F111B"/>
    <w:rsid w:val="006F23B5"/>
    <w:rsid w:val="006F30D8"/>
    <w:rsid w:val="006F348C"/>
    <w:rsid w:val="006F3B59"/>
    <w:rsid w:val="006F416A"/>
    <w:rsid w:val="006F4963"/>
    <w:rsid w:val="006F6EA4"/>
    <w:rsid w:val="006F743B"/>
    <w:rsid w:val="006F7AD3"/>
    <w:rsid w:val="006F7B02"/>
    <w:rsid w:val="00701632"/>
    <w:rsid w:val="007018DF"/>
    <w:rsid w:val="00702EFC"/>
    <w:rsid w:val="00704022"/>
    <w:rsid w:val="00705297"/>
    <w:rsid w:val="00705B1C"/>
    <w:rsid w:val="00706308"/>
    <w:rsid w:val="0070639A"/>
    <w:rsid w:val="0070680F"/>
    <w:rsid w:val="00707CBD"/>
    <w:rsid w:val="00710958"/>
    <w:rsid w:val="00710BE4"/>
    <w:rsid w:val="00710DF7"/>
    <w:rsid w:val="007117F4"/>
    <w:rsid w:val="00711FD1"/>
    <w:rsid w:val="0071213A"/>
    <w:rsid w:val="0071221F"/>
    <w:rsid w:val="0071246C"/>
    <w:rsid w:val="0071274D"/>
    <w:rsid w:val="0071308A"/>
    <w:rsid w:val="00713D13"/>
    <w:rsid w:val="00713FA3"/>
    <w:rsid w:val="00714FAC"/>
    <w:rsid w:val="00715D4D"/>
    <w:rsid w:val="007174E4"/>
    <w:rsid w:val="00721713"/>
    <w:rsid w:val="00721C13"/>
    <w:rsid w:val="00721CC3"/>
    <w:rsid w:val="0072201D"/>
    <w:rsid w:val="007224F2"/>
    <w:rsid w:val="00722C9F"/>
    <w:rsid w:val="00722D21"/>
    <w:rsid w:val="007234A3"/>
    <w:rsid w:val="007255A8"/>
    <w:rsid w:val="00726048"/>
    <w:rsid w:val="007261AC"/>
    <w:rsid w:val="00727EBC"/>
    <w:rsid w:val="007302B0"/>
    <w:rsid w:val="0073065D"/>
    <w:rsid w:val="00731043"/>
    <w:rsid w:val="00731A50"/>
    <w:rsid w:val="00732408"/>
    <w:rsid w:val="00732B88"/>
    <w:rsid w:val="00733461"/>
    <w:rsid w:val="007334AC"/>
    <w:rsid w:val="007351FD"/>
    <w:rsid w:val="007358F4"/>
    <w:rsid w:val="00735A0F"/>
    <w:rsid w:val="00735E47"/>
    <w:rsid w:val="00737A71"/>
    <w:rsid w:val="00741FF7"/>
    <w:rsid w:val="00742AC9"/>
    <w:rsid w:val="0074332A"/>
    <w:rsid w:val="0074399D"/>
    <w:rsid w:val="00743C86"/>
    <w:rsid w:val="00744DF3"/>
    <w:rsid w:val="00744EF0"/>
    <w:rsid w:val="0074509A"/>
    <w:rsid w:val="0074520C"/>
    <w:rsid w:val="00745CC8"/>
    <w:rsid w:val="007466EE"/>
    <w:rsid w:val="00746A20"/>
    <w:rsid w:val="00746C53"/>
    <w:rsid w:val="00746E7C"/>
    <w:rsid w:val="00751A15"/>
    <w:rsid w:val="00752214"/>
    <w:rsid w:val="00753384"/>
    <w:rsid w:val="00754BDF"/>
    <w:rsid w:val="007550C2"/>
    <w:rsid w:val="00755538"/>
    <w:rsid w:val="0075641A"/>
    <w:rsid w:val="0076028E"/>
    <w:rsid w:val="00760DA2"/>
    <w:rsid w:val="00761BE9"/>
    <w:rsid w:val="0076253C"/>
    <w:rsid w:val="007641A2"/>
    <w:rsid w:val="007646B4"/>
    <w:rsid w:val="007649E8"/>
    <w:rsid w:val="00764B3B"/>
    <w:rsid w:val="00764DB2"/>
    <w:rsid w:val="007658BB"/>
    <w:rsid w:val="00766C71"/>
    <w:rsid w:val="00766E55"/>
    <w:rsid w:val="00767306"/>
    <w:rsid w:val="00767CAB"/>
    <w:rsid w:val="007713FE"/>
    <w:rsid w:val="007729D5"/>
    <w:rsid w:val="00772EA2"/>
    <w:rsid w:val="00774211"/>
    <w:rsid w:val="00774714"/>
    <w:rsid w:val="00776063"/>
    <w:rsid w:val="007766DD"/>
    <w:rsid w:val="007767C2"/>
    <w:rsid w:val="00777184"/>
    <w:rsid w:val="0077735A"/>
    <w:rsid w:val="007773D9"/>
    <w:rsid w:val="00780256"/>
    <w:rsid w:val="007802BA"/>
    <w:rsid w:val="007804A5"/>
    <w:rsid w:val="007809A8"/>
    <w:rsid w:val="007809E2"/>
    <w:rsid w:val="00780A60"/>
    <w:rsid w:val="00780D5C"/>
    <w:rsid w:val="007811DF"/>
    <w:rsid w:val="00781FDD"/>
    <w:rsid w:val="00782115"/>
    <w:rsid w:val="00782123"/>
    <w:rsid w:val="00785720"/>
    <w:rsid w:val="00785BCD"/>
    <w:rsid w:val="00785D26"/>
    <w:rsid w:val="00785DCA"/>
    <w:rsid w:val="00785ED3"/>
    <w:rsid w:val="00786455"/>
    <w:rsid w:val="00787767"/>
    <w:rsid w:val="007877C6"/>
    <w:rsid w:val="00787A59"/>
    <w:rsid w:val="00790255"/>
    <w:rsid w:val="007902CC"/>
    <w:rsid w:val="00792220"/>
    <w:rsid w:val="007924B5"/>
    <w:rsid w:val="007925EB"/>
    <w:rsid w:val="007930F0"/>
    <w:rsid w:val="00793D74"/>
    <w:rsid w:val="007941E4"/>
    <w:rsid w:val="0079492E"/>
    <w:rsid w:val="00794AAF"/>
    <w:rsid w:val="0079516A"/>
    <w:rsid w:val="00795F5C"/>
    <w:rsid w:val="0079682E"/>
    <w:rsid w:val="00796E81"/>
    <w:rsid w:val="007A244B"/>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3F2"/>
    <w:rsid w:val="007B064F"/>
    <w:rsid w:val="007B06FE"/>
    <w:rsid w:val="007B26D2"/>
    <w:rsid w:val="007B3AED"/>
    <w:rsid w:val="007B3EB1"/>
    <w:rsid w:val="007B5280"/>
    <w:rsid w:val="007B70A0"/>
    <w:rsid w:val="007B7D23"/>
    <w:rsid w:val="007C02F4"/>
    <w:rsid w:val="007C0E1C"/>
    <w:rsid w:val="007C0F48"/>
    <w:rsid w:val="007C10D0"/>
    <w:rsid w:val="007C15DD"/>
    <w:rsid w:val="007C1CB3"/>
    <w:rsid w:val="007C25A2"/>
    <w:rsid w:val="007C288A"/>
    <w:rsid w:val="007C2A09"/>
    <w:rsid w:val="007C2B68"/>
    <w:rsid w:val="007C2C8C"/>
    <w:rsid w:val="007C33D7"/>
    <w:rsid w:val="007C4415"/>
    <w:rsid w:val="007C4A70"/>
    <w:rsid w:val="007C4BBA"/>
    <w:rsid w:val="007C502B"/>
    <w:rsid w:val="007C5298"/>
    <w:rsid w:val="007C59A3"/>
    <w:rsid w:val="007C6403"/>
    <w:rsid w:val="007C6B7C"/>
    <w:rsid w:val="007D0399"/>
    <w:rsid w:val="007D071E"/>
    <w:rsid w:val="007D13A5"/>
    <w:rsid w:val="007D2045"/>
    <w:rsid w:val="007D2157"/>
    <w:rsid w:val="007D23FE"/>
    <w:rsid w:val="007D26FC"/>
    <w:rsid w:val="007D30DA"/>
    <w:rsid w:val="007D40D2"/>
    <w:rsid w:val="007D4790"/>
    <w:rsid w:val="007D47FC"/>
    <w:rsid w:val="007D4A82"/>
    <w:rsid w:val="007D4C72"/>
    <w:rsid w:val="007D56C7"/>
    <w:rsid w:val="007D585C"/>
    <w:rsid w:val="007D5927"/>
    <w:rsid w:val="007D62E7"/>
    <w:rsid w:val="007D6E91"/>
    <w:rsid w:val="007D6EC6"/>
    <w:rsid w:val="007E2344"/>
    <w:rsid w:val="007E3003"/>
    <w:rsid w:val="007E3DE0"/>
    <w:rsid w:val="007E467D"/>
    <w:rsid w:val="007E4C0E"/>
    <w:rsid w:val="007E536E"/>
    <w:rsid w:val="007E5546"/>
    <w:rsid w:val="007E59CE"/>
    <w:rsid w:val="007E5C50"/>
    <w:rsid w:val="007E6117"/>
    <w:rsid w:val="007E7E37"/>
    <w:rsid w:val="007F0A09"/>
    <w:rsid w:val="007F20FF"/>
    <w:rsid w:val="007F25EC"/>
    <w:rsid w:val="007F2726"/>
    <w:rsid w:val="007F338C"/>
    <w:rsid w:val="007F39E5"/>
    <w:rsid w:val="007F3F72"/>
    <w:rsid w:val="007F45BF"/>
    <w:rsid w:val="007F495A"/>
    <w:rsid w:val="007F49C8"/>
    <w:rsid w:val="007F53AC"/>
    <w:rsid w:val="007F5C52"/>
    <w:rsid w:val="007F75D1"/>
    <w:rsid w:val="007F7A18"/>
    <w:rsid w:val="00800B54"/>
    <w:rsid w:val="00801411"/>
    <w:rsid w:val="0080211F"/>
    <w:rsid w:val="008021DD"/>
    <w:rsid w:val="0080301C"/>
    <w:rsid w:val="00803337"/>
    <w:rsid w:val="008033C0"/>
    <w:rsid w:val="00805037"/>
    <w:rsid w:val="00807219"/>
    <w:rsid w:val="00810955"/>
    <w:rsid w:val="00810DFC"/>
    <w:rsid w:val="008112D9"/>
    <w:rsid w:val="00811945"/>
    <w:rsid w:val="00812E4F"/>
    <w:rsid w:val="00813989"/>
    <w:rsid w:val="00813C47"/>
    <w:rsid w:val="00814884"/>
    <w:rsid w:val="00814947"/>
    <w:rsid w:val="00814C8F"/>
    <w:rsid w:val="00814D5B"/>
    <w:rsid w:val="0081543B"/>
    <w:rsid w:val="00815477"/>
    <w:rsid w:val="008155F3"/>
    <w:rsid w:val="00816174"/>
    <w:rsid w:val="0081664B"/>
    <w:rsid w:val="00816678"/>
    <w:rsid w:val="008166DF"/>
    <w:rsid w:val="0081705B"/>
    <w:rsid w:val="00820966"/>
    <w:rsid w:val="00820B86"/>
    <w:rsid w:val="0082177D"/>
    <w:rsid w:val="00822561"/>
    <w:rsid w:val="00822AB9"/>
    <w:rsid w:val="0082376A"/>
    <w:rsid w:val="008240D6"/>
    <w:rsid w:val="00824922"/>
    <w:rsid w:val="0082594A"/>
    <w:rsid w:val="00825BA3"/>
    <w:rsid w:val="0082611E"/>
    <w:rsid w:val="008303E6"/>
    <w:rsid w:val="00830F58"/>
    <w:rsid w:val="00831F0D"/>
    <w:rsid w:val="00832B13"/>
    <w:rsid w:val="008332FA"/>
    <w:rsid w:val="008337B1"/>
    <w:rsid w:val="008347C5"/>
    <w:rsid w:val="00836C3E"/>
    <w:rsid w:val="00837A32"/>
    <w:rsid w:val="00840136"/>
    <w:rsid w:val="00841118"/>
    <w:rsid w:val="008411EC"/>
    <w:rsid w:val="00841275"/>
    <w:rsid w:val="00841D53"/>
    <w:rsid w:val="00842963"/>
    <w:rsid w:val="00842EF7"/>
    <w:rsid w:val="008432ED"/>
    <w:rsid w:val="00844C65"/>
    <w:rsid w:val="008455C5"/>
    <w:rsid w:val="008460B0"/>
    <w:rsid w:val="008466B3"/>
    <w:rsid w:val="00846C32"/>
    <w:rsid w:val="00846DF9"/>
    <w:rsid w:val="0084762B"/>
    <w:rsid w:val="0085142C"/>
    <w:rsid w:val="008525FE"/>
    <w:rsid w:val="00853B17"/>
    <w:rsid w:val="00854CA6"/>
    <w:rsid w:val="00855196"/>
    <w:rsid w:val="008567BC"/>
    <w:rsid w:val="008579AC"/>
    <w:rsid w:val="008600EA"/>
    <w:rsid w:val="00860A69"/>
    <w:rsid w:val="008632E4"/>
    <w:rsid w:val="008648AC"/>
    <w:rsid w:val="00864D62"/>
    <w:rsid w:val="00865421"/>
    <w:rsid w:val="008654A5"/>
    <w:rsid w:val="00865B62"/>
    <w:rsid w:val="008669A7"/>
    <w:rsid w:val="00866C92"/>
    <w:rsid w:val="0087031E"/>
    <w:rsid w:val="008710B4"/>
    <w:rsid w:val="0087118B"/>
    <w:rsid w:val="0087165B"/>
    <w:rsid w:val="00871951"/>
    <w:rsid w:val="00871D37"/>
    <w:rsid w:val="0087296D"/>
    <w:rsid w:val="00874554"/>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5A6"/>
    <w:rsid w:val="008828EA"/>
    <w:rsid w:val="00883026"/>
    <w:rsid w:val="00883107"/>
    <w:rsid w:val="008833E7"/>
    <w:rsid w:val="0088421A"/>
    <w:rsid w:val="00884519"/>
    <w:rsid w:val="00884A24"/>
    <w:rsid w:val="00884BE3"/>
    <w:rsid w:val="00885042"/>
    <w:rsid w:val="00885085"/>
    <w:rsid w:val="00886485"/>
    <w:rsid w:val="008867C2"/>
    <w:rsid w:val="008873F4"/>
    <w:rsid w:val="0089105C"/>
    <w:rsid w:val="00891785"/>
    <w:rsid w:val="00891A74"/>
    <w:rsid w:val="0089212F"/>
    <w:rsid w:val="00892F00"/>
    <w:rsid w:val="0089379E"/>
    <w:rsid w:val="008937E1"/>
    <w:rsid w:val="00894268"/>
    <w:rsid w:val="00894D70"/>
    <w:rsid w:val="0089510F"/>
    <w:rsid w:val="00895198"/>
    <w:rsid w:val="00895412"/>
    <w:rsid w:val="008959F2"/>
    <w:rsid w:val="00895E07"/>
    <w:rsid w:val="00896B22"/>
    <w:rsid w:val="0089798A"/>
    <w:rsid w:val="00897B6A"/>
    <w:rsid w:val="00897CE4"/>
    <w:rsid w:val="008A0809"/>
    <w:rsid w:val="008A0F79"/>
    <w:rsid w:val="008A20F2"/>
    <w:rsid w:val="008A23B6"/>
    <w:rsid w:val="008A24C3"/>
    <w:rsid w:val="008A5DFD"/>
    <w:rsid w:val="008A64A7"/>
    <w:rsid w:val="008A7D18"/>
    <w:rsid w:val="008A7F03"/>
    <w:rsid w:val="008B1241"/>
    <w:rsid w:val="008B224C"/>
    <w:rsid w:val="008B2403"/>
    <w:rsid w:val="008B2CC5"/>
    <w:rsid w:val="008B2F2C"/>
    <w:rsid w:val="008B300B"/>
    <w:rsid w:val="008B3351"/>
    <w:rsid w:val="008B378D"/>
    <w:rsid w:val="008B3FB9"/>
    <w:rsid w:val="008B4567"/>
    <w:rsid w:val="008B5485"/>
    <w:rsid w:val="008B5997"/>
    <w:rsid w:val="008B5999"/>
    <w:rsid w:val="008B5C9E"/>
    <w:rsid w:val="008B6B9D"/>
    <w:rsid w:val="008B7B62"/>
    <w:rsid w:val="008B7ECA"/>
    <w:rsid w:val="008C0EFC"/>
    <w:rsid w:val="008C1659"/>
    <w:rsid w:val="008C1838"/>
    <w:rsid w:val="008C1DD3"/>
    <w:rsid w:val="008C2310"/>
    <w:rsid w:val="008C2666"/>
    <w:rsid w:val="008C310B"/>
    <w:rsid w:val="008C5CB4"/>
    <w:rsid w:val="008C6D15"/>
    <w:rsid w:val="008C77BD"/>
    <w:rsid w:val="008C7CFB"/>
    <w:rsid w:val="008C7FA6"/>
    <w:rsid w:val="008D1244"/>
    <w:rsid w:val="008D1AC9"/>
    <w:rsid w:val="008D1ECE"/>
    <w:rsid w:val="008D2922"/>
    <w:rsid w:val="008D31CE"/>
    <w:rsid w:val="008D3504"/>
    <w:rsid w:val="008D3A2C"/>
    <w:rsid w:val="008D3B33"/>
    <w:rsid w:val="008D3F71"/>
    <w:rsid w:val="008D3F8B"/>
    <w:rsid w:val="008D4BE0"/>
    <w:rsid w:val="008D6B8D"/>
    <w:rsid w:val="008D6E92"/>
    <w:rsid w:val="008D78B5"/>
    <w:rsid w:val="008D7C8D"/>
    <w:rsid w:val="008E00E2"/>
    <w:rsid w:val="008E04F4"/>
    <w:rsid w:val="008E0D9F"/>
    <w:rsid w:val="008E0DC7"/>
    <w:rsid w:val="008E1341"/>
    <w:rsid w:val="008E1E20"/>
    <w:rsid w:val="008E2195"/>
    <w:rsid w:val="008E39CA"/>
    <w:rsid w:val="008E41FA"/>
    <w:rsid w:val="008E4EB5"/>
    <w:rsid w:val="008E50E5"/>
    <w:rsid w:val="008E51A6"/>
    <w:rsid w:val="008E691A"/>
    <w:rsid w:val="008E711A"/>
    <w:rsid w:val="008E78AE"/>
    <w:rsid w:val="008E7C02"/>
    <w:rsid w:val="008E7E23"/>
    <w:rsid w:val="008F0807"/>
    <w:rsid w:val="008F1ED1"/>
    <w:rsid w:val="008F2BAD"/>
    <w:rsid w:val="008F3BED"/>
    <w:rsid w:val="008F402A"/>
    <w:rsid w:val="008F50DF"/>
    <w:rsid w:val="008F5C41"/>
    <w:rsid w:val="008F618A"/>
    <w:rsid w:val="008F6537"/>
    <w:rsid w:val="008F69F9"/>
    <w:rsid w:val="008F70F1"/>
    <w:rsid w:val="008F74F3"/>
    <w:rsid w:val="008F7B7C"/>
    <w:rsid w:val="00900D3E"/>
    <w:rsid w:val="009019B3"/>
    <w:rsid w:val="009028F0"/>
    <w:rsid w:val="00904DC7"/>
    <w:rsid w:val="00905EA4"/>
    <w:rsid w:val="009074F2"/>
    <w:rsid w:val="00910A04"/>
    <w:rsid w:val="00910B2B"/>
    <w:rsid w:val="00910EBE"/>
    <w:rsid w:val="00911A40"/>
    <w:rsid w:val="00911BB0"/>
    <w:rsid w:val="00913135"/>
    <w:rsid w:val="0091328B"/>
    <w:rsid w:val="00915B39"/>
    <w:rsid w:val="00915CC9"/>
    <w:rsid w:val="009160C4"/>
    <w:rsid w:val="00916736"/>
    <w:rsid w:val="0091687E"/>
    <w:rsid w:val="009172A6"/>
    <w:rsid w:val="00917D25"/>
    <w:rsid w:val="00921173"/>
    <w:rsid w:val="00921492"/>
    <w:rsid w:val="00921C4C"/>
    <w:rsid w:val="00921C54"/>
    <w:rsid w:val="00922498"/>
    <w:rsid w:val="00922502"/>
    <w:rsid w:val="009225F6"/>
    <w:rsid w:val="00923855"/>
    <w:rsid w:val="00923DFF"/>
    <w:rsid w:val="00924F54"/>
    <w:rsid w:val="00924F8A"/>
    <w:rsid w:val="00925220"/>
    <w:rsid w:val="00926CB2"/>
    <w:rsid w:val="00926CFC"/>
    <w:rsid w:val="00927618"/>
    <w:rsid w:val="00927706"/>
    <w:rsid w:val="00927817"/>
    <w:rsid w:val="00930049"/>
    <w:rsid w:val="00930A48"/>
    <w:rsid w:val="00930B9D"/>
    <w:rsid w:val="00931B7E"/>
    <w:rsid w:val="00931F81"/>
    <w:rsid w:val="00931FF7"/>
    <w:rsid w:val="00933856"/>
    <w:rsid w:val="00934509"/>
    <w:rsid w:val="009349A1"/>
    <w:rsid w:val="00934D47"/>
    <w:rsid w:val="009356D1"/>
    <w:rsid w:val="009359D6"/>
    <w:rsid w:val="00935A79"/>
    <w:rsid w:val="00935D48"/>
    <w:rsid w:val="009364DD"/>
    <w:rsid w:val="00936C0A"/>
    <w:rsid w:val="00936E36"/>
    <w:rsid w:val="00936ED4"/>
    <w:rsid w:val="00937574"/>
    <w:rsid w:val="00937DFE"/>
    <w:rsid w:val="0094080C"/>
    <w:rsid w:val="00941CF9"/>
    <w:rsid w:val="009421C3"/>
    <w:rsid w:val="00942466"/>
    <w:rsid w:val="009426B0"/>
    <w:rsid w:val="009432FF"/>
    <w:rsid w:val="00943715"/>
    <w:rsid w:val="00944376"/>
    <w:rsid w:val="0094492F"/>
    <w:rsid w:val="00944F5B"/>
    <w:rsid w:val="00946294"/>
    <w:rsid w:val="0094659C"/>
    <w:rsid w:val="00946F41"/>
    <w:rsid w:val="00947B90"/>
    <w:rsid w:val="009505BE"/>
    <w:rsid w:val="009509F3"/>
    <w:rsid w:val="00950AA2"/>
    <w:rsid w:val="0095107A"/>
    <w:rsid w:val="00952001"/>
    <w:rsid w:val="009529CD"/>
    <w:rsid w:val="009532B7"/>
    <w:rsid w:val="009532BB"/>
    <w:rsid w:val="009542D7"/>
    <w:rsid w:val="00954759"/>
    <w:rsid w:val="0095483E"/>
    <w:rsid w:val="00955D42"/>
    <w:rsid w:val="00955D98"/>
    <w:rsid w:val="00956C7A"/>
    <w:rsid w:val="00960583"/>
    <w:rsid w:val="00961AC5"/>
    <w:rsid w:val="00961E0F"/>
    <w:rsid w:val="009628AF"/>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842"/>
    <w:rsid w:val="00976AC1"/>
    <w:rsid w:val="00976F61"/>
    <w:rsid w:val="0097775D"/>
    <w:rsid w:val="00977BE9"/>
    <w:rsid w:val="00980250"/>
    <w:rsid w:val="00980891"/>
    <w:rsid w:val="0098121A"/>
    <w:rsid w:val="0098320B"/>
    <w:rsid w:val="00983634"/>
    <w:rsid w:val="0098437E"/>
    <w:rsid w:val="009866D7"/>
    <w:rsid w:val="009866EC"/>
    <w:rsid w:val="00986FDD"/>
    <w:rsid w:val="00987269"/>
    <w:rsid w:val="00987418"/>
    <w:rsid w:val="00987425"/>
    <w:rsid w:val="009875CE"/>
    <w:rsid w:val="009879A8"/>
    <w:rsid w:val="00987BD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7233"/>
    <w:rsid w:val="0099789D"/>
    <w:rsid w:val="009A1074"/>
    <w:rsid w:val="009A1966"/>
    <w:rsid w:val="009A29C7"/>
    <w:rsid w:val="009A3A4C"/>
    <w:rsid w:val="009A4662"/>
    <w:rsid w:val="009A4CFF"/>
    <w:rsid w:val="009A548B"/>
    <w:rsid w:val="009A5799"/>
    <w:rsid w:val="009A5DBB"/>
    <w:rsid w:val="009A6031"/>
    <w:rsid w:val="009A609D"/>
    <w:rsid w:val="009A618D"/>
    <w:rsid w:val="009A65F9"/>
    <w:rsid w:val="009A6B16"/>
    <w:rsid w:val="009A75A4"/>
    <w:rsid w:val="009A7DF4"/>
    <w:rsid w:val="009B05BE"/>
    <w:rsid w:val="009B1839"/>
    <w:rsid w:val="009B1BD1"/>
    <w:rsid w:val="009B1D7B"/>
    <w:rsid w:val="009B215B"/>
    <w:rsid w:val="009B3FE1"/>
    <w:rsid w:val="009B450E"/>
    <w:rsid w:val="009B45E4"/>
    <w:rsid w:val="009B49D2"/>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778"/>
    <w:rsid w:val="009C291B"/>
    <w:rsid w:val="009C3A30"/>
    <w:rsid w:val="009C3C96"/>
    <w:rsid w:val="009C3CE3"/>
    <w:rsid w:val="009C4A7E"/>
    <w:rsid w:val="009C4C83"/>
    <w:rsid w:val="009C5BAC"/>
    <w:rsid w:val="009C61A5"/>
    <w:rsid w:val="009C656D"/>
    <w:rsid w:val="009C6FF6"/>
    <w:rsid w:val="009C7506"/>
    <w:rsid w:val="009C78CA"/>
    <w:rsid w:val="009C79BF"/>
    <w:rsid w:val="009C7A31"/>
    <w:rsid w:val="009C7C42"/>
    <w:rsid w:val="009C7D94"/>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E78DD"/>
    <w:rsid w:val="009F0499"/>
    <w:rsid w:val="009F0F8A"/>
    <w:rsid w:val="009F1226"/>
    <w:rsid w:val="009F19F4"/>
    <w:rsid w:val="009F1E10"/>
    <w:rsid w:val="009F2085"/>
    <w:rsid w:val="009F3FB9"/>
    <w:rsid w:val="009F40CE"/>
    <w:rsid w:val="009F44C1"/>
    <w:rsid w:val="009F5056"/>
    <w:rsid w:val="009F5F1F"/>
    <w:rsid w:val="009F6BF8"/>
    <w:rsid w:val="009F7F02"/>
    <w:rsid w:val="00A000CC"/>
    <w:rsid w:val="00A00FE2"/>
    <w:rsid w:val="00A01E7A"/>
    <w:rsid w:val="00A02338"/>
    <w:rsid w:val="00A03772"/>
    <w:rsid w:val="00A03F07"/>
    <w:rsid w:val="00A03FED"/>
    <w:rsid w:val="00A04252"/>
    <w:rsid w:val="00A0520E"/>
    <w:rsid w:val="00A0582F"/>
    <w:rsid w:val="00A05EAB"/>
    <w:rsid w:val="00A06084"/>
    <w:rsid w:val="00A06791"/>
    <w:rsid w:val="00A106ED"/>
    <w:rsid w:val="00A115BD"/>
    <w:rsid w:val="00A12D44"/>
    <w:rsid w:val="00A13DAA"/>
    <w:rsid w:val="00A14AC8"/>
    <w:rsid w:val="00A14C08"/>
    <w:rsid w:val="00A14F88"/>
    <w:rsid w:val="00A16093"/>
    <w:rsid w:val="00A16CC6"/>
    <w:rsid w:val="00A16E56"/>
    <w:rsid w:val="00A1733B"/>
    <w:rsid w:val="00A17CAB"/>
    <w:rsid w:val="00A20450"/>
    <w:rsid w:val="00A21404"/>
    <w:rsid w:val="00A22C84"/>
    <w:rsid w:val="00A23736"/>
    <w:rsid w:val="00A237EB"/>
    <w:rsid w:val="00A237F3"/>
    <w:rsid w:val="00A2523C"/>
    <w:rsid w:val="00A2679D"/>
    <w:rsid w:val="00A2694A"/>
    <w:rsid w:val="00A2717C"/>
    <w:rsid w:val="00A27546"/>
    <w:rsid w:val="00A30022"/>
    <w:rsid w:val="00A3032D"/>
    <w:rsid w:val="00A31160"/>
    <w:rsid w:val="00A323B1"/>
    <w:rsid w:val="00A32694"/>
    <w:rsid w:val="00A33C1C"/>
    <w:rsid w:val="00A34230"/>
    <w:rsid w:val="00A352B9"/>
    <w:rsid w:val="00A35A5C"/>
    <w:rsid w:val="00A36715"/>
    <w:rsid w:val="00A36C40"/>
    <w:rsid w:val="00A37659"/>
    <w:rsid w:val="00A376F4"/>
    <w:rsid w:val="00A37A9C"/>
    <w:rsid w:val="00A407E0"/>
    <w:rsid w:val="00A41237"/>
    <w:rsid w:val="00A4184C"/>
    <w:rsid w:val="00A4186A"/>
    <w:rsid w:val="00A41BBB"/>
    <w:rsid w:val="00A4248C"/>
    <w:rsid w:val="00A4277C"/>
    <w:rsid w:val="00A4315F"/>
    <w:rsid w:val="00A434E0"/>
    <w:rsid w:val="00A44202"/>
    <w:rsid w:val="00A45417"/>
    <w:rsid w:val="00A4660B"/>
    <w:rsid w:val="00A46860"/>
    <w:rsid w:val="00A470AA"/>
    <w:rsid w:val="00A47595"/>
    <w:rsid w:val="00A47D57"/>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320"/>
    <w:rsid w:val="00A575DF"/>
    <w:rsid w:val="00A57F2B"/>
    <w:rsid w:val="00A604F7"/>
    <w:rsid w:val="00A60557"/>
    <w:rsid w:val="00A6093B"/>
    <w:rsid w:val="00A61CC7"/>
    <w:rsid w:val="00A62CF6"/>
    <w:rsid w:val="00A62DFB"/>
    <w:rsid w:val="00A6430C"/>
    <w:rsid w:val="00A64537"/>
    <w:rsid w:val="00A64B50"/>
    <w:rsid w:val="00A66146"/>
    <w:rsid w:val="00A662F3"/>
    <w:rsid w:val="00A673B3"/>
    <w:rsid w:val="00A70DF9"/>
    <w:rsid w:val="00A71177"/>
    <w:rsid w:val="00A712D3"/>
    <w:rsid w:val="00A72F19"/>
    <w:rsid w:val="00A73C89"/>
    <w:rsid w:val="00A74491"/>
    <w:rsid w:val="00A75456"/>
    <w:rsid w:val="00A76689"/>
    <w:rsid w:val="00A769B2"/>
    <w:rsid w:val="00A8086E"/>
    <w:rsid w:val="00A80A1E"/>
    <w:rsid w:val="00A80B98"/>
    <w:rsid w:val="00A8341D"/>
    <w:rsid w:val="00A8355E"/>
    <w:rsid w:val="00A837E0"/>
    <w:rsid w:val="00A83F2F"/>
    <w:rsid w:val="00A8455F"/>
    <w:rsid w:val="00A84CC3"/>
    <w:rsid w:val="00A8572F"/>
    <w:rsid w:val="00A857B7"/>
    <w:rsid w:val="00A85A81"/>
    <w:rsid w:val="00A86F47"/>
    <w:rsid w:val="00A86FBB"/>
    <w:rsid w:val="00A87787"/>
    <w:rsid w:val="00A877BB"/>
    <w:rsid w:val="00A87BA2"/>
    <w:rsid w:val="00A91A01"/>
    <w:rsid w:val="00A91D0E"/>
    <w:rsid w:val="00A92675"/>
    <w:rsid w:val="00A940BB"/>
    <w:rsid w:val="00A9447A"/>
    <w:rsid w:val="00A944B3"/>
    <w:rsid w:val="00A94C50"/>
    <w:rsid w:val="00A94FAA"/>
    <w:rsid w:val="00A96AD1"/>
    <w:rsid w:val="00A96E5B"/>
    <w:rsid w:val="00AA0845"/>
    <w:rsid w:val="00AA0CC7"/>
    <w:rsid w:val="00AA1129"/>
    <w:rsid w:val="00AA1886"/>
    <w:rsid w:val="00AA19DA"/>
    <w:rsid w:val="00AA1F16"/>
    <w:rsid w:val="00AA2055"/>
    <w:rsid w:val="00AA2D99"/>
    <w:rsid w:val="00AA2EC1"/>
    <w:rsid w:val="00AA331B"/>
    <w:rsid w:val="00AA361B"/>
    <w:rsid w:val="00AA3B7E"/>
    <w:rsid w:val="00AA4158"/>
    <w:rsid w:val="00AA4DE7"/>
    <w:rsid w:val="00AA4ED7"/>
    <w:rsid w:val="00AA5406"/>
    <w:rsid w:val="00AA5FCB"/>
    <w:rsid w:val="00AA6323"/>
    <w:rsid w:val="00AA653B"/>
    <w:rsid w:val="00AA7AC1"/>
    <w:rsid w:val="00AB03A7"/>
    <w:rsid w:val="00AB0DDF"/>
    <w:rsid w:val="00AB16BE"/>
    <w:rsid w:val="00AB1B63"/>
    <w:rsid w:val="00AB3C5B"/>
    <w:rsid w:val="00AB3E02"/>
    <w:rsid w:val="00AB4022"/>
    <w:rsid w:val="00AB4349"/>
    <w:rsid w:val="00AB4388"/>
    <w:rsid w:val="00AB487C"/>
    <w:rsid w:val="00AB66E3"/>
    <w:rsid w:val="00AB73F0"/>
    <w:rsid w:val="00AC0910"/>
    <w:rsid w:val="00AC0D45"/>
    <w:rsid w:val="00AC0F07"/>
    <w:rsid w:val="00AC1A56"/>
    <w:rsid w:val="00AC2094"/>
    <w:rsid w:val="00AC2231"/>
    <w:rsid w:val="00AC2899"/>
    <w:rsid w:val="00AC398B"/>
    <w:rsid w:val="00AC4BE5"/>
    <w:rsid w:val="00AC525B"/>
    <w:rsid w:val="00AC561A"/>
    <w:rsid w:val="00AC57D9"/>
    <w:rsid w:val="00AC64A9"/>
    <w:rsid w:val="00AC653D"/>
    <w:rsid w:val="00AC7E97"/>
    <w:rsid w:val="00AD0071"/>
    <w:rsid w:val="00AD0568"/>
    <w:rsid w:val="00AD05CF"/>
    <w:rsid w:val="00AD08D1"/>
    <w:rsid w:val="00AD0BDF"/>
    <w:rsid w:val="00AD312A"/>
    <w:rsid w:val="00AD32D9"/>
    <w:rsid w:val="00AD3F88"/>
    <w:rsid w:val="00AD54EC"/>
    <w:rsid w:val="00AD6083"/>
    <w:rsid w:val="00AE02EF"/>
    <w:rsid w:val="00AE03AD"/>
    <w:rsid w:val="00AE1696"/>
    <w:rsid w:val="00AE1BA6"/>
    <w:rsid w:val="00AE1C06"/>
    <w:rsid w:val="00AE1EDC"/>
    <w:rsid w:val="00AE1F79"/>
    <w:rsid w:val="00AE2702"/>
    <w:rsid w:val="00AE2ED8"/>
    <w:rsid w:val="00AE3425"/>
    <w:rsid w:val="00AE38E5"/>
    <w:rsid w:val="00AE40E0"/>
    <w:rsid w:val="00AE5335"/>
    <w:rsid w:val="00AE64EB"/>
    <w:rsid w:val="00AE7434"/>
    <w:rsid w:val="00AF321A"/>
    <w:rsid w:val="00AF3536"/>
    <w:rsid w:val="00AF3722"/>
    <w:rsid w:val="00AF379C"/>
    <w:rsid w:val="00AF39A6"/>
    <w:rsid w:val="00AF3B40"/>
    <w:rsid w:val="00AF4215"/>
    <w:rsid w:val="00AF45AE"/>
    <w:rsid w:val="00AF461D"/>
    <w:rsid w:val="00AF5AB1"/>
    <w:rsid w:val="00AF6FDA"/>
    <w:rsid w:val="00AF726A"/>
    <w:rsid w:val="00AF730F"/>
    <w:rsid w:val="00AF7875"/>
    <w:rsid w:val="00AF7905"/>
    <w:rsid w:val="00B00776"/>
    <w:rsid w:val="00B0274C"/>
    <w:rsid w:val="00B03112"/>
    <w:rsid w:val="00B03424"/>
    <w:rsid w:val="00B036F7"/>
    <w:rsid w:val="00B043A3"/>
    <w:rsid w:val="00B049DD"/>
    <w:rsid w:val="00B04F14"/>
    <w:rsid w:val="00B05BDC"/>
    <w:rsid w:val="00B05CE4"/>
    <w:rsid w:val="00B06AC9"/>
    <w:rsid w:val="00B06FAD"/>
    <w:rsid w:val="00B071CA"/>
    <w:rsid w:val="00B07B60"/>
    <w:rsid w:val="00B07C03"/>
    <w:rsid w:val="00B07FC0"/>
    <w:rsid w:val="00B1330E"/>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489"/>
    <w:rsid w:val="00B25813"/>
    <w:rsid w:val="00B25964"/>
    <w:rsid w:val="00B26109"/>
    <w:rsid w:val="00B2629F"/>
    <w:rsid w:val="00B26345"/>
    <w:rsid w:val="00B26853"/>
    <w:rsid w:val="00B26A3F"/>
    <w:rsid w:val="00B26EA5"/>
    <w:rsid w:val="00B27446"/>
    <w:rsid w:val="00B27D54"/>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562"/>
    <w:rsid w:val="00B376C0"/>
    <w:rsid w:val="00B4033E"/>
    <w:rsid w:val="00B4097E"/>
    <w:rsid w:val="00B40D91"/>
    <w:rsid w:val="00B40F89"/>
    <w:rsid w:val="00B41402"/>
    <w:rsid w:val="00B414C7"/>
    <w:rsid w:val="00B41CED"/>
    <w:rsid w:val="00B41DC2"/>
    <w:rsid w:val="00B42A00"/>
    <w:rsid w:val="00B441D2"/>
    <w:rsid w:val="00B4589A"/>
    <w:rsid w:val="00B4735D"/>
    <w:rsid w:val="00B47369"/>
    <w:rsid w:val="00B47899"/>
    <w:rsid w:val="00B50311"/>
    <w:rsid w:val="00B53011"/>
    <w:rsid w:val="00B535B1"/>
    <w:rsid w:val="00B54305"/>
    <w:rsid w:val="00B543A4"/>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4AF"/>
    <w:rsid w:val="00B66BE8"/>
    <w:rsid w:val="00B67677"/>
    <w:rsid w:val="00B678F8"/>
    <w:rsid w:val="00B67930"/>
    <w:rsid w:val="00B67932"/>
    <w:rsid w:val="00B67A89"/>
    <w:rsid w:val="00B70DBF"/>
    <w:rsid w:val="00B713F1"/>
    <w:rsid w:val="00B71471"/>
    <w:rsid w:val="00B7163E"/>
    <w:rsid w:val="00B71F06"/>
    <w:rsid w:val="00B724F6"/>
    <w:rsid w:val="00B727F7"/>
    <w:rsid w:val="00B7292E"/>
    <w:rsid w:val="00B72F45"/>
    <w:rsid w:val="00B733EE"/>
    <w:rsid w:val="00B7347E"/>
    <w:rsid w:val="00B735C3"/>
    <w:rsid w:val="00B73756"/>
    <w:rsid w:val="00B74844"/>
    <w:rsid w:val="00B748C1"/>
    <w:rsid w:val="00B750BF"/>
    <w:rsid w:val="00B766BA"/>
    <w:rsid w:val="00B77214"/>
    <w:rsid w:val="00B77775"/>
    <w:rsid w:val="00B80D4F"/>
    <w:rsid w:val="00B819E0"/>
    <w:rsid w:val="00B81A3D"/>
    <w:rsid w:val="00B823ED"/>
    <w:rsid w:val="00B82CFC"/>
    <w:rsid w:val="00B82E53"/>
    <w:rsid w:val="00B834EC"/>
    <w:rsid w:val="00B8383B"/>
    <w:rsid w:val="00B83BD5"/>
    <w:rsid w:val="00B85077"/>
    <w:rsid w:val="00B8525D"/>
    <w:rsid w:val="00B85FD7"/>
    <w:rsid w:val="00B871FE"/>
    <w:rsid w:val="00B87C6B"/>
    <w:rsid w:val="00B9015E"/>
    <w:rsid w:val="00B92176"/>
    <w:rsid w:val="00B9364D"/>
    <w:rsid w:val="00B93FC6"/>
    <w:rsid w:val="00B94432"/>
    <w:rsid w:val="00B9445B"/>
    <w:rsid w:val="00B95EC7"/>
    <w:rsid w:val="00B96099"/>
    <w:rsid w:val="00B964D9"/>
    <w:rsid w:val="00B97A77"/>
    <w:rsid w:val="00B97EE3"/>
    <w:rsid w:val="00B97F4E"/>
    <w:rsid w:val="00BA091C"/>
    <w:rsid w:val="00BA0994"/>
    <w:rsid w:val="00BA1020"/>
    <w:rsid w:val="00BA10C3"/>
    <w:rsid w:val="00BA153F"/>
    <w:rsid w:val="00BA1D5A"/>
    <w:rsid w:val="00BA26B9"/>
    <w:rsid w:val="00BA3769"/>
    <w:rsid w:val="00BA3E6D"/>
    <w:rsid w:val="00BA4C5D"/>
    <w:rsid w:val="00BA59EF"/>
    <w:rsid w:val="00BA5A80"/>
    <w:rsid w:val="00BA649E"/>
    <w:rsid w:val="00BA6A03"/>
    <w:rsid w:val="00BA6AC4"/>
    <w:rsid w:val="00BA6E66"/>
    <w:rsid w:val="00BA7059"/>
    <w:rsid w:val="00BA7600"/>
    <w:rsid w:val="00BB0699"/>
    <w:rsid w:val="00BB06F9"/>
    <w:rsid w:val="00BB099D"/>
    <w:rsid w:val="00BB0BB0"/>
    <w:rsid w:val="00BB115A"/>
    <w:rsid w:val="00BB2D84"/>
    <w:rsid w:val="00BB34BB"/>
    <w:rsid w:val="00BB3895"/>
    <w:rsid w:val="00BB4283"/>
    <w:rsid w:val="00BB4434"/>
    <w:rsid w:val="00BB4AF3"/>
    <w:rsid w:val="00BB51E3"/>
    <w:rsid w:val="00BB539B"/>
    <w:rsid w:val="00BB58C4"/>
    <w:rsid w:val="00BB6E49"/>
    <w:rsid w:val="00BB6F4B"/>
    <w:rsid w:val="00BB7550"/>
    <w:rsid w:val="00BC01A4"/>
    <w:rsid w:val="00BC082C"/>
    <w:rsid w:val="00BC0A41"/>
    <w:rsid w:val="00BC133D"/>
    <w:rsid w:val="00BC2C24"/>
    <w:rsid w:val="00BC36D4"/>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345B"/>
    <w:rsid w:val="00BD3539"/>
    <w:rsid w:val="00BD3804"/>
    <w:rsid w:val="00BD4919"/>
    <w:rsid w:val="00BD640B"/>
    <w:rsid w:val="00BD6A15"/>
    <w:rsid w:val="00BE0239"/>
    <w:rsid w:val="00BE1D66"/>
    <w:rsid w:val="00BE2030"/>
    <w:rsid w:val="00BE30AC"/>
    <w:rsid w:val="00BE3255"/>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47B7"/>
    <w:rsid w:val="00BF56B4"/>
    <w:rsid w:val="00BF59E3"/>
    <w:rsid w:val="00BF59F5"/>
    <w:rsid w:val="00BF5C1D"/>
    <w:rsid w:val="00BF65FA"/>
    <w:rsid w:val="00BF6904"/>
    <w:rsid w:val="00BF69EE"/>
    <w:rsid w:val="00BF69F7"/>
    <w:rsid w:val="00BF714C"/>
    <w:rsid w:val="00C001F8"/>
    <w:rsid w:val="00C00B25"/>
    <w:rsid w:val="00C0112F"/>
    <w:rsid w:val="00C0115C"/>
    <w:rsid w:val="00C01E95"/>
    <w:rsid w:val="00C01FBA"/>
    <w:rsid w:val="00C020A9"/>
    <w:rsid w:val="00C02405"/>
    <w:rsid w:val="00C03011"/>
    <w:rsid w:val="00C0334E"/>
    <w:rsid w:val="00C03A1D"/>
    <w:rsid w:val="00C03CAB"/>
    <w:rsid w:val="00C0419D"/>
    <w:rsid w:val="00C04B68"/>
    <w:rsid w:val="00C04E12"/>
    <w:rsid w:val="00C04F58"/>
    <w:rsid w:val="00C05839"/>
    <w:rsid w:val="00C05D0C"/>
    <w:rsid w:val="00C0636D"/>
    <w:rsid w:val="00C07778"/>
    <w:rsid w:val="00C1093A"/>
    <w:rsid w:val="00C11396"/>
    <w:rsid w:val="00C11713"/>
    <w:rsid w:val="00C13083"/>
    <w:rsid w:val="00C15705"/>
    <w:rsid w:val="00C15EDB"/>
    <w:rsid w:val="00C16682"/>
    <w:rsid w:val="00C16CC6"/>
    <w:rsid w:val="00C1727D"/>
    <w:rsid w:val="00C17A7A"/>
    <w:rsid w:val="00C207AA"/>
    <w:rsid w:val="00C2085E"/>
    <w:rsid w:val="00C21239"/>
    <w:rsid w:val="00C2144E"/>
    <w:rsid w:val="00C218AD"/>
    <w:rsid w:val="00C22AF9"/>
    <w:rsid w:val="00C22E73"/>
    <w:rsid w:val="00C23587"/>
    <w:rsid w:val="00C23930"/>
    <w:rsid w:val="00C23D45"/>
    <w:rsid w:val="00C240AF"/>
    <w:rsid w:val="00C240F7"/>
    <w:rsid w:val="00C2469F"/>
    <w:rsid w:val="00C24908"/>
    <w:rsid w:val="00C252AE"/>
    <w:rsid w:val="00C30C08"/>
    <w:rsid w:val="00C31F3E"/>
    <w:rsid w:val="00C328AA"/>
    <w:rsid w:val="00C32E4B"/>
    <w:rsid w:val="00C35A03"/>
    <w:rsid w:val="00C35A08"/>
    <w:rsid w:val="00C35E01"/>
    <w:rsid w:val="00C36821"/>
    <w:rsid w:val="00C3692F"/>
    <w:rsid w:val="00C375F2"/>
    <w:rsid w:val="00C37BD6"/>
    <w:rsid w:val="00C37E97"/>
    <w:rsid w:val="00C37F2F"/>
    <w:rsid w:val="00C41BD3"/>
    <w:rsid w:val="00C4248D"/>
    <w:rsid w:val="00C4267C"/>
    <w:rsid w:val="00C43AE8"/>
    <w:rsid w:val="00C43B97"/>
    <w:rsid w:val="00C4416F"/>
    <w:rsid w:val="00C4619D"/>
    <w:rsid w:val="00C461D7"/>
    <w:rsid w:val="00C477BC"/>
    <w:rsid w:val="00C477E4"/>
    <w:rsid w:val="00C50630"/>
    <w:rsid w:val="00C51C1D"/>
    <w:rsid w:val="00C5250C"/>
    <w:rsid w:val="00C52E82"/>
    <w:rsid w:val="00C53627"/>
    <w:rsid w:val="00C53DD2"/>
    <w:rsid w:val="00C543C7"/>
    <w:rsid w:val="00C54550"/>
    <w:rsid w:val="00C54ACC"/>
    <w:rsid w:val="00C54E5F"/>
    <w:rsid w:val="00C55FB9"/>
    <w:rsid w:val="00C5627A"/>
    <w:rsid w:val="00C5699C"/>
    <w:rsid w:val="00C57492"/>
    <w:rsid w:val="00C6011D"/>
    <w:rsid w:val="00C6067F"/>
    <w:rsid w:val="00C62375"/>
    <w:rsid w:val="00C63027"/>
    <w:rsid w:val="00C63568"/>
    <w:rsid w:val="00C6409C"/>
    <w:rsid w:val="00C6444E"/>
    <w:rsid w:val="00C64869"/>
    <w:rsid w:val="00C64AC4"/>
    <w:rsid w:val="00C650A7"/>
    <w:rsid w:val="00C65E47"/>
    <w:rsid w:val="00C66FD0"/>
    <w:rsid w:val="00C67CB7"/>
    <w:rsid w:val="00C67E1A"/>
    <w:rsid w:val="00C70245"/>
    <w:rsid w:val="00C70255"/>
    <w:rsid w:val="00C70327"/>
    <w:rsid w:val="00C70A67"/>
    <w:rsid w:val="00C728F4"/>
    <w:rsid w:val="00C72C9B"/>
    <w:rsid w:val="00C730AF"/>
    <w:rsid w:val="00C73A65"/>
    <w:rsid w:val="00C73FC5"/>
    <w:rsid w:val="00C74734"/>
    <w:rsid w:val="00C74B26"/>
    <w:rsid w:val="00C74C27"/>
    <w:rsid w:val="00C75516"/>
    <w:rsid w:val="00C77B41"/>
    <w:rsid w:val="00C8010A"/>
    <w:rsid w:val="00C808A4"/>
    <w:rsid w:val="00C81825"/>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13A"/>
    <w:rsid w:val="00C93449"/>
    <w:rsid w:val="00C9366D"/>
    <w:rsid w:val="00C941E0"/>
    <w:rsid w:val="00C94C9E"/>
    <w:rsid w:val="00C94FE1"/>
    <w:rsid w:val="00C95087"/>
    <w:rsid w:val="00C956CC"/>
    <w:rsid w:val="00C95CC9"/>
    <w:rsid w:val="00C965CD"/>
    <w:rsid w:val="00C96B6A"/>
    <w:rsid w:val="00C96FB9"/>
    <w:rsid w:val="00C97881"/>
    <w:rsid w:val="00CA247B"/>
    <w:rsid w:val="00CA2504"/>
    <w:rsid w:val="00CA2648"/>
    <w:rsid w:val="00CA2E0E"/>
    <w:rsid w:val="00CA32F2"/>
    <w:rsid w:val="00CA374C"/>
    <w:rsid w:val="00CA3EA2"/>
    <w:rsid w:val="00CA549E"/>
    <w:rsid w:val="00CA55EC"/>
    <w:rsid w:val="00CA55F4"/>
    <w:rsid w:val="00CA562E"/>
    <w:rsid w:val="00CA574B"/>
    <w:rsid w:val="00CA59ED"/>
    <w:rsid w:val="00CA6809"/>
    <w:rsid w:val="00CA7763"/>
    <w:rsid w:val="00CB0525"/>
    <w:rsid w:val="00CB15DB"/>
    <w:rsid w:val="00CB1F7A"/>
    <w:rsid w:val="00CB23A6"/>
    <w:rsid w:val="00CB4135"/>
    <w:rsid w:val="00CB5150"/>
    <w:rsid w:val="00CB5631"/>
    <w:rsid w:val="00CB611F"/>
    <w:rsid w:val="00CB66AE"/>
    <w:rsid w:val="00CB724D"/>
    <w:rsid w:val="00CC0A41"/>
    <w:rsid w:val="00CC1781"/>
    <w:rsid w:val="00CC2245"/>
    <w:rsid w:val="00CC2C5F"/>
    <w:rsid w:val="00CC2CBD"/>
    <w:rsid w:val="00CC386D"/>
    <w:rsid w:val="00CC44A0"/>
    <w:rsid w:val="00CC4AF8"/>
    <w:rsid w:val="00CC54B7"/>
    <w:rsid w:val="00CC5AFB"/>
    <w:rsid w:val="00CC5C32"/>
    <w:rsid w:val="00CC6131"/>
    <w:rsid w:val="00CC6286"/>
    <w:rsid w:val="00CC6417"/>
    <w:rsid w:val="00CC7CAE"/>
    <w:rsid w:val="00CD0973"/>
    <w:rsid w:val="00CD36C5"/>
    <w:rsid w:val="00CD4F79"/>
    <w:rsid w:val="00CD535C"/>
    <w:rsid w:val="00CD53BA"/>
    <w:rsid w:val="00CD5E44"/>
    <w:rsid w:val="00CD619E"/>
    <w:rsid w:val="00CD6BFE"/>
    <w:rsid w:val="00CD70E3"/>
    <w:rsid w:val="00CD7FFC"/>
    <w:rsid w:val="00CE15E0"/>
    <w:rsid w:val="00CE28A6"/>
    <w:rsid w:val="00CE39B8"/>
    <w:rsid w:val="00CE4A3C"/>
    <w:rsid w:val="00CE5A0D"/>
    <w:rsid w:val="00CE5A2F"/>
    <w:rsid w:val="00CE6198"/>
    <w:rsid w:val="00CE6A69"/>
    <w:rsid w:val="00CE6EAD"/>
    <w:rsid w:val="00CE7F3D"/>
    <w:rsid w:val="00CF0831"/>
    <w:rsid w:val="00CF108E"/>
    <w:rsid w:val="00CF31E1"/>
    <w:rsid w:val="00CF33D8"/>
    <w:rsid w:val="00CF4216"/>
    <w:rsid w:val="00CF4706"/>
    <w:rsid w:val="00CF59EF"/>
    <w:rsid w:val="00CF5DBC"/>
    <w:rsid w:val="00CF6647"/>
    <w:rsid w:val="00CF6834"/>
    <w:rsid w:val="00CF6D3C"/>
    <w:rsid w:val="00CF6DF8"/>
    <w:rsid w:val="00CF6ED5"/>
    <w:rsid w:val="00CF7117"/>
    <w:rsid w:val="00CF7EEC"/>
    <w:rsid w:val="00D02669"/>
    <w:rsid w:val="00D02896"/>
    <w:rsid w:val="00D02D13"/>
    <w:rsid w:val="00D02F94"/>
    <w:rsid w:val="00D02FD5"/>
    <w:rsid w:val="00D03ECA"/>
    <w:rsid w:val="00D041BE"/>
    <w:rsid w:val="00D04ECE"/>
    <w:rsid w:val="00D0542A"/>
    <w:rsid w:val="00D05CA6"/>
    <w:rsid w:val="00D06423"/>
    <w:rsid w:val="00D06BA6"/>
    <w:rsid w:val="00D0794B"/>
    <w:rsid w:val="00D07BF5"/>
    <w:rsid w:val="00D100AC"/>
    <w:rsid w:val="00D1033B"/>
    <w:rsid w:val="00D10A3B"/>
    <w:rsid w:val="00D113A8"/>
    <w:rsid w:val="00D11B8E"/>
    <w:rsid w:val="00D13056"/>
    <w:rsid w:val="00D13CEA"/>
    <w:rsid w:val="00D14519"/>
    <w:rsid w:val="00D15E43"/>
    <w:rsid w:val="00D16475"/>
    <w:rsid w:val="00D16741"/>
    <w:rsid w:val="00D16D4C"/>
    <w:rsid w:val="00D16E2D"/>
    <w:rsid w:val="00D174FB"/>
    <w:rsid w:val="00D208A0"/>
    <w:rsid w:val="00D210CC"/>
    <w:rsid w:val="00D211C1"/>
    <w:rsid w:val="00D2230E"/>
    <w:rsid w:val="00D225C6"/>
    <w:rsid w:val="00D22FF4"/>
    <w:rsid w:val="00D2349B"/>
    <w:rsid w:val="00D236D0"/>
    <w:rsid w:val="00D26F9E"/>
    <w:rsid w:val="00D27138"/>
    <w:rsid w:val="00D271BF"/>
    <w:rsid w:val="00D2757F"/>
    <w:rsid w:val="00D276A2"/>
    <w:rsid w:val="00D27C93"/>
    <w:rsid w:val="00D3003B"/>
    <w:rsid w:val="00D303B8"/>
    <w:rsid w:val="00D30C83"/>
    <w:rsid w:val="00D30E6B"/>
    <w:rsid w:val="00D311D3"/>
    <w:rsid w:val="00D31833"/>
    <w:rsid w:val="00D318DD"/>
    <w:rsid w:val="00D32002"/>
    <w:rsid w:val="00D322D3"/>
    <w:rsid w:val="00D32978"/>
    <w:rsid w:val="00D33D26"/>
    <w:rsid w:val="00D342DF"/>
    <w:rsid w:val="00D347AD"/>
    <w:rsid w:val="00D354A5"/>
    <w:rsid w:val="00D35D25"/>
    <w:rsid w:val="00D3734F"/>
    <w:rsid w:val="00D37837"/>
    <w:rsid w:val="00D37BF3"/>
    <w:rsid w:val="00D37EC2"/>
    <w:rsid w:val="00D40204"/>
    <w:rsid w:val="00D4074F"/>
    <w:rsid w:val="00D40E65"/>
    <w:rsid w:val="00D42BA0"/>
    <w:rsid w:val="00D44870"/>
    <w:rsid w:val="00D44F8E"/>
    <w:rsid w:val="00D45092"/>
    <w:rsid w:val="00D4557A"/>
    <w:rsid w:val="00D47BDC"/>
    <w:rsid w:val="00D5131C"/>
    <w:rsid w:val="00D5179D"/>
    <w:rsid w:val="00D51867"/>
    <w:rsid w:val="00D51B7E"/>
    <w:rsid w:val="00D51E90"/>
    <w:rsid w:val="00D5230D"/>
    <w:rsid w:val="00D5236D"/>
    <w:rsid w:val="00D5244C"/>
    <w:rsid w:val="00D530DE"/>
    <w:rsid w:val="00D54658"/>
    <w:rsid w:val="00D5785C"/>
    <w:rsid w:val="00D609C9"/>
    <w:rsid w:val="00D6105F"/>
    <w:rsid w:val="00D61D43"/>
    <w:rsid w:val="00D63567"/>
    <w:rsid w:val="00D6365D"/>
    <w:rsid w:val="00D6366A"/>
    <w:rsid w:val="00D644CD"/>
    <w:rsid w:val="00D64E52"/>
    <w:rsid w:val="00D65349"/>
    <w:rsid w:val="00D665C2"/>
    <w:rsid w:val="00D67274"/>
    <w:rsid w:val="00D6773A"/>
    <w:rsid w:val="00D70AF5"/>
    <w:rsid w:val="00D711A7"/>
    <w:rsid w:val="00D714CA"/>
    <w:rsid w:val="00D71833"/>
    <w:rsid w:val="00D718B8"/>
    <w:rsid w:val="00D72A83"/>
    <w:rsid w:val="00D7300D"/>
    <w:rsid w:val="00D733FE"/>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A6F"/>
    <w:rsid w:val="00D84DDC"/>
    <w:rsid w:val="00D8575E"/>
    <w:rsid w:val="00D869B2"/>
    <w:rsid w:val="00D86FD7"/>
    <w:rsid w:val="00D87E29"/>
    <w:rsid w:val="00D907A4"/>
    <w:rsid w:val="00D91643"/>
    <w:rsid w:val="00D92E41"/>
    <w:rsid w:val="00D938F4"/>
    <w:rsid w:val="00D95A1E"/>
    <w:rsid w:val="00D96085"/>
    <w:rsid w:val="00D96242"/>
    <w:rsid w:val="00D962D7"/>
    <w:rsid w:val="00D971E9"/>
    <w:rsid w:val="00D97CB7"/>
    <w:rsid w:val="00DA0451"/>
    <w:rsid w:val="00DA0CE2"/>
    <w:rsid w:val="00DA0F29"/>
    <w:rsid w:val="00DA1DB8"/>
    <w:rsid w:val="00DA1DEE"/>
    <w:rsid w:val="00DA2BD9"/>
    <w:rsid w:val="00DA2FA2"/>
    <w:rsid w:val="00DA302C"/>
    <w:rsid w:val="00DA3F57"/>
    <w:rsid w:val="00DA431F"/>
    <w:rsid w:val="00DA4901"/>
    <w:rsid w:val="00DA55D4"/>
    <w:rsid w:val="00DA645E"/>
    <w:rsid w:val="00DA6AB6"/>
    <w:rsid w:val="00DA6F2C"/>
    <w:rsid w:val="00DA7193"/>
    <w:rsid w:val="00DB02BA"/>
    <w:rsid w:val="00DB03AA"/>
    <w:rsid w:val="00DB1F2E"/>
    <w:rsid w:val="00DB2EF1"/>
    <w:rsid w:val="00DB4084"/>
    <w:rsid w:val="00DB4D64"/>
    <w:rsid w:val="00DB59B4"/>
    <w:rsid w:val="00DB5FA8"/>
    <w:rsid w:val="00DB65F2"/>
    <w:rsid w:val="00DB6F7F"/>
    <w:rsid w:val="00DB7A44"/>
    <w:rsid w:val="00DC0F80"/>
    <w:rsid w:val="00DC170D"/>
    <w:rsid w:val="00DC18CF"/>
    <w:rsid w:val="00DC1CF3"/>
    <w:rsid w:val="00DC2586"/>
    <w:rsid w:val="00DC2736"/>
    <w:rsid w:val="00DC3AA6"/>
    <w:rsid w:val="00DC4021"/>
    <w:rsid w:val="00DC44BB"/>
    <w:rsid w:val="00DC48FC"/>
    <w:rsid w:val="00DC55CF"/>
    <w:rsid w:val="00DC601A"/>
    <w:rsid w:val="00DC69C4"/>
    <w:rsid w:val="00DC773F"/>
    <w:rsid w:val="00DC77E3"/>
    <w:rsid w:val="00DC7F2E"/>
    <w:rsid w:val="00DD135C"/>
    <w:rsid w:val="00DD18EE"/>
    <w:rsid w:val="00DD1B7C"/>
    <w:rsid w:val="00DD29E5"/>
    <w:rsid w:val="00DD2B32"/>
    <w:rsid w:val="00DD4044"/>
    <w:rsid w:val="00DD4903"/>
    <w:rsid w:val="00DD4C14"/>
    <w:rsid w:val="00DD530E"/>
    <w:rsid w:val="00DD5C25"/>
    <w:rsid w:val="00DD6CFA"/>
    <w:rsid w:val="00DD74A3"/>
    <w:rsid w:val="00DD7D8B"/>
    <w:rsid w:val="00DE0098"/>
    <w:rsid w:val="00DE1BE3"/>
    <w:rsid w:val="00DE3B5C"/>
    <w:rsid w:val="00DE4008"/>
    <w:rsid w:val="00DE42DC"/>
    <w:rsid w:val="00DE4390"/>
    <w:rsid w:val="00DE5361"/>
    <w:rsid w:val="00DE596D"/>
    <w:rsid w:val="00DE6444"/>
    <w:rsid w:val="00DE66A1"/>
    <w:rsid w:val="00DE6CCB"/>
    <w:rsid w:val="00DE6EE1"/>
    <w:rsid w:val="00DE7724"/>
    <w:rsid w:val="00DF0891"/>
    <w:rsid w:val="00DF09B8"/>
    <w:rsid w:val="00DF137A"/>
    <w:rsid w:val="00DF14CA"/>
    <w:rsid w:val="00DF220C"/>
    <w:rsid w:val="00DF36E3"/>
    <w:rsid w:val="00DF39C4"/>
    <w:rsid w:val="00DF64B4"/>
    <w:rsid w:val="00DF69B7"/>
    <w:rsid w:val="00DF6CDC"/>
    <w:rsid w:val="00DF6D66"/>
    <w:rsid w:val="00DF7368"/>
    <w:rsid w:val="00DF76DD"/>
    <w:rsid w:val="00E00076"/>
    <w:rsid w:val="00E002B3"/>
    <w:rsid w:val="00E003BD"/>
    <w:rsid w:val="00E015A8"/>
    <w:rsid w:val="00E019D4"/>
    <w:rsid w:val="00E024F5"/>
    <w:rsid w:val="00E02EFB"/>
    <w:rsid w:val="00E03231"/>
    <w:rsid w:val="00E03454"/>
    <w:rsid w:val="00E03F31"/>
    <w:rsid w:val="00E04EBB"/>
    <w:rsid w:val="00E04F95"/>
    <w:rsid w:val="00E055BD"/>
    <w:rsid w:val="00E05EC9"/>
    <w:rsid w:val="00E05EF3"/>
    <w:rsid w:val="00E066D7"/>
    <w:rsid w:val="00E06BEC"/>
    <w:rsid w:val="00E072E4"/>
    <w:rsid w:val="00E079EB"/>
    <w:rsid w:val="00E101E6"/>
    <w:rsid w:val="00E10412"/>
    <w:rsid w:val="00E10CB5"/>
    <w:rsid w:val="00E10F9E"/>
    <w:rsid w:val="00E11EDE"/>
    <w:rsid w:val="00E1367C"/>
    <w:rsid w:val="00E13989"/>
    <w:rsid w:val="00E13B8B"/>
    <w:rsid w:val="00E149EC"/>
    <w:rsid w:val="00E17BC5"/>
    <w:rsid w:val="00E17DEA"/>
    <w:rsid w:val="00E21073"/>
    <w:rsid w:val="00E21BD0"/>
    <w:rsid w:val="00E23818"/>
    <w:rsid w:val="00E23A68"/>
    <w:rsid w:val="00E24206"/>
    <w:rsid w:val="00E252C3"/>
    <w:rsid w:val="00E2545A"/>
    <w:rsid w:val="00E2647D"/>
    <w:rsid w:val="00E27E40"/>
    <w:rsid w:val="00E3001D"/>
    <w:rsid w:val="00E3002C"/>
    <w:rsid w:val="00E32351"/>
    <w:rsid w:val="00E332A9"/>
    <w:rsid w:val="00E3475E"/>
    <w:rsid w:val="00E34AD5"/>
    <w:rsid w:val="00E35A04"/>
    <w:rsid w:val="00E36085"/>
    <w:rsid w:val="00E360F2"/>
    <w:rsid w:val="00E36552"/>
    <w:rsid w:val="00E36F9E"/>
    <w:rsid w:val="00E3756A"/>
    <w:rsid w:val="00E37FF8"/>
    <w:rsid w:val="00E41E8A"/>
    <w:rsid w:val="00E42470"/>
    <w:rsid w:val="00E43573"/>
    <w:rsid w:val="00E44B7D"/>
    <w:rsid w:val="00E44E50"/>
    <w:rsid w:val="00E44F61"/>
    <w:rsid w:val="00E44F9B"/>
    <w:rsid w:val="00E45319"/>
    <w:rsid w:val="00E46028"/>
    <w:rsid w:val="00E46AD6"/>
    <w:rsid w:val="00E478D7"/>
    <w:rsid w:val="00E47E4E"/>
    <w:rsid w:val="00E50065"/>
    <w:rsid w:val="00E52A3E"/>
    <w:rsid w:val="00E530F4"/>
    <w:rsid w:val="00E53496"/>
    <w:rsid w:val="00E53528"/>
    <w:rsid w:val="00E53E69"/>
    <w:rsid w:val="00E54229"/>
    <w:rsid w:val="00E543A7"/>
    <w:rsid w:val="00E56524"/>
    <w:rsid w:val="00E56912"/>
    <w:rsid w:val="00E57023"/>
    <w:rsid w:val="00E57ABE"/>
    <w:rsid w:val="00E57E39"/>
    <w:rsid w:val="00E60CB4"/>
    <w:rsid w:val="00E61713"/>
    <w:rsid w:val="00E61E6E"/>
    <w:rsid w:val="00E6215E"/>
    <w:rsid w:val="00E6232B"/>
    <w:rsid w:val="00E6307E"/>
    <w:rsid w:val="00E634BF"/>
    <w:rsid w:val="00E63663"/>
    <w:rsid w:val="00E636D2"/>
    <w:rsid w:val="00E638C4"/>
    <w:rsid w:val="00E63D61"/>
    <w:rsid w:val="00E64243"/>
    <w:rsid w:val="00E64472"/>
    <w:rsid w:val="00E645E5"/>
    <w:rsid w:val="00E64849"/>
    <w:rsid w:val="00E64C70"/>
    <w:rsid w:val="00E6542E"/>
    <w:rsid w:val="00E65B3B"/>
    <w:rsid w:val="00E6627C"/>
    <w:rsid w:val="00E66B37"/>
    <w:rsid w:val="00E66C5D"/>
    <w:rsid w:val="00E66D7F"/>
    <w:rsid w:val="00E67786"/>
    <w:rsid w:val="00E67EAD"/>
    <w:rsid w:val="00E71349"/>
    <w:rsid w:val="00E71653"/>
    <w:rsid w:val="00E719E3"/>
    <w:rsid w:val="00E73418"/>
    <w:rsid w:val="00E73755"/>
    <w:rsid w:val="00E73756"/>
    <w:rsid w:val="00E741A0"/>
    <w:rsid w:val="00E7527D"/>
    <w:rsid w:val="00E75463"/>
    <w:rsid w:val="00E75E25"/>
    <w:rsid w:val="00E7619B"/>
    <w:rsid w:val="00E76814"/>
    <w:rsid w:val="00E76CC3"/>
    <w:rsid w:val="00E77301"/>
    <w:rsid w:val="00E77BE3"/>
    <w:rsid w:val="00E81945"/>
    <w:rsid w:val="00E81D34"/>
    <w:rsid w:val="00E82291"/>
    <w:rsid w:val="00E82501"/>
    <w:rsid w:val="00E82750"/>
    <w:rsid w:val="00E82791"/>
    <w:rsid w:val="00E83983"/>
    <w:rsid w:val="00E83D0C"/>
    <w:rsid w:val="00E846F2"/>
    <w:rsid w:val="00E84758"/>
    <w:rsid w:val="00E8488A"/>
    <w:rsid w:val="00E84906"/>
    <w:rsid w:val="00E8511A"/>
    <w:rsid w:val="00E87352"/>
    <w:rsid w:val="00E87919"/>
    <w:rsid w:val="00E9030A"/>
    <w:rsid w:val="00E9064C"/>
    <w:rsid w:val="00E91620"/>
    <w:rsid w:val="00E91B94"/>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D7D"/>
    <w:rsid w:val="00EA2E4C"/>
    <w:rsid w:val="00EA36E8"/>
    <w:rsid w:val="00EA39B6"/>
    <w:rsid w:val="00EA3EAA"/>
    <w:rsid w:val="00EA3FBA"/>
    <w:rsid w:val="00EA519A"/>
    <w:rsid w:val="00EA5256"/>
    <w:rsid w:val="00EA5629"/>
    <w:rsid w:val="00EA57BA"/>
    <w:rsid w:val="00EA5D8D"/>
    <w:rsid w:val="00EA709F"/>
    <w:rsid w:val="00EA741C"/>
    <w:rsid w:val="00EA75E4"/>
    <w:rsid w:val="00EA7C59"/>
    <w:rsid w:val="00EB00EC"/>
    <w:rsid w:val="00EB06A6"/>
    <w:rsid w:val="00EB0727"/>
    <w:rsid w:val="00EB0748"/>
    <w:rsid w:val="00EB0D4F"/>
    <w:rsid w:val="00EB17C9"/>
    <w:rsid w:val="00EB1C2C"/>
    <w:rsid w:val="00EB28EC"/>
    <w:rsid w:val="00EB2DFA"/>
    <w:rsid w:val="00EB3364"/>
    <w:rsid w:val="00EB3442"/>
    <w:rsid w:val="00EB34E9"/>
    <w:rsid w:val="00EB3F2A"/>
    <w:rsid w:val="00EB41B4"/>
    <w:rsid w:val="00EB65B2"/>
    <w:rsid w:val="00EB72D8"/>
    <w:rsid w:val="00EC0B57"/>
    <w:rsid w:val="00EC2716"/>
    <w:rsid w:val="00EC33C9"/>
    <w:rsid w:val="00EC34A5"/>
    <w:rsid w:val="00EC36C1"/>
    <w:rsid w:val="00EC4E6D"/>
    <w:rsid w:val="00EC51A3"/>
    <w:rsid w:val="00EC620C"/>
    <w:rsid w:val="00EC713C"/>
    <w:rsid w:val="00EC7326"/>
    <w:rsid w:val="00EC7F70"/>
    <w:rsid w:val="00ED011B"/>
    <w:rsid w:val="00ED0970"/>
    <w:rsid w:val="00ED1442"/>
    <w:rsid w:val="00ED191C"/>
    <w:rsid w:val="00ED1A36"/>
    <w:rsid w:val="00ED1C1D"/>
    <w:rsid w:val="00ED1E47"/>
    <w:rsid w:val="00ED2BBB"/>
    <w:rsid w:val="00ED3553"/>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C15"/>
    <w:rsid w:val="00EE5FA4"/>
    <w:rsid w:val="00EE64BA"/>
    <w:rsid w:val="00EE7BBB"/>
    <w:rsid w:val="00EF0BF7"/>
    <w:rsid w:val="00EF354D"/>
    <w:rsid w:val="00EF4AE4"/>
    <w:rsid w:val="00EF53D6"/>
    <w:rsid w:val="00EF6D8B"/>
    <w:rsid w:val="00EF7852"/>
    <w:rsid w:val="00EF78FB"/>
    <w:rsid w:val="00EF7DF7"/>
    <w:rsid w:val="00F00B4A"/>
    <w:rsid w:val="00F0168C"/>
    <w:rsid w:val="00F0231F"/>
    <w:rsid w:val="00F02661"/>
    <w:rsid w:val="00F02767"/>
    <w:rsid w:val="00F030E1"/>
    <w:rsid w:val="00F031DD"/>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A02"/>
    <w:rsid w:val="00F138A3"/>
    <w:rsid w:val="00F13A3F"/>
    <w:rsid w:val="00F14C76"/>
    <w:rsid w:val="00F15056"/>
    <w:rsid w:val="00F15A1B"/>
    <w:rsid w:val="00F15A29"/>
    <w:rsid w:val="00F17DAE"/>
    <w:rsid w:val="00F20C2F"/>
    <w:rsid w:val="00F21907"/>
    <w:rsid w:val="00F22635"/>
    <w:rsid w:val="00F23A98"/>
    <w:rsid w:val="00F244BB"/>
    <w:rsid w:val="00F246EB"/>
    <w:rsid w:val="00F248B2"/>
    <w:rsid w:val="00F25562"/>
    <w:rsid w:val="00F25C3B"/>
    <w:rsid w:val="00F263D6"/>
    <w:rsid w:val="00F26424"/>
    <w:rsid w:val="00F270E1"/>
    <w:rsid w:val="00F270EC"/>
    <w:rsid w:val="00F27CD5"/>
    <w:rsid w:val="00F30146"/>
    <w:rsid w:val="00F316B6"/>
    <w:rsid w:val="00F31B60"/>
    <w:rsid w:val="00F31CA4"/>
    <w:rsid w:val="00F3254E"/>
    <w:rsid w:val="00F326D7"/>
    <w:rsid w:val="00F346C9"/>
    <w:rsid w:val="00F35403"/>
    <w:rsid w:val="00F355E0"/>
    <w:rsid w:val="00F37B08"/>
    <w:rsid w:val="00F37CF3"/>
    <w:rsid w:val="00F411E4"/>
    <w:rsid w:val="00F417F5"/>
    <w:rsid w:val="00F41EA6"/>
    <w:rsid w:val="00F424B4"/>
    <w:rsid w:val="00F4388C"/>
    <w:rsid w:val="00F44265"/>
    <w:rsid w:val="00F45041"/>
    <w:rsid w:val="00F450AC"/>
    <w:rsid w:val="00F46554"/>
    <w:rsid w:val="00F46A24"/>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740"/>
    <w:rsid w:val="00F547E6"/>
    <w:rsid w:val="00F54B26"/>
    <w:rsid w:val="00F568CD"/>
    <w:rsid w:val="00F56D3D"/>
    <w:rsid w:val="00F5717D"/>
    <w:rsid w:val="00F571F4"/>
    <w:rsid w:val="00F57580"/>
    <w:rsid w:val="00F57AB8"/>
    <w:rsid w:val="00F60312"/>
    <w:rsid w:val="00F60A89"/>
    <w:rsid w:val="00F620A0"/>
    <w:rsid w:val="00F621F7"/>
    <w:rsid w:val="00F626CF"/>
    <w:rsid w:val="00F62A2F"/>
    <w:rsid w:val="00F630EC"/>
    <w:rsid w:val="00F631DC"/>
    <w:rsid w:val="00F63256"/>
    <w:rsid w:val="00F6375A"/>
    <w:rsid w:val="00F645EB"/>
    <w:rsid w:val="00F64BAC"/>
    <w:rsid w:val="00F64C3B"/>
    <w:rsid w:val="00F64EDA"/>
    <w:rsid w:val="00F6503F"/>
    <w:rsid w:val="00F6504F"/>
    <w:rsid w:val="00F66409"/>
    <w:rsid w:val="00F6654F"/>
    <w:rsid w:val="00F66BCA"/>
    <w:rsid w:val="00F676AF"/>
    <w:rsid w:val="00F71101"/>
    <w:rsid w:val="00F71316"/>
    <w:rsid w:val="00F71514"/>
    <w:rsid w:val="00F71922"/>
    <w:rsid w:val="00F721D4"/>
    <w:rsid w:val="00F72B82"/>
    <w:rsid w:val="00F73AF4"/>
    <w:rsid w:val="00F748CE"/>
    <w:rsid w:val="00F74A7A"/>
    <w:rsid w:val="00F75EDB"/>
    <w:rsid w:val="00F75FA1"/>
    <w:rsid w:val="00F76FDD"/>
    <w:rsid w:val="00F77073"/>
    <w:rsid w:val="00F7767B"/>
    <w:rsid w:val="00F807A8"/>
    <w:rsid w:val="00F80859"/>
    <w:rsid w:val="00F80D7D"/>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59"/>
    <w:rsid w:val="00F941D1"/>
    <w:rsid w:val="00F9423E"/>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DD9"/>
    <w:rsid w:val="00FA6F10"/>
    <w:rsid w:val="00FA7F1D"/>
    <w:rsid w:val="00FA7F55"/>
    <w:rsid w:val="00FB0465"/>
    <w:rsid w:val="00FB42E4"/>
    <w:rsid w:val="00FB4D69"/>
    <w:rsid w:val="00FB4E09"/>
    <w:rsid w:val="00FB69F5"/>
    <w:rsid w:val="00FC2627"/>
    <w:rsid w:val="00FC286C"/>
    <w:rsid w:val="00FC3BD6"/>
    <w:rsid w:val="00FC4781"/>
    <w:rsid w:val="00FC623B"/>
    <w:rsid w:val="00FC63DD"/>
    <w:rsid w:val="00FC6829"/>
    <w:rsid w:val="00FC6A84"/>
    <w:rsid w:val="00FC730D"/>
    <w:rsid w:val="00FC7703"/>
    <w:rsid w:val="00FC79DE"/>
    <w:rsid w:val="00FD00FC"/>
    <w:rsid w:val="00FD081C"/>
    <w:rsid w:val="00FD10F3"/>
    <w:rsid w:val="00FD1215"/>
    <w:rsid w:val="00FD179C"/>
    <w:rsid w:val="00FD1D5A"/>
    <w:rsid w:val="00FD2416"/>
    <w:rsid w:val="00FD2935"/>
    <w:rsid w:val="00FD2BD2"/>
    <w:rsid w:val="00FD3751"/>
    <w:rsid w:val="00FD39CB"/>
    <w:rsid w:val="00FD45C3"/>
    <w:rsid w:val="00FD539F"/>
    <w:rsid w:val="00FD5FC3"/>
    <w:rsid w:val="00FD6094"/>
    <w:rsid w:val="00FD6441"/>
    <w:rsid w:val="00FD645A"/>
    <w:rsid w:val="00FD6605"/>
    <w:rsid w:val="00FD7DCA"/>
    <w:rsid w:val="00FE19A3"/>
    <w:rsid w:val="00FE1B1C"/>
    <w:rsid w:val="00FE2B17"/>
    <w:rsid w:val="00FE309A"/>
    <w:rsid w:val="00FE31D1"/>
    <w:rsid w:val="00FE56C2"/>
    <w:rsid w:val="00FE5D69"/>
    <w:rsid w:val="00FE5E06"/>
    <w:rsid w:val="00FE7461"/>
    <w:rsid w:val="00FF0552"/>
    <w:rsid w:val="00FF15CC"/>
    <w:rsid w:val="00FF2324"/>
    <w:rsid w:val="00FF2325"/>
    <w:rsid w:val="00FF29E0"/>
    <w:rsid w:val="00FF2A42"/>
    <w:rsid w:val="00FF356B"/>
    <w:rsid w:val="00FF3DA5"/>
    <w:rsid w:val="00FF3E78"/>
    <w:rsid w:val="00FF4269"/>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90780">
      <w:bodyDiv w:val="1"/>
      <w:marLeft w:val="0"/>
      <w:marRight w:val="0"/>
      <w:marTop w:val="0"/>
      <w:marBottom w:val="0"/>
      <w:divBdr>
        <w:top w:val="none" w:sz="0" w:space="0" w:color="auto"/>
        <w:left w:val="none" w:sz="0" w:space="0" w:color="auto"/>
        <w:bottom w:val="none" w:sz="0" w:space="0" w:color="auto"/>
        <w:right w:val="none" w:sz="0" w:space="0" w:color="auto"/>
      </w:divBdr>
      <w:divsChild>
        <w:div w:id="1003820014">
          <w:marLeft w:val="418"/>
          <w:marRight w:val="0"/>
          <w:marTop w:val="96"/>
          <w:marBottom w:val="0"/>
          <w:divBdr>
            <w:top w:val="none" w:sz="0" w:space="0" w:color="auto"/>
            <w:left w:val="none" w:sz="0" w:space="0" w:color="auto"/>
            <w:bottom w:val="none" w:sz="0" w:space="0" w:color="auto"/>
            <w:right w:val="none" w:sz="0" w:space="0" w:color="auto"/>
          </w:divBdr>
        </w:div>
        <w:div w:id="2009479506">
          <w:marLeft w:val="1138"/>
          <w:marRight w:val="0"/>
          <w:marTop w:val="96"/>
          <w:marBottom w:val="0"/>
          <w:divBdr>
            <w:top w:val="none" w:sz="0" w:space="0" w:color="auto"/>
            <w:left w:val="none" w:sz="0" w:space="0" w:color="auto"/>
            <w:bottom w:val="none" w:sz="0" w:space="0" w:color="auto"/>
            <w:right w:val="none" w:sz="0" w:space="0" w:color="auto"/>
          </w:divBdr>
        </w:div>
        <w:div w:id="1436560628">
          <w:marLeft w:val="1138"/>
          <w:marRight w:val="0"/>
          <w:marTop w:val="96"/>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7718">
      <w:bodyDiv w:val="1"/>
      <w:marLeft w:val="0"/>
      <w:marRight w:val="0"/>
      <w:marTop w:val="0"/>
      <w:marBottom w:val="0"/>
      <w:divBdr>
        <w:top w:val="none" w:sz="0" w:space="0" w:color="auto"/>
        <w:left w:val="none" w:sz="0" w:space="0" w:color="auto"/>
        <w:bottom w:val="none" w:sz="0" w:space="0" w:color="auto"/>
        <w:right w:val="none" w:sz="0" w:space="0" w:color="auto"/>
      </w:divBdr>
      <w:divsChild>
        <w:div w:id="412701757">
          <w:marLeft w:val="418"/>
          <w:marRight w:val="0"/>
          <w:marTop w:val="96"/>
          <w:marBottom w:val="0"/>
          <w:divBdr>
            <w:top w:val="none" w:sz="0" w:space="0" w:color="auto"/>
            <w:left w:val="none" w:sz="0" w:space="0" w:color="auto"/>
            <w:bottom w:val="none" w:sz="0" w:space="0" w:color="auto"/>
            <w:right w:val="none" w:sz="0" w:space="0" w:color="auto"/>
          </w:divBdr>
        </w:div>
        <w:div w:id="1882132211">
          <w:marLeft w:val="1138"/>
          <w:marRight w:val="0"/>
          <w:marTop w:val="96"/>
          <w:marBottom w:val="0"/>
          <w:divBdr>
            <w:top w:val="none" w:sz="0" w:space="0" w:color="auto"/>
            <w:left w:val="none" w:sz="0" w:space="0" w:color="auto"/>
            <w:bottom w:val="none" w:sz="0" w:space="0" w:color="auto"/>
            <w:right w:val="none" w:sz="0" w:space="0" w:color="auto"/>
          </w:divBdr>
        </w:div>
        <w:div w:id="1464159280">
          <w:marLeft w:val="1584"/>
          <w:marRight w:val="0"/>
          <w:marTop w:val="86"/>
          <w:marBottom w:val="0"/>
          <w:divBdr>
            <w:top w:val="none" w:sz="0" w:space="0" w:color="auto"/>
            <w:left w:val="none" w:sz="0" w:space="0" w:color="auto"/>
            <w:bottom w:val="none" w:sz="0" w:space="0" w:color="auto"/>
            <w:right w:val="none" w:sz="0" w:space="0" w:color="auto"/>
          </w:divBdr>
        </w:div>
        <w:div w:id="760377028">
          <w:marLeft w:val="1584"/>
          <w:marRight w:val="0"/>
          <w:marTop w:val="86"/>
          <w:marBottom w:val="0"/>
          <w:divBdr>
            <w:top w:val="none" w:sz="0" w:space="0" w:color="auto"/>
            <w:left w:val="none" w:sz="0" w:space="0" w:color="auto"/>
            <w:bottom w:val="none" w:sz="0" w:space="0" w:color="auto"/>
            <w:right w:val="none" w:sz="0" w:space="0" w:color="auto"/>
          </w:divBdr>
        </w:div>
        <w:div w:id="1569727763">
          <w:marLeft w:val="1138"/>
          <w:marRight w:val="0"/>
          <w:marTop w:val="96"/>
          <w:marBottom w:val="0"/>
          <w:divBdr>
            <w:top w:val="none" w:sz="0" w:space="0" w:color="auto"/>
            <w:left w:val="none" w:sz="0" w:space="0" w:color="auto"/>
            <w:bottom w:val="none" w:sz="0" w:space="0" w:color="auto"/>
            <w:right w:val="none" w:sz="0" w:space="0" w:color="auto"/>
          </w:divBdr>
        </w:div>
        <w:div w:id="589432503">
          <w:marLeft w:val="1584"/>
          <w:marRight w:val="0"/>
          <w:marTop w:val="86"/>
          <w:marBottom w:val="0"/>
          <w:divBdr>
            <w:top w:val="none" w:sz="0" w:space="0" w:color="auto"/>
            <w:left w:val="none" w:sz="0" w:space="0" w:color="auto"/>
            <w:bottom w:val="none" w:sz="0" w:space="0" w:color="auto"/>
            <w:right w:val="none" w:sz="0" w:space="0" w:color="auto"/>
          </w:divBdr>
        </w:div>
        <w:div w:id="1927810620">
          <w:marLeft w:val="1584"/>
          <w:marRight w:val="0"/>
          <w:marTop w:val="86"/>
          <w:marBottom w:val="0"/>
          <w:divBdr>
            <w:top w:val="none" w:sz="0" w:space="0" w:color="auto"/>
            <w:left w:val="none" w:sz="0" w:space="0" w:color="auto"/>
            <w:bottom w:val="none" w:sz="0" w:space="0" w:color="auto"/>
            <w:right w:val="none" w:sz="0" w:space="0" w:color="auto"/>
          </w:divBdr>
        </w:div>
        <w:div w:id="605384775">
          <w:marLeft w:val="1138"/>
          <w:marRight w:val="0"/>
          <w:marTop w:val="96"/>
          <w:marBottom w:val="0"/>
          <w:divBdr>
            <w:top w:val="none" w:sz="0" w:space="0" w:color="auto"/>
            <w:left w:val="none" w:sz="0" w:space="0" w:color="auto"/>
            <w:bottom w:val="none" w:sz="0" w:space="0" w:color="auto"/>
            <w:right w:val="none" w:sz="0" w:space="0" w:color="auto"/>
          </w:divBdr>
        </w:div>
        <w:div w:id="843782377">
          <w:marLeft w:val="1138"/>
          <w:marRight w:val="0"/>
          <w:marTop w:val="96"/>
          <w:marBottom w:val="0"/>
          <w:divBdr>
            <w:top w:val="none" w:sz="0" w:space="0" w:color="auto"/>
            <w:left w:val="none" w:sz="0" w:space="0" w:color="auto"/>
            <w:bottom w:val="none" w:sz="0" w:space="0" w:color="auto"/>
            <w:right w:val="none" w:sz="0" w:space="0" w:color="auto"/>
          </w:divBdr>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29347532">
      <w:bodyDiv w:val="1"/>
      <w:marLeft w:val="0"/>
      <w:marRight w:val="0"/>
      <w:marTop w:val="0"/>
      <w:marBottom w:val="0"/>
      <w:divBdr>
        <w:top w:val="none" w:sz="0" w:space="0" w:color="auto"/>
        <w:left w:val="none" w:sz="0" w:space="0" w:color="auto"/>
        <w:bottom w:val="none" w:sz="0" w:space="0" w:color="auto"/>
        <w:right w:val="none" w:sz="0" w:space="0" w:color="auto"/>
      </w:divBdr>
      <w:divsChild>
        <w:div w:id="770664800">
          <w:marLeft w:val="1138"/>
          <w:marRight w:val="0"/>
          <w:marTop w:val="96"/>
          <w:marBottom w:val="0"/>
          <w:divBdr>
            <w:top w:val="none" w:sz="0" w:space="0" w:color="auto"/>
            <w:left w:val="none" w:sz="0" w:space="0" w:color="auto"/>
            <w:bottom w:val="none" w:sz="0" w:space="0" w:color="auto"/>
            <w:right w:val="none" w:sz="0" w:space="0" w:color="auto"/>
          </w:divBdr>
        </w:div>
        <w:div w:id="2124183535">
          <w:marLeft w:val="1584"/>
          <w:marRight w:val="0"/>
          <w:marTop w:val="86"/>
          <w:marBottom w:val="0"/>
          <w:divBdr>
            <w:top w:val="none" w:sz="0" w:space="0" w:color="auto"/>
            <w:left w:val="none" w:sz="0" w:space="0" w:color="auto"/>
            <w:bottom w:val="none" w:sz="0" w:space="0" w:color="auto"/>
            <w:right w:val="none" w:sz="0" w:space="0" w:color="auto"/>
          </w:divBdr>
        </w:div>
        <w:div w:id="1048917401">
          <w:marLeft w:val="1584"/>
          <w:marRight w:val="0"/>
          <w:marTop w:val="86"/>
          <w:marBottom w:val="0"/>
          <w:divBdr>
            <w:top w:val="none" w:sz="0" w:space="0" w:color="auto"/>
            <w:left w:val="none" w:sz="0" w:space="0" w:color="auto"/>
            <w:bottom w:val="none" w:sz="0" w:space="0" w:color="auto"/>
            <w:right w:val="none" w:sz="0" w:space="0" w:color="auto"/>
          </w:divBdr>
        </w:div>
      </w:divsChild>
    </w:div>
    <w:div w:id="1465267538">
      <w:bodyDiv w:val="1"/>
      <w:marLeft w:val="0"/>
      <w:marRight w:val="0"/>
      <w:marTop w:val="0"/>
      <w:marBottom w:val="0"/>
      <w:divBdr>
        <w:top w:val="none" w:sz="0" w:space="0" w:color="auto"/>
        <w:left w:val="none" w:sz="0" w:space="0" w:color="auto"/>
        <w:bottom w:val="none" w:sz="0" w:space="0" w:color="auto"/>
        <w:right w:val="none" w:sz="0" w:space="0" w:color="auto"/>
      </w:divBdr>
      <w:divsChild>
        <w:div w:id="39697975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648">
      <w:bodyDiv w:val="1"/>
      <w:marLeft w:val="0"/>
      <w:marRight w:val="0"/>
      <w:marTop w:val="0"/>
      <w:marBottom w:val="0"/>
      <w:divBdr>
        <w:top w:val="none" w:sz="0" w:space="0" w:color="auto"/>
        <w:left w:val="none" w:sz="0" w:space="0" w:color="auto"/>
        <w:bottom w:val="none" w:sz="0" w:space="0" w:color="auto"/>
        <w:right w:val="none" w:sz="0" w:space="0" w:color="auto"/>
      </w:divBdr>
      <w:divsChild>
        <w:div w:id="1686517072">
          <w:marLeft w:val="1138"/>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ran/TSG_RAN/TSGR_68/Docs/RP-15110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4418B-A215-4EFF-B67A-992F52E8E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770</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4</cp:revision>
  <cp:lastPrinted>2010-04-02T10:58:00Z</cp:lastPrinted>
  <dcterms:created xsi:type="dcterms:W3CDTF">2015-11-06T04:40:00Z</dcterms:created>
  <dcterms:modified xsi:type="dcterms:W3CDTF">2015-11-06T04:43:00Z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