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2804" w:rsidRPr="004A6A0B" w:rsidRDefault="007641A2" w:rsidP="00B52804">
      <w:pPr>
        <w:pStyle w:val="Header"/>
        <w:tabs>
          <w:tab w:val="right" w:pos="8280"/>
          <w:tab w:val="right" w:pos="9781"/>
        </w:tabs>
        <w:ind w:right="-58"/>
        <w:rPr>
          <w:rFonts w:eastAsia="SimSun" w:cs="Arial"/>
          <w:b w:val="0"/>
          <w:bCs/>
          <w:sz w:val="20"/>
          <w:lang w:val="en-US" w:eastAsia="ja-JP"/>
        </w:rPr>
      </w:pPr>
      <w:r w:rsidRPr="00EB5D6B">
        <w:rPr>
          <w:rFonts w:cs="Arial"/>
          <w:bCs/>
          <w:sz w:val="20"/>
          <w:lang w:eastAsia="ja-JP"/>
        </w:rPr>
        <w:fldChar w:fldCharType="begin"/>
      </w:r>
      <w:r w:rsidRPr="00EB5D6B">
        <w:rPr>
          <w:rFonts w:cs="Arial"/>
          <w:bCs/>
          <w:sz w:val="20"/>
          <w:lang w:eastAsia="ja-JP"/>
        </w:rPr>
        <w:instrText xml:space="preserve"> MACROBUTTON MTEditEquationSection2 </w:instrText>
      </w:r>
      <w:r w:rsidRPr="00EB5D6B">
        <w:rPr>
          <w:rStyle w:val="MTEquationSection"/>
        </w:rPr>
        <w:instrText>Equation Chapter 1 Section 1</w:instrText>
      </w:r>
      <w:r w:rsidRPr="00EB5D6B">
        <w:rPr>
          <w:rFonts w:cs="Arial"/>
          <w:bCs/>
          <w:sz w:val="20"/>
          <w:lang w:eastAsia="ja-JP"/>
        </w:rPr>
        <w:fldChar w:fldCharType="begin"/>
      </w:r>
      <w:r w:rsidRPr="00EB5D6B">
        <w:rPr>
          <w:rFonts w:cs="Arial"/>
          <w:bCs/>
          <w:sz w:val="20"/>
          <w:lang w:eastAsia="ja-JP"/>
        </w:rPr>
        <w:instrText xml:space="preserve"> SEQ MTEqn \r \h \* MERGEFORMAT </w:instrText>
      </w:r>
      <w:r w:rsidRPr="00EB5D6B">
        <w:rPr>
          <w:rFonts w:cs="Arial"/>
          <w:bCs/>
          <w:sz w:val="20"/>
          <w:lang w:eastAsia="ja-JP"/>
        </w:rPr>
        <w:fldChar w:fldCharType="end"/>
      </w:r>
      <w:r w:rsidRPr="00EB5D6B">
        <w:rPr>
          <w:rFonts w:cs="Arial"/>
          <w:bCs/>
          <w:sz w:val="20"/>
          <w:lang w:eastAsia="ja-JP"/>
        </w:rPr>
        <w:fldChar w:fldCharType="begin"/>
      </w:r>
      <w:r w:rsidRPr="00EB5D6B">
        <w:rPr>
          <w:rFonts w:cs="Arial"/>
          <w:bCs/>
          <w:sz w:val="20"/>
          <w:lang w:eastAsia="ja-JP"/>
        </w:rPr>
        <w:instrText xml:space="preserve"> SEQ MTSec \r 1 \h \* MERGEFORMAT </w:instrText>
      </w:r>
      <w:r w:rsidRPr="00EB5D6B">
        <w:rPr>
          <w:rFonts w:cs="Arial"/>
          <w:bCs/>
          <w:sz w:val="20"/>
          <w:lang w:eastAsia="ja-JP"/>
        </w:rPr>
        <w:fldChar w:fldCharType="end"/>
      </w:r>
      <w:r w:rsidRPr="00EB5D6B">
        <w:rPr>
          <w:rFonts w:cs="Arial"/>
          <w:bCs/>
          <w:sz w:val="20"/>
          <w:lang w:eastAsia="ja-JP"/>
        </w:rPr>
        <w:fldChar w:fldCharType="begin"/>
      </w:r>
      <w:r w:rsidRPr="00EB5D6B">
        <w:rPr>
          <w:rFonts w:cs="Arial"/>
          <w:bCs/>
          <w:sz w:val="20"/>
          <w:lang w:eastAsia="ja-JP"/>
        </w:rPr>
        <w:instrText xml:space="preserve"> SEQ MTChap \r 1 \h \* MERGEFORMAT </w:instrText>
      </w:r>
      <w:r w:rsidRPr="00EB5D6B">
        <w:rPr>
          <w:rFonts w:cs="Arial"/>
          <w:bCs/>
          <w:sz w:val="20"/>
          <w:lang w:eastAsia="ja-JP"/>
        </w:rPr>
        <w:fldChar w:fldCharType="end"/>
      </w:r>
      <w:r w:rsidRPr="00EB5D6B">
        <w:rPr>
          <w:rFonts w:cs="Arial"/>
          <w:bCs/>
          <w:sz w:val="20"/>
          <w:lang w:eastAsia="ja-JP"/>
        </w:rPr>
        <w:fldChar w:fldCharType="end"/>
      </w:r>
      <w:r w:rsidR="00B52804" w:rsidRPr="000903A1">
        <w:rPr>
          <w:rFonts w:cs="Arial"/>
          <w:bCs/>
          <w:sz w:val="20"/>
        </w:rPr>
        <w:t>3GPP TSG RAN WG1 Meeting #</w:t>
      </w:r>
      <w:r w:rsidR="00B52804" w:rsidRPr="000903A1">
        <w:rPr>
          <w:rFonts w:cs="Arial" w:hint="eastAsia"/>
          <w:bCs/>
          <w:sz w:val="20"/>
        </w:rPr>
        <w:t>8</w:t>
      </w:r>
      <w:r w:rsidR="00AE0F7A">
        <w:rPr>
          <w:rFonts w:cs="Arial" w:hint="eastAsia"/>
          <w:bCs/>
          <w:sz w:val="20"/>
          <w:lang w:eastAsia="ja-JP"/>
        </w:rPr>
        <w:t>2</w:t>
      </w:r>
      <w:r w:rsidR="00B52804" w:rsidRPr="004A6A0B">
        <w:rPr>
          <w:rFonts w:eastAsia="SimSun" w:cs="Arial" w:hint="eastAsia"/>
          <w:bCs/>
          <w:sz w:val="20"/>
          <w:lang w:eastAsia="zh-CN"/>
        </w:rPr>
        <w:tab/>
        <w:t xml:space="preserve">      </w:t>
      </w:r>
      <w:r w:rsidR="00721426">
        <w:t>R1-15</w:t>
      </w:r>
      <w:r w:rsidR="001D0E08">
        <w:rPr>
          <w:rFonts w:hint="eastAsia"/>
          <w:lang w:eastAsia="ja-JP"/>
        </w:rPr>
        <w:t>401</w:t>
      </w:r>
      <w:r w:rsidR="001D5682">
        <w:rPr>
          <w:rFonts w:hint="eastAsia"/>
          <w:lang w:eastAsia="ja-JP"/>
        </w:rPr>
        <w:t>5</w:t>
      </w:r>
    </w:p>
    <w:p w:rsidR="00B52804" w:rsidRPr="000903A1" w:rsidRDefault="00AE0F7A" w:rsidP="00B52804">
      <w:pPr>
        <w:pStyle w:val="Header"/>
        <w:tabs>
          <w:tab w:val="right" w:pos="8280"/>
          <w:tab w:val="right" w:pos="9781"/>
        </w:tabs>
        <w:ind w:right="-58"/>
        <w:rPr>
          <w:rFonts w:cs="Arial"/>
          <w:bCs/>
          <w:sz w:val="20"/>
        </w:rPr>
      </w:pPr>
      <w:r w:rsidRPr="00AE0F7A">
        <w:rPr>
          <w:rFonts w:cs="Arial"/>
          <w:bCs/>
          <w:sz w:val="20"/>
        </w:rPr>
        <w:t>Beijing, China, 24th - 28th August 2015</w:t>
      </w:r>
    </w:p>
    <w:p w:rsidR="005479EF" w:rsidRPr="00EB5D6B" w:rsidRDefault="005479EF" w:rsidP="00B52804">
      <w:pPr>
        <w:pStyle w:val="Header"/>
        <w:tabs>
          <w:tab w:val="right" w:pos="8280"/>
          <w:tab w:val="right" w:pos="9781"/>
        </w:tabs>
        <w:ind w:right="-58"/>
      </w:pPr>
    </w:p>
    <w:p w:rsidR="005479EF" w:rsidRPr="00EB5D6B" w:rsidRDefault="005479EF" w:rsidP="000206CA">
      <w:pPr>
        <w:pStyle w:val="TdocHeader2"/>
        <w:spacing w:after="60"/>
        <w:jc w:val="left"/>
        <w:rPr>
          <w:rFonts w:eastAsia="ＭＳ 明朝"/>
          <w:sz w:val="20"/>
          <w:lang w:eastAsia="ja-JP"/>
        </w:rPr>
      </w:pPr>
      <w:r w:rsidRPr="00EB5D6B">
        <w:rPr>
          <w:sz w:val="20"/>
        </w:rPr>
        <w:t>Source:</w:t>
      </w:r>
      <w:r w:rsidRPr="00EB5D6B">
        <w:rPr>
          <w:sz w:val="20"/>
        </w:rPr>
        <w:tab/>
      </w:r>
      <w:r w:rsidRPr="00EB5D6B">
        <w:rPr>
          <w:b w:val="0"/>
          <w:sz w:val="20"/>
        </w:rPr>
        <w:t>Panasonic</w:t>
      </w:r>
    </w:p>
    <w:p w:rsidR="005479EF" w:rsidRPr="00EB5D6B" w:rsidRDefault="005479EF" w:rsidP="000206CA">
      <w:pPr>
        <w:pStyle w:val="TdocHeader2"/>
        <w:spacing w:after="60"/>
        <w:jc w:val="left"/>
        <w:rPr>
          <w:rFonts w:eastAsia="SimSun"/>
          <w:b w:val="0"/>
          <w:sz w:val="20"/>
          <w:lang w:eastAsia="zh-CN"/>
        </w:rPr>
      </w:pPr>
      <w:r w:rsidRPr="00EB5D6B">
        <w:rPr>
          <w:sz w:val="20"/>
        </w:rPr>
        <w:t xml:space="preserve">Title: </w:t>
      </w:r>
      <w:r w:rsidRPr="00EB5D6B">
        <w:rPr>
          <w:sz w:val="20"/>
        </w:rPr>
        <w:tab/>
      </w:r>
      <w:r w:rsidR="00E97938">
        <w:rPr>
          <w:rFonts w:eastAsiaTheme="minorEastAsia" w:hint="eastAsia"/>
          <w:sz w:val="20"/>
          <w:lang w:eastAsia="ja-JP"/>
        </w:rPr>
        <w:t xml:space="preserve">Compact </w:t>
      </w:r>
      <w:r w:rsidR="001D5682" w:rsidRPr="001D5682">
        <w:rPr>
          <w:sz w:val="20"/>
        </w:rPr>
        <w:t>ACK/NACK feedback for PUSCH</w:t>
      </w:r>
      <w:r w:rsidR="001D0E08" w:rsidRPr="001D0E08">
        <w:rPr>
          <w:sz w:val="20"/>
        </w:rPr>
        <w:t xml:space="preserve"> </w:t>
      </w:r>
    </w:p>
    <w:p w:rsidR="005479EF" w:rsidRPr="00721426" w:rsidRDefault="005479EF" w:rsidP="000206CA">
      <w:pPr>
        <w:rPr>
          <w:rFonts w:eastAsiaTheme="minorEastAsia"/>
          <w:lang w:eastAsia="ja-JP"/>
        </w:rPr>
      </w:pPr>
      <w:r w:rsidRPr="00EB5D6B">
        <w:rPr>
          <w:rFonts w:ascii="Arial" w:eastAsia="Batang" w:hAnsi="Arial"/>
          <w:b/>
        </w:rPr>
        <w:t>Agenda Item:</w:t>
      </w:r>
      <w:r w:rsidRPr="00EB5D6B">
        <w:rPr>
          <w:rFonts w:ascii="Arial" w:eastAsia="Batang" w:hAnsi="Arial"/>
          <w:b/>
        </w:rPr>
        <w:tab/>
      </w:r>
      <w:r w:rsidR="00103674" w:rsidRPr="00EB5D6B">
        <w:rPr>
          <w:rFonts w:ascii="Arial" w:eastAsia="SimSun" w:hAnsi="Arial"/>
          <w:b/>
          <w:lang w:eastAsia="zh-CN"/>
        </w:rPr>
        <w:tab/>
      </w:r>
      <w:r w:rsidR="007D3F6B">
        <w:rPr>
          <w:rFonts w:ascii="Arial" w:eastAsiaTheme="minorEastAsia" w:hAnsi="Arial" w:hint="eastAsia"/>
          <w:lang w:eastAsia="ja-JP"/>
        </w:rPr>
        <w:t>7</w:t>
      </w:r>
      <w:r w:rsidR="00B52804" w:rsidRPr="006B41B1">
        <w:rPr>
          <w:rFonts w:ascii="Arial" w:eastAsia="Batang" w:hAnsi="Arial"/>
        </w:rPr>
        <w:t>.2.1.</w:t>
      </w:r>
      <w:r w:rsidR="00E94AA1">
        <w:rPr>
          <w:rFonts w:ascii="Arial" w:eastAsiaTheme="minorEastAsia" w:hAnsi="Arial" w:hint="eastAsia"/>
          <w:lang w:eastAsia="ja-JP"/>
        </w:rPr>
        <w:t>2</w:t>
      </w:r>
    </w:p>
    <w:p w:rsidR="005479EF" w:rsidRPr="00EB5D6B" w:rsidRDefault="005479EF" w:rsidP="000206CA">
      <w:pPr>
        <w:pStyle w:val="TdocHeader2"/>
        <w:jc w:val="left"/>
        <w:rPr>
          <w:rFonts w:eastAsia="SimSun"/>
          <w:sz w:val="20"/>
          <w:lang w:eastAsia="zh-CN"/>
        </w:rPr>
      </w:pPr>
      <w:r w:rsidRPr="00EB5D6B">
        <w:rPr>
          <w:sz w:val="20"/>
        </w:rPr>
        <w:t>Document for:</w:t>
      </w:r>
      <w:r w:rsidRPr="00EB5D6B">
        <w:rPr>
          <w:sz w:val="20"/>
        </w:rPr>
        <w:tab/>
      </w:r>
      <w:r w:rsidRPr="00EB5D6B">
        <w:rPr>
          <w:rFonts w:eastAsia="SimSun"/>
          <w:b w:val="0"/>
          <w:sz w:val="20"/>
          <w:lang w:eastAsia="zh-CN"/>
        </w:rPr>
        <w:t>Discussion and Decision</w:t>
      </w:r>
    </w:p>
    <w:p w:rsidR="00AB66E3" w:rsidRPr="00EB5D6B" w:rsidRDefault="00B357D0" w:rsidP="001455E4">
      <w:pPr>
        <w:pStyle w:val="Heading1"/>
        <w:tabs>
          <w:tab w:val="num" w:pos="426"/>
        </w:tabs>
        <w:ind w:left="426" w:hanging="426"/>
        <w:rPr>
          <w:rFonts w:eastAsia="SimSun"/>
          <w:szCs w:val="36"/>
          <w:lang w:eastAsia="zh-CN"/>
        </w:rPr>
      </w:pPr>
      <w:r>
        <w:rPr>
          <w:rFonts w:hint="eastAsia"/>
          <w:szCs w:val="36"/>
          <w:lang w:eastAsia="ja-JP"/>
        </w:rPr>
        <w:t>Discussion</w:t>
      </w:r>
    </w:p>
    <w:p w:rsidR="000D5C78" w:rsidRDefault="00B357D0" w:rsidP="006E0775">
      <w:pPr>
        <w:spacing w:after="100" w:afterAutospacing="1"/>
        <w:rPr>
          <w:lang w:eastAsia="ja-JP"/>
        </w:rPr>
      </w:pPr>
      <w:r>
        <w:rPr>
          <w:rFonts w:hint="eastAsia"/>
          <w:lang w:eastAsia="ja-JP"/>
        </w:rPr>
        <w:t xml:space="preserve">In the last RAN1, </w:t>
      </w:r>
      <w:r w:rsidRPr="00B357D0">
        <w:rPr>
          <w:lang w:eastAsia="ja-JP"/>
        </w:rPr>
        <w:t>WF on HARQ-ACK feedback for PUSCH</w:t>
      </w:r>
      <w:r>
        <w:rPr>
          <w:rFonts w:hint="eastAsia"/>
          <w:lang w:eastAsia="ja-JP"/>
        </w:rPr>
        <w:t xml:space="preserve"> was presented</w:t>
      </w:r>
      <w:r w:rsidR="000D5C78">
        <w:rPr>
          <w:rFonts w:hint="eastAsia"/>
          <w:lang w:eastAsia="ja-JP"/>
        </w:rPr>
        <w:t xml:space="preserve"> [1]</w:t>
      </w:r>
      <w:r>
        <w:rPr>
          <w:rFonts w:hint="eastAsia"/>
          <w:lang w:eastAsia="ja-JP"/>
        </w:rPr>
        <w:t>.</w:t>
      </w:r>
      <w:r w:rsidR="008806AE">
        <w:rPr>
          <w:rFonts w:hint="eastAsia"/>
          <w:lang w:eastAsia="ja-JP"/>
        </w:rPr>
        <w:t xml:space="preserve"> Following were proposed and it was encouraged to have offline email discussion.</w:t>
      </w:r>
    </w:p>
    <w:tbl>
      <w:tblPr>
        <w:tblStyle w:val="TableGrid"/>
        <w:tblW w:w="0" w:type="auto"/>
        <w:tblLook w:val="04A0" w:firstRow="1" w:lastRow="0" w:firstColumn="1" w:lastColumn="0" w:noHBand="0" w:noVBand="1"/>
      </w:tblPr>
      <w:tblGrid>
        <w:gridCol w:w="9838"/>
      </w:tblGrid>
      <w:tr w:rsidR="002418D2" w:rsidTr="002418D2">
        <w:tc>
          <w:tcPr>
            <w:tcW w:w="9838" w:type="dxa"/>
          </w:tcPr>
          <w:p w:rsidR="003464B7" w:rsidRPr="002418D2" w:rsidRDefault="00791428" w:rsidP="002418D2">
            <w:pPr>
              <w:numPr>
                <w:ilvl w:val="0"/>
                <w:numId w:val="12"/>
              </w:numPr>
              <w:spacing w:after="100" w:afterAutospacing="1"/>
              <w:rPr>
                <w:lang w:val="en-US" w:eastAsia="ja-JP"/>
              </w:rPr>
            </w:pPr>
            <w:r w:rsidRPr="002418D2">
              <w:rPr>
                <w:lang w:val="en-US" w:eastAsia="ja-JP"/>
              </w:rPr>
              <w:t xml:space="preserve">For ACK/NACK feedback for PUSCH transmission of UEs operating CE (i.e. with PUSCH repetition), the mechanism to reduce the overhead is supported. </w:t>
            </w:r>
          </w:p>
          <w:p w:rsidR="003464B7" w:rsidRPr="002418D2" w:rsidRDefault="00791428" w:rsidP="002418D2">
            <w:pPr>
              <w:numPr>
                <w:ilvl w:val="1"/>
                <w:numId w:val="12"/>
              </w:numPr>
              <w:spacing w:after="100" w:afterAutospacing="1"/>
              <w:rPr>
                <w:lang w:val="en-US" w:eastAsia="ja-JP"/>
              </w:rPr>
            </w:pPr>
            <w:r w:rsidRPr="002418D2">
              <w:rPr>
                <w:lang w:val="en-US" w:eastAsia="ja-JP"/>
              </w:rPr>
              <w:t>FFS among following. Combination is not excluded. FFS for other than HARQ-ACK content is included in the same DCI.</w:t>
            </w:r>
          </w:p>
          <w:p w:rsidR="003464B7" w:rsidRPr="002418D2" w:rsidRDefault="00791428" w:rsidP="002418D2">
            <w:pPr>
              <w:numPr>
                <w:ilvl w:val="2"/>
                <w:numId w:val="12"/>
              </w:numPr>
              <w:spacing w:after="100" w:afterAutospacing="1"/>
              <w:rPr>
                <w:lang w:val="en-US" w:eastAsia="ja-JP"/>
              </w:rPr>
            </w:pPr>
            <w:r w:rsidRPr="002418D2">
              <w:rPr>
                <w:lang w:val="en-US" w:eastAsia="ja-JP"/>
              </w:rPr>
              <w:t xml:space="preserve">Option 1A:   A HARQ-ACK/NACK for </w:t>
            </w:r>
            <w:r w:rsidRPr="002418D2">
              <w:rPr>
                <w:u w:val="single"/>
                <w:lang w:val="en-US" w:eastAsia="ja-JP"/>
              </w:rPr>
              <w:t>single</w:t>
            </w:r>
            <w:r w:rsidRPr="002418D2">
              <w:rPr>
                <w:lang w:val="en-US" w:eastAsia="ja-JP"/>
              </w:rPr>
              <w:t xml:space="preserve"> UE is carried via a DCI format with </w:t>
            </w:r>
            <w:r w:rsidRPr="002418D2">
              <w:rPr>
                <w:u w:val="single"/>
                <w:lang w:val="en-US" w:eastAsia="ja-JP"/>
              </w:rPr>
              <w:t>same</w:t>
            </w:r>
            <w:r w:rsidRPr="002418D2">
              <w:rPr>
                <w:lang w:val="en-US" w:eastAsia="ja-JP"/>
              </w:rPr>
              <w:t xml:space="preserve"> size as a DCI format for PDSCH and/or PUSCH scheduling</w:t>
            </w:r>
          </w:p>
          <w:p w:rsidR="003464B7" w:rsidRPr="002418D2" w:rsidRDefault="00791428" w:rsidP="002418D2">
            <w:pPr>
              <w:numPr>
                <w:ilvl w:val="2"/>
                <w:numId w:val="12"/>
              </w:numPr>
              <w:spacing w:after="100" w:afterAutospacing="1"/>
              <w:rPr>
                <w:lang w:val="en-US" w:eastAsia="ja-JP"/>
              </w:rPr>
            </w:pPr>
            <w:r w:rsidRPr="002418D2">
              <w:rPr>
                <w:lang w:val="en-US" w:eastAsia="ja-JP"/>
              </w:rPr>
              <w:t xml:space="preserve">Option 1B:   A HARQ-ACK/NACK for </w:t>
            </w:r>
            <w:r w:rsidRPr="002418D2">
              <w:rPr>
                <w:u w:val="single"/>
                <w:lang w:val="en-US" w:eastAsia="ja-JP"/>
              </w:rPr>
              <w:t>single</w:t>
            </w:r>
            <w:r w:rsidRPr="002418D2">
              <w:rPr>
                <w:lang w:val="en-US" w:eastAsia="ja-JP"/>
              </w:rPr>
              <w:t xml:space="preserve"> UE is carried via a DCI format with </w:t>
            </w:r>
            <w:r w:rsidRPr="002418D2">
              <w:rPr>
                <w:u w:val="single"/>
                <w:lang w:val="en-US" w:eastAsia="ja-JP"/>
              </w:rPr>
              <w:t xml:space="preserve">smaller </w:t>
            </w:r>
            <w:r w:rsidRPr="002418D2">
              <w:rPr>
                <w:lang w:val="en-US" w:eastAsia="ja-JP"/>
              </w:rPr>
              <w:t>size as a DCI format for PDSCH and/or PUSCH scheduling.</w:t>
            </w:r>
          </w:p>
          <w:p w:rsidR="003464B7" w:rsidRPr="002418D2" w:rsidRDefault="00791428" w:rsidP="002418D2">
            <w:pPr>
              <w:numPr>
                <w:ilvl w:val="2"/>
                <w:numId w:val="12"/>
              </w:numPr>
              <w:spacing w:after="100" w:afterAutospacing="1"/>
              <w:rPr>
                <w:lang w:val="en-US" w:eastAsia="ja-JP"/>
              </w:rPr>
            </w:pPr>
            <w:r w:rsidRPr="002418D2">
              <w:rPr>
                <w:lang w:val="en-US" w:eastAsia="ja-JP"/>
              </w:rPr>
              <w:t>Option 1C:    ACK for single UE is implicitly indicated via a DCI for new transmission. NACK for single UE is implicitly indicated via a smaller DCI for retransmission. </w:t>
            </w:r>
          </w:p>
          <w:p w:rsidR="003464B7" w:rsidRPr="002418D2" w:rsidRDefault="00791428" w:rsidP="002418D2">
            <w:pPr>
              <w:numPr>
                <w:ilvl w:val="2"/>
                <w:numId w:val="12"/>
              </w:numPr>
              <w:spacing w:after="100" w:afterAutospacing="1"/>
              <w:rPr>
                <w:lang w:val="en-US" w:eastAsia="ja-JP"/>
              </w:rPr>
            </w:pPr>
            <w:r w:rsidRPr="002418D2">
              <w:rPr>
                <w:lang w:val="en-US" w:eastAsia="ja-JP"/>
              </w:rPr>
              <w:t>Option 1D:   ACK only is transmitted or NACK only is transmitted via a DCI format</w:t>
            </w:r>
          </w:p>
          <w:p w:rsidR="002418D2" w:rsidRPr="002418D2" w:rsidRDefault="00791428" w:rsidP="006E0775">
            <w:pPr>
              <w:numPr>
                <w:ilvl w:val="2"/>
                <w:numId w:val="12"/>
              </w:numPr>
              <w:spacing w:after="100" w:afterAutospacing="1"/>
              <w:rPr>
                <w:lang w:val="en-US" w:eastAsia="ja-JP"/>
              </w:rPr>
            </w:pPr>
            <w:r w:rsidRPr="002418D2">
              <w:rPr>
                <w:lang w:val="en-US" w:eastAsia="ja-JP"/>
              </w:rPr>
              <w:t xml:space="preserve">Option 2:   A HARQ-ACK/NACK for </w:t>
            </w:r>
            <w:r w:rsidRPr="002418D2">
              <w:rPr>
                <w:u w:val="single"/>
                <w:lang w:val="en-US" w:eastAsia="ja-JP"/>
              </w:rPr>
              <w:t>multiple</w:t>
            </w:r>
            <w:r w:rsidRPr="002418D2">
              <w:rPr>
                <w:lang w:val="en-US" w:eastAsia="ja-JP"/>
              </w:rPr>
              <w:t xml:space="preserve"> UEs is carried via a DCI format with </w:t>
            </w:r>
            <w:r w:rsidRPr="002418D2">
              <w:rPr>
                <w:u w:val="single"/>
                <w:lang w:val="en-US" w:eastAsia="ja-JP"/>
              </w:rPr>
              <w:t>same or smaller</w:t>
            </w:r>
            <w:r w:rsidRPr="002418D2">
              <w:rPr>
                <w:lang w:val="en-US" w:eastAsia="ja-JP"/>
              </w:rPr>
              <w:t xml:space="preserve"> size as a DCI format for PDSCH and/or PUSCH scheduling</w:t>
            </w:r>
          </w:p>
        </w:tc>
      </w:tr>
    </w:tbl>
    <w:p w:rsidR="000173B7" w:rsidRDefault="000173B7" w:rsidP="006E0775">
      <w:pPr>
        <w:spacing w:after="100" w:afterAutospacing="1"/>
        <w:rPr>
          <w:lang w:eastAsia="ja-JP"/>
        </w:rPr>
      </w:pPr>
    </w:p>
    <w:p w:rsidR="00016051" w:rsidRDefault="00016051" w:rsidP="00016051">
      <w:pPr>
        <w:spacing w:after="100" w:afterAutospacing="1"/>
        <w:rPr>
          <w:lang w:eastAsia="ja-JP"/>
        </w:rPr>
      </w:pPr>
      <w:r>
        <w:rPr>
          <w:lang w:eastAsia="ja-JP"/>
        </w:rPr>
        <w:t xml:space="preserve">Because of the lack of the discussion time,  </w:t>
      </w:r>
      <w:r>
        <w:rPr>
          <w:rFonts w:hint="eastAsia"/>
          <w:lang w:eastAsia="ja-JP"/>
        </w:rPr>
        <w:t xml:space="preserve">WF </w:t>
      </w:r>
      <w:r>
        <w:rPr>
          <w:lang w:eastAsia="ja-JP"/>
        </w:rPr>
        <w:t>listed several options based on the input without so much structure.</w:t>
      </w:r>
      <w:r>
        <w:rPr>
          <w:rFonts w:hint="eastAsia"/>
          <w:lang w:eastAsia="ja-JP"/>
        </w:rPr>
        <w:t xml:space="preserve">  We think t</w:t>
      </w:r>
      <w:r>
        <w:rPr>
          <w:lang w:eastAsia="ja-JP"/>
        </w:rPr>
        <w:t>he candidate listed mechanism to reduce the overhead can be categorized from following points.</w:t>
      </w:r>
    </w:p>
    <w:p w:rsidR="00016051" w:rsidRDefault="00016051" w:rsidP="00016051">
      <w:pPr>
        <w:spacing w:after="100" w:afterAutospacing="1"/>
        <w:rPr>
          <w:lang w:eastAsia="ja-JP"/>
        </w:rPr>
      </w:pPr>
      <w:r>
        <w:rPr>
          <w:lang w:eastAsia="ja-JP"/>
        </w:rPr>
        <w:t xml:space="preserve">- whether </w:t>
      </w:r>
      <w:r w:rsidR="00A01B1D">
        <w:rPr>
          <w:lang w:eastAsia="ja-JP"/>
        </w:rPr>
        <w:t xml:space="preserve">the </w:t>
      </w:r>
      <w:r>
        <w:rPr>
          <w:lang w:eastAsia="ja-JP"/>
        </w:rPr>
        <w:t xml:space="preserve">DCI size is same </w:t>
      </w:r>
      <w:r w:rsidR="00A01B1D">
        <w:rPr>
          <w:lang w:eastAsia="ja-JP"/>
        </w:rPr>
        <w:t xml:space="preserve">as </w:t>
      </w:r>
      <w:r w:rsidR="00BF0CC0" w:rsidRPr="00FF17A3">
        <w:rPr>
          <w:lang w:eastAsia="ja-JP"/>
        </w:rPr>
        <w:t xml:space="preserve">that of </w:t>
      </w:r>
      <w:r>
        <w:rPr>
          <w:lang w:eastAsia="ja-JP"/>
        </w:rPr>
        <w:t>a DCI format for PDSCH and/or PUSCH scheduling.</w:t>
      </w:r>
    </w:p>
    <w:p w:rsidR="00016051" w:rsidRDefault="00016051" w:rsidP="00016051">
      <w:pPr>
        <w:spacing w:after="100" w:afterAutospacing="1"/>
        <w:rPr>
          <w:lang w:eastAsia="ja-JP"/>
        </w:rPr>
      </w:pPr>
      <w:r>
        <w:rPr>
          <w:lang w:eastAsia="ja-JP"/>
        </w:rPr>
        <w:t xml:space="preserve">- whether one DCI contains </w:t>
      </w:r>
      <w:r w:rsidR="00A01B1D">
        <w:rPr>
          <w:lang w:eastAsia="ja-JP"/>
        </w:rPr>
        <w:t>ACK</w:t>
      </w:r>
      <w:r w:rsidR="00FF17A3">
        <w:rPr>
          <w:rFonts w:hint="eastAsia"/>
          <w:lang w:eastAsia="ja-JP"/>
        </w:rPr>
        <w:t>/NACK</w:t>
      </w:r>
      <w:r w:rsidR="00A01B1D">
        <w:rPr>
          <w:lang w:eastAsia="ja-JP"/>
        </w:rPr>
        <w:t xml:space="preserve"> feedback for a </w:t>
      </w:r>
      <w:r>
        <w:rPr>
          <w:lang w:eastAsia="ja-JP"/>
        </w:rPr>
        <w:t>single UE or multiple UEs.</w:t>
      </w:r>
    </w:p>
    <w:p w:rsidR="00016051" w:rsidRDefault="00016051" w:rsidP="00016051">
      <w:pPr>
        <w:spacing w:after="100" w:afterAutospacing="1"/>
        <w:ind w:leftChars="200" w:left="400"/>
        <w:rPr>
          <w:lang w:eastAsia="ja-JP"/>
        </w:rPr>
      </w:pPr>
      <w:r>
        <w:rPr>
          <w:lang w:eastAsia="ja-JP"/>
        </w:rPr>
        <w:t xml:space="preserve">If one DCI contains </w:t>
      </w:r>
      <w:r w:rsidR="00A01B1D">
        <w:rPr>
          <w:lang w:eastAsia="ja-JP"/>
        </w:rPr>
        <w:t>ACK</w:t>
      </w:r>
      <w:r w:rsidR="00FF17A3">
        <w:rPr>
          <w:rFonts w:hint="eastAsia"/>
          <w:lang w:eastAsia="ja-JP"/>
        </w:rPr>
        <w:t>/NACK</w:t>
      </w:r>
      <w:r w:rsidR="00A01B1D">
        <w:rPr>
          <w:lang w:eastAsia="ja-JP"/>
        </w:rPr>
        <w:t xml:space="preserve"> for </w:t>
      </w:r>
      <w:r w:rsidR="00FF17A3">
        <w:rPr>
          <w:rFonts w:hint="eastAsia"/>
          <w:lang w:eastAsia="ja-JP"/>
        </w:rPr>
        <w:t>single</w:t>
      </w:r>
      <w:r>
        <w:rPr>
          <w:lang w:eastAsia="ja-JP"/>
        </w:rPr>
        <w:t xml:space="preserve"> UE, </w:t>
      </w:r>
      <w:r w:rsidR="00A01B1D">
        <w:rPr>
          <w:lang w:eastAsia="ja-JP"/>
        </w:rPr>
        <w:t xml:space="preserve">there are the </w:t>
      </w:r>
      <w:r>
        <w:rPr>
          <w:lang w:eastAsia="ja-JP"/>
        </w:rPr>
        <w:t xml:space="preserve">following </w:t>
      </w:r>
      <w:r w:rsidR="00A01B1D">
        <w:rPr>
          <w:lang w:eastAsia="ja-JP"/>
        </w:rPr>
        <w:t>possibilities</w:t>
      </w:r>
      <w:r>
        <w:rPr>
          <w:lang w:eastAsia="ja-JP"/>
        </w:rPr>
        <w:t>.</w:t>
      </w:r>
    </w:p>
    <w:p w:rsidR="00016051" w:rsidRDefault="00016051" w:rsidP="00F50AFA">
      <w:pPr>
        <w:spacing w:after="100" w:afterAutospacing="1"/>
        <w:ind w:leftChars="300" w:left="600"/>
        <w:rPr>
          <w:lang w:eastAsia="ja-JP"/>
        </w:rPr>
      </w:pPr>
      <w:r>
        <w:rPr>
          <w:lang w:eastAsia="ja-JP"/>
        </w:rPr>
        <w:t xml:space="preserve">- To define </w:t>
      </w:r>
      <w:r w:rsidR="00A01B1D">
        <w:rPr>
          <w:lang w:eastAsia="ja-JP"/>
        </w:rPr>
        <w:t xml:space="preserve">a DCI carrying </w:t>
      </w:r>
      <w:r>
        <w:rPr>
          <w:lang w:eastAsia="ja-JP"/>
        </w:rPr>
        <w:t xml:space="preserve">ACK (only) </w:t>
      </w:r>
      <w:r w:rsidR="002F24CB">
        <w:rPr>
          <w:rFonts w:hint="eastAsia"/>
          <w:lang w:eastAsia="ja-JP"/>
        </w:rPr>
        <w:t xml:space="preserve">and </w:t>
      </w:r>
      <w:r>
        <w:rPr>
          <w:lang w:eastAsia="ja-JP"/>
        </w:rPr>
        <w:t xml:space="preserve">DCI </w:t>
      </w:r>
      <w:r w:rsidR="00A01B1D">
        <w:rPr>
          <w:lang w:eastAsia="ja-JP"/>
        </w:rPr>
        <w:t>carrying</w:t>
      </w:r>
      <w:r>
        <w:rPr>
          <w:lang w:eastAsia="ja-JP"/>
        </w:rPr>
        <w:t xml:space="preserve"> NACK (only).</w:t>
      </w:r>
    </w:p>
    <w:p w:rsidR="002F24CB" w:rsidRDefault="002F24CB" w:rsidP="00F50AFA">
      <w:pPr>
        <w:spacing w:after="100" w:afterAutospacing="1"/>
        <w:ind w:leftChars="300" w:left="600"/>
        <w:rPr>
          <w:lang w:eastAsia="ja-JP"/>
        </w:rPr>
      </w:pPr>
      <w:r>
        <w:rPr>
          <w:lang w:eastAsia="ja-JP"/>
        </w:rPr>
        <w:t>- To define a DCI carrying ACK (only).</w:t>
      </w:r>
    </w:p>
    <w:p w:rsidR="00016051" w:rsidRDefault="00016051" w:rsidP="00F50AFA">
      <w:pPr>
        <w:spacing w:after="100" w:afterAutospacing="1"/>
        <w:ind w:leftChars="300" w:left="600"/>
        <w:rPr>
          <w:lang w:eastAsia="ja-JP"/>
        </w:rPr>
      </w:pPr>
      <w:r>
        <w:rPr>
          <w:lang w:eastAsia="ja-JP"/>
        </w:rPr>
        <w:t xml:space="preserve">- Only NACK for </w:t>
      </w:r>
      <w:r w:rsidR="00A01B1D">
        <w:rPr>
          <w:lang w:eastAsia="ja-JP"/>
        </w:rPr>
        <w:t xml:space="preserve">a </w:t>
      </w:r>
      <w:r>
        <w:rPr>
          <w:lang w:eastAsia="ja-JP"/>
        </w:rPr>
        <w:t xml:space="preserve">single UE via </w:t>
      </w:r>
      <w:r w:rsidR="00A01B1D">
        <w:rPr>
          <w:lang w:eastAsia="ja-JP"/>
        </w:rPr>
        <w:t xml:space="preserve">a </w:t>
      </w:r>
      <w:r>
        <w:rPr>
          <w:lang w:eastAsia="ja-JP"/>
        </w:rPr>
        <w:t xml:space="preserve">small DCI for </w:t>
      </w:r>
      <w:r w:rsidR="00A01B1D">
        <w:rPr>
          <w:lang w:eastAsia="ja-JP"/>
        </w:rPr>
        <w:t xml:space="preserve">non-adaptive </w:t>
      </w:r>
      <w:r>
        <w:rPr>
          <w:lang w:eastAsia="ja-JP"/>
        </w:rPr>
        <w:t>retransmission</w:t>
      </w:r>
      <w:r w:rsidR="00A01B1D">
        <w:rPr>
          <w:lang w:eastAsia="ja-JP"/>
        </w:rPr>
        <w:t>s</w:t>
      </w:r>
      <w:r>
        <w:rPr>
          <w:lang w:eastAsia="ja-JP"/>
        </w:rPr>
        <w:t xml:space="preserve"> is defined. (ACK is </w:t>
      </w:r>
      <w:r w:rsidR="00A01B1D">
        <w:rPr>
          <w:lang w:eastAsia="ja-JP"/>
        </w:rPr>
        <w:t xml:space="preserve">implicitly indicated </w:t>
      </w:r>
      <w:r>
        <w:rPr>
          <w:lang w:eastAsia="ja-JP"/>
        </w:rPr>
        <w:t xml:space="preserve">via </w:t>
      </w:r>
      <w:r w:rsidR="00A01B1D">
        <w:rPr>
          <w:lang w:eastAsia="ja-JP"/>
        </w:rPr>
        <w:t xml:space="preserve">a </w:t>
      </w:r>
      <w:r>
        <w:rPr>
          <w:lang w:eastAsia="ja-JP"/>
        </w:rPr>
        <w:t xml:space="preserve">DCI for </w:t>
      </w:r>
      <w:r w:rsidR="00A01B1D">
        <w:rPr>
          <w:lang w:eastAsia="ja-JP"/>
        </w:rPr>
        <w:t xml:space="preserve">a </w:t>
      </w:r>
      <w:r>
        <w:rPr>
          <w:lang w:eastAsia="ja-JP"/>
        </w:rPr>
        <w:t>new transmission).</w:t>
      </w:r>
    </w:p>
    <w:p w:rsidR="00016051" w:rsidRDefault="00016051" w:rsidP="00016051">
      <w:pPr>
        <w:spacing w:after="100" w:afterAutospacing="1"/>
        <w:ind w:leftChars="200" w:left="400"/>
        <w:rPr>
          <w:lang w:eastAsia="ja-JP"/>
        </w:rPr>
      </w:pPr>
      <w:r>
        <w:rPr>
          <w:lang w:eastAsia="ja-JP"/>
        </w:rPr>
        <w:t xml:space="preserve">If one DCI contains </w:t>
      </w:r>
      <w:r w:rsidR="00A01B1D">
        <w:rPr>
          <w:lang w:eastAsia="ja-JP"/>
        </w:rPr>
        <w:t>ACK</w:t>
      </w:r>
      <w:r w:rsidR="00B33619">
        <w:rPr>
          <w:rFonts w:hint="eastAsia"/>
          <w:lang w:eastAsia="ja-JP"/>
        </w:rPr>
        <w:t>/NACK</w:t>
      </w:r>
      <w:r w:rsidR="00A01B1D">
        <w:rPr>
          <w:lang w:eastAsia="ja-JP"/>
        </w:rPr>
        <w:t xml:space="preserve"> for </w:t>
      </w:r>
      <w:r>
        <w:rPr>
          <w:lang w:eastAsia="ja-JP"/>
        </w:rPr>
        <w:t>multiple UEs,</w:t>
      </w:r>
    </w:p>
    <w:p w:rsidR="00016051" w:rsidRDefault="00016051" w:rsidP="00F50AFA">
      <w:pPr>
        <w:spacing w:after="100" w:afterAutospacing="1"/>
        <w:ind w:leftChars="300" w:left="600"/>
        <w:rPr>
          <w:lang w:eastAsia="ja-JP"/>
        </w:rPr>
      </w:pPr>
      <w:r>
        <w:rPr>
          <w:lang w:eastAsia="ja-JP"/>
        </w:rPr>
        <w:t>- ACK/NACK is sent similar to DCI format 3/3A</w:t>
      </w:r>
    </w:p>
    <w:p w:rsidR="00F50AFA" w:rsidRDefault="00F50AFA" w:rsidP="00016051">
      <w:pPr>
        <w:spacing w:after="100" w:afterAutospacing="1"/>
        <w:rPr>
          <w:lang w:eastAsia="ja-JP"/>
        </w:rPr>
      </w:pPr>
    </w:p>
    <w:p w:rsidR="009A4E74" w:rsidRDefault="00A91457" w:rsidP="00016051">
      <w:pPr>
        <w:spacing w:after="100" w:afterAutospacing="1"/>
        <w:rPr>
          <w:lang w:eastAsia="ja-JP"/>
        </w:rPr>
      </w:pPr>
      <w:r>
        <w:rPr>
          <w:rFonts w:hint="eastAsia"/>
          <w:lang w:eastAsia="ja-JP"/>
        </w:rPr>
        <w:t xml:space="preserve">On the DCI size, </w:t>
      </w:r>
      <w:r w:rsidR="00A420DB">
        <w:rPr>
          <w:rFonts w:hint="eastAsia"/>
          <w:lang w:eastAsia="ja-JP"/>
        </w:rPr>
        <w:t xml:space="preserve">here can be </w:t>
      </w:r>
      <w:r w:rsidR="00A01B1D">
        <w:rPr>
          <w:lang w:eastAsia="ja-JP"/>
        </w:rPr>
        <w:t xml:space="preserve">the </w:t>
      </w:r>
      <w:r w:rsidR="00A420DB">
        <w:rPr>
          <w:rFonts w:hint="eastAsia"/>
          <w:lang w:eastAsia="ja-JP"/>
        </w:rPr>
        <w:t xml:space="preserve">following </w:t>
      </w:r>
      <w:r w:rsidR="00A01B1D">
        <w:rPr>
          <w:rFonts w:hint="eastAsia"/>
          <w:lang w:eastAsia="ja-JP"/>
        </w:rPr>
        <w:t>possibilit</w:t>
      </w:r>
      <w:r w:rsidR="00A01B1D">
        <w:rPr>
          <w:lang w:eastAsia="ja-JP"/>
        </w:rPr>
        <w:t>ies</w:t>
      </w:r>
      <w:r w:rsidR="00A420DB">
        <w:rPr>
          <w:rFonts w:hint="eastAsia"/>
          <w:lang w:eastAsia="ja-JP"/>
        </w:rPr>
        <w:t xml:space="preserve">. </w:t>
      </w:r>
      <w:r w:rsidR="00010CE5">
        <w:rPr>
          <w:rFonts w:hint="eastAsia"/>
          <w:lang w:eastAsia="ja-JP"/>
        </w:rPr>
        <w:t xml:space="preserve">Currently blind decoding </w:t>
      </w:r>
      <w:r w:rsidR="0006495E">
        <w:rPr>
          <w:rFonts w:eastAsia="SimSun" w:hint="eastAsia"/>
          <w:lang w:eastAsia="zh-CN"/>
        </w:rPr>
        <w:t>is</w:t>
      </w:r>
      <w:r w:rsidR="0006495E">
        <w:rPr>
          <w:rFonts w:hint="eastAsia"/>
          <w:lang w:eastAsia="ja-JP"/>
        </w:rPr>
        <w:t xml:space="preserve"> </w:t>
      </w:r>
      <w:r w:rsidR="00010CE5">
        <w:rPr>
          <w:rFonts w:hint="eastAsia"/>
          <w:lang w:eastAsia="ja-JP"/>
        </w:rPr>
        <w:t>realized for two DCI sizes</w:t>
      </w:r>
      <w:r w:rsidR="00437E3F">
        <w:rPr>
          <w:rFonts w:hint="eastAsia"/>
          <w:lang w:eastAsia="ja-JP"/>
        </w:rPr>
        <w:t xml:space="preserve"> for user specific search space (USS) and two DCI size</w:t>
      </w:r>
      <w:r w:rsidR="00B73ABC">
        <w:rPr>
          <w:lang w:eastAsia="ja-JP"/>
        </w:rPr>
        <w:t>s</w:t>
      </w:r>
      <w:r w:rsidR="00437E3F">
        <w:rPr>
          <w:rFonts w:hint="eastAsia"/>
          <w:lang w:eastAsia="ja-JP"/>
        </w:rPr>
        <w:t xml:space="preserve"> for common search space (CSS)</w:t>
      </w:r>
      <w:r w:rsidR="00010CE5">
        <w:rPr>
          <w:rFonts w:hint="eastAsia"/>
          <w:lang w:eastAsia="ja-JP"/>
        </w:rPr>
        <w:t xml:space="preserve">. Therefore, </w:t>
      </w:r>
    </w:p>
    <w:p w:rsidR="00010CE5" w:rsidRDefault="008E3397" w:rsidP="00825F76">
      <w:pPr>
        <w:spacing w:after="100" w:afterAutospacing="1"/>
        <w:ind w:leftChars="100" w:left="200"/>
        <w:rPr>
          <w:lang w:eastAsia="ja-JP"/>
        </w:rPr>
      </w:pPr>
      <w:r>
        <w:rPr>
          <w:lang w:eastAsia="ja-JP"/>
        </w:rPr>
        <w:t>If t</w:t>
      </w:r>
      <w:r w:rsidR="00010CE5">
        <w:rPr>
          <w:rFonts w:hint="eastAsia"/>
          <w:lang w:eastAsia="ja-JP"/>
        </w:rPr>
        <w:t>wo DCI format size</w:t>
      </w:r>
      <w:r w:rsidR="00A01B1D">
        <w:rPr>
          <w:lang w:eastAsia="ja-JP"/>
        </w:rPr>
        <w:t>s</w:t>
      </w:r>
      <w:r w:rsidR="00010CE5">
        <w:rPr>
          <w:rFonts w:hint="eastAsia"/>
          <w:lang w:eastAsia="ja-JP"/>
        </w:rPr>
        <w:t xml:space="preserve"> are supported.</w:t>
      </w:r>
    </w:p>
    <w:p w:rsidR="00010CE5" w:rsidRDefault="00010CE5" w:rsidP="004B4785">
      <w:pPr>
        <w:spacing w:after="100" w:afterAutospacing="1"/>
        <w:ind w:leftChars="200" w:left="400"/>
        <w:rPr>
          <w:lang w:eastAsia="ja-JP"/>
        </w:rPr>
      </w:pPr>
      <w:r>
        <w:rPr>
          <w:rFonts w:hint="eastAsia"/>
          <w:lang w:eastAsia="ja-JP"/>
        </w:rPr>
        <w:lastRenderedPageBreak/>
        <w:t>- One</w:t>
      </w:r>
      <w:r w:rsidR="00A01B1D">
        <w:rPr>
          <w:lang w:eastAsia="ja-JP"/>
        </w:rPr>
        <w:t xml:space="preserve"> size</w:t>
      </w:r>
      <w:r>
        <w:rPr>
          <w:rFonts w:hint="eastAsia"/>
          <w:lang w:eastAsia="ja-JP"/>
        </w:rPr>
        <w:t xml:space="preserve"> is </w:t>
      </w:r>
      <w:r w:rsidR="00A01B1D">
        <w:rPr>
          <w:lang w:eastAsia="ja-JP"/>
        </w:rPr>
        <w:t xml:space="preserve">the </w:t>
      </w:r>
      <w:r>
        <w:rPr>
          <w:rFonts w:hint="eastAsia"/>
          <w:lang w:eastAsia="ja-JP"/>
        </w:rPr>
        <w:t xml:space="preserve">common size </w:t>
      </w:r>
      <w:r w:rsidR="00A01B1D">
        <w:rPr>
          <w:lang w:eastAsia="ja-JP"/>
        </w:rPr>
        <w:t>with</w:t>
      </w:r>
      <w:r w:rsidR="00A01B1D">
        <w:rPr>
          <w:rFonts w:hint="eastAsia"/>
          <w:lang w:eastAsia="ja-JP"/>
        </w:rPr>
        <w:t xml:space="preserve"> </w:t>
      </w:r>
      <w:r>
        <w:rPr>
          <w:rFonts w:hint="eastAsia"/>
          <w:lang w:eastAsia="ja-JP"/>
        </w:rPr>
        <w:t>PDSCH and PUSCH scheduling</w:t>
      </w:r>
      <w:r w:rsidR="00A01B1D">
        <w:rPr>
          <w:lang w:eastAsia="ja-JP"/>
        </w:rPr>
        <w:t xml:space="preserve"> </w:t>
      </w:r>
      <w:r w:rsidR="00B73ABC">
        <w:rPr>
          <w:lang w:eastAsia="ja-JP"/>
        </w:rPr>
        <w:t>MTC-</w:t>
      </w:r>
      <w:r w:rsidR="00A01B1D">
        <w:rPr>
          <w:lang w:eastAsia="ja-JP"/>
        </w:rPr>
        <w:t>DCI</w:t>
      </w:r>
      <w:r>
        <w:rPr>
          <w:rFonts w:hint="eastAsia"/>
          <w:lang w:eastAsia="ja-JP"/>
        </w:rPr>
        <w:t xml:space="preserve">. The other </w:t>
      </w:r>
      <w:r w:rsidR="00A01B1D">
        <w:rPr>
          <w:lang w:eastAsia="ja-JP"/>
        </w:rPr>
        <w:t xml:space="preserve">size </w:t>
      </w:r>
      <w:r>
        <w:rPr>
          <w:rFonts w:hint="eastAsia"/>
          <w:lang w:eastAsia="ja-JP"/>
        </w:rPr>
        <w:t xml:space="preserve">is </w:t>
      </w:r>
      <w:r w:rsidR="00A01B1D">
        <w:rPr>
          <w:lang w:eastAsia="ja-JP"/>
        </w:rPr>
        <w:t xml:space="preserve">a </w:t>
      </w:r>
      <w:r>
        <w:rPr>
          <w:rFonts w:hint="eastAsia"/>
          <w:lang w:eastAsia="ja-JP"/>
        </w:rPr>
        <w:t xml:space="preserve">very compact DCI for </w:t>
      </w:r>
      <w:r w:rsidRPr="001D5682">
        <w:t>ACK</w:t>
      </w:r>
      <w:r w:rsidR="005F0508">
        <w:rPr>
          <w:rFonts w:hint="eastAsia"/>
          <w:lang w:eastAsia="ja-JP"/>
        </w:rPr>
        <w:t>/NACK</w:t>
      </w:r>
      <w:r w:rsidRPr="001D5682">
        <w:t xml:space="preserve"> feedback for PUSCH</w:t>
      </w:r>
    </w:p>
    <w:p w:rsidR="00010CE5" w:rsidRDefault="00010CE5" w:rsidP="00727ABF">
      <w:pPr>
        <w:spacing w:after="100" w:afterAutospacing="1"/>
        <w:ind w:leftChars="200" w:left="400"/>
        <w:rPr>
          <w:lang w:eastAsia="ja-JP"/>
        </w:rPr>
      </w:pPr>
      <w:r>
        <w:rPr>
          <w:rFonts w:hint="eastAsia"/>
          <w:lang w:eastAsia="ja-JP"/>
        </w:rPr>
        <w:t xml:space="preserve">- One </w:t>
      </w:r>
      <w:r w:rsidR="00A01B1D">
        <w:rPr>
          <w:lang w:eastAsia="ja-JP"/>
        </w:rPr>
        <w:t xml:space="preserve">size </w:t>
      </w:r>
      <w:r>
        <w:rPr>
          <w:rFonts w:hint="eastAsia"/>
          <w:lang w:eastAsia="ja-JP"/>
        </w:rPr>
        <w:t xml:space="preserve">is </w:t>
      </w:r>
      <w:r w:rsidR="00A01B1D">
        <w:rPr>
          <w:lang w:eastAsia="ja-JP"/>
        </w:rPr>
        <w:t>the</w:t>
      </w:r>
      <w:r w:rsidR="00A01B1D">
        <w:rPr>
          <w:rFonts w:hint="eastAsia"/>
          <w:lang w:eastAsia="ja-JP"/>
        </w:rPr>
        <w:t xml:space="preserve"> </w:t>
      </w:r>
      <w:r>
        <w:rPr>
          <w:rFonts w:hint="eastAsia"/>
          <w:lang w:eastAsia="ja-JP"/>
        </w:rPr>
        <w:t>PDSCH scheduling</w:t>
      </w:r>
      <w:r w:rsidR="00A01B1D">
        <w:rPr>
          <w:lang w:eastAsia="ja-JP"/>
        </w:rPr>
        <w:t xml:space="preserve"> </w:t>
      </w:r>
      <w:r w:rsidR="00B73ABC">
        <w:rPr>
          <w:lang w:eastAsia="ja-JP"/>
        </w:rPr>
        <w:t>MTC-</w:t>
      </w:r>
      <w:r w:rsidR="00A01B1D">
        <w:rPr>
          <w:lang w:eastAsia="ja-JP"/>
        </w:rPr>
        <w:t>DCI size</w:t>
      </w:r>
      <w:r>
        <w:rPr>
          <w:rFonts w:hint="eastAsia"/>
          <w:lang w:eastAsia="ja-JP"/>
        </w:rPr>
        <w:t xml:space="preserve">. The other </w:t>
      </w:r>
      <w:r w:rsidR="00A01B1D">
        <w:rPr>
          <w:lang w:eastAsia="ja-JP"/>
        </w:rPr>
        <w:t xml:space="preserve">size </w:t>
      </w:r>
      <w:r>
        <w:rPr>
          <w:rFonts w:hint="eastAsia"/>
          <w:lang w:eastAsia="ja-JP"/>
        </w:rPr>
        <w:t xml:space="preserve">is </w:t>
      </w:r>
      <w:r w:rsidR="00A01B1D">
        <w:rPr>
          <w:lang w:eastAsia="ja-JP"/>
        </w:rPr>
        <w:t xml:space="preserve">the </w:t>
      </w:r>
      <w:r>
        <w:rPr>
          <w:rFonts w:hint="eastAsia"/>
          <w:lang w:eastAsia="ja-JP"/>
        </w:rPr>
        <w:t>PUSCH scheduling</w:t>
      </w:r>
      <w:r w:rsidR="00A01B1D">
        <w:rPr>
          <w:lang w:eastAsia="ja-JP"/>
        </w:rPr>
        <w:t xml:space="preserve"> </w:t>
      </w:r>
      <w:r w:rsidR="00B73ABC">
        <w:rPr>
          <w:lang w:eastAsia="ja-JP"/>
        </w:rPr>
        <w:t>MTC-</w:t>
      </w:r>
      <w:r w:rsidR="00A01B1D">
        <w:rPr>
          <w:lang w:eastAsia="ja-JP"/>
        </w:rPr>
        <w:t>DCI size</w:t>
      </w:r>
      <w:r>
        <w:rPr>
          <w:rFonts w:hint="eastAsia"/>
          <w:lang w:eastAsia="ja-JP"/>
        </w:rPr>
        <w:t xml:space="preserve">. The very compact DCI for </w:t>
      </w:r>
      <w:r w:rsidRPr="001D5682">
        <w:t>ACK</w:t>
      </w:r>
      <w:r w:rsidR="003A2D0E">
        <w:rPr>
          <w:rFonts w:hint="eastAsia"/>
          <w:lang w:eastAsia="ja-JP"/>
        </w:rPr>
        <w:t>/NACK</w:t>
      </w:r>
      <w:r w:rsidRPr="001D5682">
        <w:t xml:space="preserve"> feedback for PUSCH</w:t>
      </w:r>
      <w:r>
        <w:rPr>
          <w:rFonts w:hint="eastAsia"/>
          <w:lang w:eastAsia="ja-JP"/>
        </w:rPr>
        <w:t xml:space="preserve"> is not supported.</w:t>
      </w:r>
    </w:p>
    <w:p w:rsidR="00743897" w:rsidRDefault="008E3397" w:rsidP="00727ABF">
      <w:pPr>
        <w:spacing w:after="100" w:afterAutospacing="1"/>
        <w:ind w:leftChars="100" w:left="200"/>
        <w:rPr>
          <w:lang w:eastAsia="ja-JP"/>
        </w:rPr>
      </w:pPr>
      <w:r>
        <w:rPr>
          <w:lang w:eastAsia="ja-JP"/>
        </w:rPr>
        <w:t>If m</w:t>
      </w:r>
      <w:r w:rsidR="00743897">
        <w:rPr>
          <w:rFonts w:hint="eastAsia"/>
          <w:lang w:eastAsia="ja-JP"/>
        </w:rPr>
        <w:t>ore than two DCI format size</w:t>
      </w:r>
      <w:r>
        <w:rPr>
          <w:lang w:eastAsia="ja-JP"/>
        </w:rPr>
        <w:t>s</w:t>
      </w:r>
      <w:r w:rsidR="00743897">
        <w:rPr>
          <w:rFonts w:hint="eastAsia"/>
          <w:lang w:eastAsia="ja-JP"/>
        </w:rPr>
        <w:t xml:space="preserve"> are supported.</w:t>
      </w:r>
    </w:p>
    <w:p w:rsidR="00673BDC" w:rsidRDefault="00673BDC" w:rsidP="00420B17">
      <w:pPr>
        <w:spacing w:after="100" w:afterAutospacing="1"/>
        <w:ind w:leftChars="200" w:left="400"/>
        <w:rPr>
          <w:lang w:eastAsia="ja-JP"/>
        </w:rPr>
      </w:pPr>
      <w:r>
        <w:rPr>
          <w:rFonts w:hint="eastAsia"/>
          <w:lang w:eastAsia="ja-JP"/>
        </w:rPr>
        <w:t xml:space="preserve">- One </w:t>
      </w:r>
      <w:r w:rsidR="008E3397">
        <w:rPr>
          <w:lang w:eastAsia="ja-JP"/>
        </w:rPr>
        <w:t xml:space="preserve">size </w:t>
      </w:r>
      <w:r>
        <w:rPr>
          <w:rFonts w:hint="eastAsia"/>
          <w:lang w:eastAsia="ja-JP"/>
        </w:rPr>
        <w:t xml:space="preserve">is </w:t>
      </w:r>
      <w:r w:rsidR="008E3397">
        <w:rPr>
          <w:lang w:eastAsia="ja-JP"/>
        </w:rPr>
        <w:t>the</w:t>
      </w:r>
      <w:r w:rsidR="008E3397">
        <w:rPr>
          <w:rFonts w:hint="eastAsia"/>
          <w:lang w:eastAsia="ja-JP"/>
        </w:rPr>
        <w:t xml:space="preserve"> </w:t>
      </w:r>
      <w:r>
        <w:rPr>
          <w:rFonts w:hint="eastAsia"/>
          <w:lang w:eastAsia="ja-JP"/>
        </w:rPr>
        <w:t>PDSCH scheduling</w:t>
      </w:r>
      <w:r w:rsidR="008E3397">
        <w:rPr>
          <w:lang w:eastAsia="ja-JP"/>
        </w:rPr>
        <w:t xml:space="preserve"> </w:t>
      </w:r>
      <w:r w:rsidR="00B73ABC">
        <w:rPr>
          <w:lang w:eastAsia="ja-JP"/>
        </w:rPr>
        <w:t>MTC-</w:t>
      </w:r>
      <w:r w:rsidR="008E3397">
        <w:rPr>
          <w:lang w:eastAsia="ja-JP"/>
        </w:rPr>
        <w:t>DCI size</w:t>
      </w:r>
      <w:r>
        <w:rPr>
          <w:rFonts w:hint="eastAsia"/>
          <w:lang w:eastAsia="ja-JP"/>
        </w:rPr>
        <w:t xml:space="preserve">. The other </w:t>
      </w:r>
      <w:r w:rsidR="008E3397">
        <w:rPr>
          <w:lang w:eastAsia="ja-JP"/>
        </w:rPr>
        <w:t xml:space="preserve">size </w:t>
      </w:r>
      <w:r>
        <w:rPr>
          <w:rFonts w:hint="eastAsia"/>
          <w:lang w:eastAsia="ja-JP"/>
        </w:rPr>
        <w:t xml:space="preserve">is </w:t>
      </w:r>
      <w:r w:rsidR="008E3397">
        <w:rPr>
          <w:lang w:eastAsia="ja-JP"/>
        </w:rPr>
        <w:t xml:space="preserve">the </w:t>
      </w:r>
      <w:r>
        <w:rPr>
          <w:rFonts w:hint="eastAsia"/>
          <w:lang w:eastAsia="ja-JP"/>
        </w:rPr>
        <w:t>PUSCH scheduling</w:t>
      </w:r>
      <w:r w:rsidR="008E3397">
        <w:rPr>
          <w:lang w:eastAsia="ja-JP"/>
        </w:rPr>
        <w:t xml:space="preserve"> </w:t>
      </w:r>
      <w:r w:rsidR="00B73ABC">
        <w:rPr>
          <w:lang w:eastAsia="ja-JP"/>
        </w:rPr>
        <w:t>MTC-</w:t>
      </w:r>
      <w:r w:rsidR="008E3397">
        <w:rPr>
          <w:lang w:eastAsia="ja-JP"/>
        </w:rPr>
        <w:t>DCI size</w:t>
      </w:r>
      <w:r>
        <w:rPr>
          <w:rFonts w:hint="eastAsia"/>
          <w:lang w:eastAsia="ja-JP"/>
        </w:rPr>
        <w:t xml:space="preserve">. The very compact DCI for </w:t>
      </w:r>
      <w:r w:rsidRPr="001D5682">
        <w:t>ACK</w:t>
      </w:r>
      <w:r w:rsidR="00A8256D">
        <w:rPr>
          <w:rFonts w:hint="eastAsia"/>
          <w:lang w:eastAsia="ja-JP"/>
        </w:rPr>
        <w:t>/NACK</w:t>
      </w:r>
      <w:r w:rsidRPr="001D5682">
        <w:t xml:space="preserve"> feedback for PUSCH</w:t>
      </w:r>
      <w:r>
        <w:rPr>
          <w:rFonts w:hint="eastAsia"/>
          <w:lang w:eastAsia="ja-JP"/>
        </w:rPr>
        <w:t xml:space="preserve"> </w:t>
      </w:r>
      <w:r w:rsidR="008E3397">
        <w:rPr>
          <w:lang w:eastAsia="ja-JP"/>
        </w:rPr>
        <w:t>determines the</w:t>
      </w:r>
      <w:r>
        <w:rPr>
          <w:rFonts w:hint="eastAsia"/>
          <w:lang w:eastAsia="ja-JP"/>
        </w:rPr>
        <w:t xml:space="preserve"> third DCI size</w:t>
      </w:r>
      <w:r w:rsidR="00420B17">
        <w:rPr>
          <w:rFonts w:hint="eastAsia"/>
          <w:lang w:eastAsia="ja-JP"/>
        </w:rPr>
        <w:t>.</w:t>
      </w:r>
    </w:p>
    <w:p w:rsidR="00743897" w:rsidRDefault="00420B17" w:rsidP="00743897">
      <w:pPr>
        <w:spacing w:after="100" w:afterAutospacing="1"/>
        <w:rPr>
          <w:lang w:eastAsia="ja-JP"/>
        </w:rPr>
      </w:pPr>
      <w:r>
        <w:rPr>
          <w:rFonts w:hint="eastAsia"/>
          <w:lang w:eastAsia="ja-JP"/>
        </w:rPr>
        <w:t xml:space="preserve">In order to </w:t>
      </w:r>
      <w:r w:rsidR="008E3397">
        <w:rPr>
          <w:lang w:eastAsia="ja-JP"/>
        </w:rPr>
        <w:t>conclude</w:t>
      </w:r>
      <w:r w:rsidR="008E3397">
        <w:rPr>
          <w:rFonts w:hint="eastAsia"/>
          <w:lang w:eastAsia="ja-JP"/>
        </w:rPr>
        <w:t xml:space="preserve"> </w:t>
      </w:r>
      <w:r>
        <w:rPr>
          <w:rFonts w:hint="eastAsia"/>
          <w:lang w:eastAsia="ja-JP"/>
        </w:rPr>
        <w:t>above points, some more discussion on DCI size</w:t>
      </w:r>
      <w:r w:rsidR="008E3397">
        <w:rPr>
          <w:lang w:eastAsia="ja-JP"/>
        </w:rPr>
        <w:t>s</w:t>
      </w:r>
      <w:r>
        <w:rPr>
          <w:rFonts w:hint="eastAsia"/>
          <w:lang w:eastAsia="ja-JP"/>
        </w:rPr>
        <w:t xml:space="preserve"> </w:t>
      </w:r>
      <w:r w:rsidR="008E3397">
        <w:rPr>
          <w:lang w:eastAsia="ja-JP"/>
        </w:rPr>
        <w:t>is</w:t>
      </w:r>
      <w:r w:rsidR="008E3397">
        <w:rPr>
          <w:rFonts w:hint="eastAsia"/>
          <w:lang w:eastAsia="ja-JP"/>
        </w:rPr>
        <w:t xml:space="preserve"> </w:t>
      </w:r>
      <w:r>
        <w:rPr>
          <w:rFonts w:hint="eastAsia"/>
          <w:lang w:eastAsia="ja-JP"/>
        </w:rPr>
        <w:t xml:space="preserve">required. </w:t>
      </w:r>
    </w:p>
    <w:p w:rsidR="008337CC" w:rsidRDefault="008337CC" w:rsidP="00743897">
      <w:pPr>
        <w:spacing w:after="100" w:afterAutospacing="1"/>
        <w:rPr>
          <w:lang w:eastAsia="ja-JP"/>
        </w:rPr>
      </w:pPr>
    </w:p>
    <w:p w:rsidR="00727ABF" w:rsidRDefault="008E3397" w:rsidP="00727ABF">
      <w:pPr>
        <w:spacing w:after="100" w:afterAutospacing="1"/>
        <w:rPr>
          <w:lang w:eastAsia="ja-JP"/>
        </w:rPr>
      </w:pPr>
      <w:r>
        <w:rPr>
          <w:lang w:eastAsia="ja-JP"/>
        </w:rPr>
        <w:t>O</w:t>
      </w:r>
      <w:r w:rsidR="00727ABF">
        <w:rPr>
          <w:rFonts w:hint="eastAsia"/>
          <w:lang w:eastAsia="ja-JP"/>
        </w:rPr>
        <w:t xml:space="preserve">ur preference is </w:t>
      </w:r>
      <w:r>
        <w:rPr>
          <w:lang w:eastAsia="ja-JP"/>
        </w:rPr>
        <w:t xml:space="preserve">that </w:t>
      </w:r>
      <w:r w:rsidR="00223760">
        <w:rPr>
          <w:rFonts w:hint="eastAsia"/>
          <w:lang w:eastAsia="ja-JP"/>
        </w:rPr>
        <w:t xml:space="preserve">one DCI contains </w:t>
      </w:r>
      <w:r>
        <w:rPr>
          <w:lang w:eastAsia="ja-JP"/>
        </w:rPr>
        <w:t>ACK</w:t>
      </w:r>
      <w:r w:rsidR="008A132D">
        <w:rPr>
          <w:rFonts w:hint="eastAsia"/>
          <w:lang w:eastAsia="ja-JP"/>
        </w:rPr>
        <w:t>/NACK</w:t>
      </w:r>
      <w:r>
        <w:rPr>
          <w:lang w:eastAsia="ja-JP"/>
        </w:rPr>
        <w:t xml:space="preserve"> feedback for a </w:t>
      </w:r>
      <w:r w:rsidR="00223760">
        <w:rPr>
          <w:rFonts w:hint="eastAsia"/>
          <w:lang w:eastAsia="ja-JP"/>
        </w:rPr>
        <w:t>single UE only. To have multiple UE</w:t>
      </w:r>
      <w:r w:rsidR="000E7749">
        <w:rPr>
          <w:rFonts w:eastAsia="SimSun" w:hint="eastAsia"/>
          <w:lang w:eastAsia="zh-CN"/>
        </w:rPr>
        <w:t>s</w:t>
      </w:r>
      <w:r w:rsidR="00223760">
        <w:rPr>
          <w:rFonts w:hint="eastAsia"/>
          <w:lang w:eastAsia="ja-JP"/>
        </w:rPr>
        <w:t xml:space="preserve"> </w:t>
      </w:r>
      <w:r w:rsidR="000E7749">
        <w:rPr>
          <w:rFonts w:eastAsia="SimSun" w:hint="eastAsia"/>
          <w:lang w:eastAsia="zh-CN"/>
        </w:rPr>
        <w:t xml:space="preserve">in a DCI </w:t>
      </w:r>
      <w:r w:rsidR="00223760">
        <w:rPr>
          <w:rFonts w:hint="eastAsia"/>
          <w:lang w:eastAsia="ja-JP"/>
        </w:rPr>
        <w:t xml:space="preserve">would be difficult to </w:t>
      </w:r>
      <w:r w:rsidR="00C333E9">
        <w:rPr>
          <w:rFonts w:eastAsia="SimSun"/>
          <w:lang w:eastAsia="zh-CN"/>
        </w:rPr>
        <w:t>optimize</w:t>
      </w:r>
      <w:r w:rsidR="00C333E9">
        <w:rPr>
          <w:rFonts w:eastAsia="SimSun" w:hint="eastAsia"/>
          <w:lang w:eastAsia="zh-CN"/>
        </w:rPr>
        <w:t xml:space="preserve"> repetition times as different UE would have different repetition times</w:t>
      </w:r>
      <w:r w:rsidR="00223760">
        <w:rPr>
          <w:rFonts w:hint="eastAsia"/>
          <w:lang w:eastAsia="ja-JP"/>
        </w:rPr>
        <w:t xml:space="preserve">. </w:t>
      </w:r>
    </w:p>
    <w:p w:rsidR="00984437" w:rsidRDefault="00984437" w:rsidP="00727ABF">
      <w:pPr>
        <w:spacing w:after="100" w:afterAutospacing="1"/>
        <w:rPr>
          <w:lang w:eastAsia="ja-JP"/>
        </w:rPr>
      </w:pPr>
    </w:p>
    <w:p w:rsidR="00554F4C" w:rsidRDefault="008E3397" w:rsidP="00016051">
      <w:pPr>
        <w:spacing w:after="100" w:afterAutospacing="1"/>
        <w:rPr>
          <w:lang w:eastAsia="ja-JP"/>
        </w:rPr>
      </w:pPr>
      <w:r>
        <w:rPr>
          <w:lang w:eastAsia="ja-JP"/>
        </w:rPr>
        <w:t>W</w:t>
      </w:r>
      <w:r w:rsidR="009A4E74">
        <w:rPr>
          <w:rFonts w:hint="eastAsia"/>
          <w:lang w:eastAsia="ja-JP"/>
        </w:rPr>
        <w:t xml:space="preserve">e have </w:t>
      </w:r>
      <w:r>
        <w:rPr>
          <w:lang w:eastAsia="ja-JP"/>
        </w:rPr>
        <w:t xml:space="preserve">a </w:t>
      </w:r>
      <w:r w:rsidR="00BC6EE1">
        <w:rPr>
          <w:rFonts w:hint="eastAsia"/>
          <w:lang w:eastAsia="ja-JP"/>
        </w:rPr>
        <w:t xml:space="preserve">concern on </w:t>
      </w:r>
      <w:r w:rsidR="009A4E74">
        <w:rPr>
          <w:lang w:eastAsia="ja-JP"/>
        </w:rPr>
        <w:t xml:space="preserve">the design </w:t>
      </w:r>
      <w:r w:rsidR="009A4E74">
        <w:rPr>
          <w:rFonts w:hint="eastAsia"/>
          <w:lang w:eastAsia="ja-JP"/>
        </w:rPr>
        <w:t>that</w:t>
      </w:r>
      <w:r w:rsidR="00016051">
        <w:rPr>
          <w:lang w:eastAsia="ja-JP"/>
        </w:rPr>
        <w:t xml:space="preserve"> only ACK is defined</w:t>
      </w:r>
      <w:r>
        <w:rPr>
          <w:lang w:eastAsia="ja-JP"/>
        </w:rPr>
        <w:t xml:space="preserve"> as explicit feedback (as covered by Option 1D)</w:t>
      </w:r>
      <w:r w:rsidR="00016051">
        <w:rPr>
          <w:lang w:eastAsia="ja-JP"/>
        </w:rPr>
        <w:t xml:space="preserve">. This design could </w:t>
      </w:r>
      <w:r>
        <w:rPr>
          <w:lang w:eastAsia="ja-JP"/>
        </w:rPr>
        <w:t>lead to an autonomous non-adaptive</w:t>
      </w:r>
      <w:r w:rsidR="00016051">
        <w:rPr>
          <w:lang w:eastAsia="ja-JP"/>
        </w:rPr>
        <w:t xml:space="preserve"> PUSCH </w:t>
      </w:r>
      <w:r>
        <w:rPr>
          <w:lang w:eastAsia="ja-JP"/>
        </w:rPr>
        <w:t xml:space="preserve">retransmission </w:t>
      </w:r>
      <w:r w:rsidR="00016051">
        <w:rPr>
          <w:lang w:eastAsia="ja-JP"/>
        </w:rPr>
        <w:t xml:space="preserve">by </w:t>
      </w:r>
      <w:r>
        <w:rPr>
          <w:lang w:eastAsia="ja-JP"/>
        </w:rPr>
        <w:t xml:space="preserve">a </w:t>
      </w:r>
      <w:r w:rsidR="00016051">
        <w:rPr>
          <w:lang w:eastAsia="ja-JP"/>
        </w:rPr>
        <w:t>UE if nothing is received</w:t>
      </w:r>
      <w:r>
        <w:rPr>
          <w:lang w:eastAsia="ja-JP"/>
        </w:rPr>
        <w:t>,</w:t>
      </w:r>
      <w:r w:rsidR="00016051">
        <w:rPr>
          <w:lang w:eastAsia="ja-JP"/>
        </w:rPr>
        <w:t xml:space="preserve"> i.e. </w:t>
      </w:r>
      <w:r>
        <w:rPr>
          <w:lang w:eastAsia="ja-JP"/>
        </w:rPr>
        <w:t xml:space="preserve">the </w:t>
      </w:r>
      <w:r w:rsidR="00016051">
        <w:rPr>
          <w:lang w:eastAsia="ja-JP"/>
        </w:rPr>
        <w:t xml:space="preserve">default </w:t>
      </w:r>
      <w:r>
        <w:rPr>
          <w:lang w:eastAsia="ja-JP"/>
        </w:rPr>
        <w:t xml:space="preserve">behaviour </w:t>
      </w:r>
      <w:r w:rsidR="00016051">
        <w:rPr>
          <w:lang w:eastAsia="ja-JP"/>
        </w:rPr>
        <w:t xml:space="preserve">is </w:t>
      </w:r>
      <w:r>
        <w:rPr>
          <w:lang w:eastAsia="ja-JP"/>
        </w:rPr>
        <w:t>a</w:t>
      </w:r>
      <w:r w:rsidR="00016051">
        <w:rPr>
          <w:lang w:eastAsia="ja-JP"/>
        </w:rPr>
        <w:t xml:space="preserve"> </w:t>
      </w:r>
      <w:r>
        <w:rPr>
          <w:lang w:eastAsia="ja-JP"/>
        </w:rPr>
        <w:t>re</w:t>
      </w:r>
      <w:r w:rsidR="00016051">
        <w:rPr>
          <w:lang w:eastAsia="ja-JP"/>
        </w:rPr>
        <w:t>transmiss</w:t>
      </w:r>
      <w:r w:rsidR="0009216F">
        <w:rPr>
          <w:lang w:eastAsia="ja-JP"/>
        </w:rPr>
        <w:t xml:space="preserve">ion after the assignment. </w:t>
      </w:r>
      <w:r w:rsidR="0009216F">
        <w:rPr>
          <w:rFonts w:hint="eastAsia"/>
          <w:lang w:eastAsia="ja-JP"/>
        </w:rPr>
        <w:t>We</w:t>
      </w:r>
      <w:r w:rsidR="00016051">
        <w:rPr>
          <w:lang w:eastAsia="ja-JP"/>
        </w:rPr>
        <w:t xml:space="preserve"> have the concern on false detection of DCI</w:t>
      </w:r>
      <w:r w:rsidR="00A42728">
        <w:rPr>
          <w:rFonts w:hint="eastAsia"/>
          <w:lang w:eastAsia="ja-JP"/>
        </w:rPr>
        <w:t xml:space="preserve"> to trigger the initial transmission</w:t>
      </w:r>
      <w:r w:rsidR="003F554F">
        <w:rPr>
          <w:rFonts w:hint="eastAsia"/>
          <w:lang w:eastAsia="ja-JP"/>
        </w:rPr>
        <w:t xml:space="preserve"> and miss detection of the subsequent </w:t>
      </w:r>
      <w:r w:rsidR="00D87B27">
        <w:rPr>
          <w:rFonts w:hint="eastAsia"/>
          <w:lang w:eastAsia="ja-JP"/>
        </w:rPr>
        <w:t>ACK</w:t>
      </w:r>
      <w:r w:rsidR="00016051">
        <w:rPr>
          <w:lang w:eastAsia="ja-JP"/>
        </w:rPr>
        <w:t xml:space="preserve">. Then </w:t>
      </w:r>
      <w:bookmarkStart w:id="0" w:name="_GoBack"/>
      <w:bookmarkEnd w:id="0"/>
      <w:r>
        <w:rPr>
          <w:lang w:eastAsia="ja-JP"/>
        </w:rPr>
        <w:t xml:space="preserve">a </w:t>
      </w:r>
      <w:r w:rsidR="00016051">
        <w:rPr>
          <w:lang w:eastAsia="ja-JP"/>
        </w:rPr>
        <w:t xml:space="preserve">UE </w:t>
      </w:r>
      <w:r>
        <w:rPr>
          <w:lang w:eastAsia="ja-JP"/>
        </w:rPr>
        <w:t xml:space="preserve">could </w:t>
      </w:r>
      <w:r w:rsidR="00016051">
        <w:rPr>
          <w:lang w:eastAsia="ja-JP"/>
        </w:rPr>
        <w:t xml:space="preserve">continuously </w:t>
      </w:r>
      <w:r>
        <w:rPr>
          <w:lang w:eastAsia="ja-JP"/>
        </w:rPr>
        <w:t>re</w:t>
      </w:r>
      <w:r w:rsidR="00016051">
        <w:rPr>
          <w:lang w:eastAsia="ja-JP"/>
        </w:rPr>
        <w:t xml:space="preserve">transmit PUSCH after </w:t>
      </w:r>
      <w:r>
        <w:rPr>
          <w:lang w:eastAsia="ja-JP"/>
        </w:rPr>
        <w:t xml:space="preserve">an </w:t>
      </w:r>
      <w:r w:rsidR="00016051">
        <w:rPr>
          <w:lang w:eastAsia="ja-JP"/>
        </w:rPr>
        <w:t>assignment.</w:t>
      </w:r>
    </w:p>
    <w:p w:rsidR="00592FED" w:rsidRDefault="00AD4676" w:rsidP="00016051">
      <w:pPr>
        <w:spacing w:after="100" w:afterAutospacing="1"/>
        <w:rPr>
          <w:lang w:eastAsia="ja-JP"/>
        </w:rPr>
      </w:pPr>
      <w:r>
        <w:rPr>
          <w:rFonts w:hint="eastAsia"/>
          <w:lang w:eastAsia="ja-JP"/>
        </w:rPr>
        <w:t>W</w:t>
      </w:r>
      <w:r w:rsidR="00485058">
        <w:rPr>
          <w:rFonts w:hint="eastAsia"/>
          <w:lang w:eastAsia="ja-JP"/>
        </w:rPr>
        <w:t>e support the proposal that "o</w:t>
      </w:r>
      <w:r w:rsidR="00485058" w:rsidRPr="00485058">
        <w:rPr>
          <w:lang w:eastAsia="ja-JP"/>
        </w:rPr>
        <w:t xml:space="preserve">nly NACK for </w:t>
      </w:r>
      <w:r w:rsidR="008E3397">
        <w:rPr>
          <w:lang w:eastAsia="ja-JP"/>
        </w:rPr>
        <w:t xml:space="preserve">a </w:t>
      </w:r>
      <w:r w:rsidR="00485058" w:rsidRPr="00485058">
        <w:rPr>
          <w:lang w:eastAsia="ja-JP"/>
        </w:rPr>
        <w:t xml:space="preserve">single UE via </w:t>
      </w:r>
      <w:r w:rsidR="008E3397">
        <w:rPr>
          <w:lang w:eastAsia="ja-JP"/>
        </w:rPr>
        <w:t xml:space="preserve">a </w:t>
      </w:r>
      <w:r w:rsidR="00485058" w:rsidRPr="00485058">
        <w:rPr>
          <w:lang w:eastAsia="ja-JP"/>
        </w:rPr>
        <w:t xml:space="preserve">small DCI for </w:t>
      </w:r>
      <w:r w:rsidR="008E3397">
        <w:rPr>
          <w:lang w:eastAsia="ja-JP"/>
        </w:rPr>
        <w:t xml:space="preserve">non-adaptive </w:t>
      </w:r>
      <w:r w:rsidR="00485058" w:rsidRPr="00485058">
        <w:rPr>
          <w:lang w:eastAsia="ja-JP"/>
        </w:rPr>
        <w:t>retransmission is defined. (ACK i</w:t>
      </w:r>
      <w:r w:rsidR="00485058">
        <w:rPr>
          <w:lang w:eastAsia="ja-JP"/>
        </w:rPr>
        <w:t xml:space="preserve">s </w:t>
      </w:r>
      <w:r w:rsidR="008E3397">
        <w:rPr>
          <w:lang w:eastAsia="ja-JP"/>
        </w:rPr>
        <w:t xml:space="preserve">indicated implicitly </w:t>
      </w:r>
      <w:r w:rsidR="00485058">
        <w:rPr>
          <w:lang w:eastAsia="ja-JP"/>
        </w:rPr>
        <w:t xml:space="preserve">via </w:t>
      </w:r>
      <w:r w:rsidR="008E3397">
        <w:rPr>
          <w:lang w:eastAsia="ja-JP"/>
        </w:rPr>
        <w:t xml:space="preserve">a </w:t>
      </w:r>
      <w:r w:rsidR="00485058">
        <w:rPr>
          <w:lang w:eastAsia="ja-JP"/>
        </w:rPr>
        <w:t xml:space="preserve">DCI for </w:t>
      </w:r>
      <w:r w:rsidR="008E3397">
        <w:rPr>
          <w:lang w:eastAsia="ja-JP"/>
        </w:rPr>
        <w:t xml:space="preserve">a </w:t>
      </w:r>
      <w:r w:rsidR="00485058">
        <w:rPr>
          <w:lang w:eastAsia="ja-JP"/>
        </w:rPr>
        <w:t>new transmission)</w:t>
      </w:r>
      <w:r>
        <w:rPr>
          <w:rFonts w:hint="eastAsia"/>
          <w:lang w:eastAsia="ja-JP"/>
        </w:rPr>
        <w:t>"</w:t>
      </w:r>
      <w:r w:rsidR="00AE3D32">
        <w:rPr>
          <w:rFonts w:hint="eastAsia"/>
          <w:lang w:eastAsia="ja-JP"/>
        </w:rPr>
        <w:t xml:space="preserve"> if smaller DCI is supported. </w:t>
      </w:r>
    </w:p>
    <w:p w:rsidR="004B4785" w:rsidRDefault="004B4785" w:rsidP="00016051">
      <w:pPr>
        <w:spacing w:after="100" w:afterAutospacing="1"/>
        <w:rPr>
          <w:lang w:eastAsia="ja-JP"/>
        </w:rPr>
      </w:pPr>
      <w:r>
        <w:rPr>
          <w:rFonts w:hint="eastAsia"/>
          <w:lang w:eastAsia="ja-JP"/>
        </w:rPr>
        <w:t xml:space="preserve">For the progress of </w:t>
      </w:r>
      <w:r w:rsidRPr="004B4785">
        <w:rPr>
          <w:lang w:eastAsia="ja-JP"/>
        </w:rPr>
        <w:t>ACK</w:t>
      </w:r>
      <w:r w:rsidR="00A42728">
        <w:rPr>
          <w:rFonts w:hint="eastAsia"/>
          <w:lang w:eastAsia="ja-JP"/>
        </w:rPr>
        <w:t>/NACK</w:t>
      </w:r>
      <w:r w:rsidRPr="004B4785">
        <w:rPr>
          <w:lang w:eastAsia="ja-JP"/>
        </w:rPr>
        <w:t xml:space="preserve"> feedback for PUSCH</w:t>
      </w:r>
      <w:r>
        <w:rPr>
          <w:rFonts w:hint="eastAsia"/>
          <w:lang w:eastAsia="ja-JP"/>
        </w:rPr>
        <w:t>, we propose</w:t>
      </w:r>
      <w:r w:rsidR="008E3397">
        <w:rPr>
          <w:lang w:eastAsia="ja-JP"/>
        </w:rPr>
        <w:t xml:space="preserve"> the</w:t>
      </w:r>
      <w:r>
        <w:rPr>
          <w:rFonts w:hint="eastAsia"/>
          <w:lang w:eastAsia="ja-JP"/>
        </w:rPr>
        <w:t xml:space="preserve"> following.</w:t>
      </w:r>
    </w:p>
    <w:p w:rsidR="003376CA" w:rsidRDefault="00570F82" w:rsidP="00016051">
      <w:pPr>
        <w:spacing w:after="100" w:afterAutospacing="1"/>
        <w:rPr>
          <w:b/>
          <w:lang w:eastAsia="ja-JP"/>
        </w:rPr>
      </w:pPr>
      <w:r w:rsidRPr="003376CA">
        <w:rPr>
          <w:rFonts w:hint="eastAsia"/>
          <w:b/>
          <w:lang w:eastAsia="ja-JP"/>
        </w:rPr>
        <w:t xml:space="preserve">Proposal 1: In order to decide </w:t>
      </w:r>
      <w:r w:rsidRPr="003376CA">
        <w:rPr>
          <w:b/>
          <w:lang w:eastAsia="ja-JP"/>
        </w:rPr>
        <w:t>ACK</w:t>
      </w:r>
      <w:r w:rsidR="00A42728">
        <w:rPr>
          <w:rFonts w:hint="eastAsia"/>
          <w:b/>
          <w:lang w:eastAsia="ja-JP"/>
        </w:rPr>
        <w:t>/NACK</w:t>
      </w:r>
      <w:r w:rsidRPr="003376CA">
        <w:rPr>
          <w:b/>
          <w:lang w:eastAsia="ja-JP"/>
        </w:rPr>
        <w:t xml:space="preserve"> feedback for PUSCH</w:t>
      </w:r>
      <w:r w:rsidRPr="003376CA">
        <w:rPr>
          <w:rFonts w:hint="eastAsia"/>
          <w:b/>
          <w:lang w:eastAsia="ja-JP"/>
        </w:rPr>
        <w:t xml:space="preserve">, further discussion on DCI for </w:t>
      </w:r>
      <w:r w:rsidRPr="003376CA">
        <w:rPr>
          <w:b/>
          <w:lang w:eastAsia="ja-JP"/>
        </w:rPr>
        <w:t>PDSCH and/or PUSCH scheduling</w:t>
      </w:r>
      <w:r w:rsidRPr="003376CA">
        <w:rPr>
          <w:rFonts w:hint="eastAsia"/>
          <w:b/>
          <w:lang w:eastAsia="ja-JP"/>
        </w:rPr>
        <w:t xml:space="preserve"> are necessary especially </w:t>
      </w:r>
      <w:r w:rsidR="008E3397">
        <w:rPr>
          <w:b/>
          <w:lang w:eastAsia="ja-JP"/>
        </w:rPr>
        <w:t xml:space="preserve">about the </w:t>
      </w:r>
      <w:r w:rsidRPr="003376CA">
        <w:rPr>
          <w:rFonts w:hint="eastAsia"/>
          <w:b/>
          <w:lang w:eastAsia="ja-JP"/>
        </w:rPr>
        <w:t xml:space="preserve">DCI size and the number of BD trials. </w:t>
      </w:r>
    </w:p>
    <w:p w:rsidR="00A42728" w:rsidRPr="003376CA" w:rsidRDefault="00A42728" w:rsidP="00016051">
      <w:pPr>
        <w:spacing w:after="100" w:afterAutospacing="1"/>
        <w:rPr>
          <w:b/>
          <w:lang w:eastAsia="ja-JP"/>
        </w:rPr>
      </w:pPr>
      <w:r>
        <w:rPr>
          <w:rFonts w:hint="eastAsia"/>
          <w:b/>
          <w:lang w:eastAsia="ja-JP"/>
        </w:rPr>
        <w:t xml:space="preserve">Proposal 2: If smaller DCI is supported, it is suggested to agree </w:t>
      </w:r>
      <w:r w:rsidRPr="00A42728">
        <w:rPr>
          <w:b/>
          <w:lang w:eastAsia="ja-JP"/>
        </w:rPr>
        <w:t>"only NACK for a single UE via a small DCI for non-adaptive retransmission is defined. (ACK is indicated implicitly via a DCI for a new transmission)"</w:t>
      </w:r>
      <w:r>
        <w:rPr>
          <w:rFonts w:hint="eastAsia"/>
          <w:b/>
          <w:lang w:eastAsia="ja-JP"/>
        </w:rPr>
        <w:t xml:space="preserve"> </w:t>
      </w:r>
    </w:p>
    <w:p w:rsidR="007D3CAF" w:rsidRPr="00EB5D6B" w:rsidRDefault="007D3CAF" w:rsidP="00CB1ACE">
      <w:pPr>
        <w:tabs>
          <w:tab w:val="left" w:pos="7230"/>
        </w:tabs>
        <w:spacing w:before="120" w:after="100" w:afterAutospacing="1"/>
        <w:rPr>
          <w:b/>
          <w:lang w:eastAsia="ja-JP"/>
        </w:rPr>
      </w:pPr>
    </w:p>
    <w:p w:rsidR="00A71177" w:rsidRPr="00EB5D6B" w:rsidRDefault="00A71177" w:rsidP="00CB1ACE">
      <w:pPr>
        <w:pStyle w:val="Heading1"/>
        <w:tabs>
          <w:tab w:val="num" w:pos="426"/>
        </w:tabs>
        <w:spacing w:before="120"/>
        <w:ind w:left="426" w:hanging="426"/>
        <w:rPr>
          <w:szCs w:val="36"/>
        </w:rPr>
      </w:pPr>
      <w:r w:rsidRPr="00EB5D6B">
        <w:rPr>
          <w:szCs w:val="36"/>
        </w:rPr>
        <w:t>Conclusion</w:t>
      </w:r>
    </w:p>
    <w:p w:rsidR="003376CA" w:rsidRDefault="00B61D8F" w:rsidP="00963F4A">
      <w:pPr>
        <w:spacing w:before="120" w:after="100" w:afterAutospacing="1"/>
        <w:rPr>
          <w:lang w:eastAsia="ja-JP"/>
        </w:rPr>
      </w:pPr>
      <w:r>
        <w:rPr>
          <w:rFonts w:hint="eastAsia"/>
          <w:lang w:eastAsia="ja-JP"/>
        </w:rPr>
        <w:t xml:space="preserve">We </w:t>
      </w:r>
      <w:r>
        <w:rPr>
          <w:lang w:eastAsia="ja-JP"/>
        </w:rPr>
        <w:t>discusse</w:t>
      </w:r>
      <w:r>
        <w:rPr>
          <w:rFonts w:hint="eastAsia"/>
          <w:lang w:eastAsia="ja-JP"/>
        </w:rPr>
        <w:t>d</w:t>
      </w:r>
      <w:r w:rsidR="00A61315">
        <w:rPr>
          <w:lang w:eastAsia="ja-JP"/>
        </w:rPr>
        <w:t xml:space="preserve"> </w:t>
      </w:r>
      <w:r w:rsidR="003376CA" w:rsidRPr="003376CA">
        <w:rPr>
          <w:lang w:eastAsia="ja-JP"/>
        </w:rPr>
        <w:t>HARQ-ACK</w:t>
      </w:r>
      <w:r w:rsidR="001B2756">
        <w:rPr>
          <w:rFonts w:hint="eastAsia"/>
          <w:lang w:eastAsia="ja-JP"/>
        </w:rPr>
        <w:t>/NACK</w:t>
      </w:r>
      <w:r w:rsidR="003376CA" w:rsidRPr="003376CA">
        <w:rPr>
          <w:lang w:eastAsia="ja-JP"/>
        </w:rPr>
        <w:t xml:space="preserve"> feedback for PUSCH</w:t>
      </w:r>
      <w:r w:rsidR="003376CA">
        <w:rPr>
          <w:rFonts w:hint="eastAsia"/>
          <w:lang w:eastAsia="ja-JP"/>
        </w:rPr>
        <w:t>.</w:t>
      </w:r>
      <w:r w:rsidR="00825F76">
        <w:rPr>
          <w:rFonts w:hint="eastAsia"/>
          <w:lang w:eastAsia="ja-JP"/>
        </w:rPr>
        <w:t xml:space="preserve"> For the progress of this discussion, we propose following.</w:t>
      </w:r>
    </w:p>
    <w:p w:rsidR="00825F76" w:rsidRDefault="00825F76" w:rsidP="00825F76">
      <w:pPr>
        <w:spacing w:after="100" w:afterAutospacing="1"/>
        <w:rPr>
          <w:b/>
          <w:lang w:eastAsia="ja-JP"/>
        </w:rPr>
      </w:pPr>
      <w:r w:rsidRPr="003376CA">
        <w:rPr>
          <w:rFonts w:hint="eastAsia"/>
          <w:b/>
          <w:lang w:eastAsia="ja-JP"/>
        </w:rPr>
        <w:t xml:space="preserve">Proposal 1: In order to decide </w:t>
      </w:r>
      <w:r w:rsidRPr="003376CA">
        <w:rPr>
          <w:b/>
          <w:lang w:eastAsia="ja-JP"/>
        </w:rPr>
        <w:t>ACK/NACK feedback for PUSCH</w:t>
      </w:r>
      <w:r w:rsidRPr="003376CA">
        <w:rPr>
          <w:rFonts w:hint="eastAsia"/>
          <w:b/>
          <w:lang w:eastAsia="ja-JP"/>
        </w:rPr>
        <w:t xml:space="preserve">, further discussion on DCI for </w:t>
      </w:r>
      <w:r w:rsidRPr="003376CA">
        <w:rPr>
          <w:b/>
          <w:lang w:eastAsia="ja-JP"/>
        </w:rPr>
        <w:t>PDSCH and/or PUSCH scheduling</w:t>
      </w:r>
      <w:r w:rsidRPr="003376CA">
        <w:rPr>
          <w:rFonts w:hint="eastAsia"/>
          <w:b/>
          <w:lang w:eastAsia="ja-JP"/>
        </w:rPr>
        <w:t xml:space="preserve"> are necessary especially DCI size and the number of BD trials. </w:t>
      </w:r>
    </w:p>
    <w:p w:rsidR="0007701B" w:rsidRPr="003376CA" w:rsidRDefault="0007701B" w:rsidP="00825F76">
      <w:pPr>
        <w:spacing w:after="100" w:afterAutospacing="1"/>
        <w:rPr>
          <w:b/>
          <w:lang w:eastAsia="ja-JP"/>
        </w:rPr>
      </w:pPr>
      <w:r>
        <w:rPr>
          <w:rFonts w:hint="eastAsia"/>
          <w:b/>
          <w:lang w:eastAsia="ja-JP"/>
        </w:rPr>
        <w:t xml:space="preserve">Proposal 2: If smaller DCI is supported, it is suggested to agree </w:t>
      </w:r>
      <w:r w:rsidRPr="00A42728">
        <w:rPr>
          <w:b/>
          <w:lang w:eastAsia="ja-JP"/>
        </w:rPr>
        <w:t>"only NACK for a single UE via a small DCI for non-adaptive retransmission is defined. (ACK is indicated implicitly via a DCI for a new transmission)"</w:t>
      </w:r>
      <w:r>
        <w:rPr>
          <w:rFonts w:hint="eastAsia"/>
          <w:b/>
          <w:lang w:eastAsia="ja-JP"/>
        </w:rPr>
        <w:t xml:space="preserve"> </w:t>
      </w:r>
    </w:p>
    <w:p w:rsidR="00681908" w:rsidRPr="00EB5D6B" w:rsidRDefault="00681908" w:rsidP="00681908">
      <w:pPr>
        <w:spacing w:before="120" w:after="120"/>
        <w:rPr>
          <w:lang w:eastAsia="ja-JP"/>
        </w:rPr>
      </w:pPr>
    </w:p>
    <w:p w:rsidR="00A71177" w:rsidRPr="00EB5D6B" w:rsidRDefault="00A71177" w:rsidP="001455E4">
      <w:pPr>
        <w:pStyle w:val="Heading1"/>
        <w:numPr>
          <w:ilvl w:val="0"/>
          <w:numId w:val="0"/>
        </w:numPr>
        <w:rPr>
          <w:szCs w:val="36"/>
        </w:rPr>
      </w:pPr>
      <w:r w:rsidRPr="00EB5D6B">
        <w:rPr>
          <w:szCs w:val="36"/>
        </w:rPr>
        <w:t xml:space="preserve">Reference </w:t>
      </w:r>
    </w:p>
    <w:p w:rsidR="007E3BAF" w:rsidRPr="00EB5D6B" w:rsidRDefault="00363DF5" w:rsidP="005859F3">
      <w:pPr>
        <w:numPr>
          <w:ilvl w:val="0"/>
          <w:numId w:val="9"/>
        </w:numPr>
        <w:rPr>
          <w:lang w:eastAsia="ja-JP"/>
        </w:rPr>
      </w:pPr>
      <w:r w:rsidRPr="00276B92">
        <w:rPr>
          <w:rFonts w:cs="Arial"/>
          <w:bCs/>
        </w:rPr>
        <w:t>R1-1</w:t>
      </w:r>
      <w:r>
        <w:rPr>
          <w:rFonts w:cs="Arial"/>
          <w:bCs/>
        </w:rPr>
        <w:t>5</w:t>
      </w:r>
      <w:r w:rsidR="0077674A">
        <w:rPr>
          <w:rFonts w:cs="Arial" w:hint="eastAsia"/>
          <w:bCs/>
          <w:lang w:eastAsia="ja-JP"/>
        </w:rPr>
        <w:t>3671</w:t>
      </w:r>
      <w:r w:rsidRPr="00752214">
        <w:rPr>
          <w:rFonts w:cs="Arial" w:hint="eastAsia"/>
          <w:bCs/>
        </w:rPr>
        <w:t xml:space="preserve">, </w:t>
      </w:r>
      <w:r w:rsidR="00A71DD0">
        <w:rPr>
          <w:rFonts w:cs="Arial" w:hint="eastAsia"/>
          <w:bCs/>
          <w:lang w:eastAsia="ja-JP"/>
        </w:rPr>
        <w:t>"</w:t>
      </w:r>
      <w:r w:rsidR="0077674A">
        <w:rPr>
          <w:rFonts w:cs="Arial"/>
          <w:bCs/>
          <w:lang w:eastAsia="ja-JP"/>
        </w:rPr>
        <w:t xml:space="preserve">WF on HARQ-ACK </w:t>
      </w:r>
      <w:r w:rsidR="0077674A" w:rsidRPr="0077674A">
        <w:rPr>
          <w:rFonts w:cs="Arial"/>
          <w:bCs/>
          <w:lang w:eastAsia="ja-JP"/>
        </w:rPr>
        <w:t>feedback for PUSCH</w:t>
      </w:r>
      <w:r w:rsidR="0077674A">
        <w:rPr>
          <w:rFonts w:cs="Arial" w:hint="eastAsia"/>
          <w:bCs/>
          <w:lang w:eastAsia="ja-JP"/>
        </w:rPr>
        <w:t xml:space="preserve">" </w:t>
      </w:r>
      <w:r w:rsidR="0079683A" w:rsidRPr="0079683A">
        <w:rPr>
          <w:rFonts w:cs="Arial"/>
          <w:bCs/>
          <w:lang w:eastAsia="ja-JP"/>
        </w:rPr>
        <w:t>Panasonic, Samsung, Sony, Mediatek, LGE, Alcatel-Lucent, Alcatel-Lucent Shanghai Bell, Huawei, HiSilicon</w:t>
      </w:r>
    </w:p>
    <w:sectPr w:rsidR="007E3BAF" w:rsidRPr="00EB5D6B">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2CEF" w:rsidRDefault="00F92CEF">
      <w:r>
        <w:separator/>
      </w:r>
    </w:p>
  </w:endnote>
  <w:endnote w:type="continuationSeparator" w:id="0">
    <w:p w:rsidR="00F92CEF" w:rsidRDefault="00F92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rsidR="001B223C" w:rsidRDefault="001B223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1239C">
      <w:rPr>
        <w:rStyle w:val="PageNumber"/>
      </w:rPr>
      <w:t>2</w:t>
    </w:r>
    <w:r>
      <w:rPr>
        <w:rStyle w:val="PageNumber"/>
      </w:rPr>
      <w:fldChar w:fldCharType="end"/>
    </w:r>
  </w:p>
  <w:p w:rsidR="001B223C" w:rsidRDefault="001B223C">
    <w:pPr>
      <w:pStyle w:val="Footer"/>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2CEF" w:rsidRDefault="00F92CEF">
      <w:r>
        <w:separator/>
      </w:r>
    </w:p>
  </w:footnote>
  <w:footnote w:type="continuationSeparator" w:id="0">
    <w:p w:rsidR="00F92CEF" w:rsidRDefault="00F92C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46478"/>
    <w:multiLevelType w:val="hybridMultilevel"/>
    <w:tmpl w:val="4FB4116C"/>
    <w:lvl w:ilvl="0" w:tplc="A4F4A89E">
      <w:start w:val="1"/>
      <w:numFmt w:val="bullet"/>
      <w:lvlText w:val="•"/>
      <w:lvlJc w:val="left"/>
      <w:pPr>
        <w:tabs>
          <w:tab w:val="num" w:pos="720"/>
        </w:tabs>
        <w:ind w:left="720" w:hanging="360"/>
      </w:pPr>
      <w:rPr>
        <w:rFonts w:ascii="Arial" w:hAnsi="Arial" w:hint="default"/>
      </w:rPr>
    </w:lvl>
    <w:lvl w:ilvl="1" w:tplc="29F40104">
      <w:start w:val="578"/>
      <w:numFmt w:val="bullet"/>
      <w:lvlText w:val="–"/>
      <w:lvlJc w:val="left"/>
      <w:pPr>
        <w:tabs>
          <w:tab w:val="num" w:pos="1440"/>
        </w:tabs>
        <w:ind w:left="1440" w:hanging="360"/>
      </w:pPr>
      <w:rPr>
        <w:rFonts w:ascii="Arial" w:hAnsi="Arial" w:hint="default"/>
      </w:rPr>
    </w:lvl>
    <w:lvl w:ilvl="2" w:tplc="6CD6E7CA">
      <w:start w:val="578"/>
      <w:numFmt w:val="bullet"/>
      <w:lvlText w:val="•"/>
      <w:lvlJc w:val="left"/>
      <w:pPr>
        <w:tabs>
          <w:tab w:val="num" w:pos="2160"/>
        </w:tabs>
        <w:ind w:left="2160" w:hanging="360"/>
      </w:pPr>
      <w:rPr>
        <w:rFonts w:ascii="Arial" w:hAnsi="Arial" w:hint="default"/>
      </w:rPr>
    </w:lvl>
    <w:lvl w:ilvl="3" w:tplc="CFF6CCDA" w:tentative="1">
      <w:start w:val="1"/>
      <w:numFmt w:val="bullet"/>
      <w:lvlText w:val="•"/>
      <w:lvlJc w:val="left"/>
      <w:pPr>
        <w:tabs>
          <w:tab w:val="num" w:pos="2880"/>
        </w:tabs>
        <w:ind w:left="2880" w:hanging="360"/>
      </w:pPr>
      <w:rPr>
        <w:rFonts w:ascii="Arial" w:hAnsi="Arial" w:hint="default"/>
      </w:rPr>
    </w:lvl>
    <w:lvl w:ilvl="4" w:tplc="4E00E84C" w:tentative="1">
      <w:start w:val="1"/>
      <w:numFmt w:val="bullet"/>
      <w:lvlText w:val="•"/>
      <w:lvlJc w:val="left"/>
      <w:pPr>
        <w:tabs>
          <w:tab w:val="num" w:pos="3600"/>
        </w:tabs>
        <w:ind w:left="3600" w:hanging="360"/>
      </w:pPr>
      <w:rPr>
        <w:rFonts w:ascii="Arial" w:hAnsi="Arial" w:hint="default"/>
      </w:rPr>
    </w:lvl>
    <w:lvl w:ilvl="5" w:tplc="721ACA20" w:tentative="1">
      <w:start w:val="1"/>
      <w:numFmt w:val="bullet"/>
      <w:lvlText w:val="•"/>
      <w:lvlJc w:val="left"/>
      <w:pPr>
        <w:tabs>
          <w:tab w:val="num" w:pos="4320"/>
        </w:tabs>
        <w:ind w:left="4320" w:hanging="360"/>
      </w:pPr>
      <w:rPr>
        <w:rFonts w:ascii="Arial" w:hAnsi="Arial" w:hint="default"/>
      </w:rPr>
    </w:lvl>
    <w:lvl w:ilvl="6" w:tplc="A4E8E382" w:tentative="1">
      <w:start w:val="1"/>
      <w:numFmt w:val="bullet"/>
      <w:lvlText w:val="•"/>
      <w:lvlJc w:val="left"/>
      <w:pPr>
        <w:tabs>
          <w:tab w:val="num" w:pos="5040"/>
        </w:tabs>
        <w:ind w:left="5040" w:hanging="360"/>
      </w:pPr>
      <w:rPr>
        <w:rFonts w:ascii="Arial" w:hAnsi="Arial" w:hint="default"/>
      </w:rPr>
    </w:lvl>
    <w:lvl w:ilvl="7" w:tplc="7C401530" w:tentative="1">
      <w:start w:val="1"/>
      <w:numFmt w:val="bullet"/>
      <w:lvlText w:val="•"/>
      <w:lvlJc w:val="left"/>
      <w:pPr>
        <w:tabs>
          <w:tab w:val="num" w:pos="5760"/>
        </w:tabs>
        <w:ind w:left="5760" w:hanging="360"/>
      </w:pPr>
      <w:rPr>
        <w:rFonts w:ascii="Arial" w:hAnsi="Arial" w:hint="default"/>
      </w:rPr>
    </w:lvl>
    <w:lvl w:ilvl="8" w:tplc="42148924" w:tentative="1">
      <w:start w:val="1"/>
      <w:numFmt w:val="bullet"/>
      <w:lvlText w:val="•"/>
      <w:lvlJc w:val="left"/>
      <w:pPr>
        <w:tabs>
          <w:tab w:val="num" w:pos="6480"/>
        </w:tabs>
        <w:ind w:left="6480" w:hanging="360"/>
      </w:pPr>
      <w:rPr>
        <w:rFonts w:ascii="Arial" w:hAnsi="Arial"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6">
    <w:nsid w:val="6C967312"/>
    <w:multiLevelType w:val="hybridMultilevel"/>
    <w:tmpl w:val="AE22F9C2"/>
    <w:lvl w:ilvl="0" w:tplc="1C66CA9E">
      <w:start w:val="1"/>
      <w:numFmt w:val="bullet"/>
      <w:lvlText w:val="•"/>
      <w:lvlJc w:val="left"/>
      <w:pPr>
        <w:tabs>
          <w:tab w:val="num" w:pos="720"/>
        </w:tabs>
        <w:ind w:left="720" w:hanging="360"/>
      </w:pPr>
      <w:rPr>
        <w:rFonts w:ascii="Arial" w:hAnsi="Arial" w:hint="default"/>
      </w:rPr>
    </w:lvl>
    <w:lvl w:ilvl="1" w:tplc="889E99BC">
      <w:start w:val="1124"/>
      <w:numFmt w:val="bullet"/>
      <w:lvlText w:val="–"/>
      <w:lvlJc w:val="left"/>
      <w:pPr>
        <w:tabs>
          <w:tab w:val="num" w:pos="1440"/>
        </w:tabs>
        <w:ind w:left="1440" w:hanging="360"/>
      </w:pPr>
      <w:rPr>
        <w:rFonts w:ascii="Arial" w:hAnsi="Arial" w:hint="default"/>
      </w:rPr>
    </w:lvl>
    <w:lvl w:ilvl="2" w:tplc="40709360">
      <w:start w:val="1124"/>
      <w:numFmt w:val="bullet"/>
      <w:lvlText w:val="•"/>
      <w:lvlJc w:val="left"/>
      <w:pPr>
        <w:tabs>
          <w:tab w:val="num" w:pos="2160"/>
        </w:tabs>
        <w:ind w:left="2160" w:hanging="360"/>
      </w:pPr>
      <w:rPr>
        <w:rFonts w:ascii="Arial" w:hAnsi="Arial" w:hint="default"/>
      </w:rPr>
    </w:lvl>
    <w:lvl w:ilvl="3" w:tplc="603C67FC" w:tentative="1">
      <w:start w:val="1"/>
      <w:numFmt w:val="bullet"/>
      <w:lvlText w:val="•"/>
      <w:lvlJc w:val="left"/>
      <w:pPr>
        <w:tabs>
          <w:tab w:val="num" w:pos="2880"/>
        </w:tabs>
        <w:ind w:left="2880" w:hanging="360"/>
      </w:pPr>
      <w:rPr>
        <w:rFonts w:ascii="Arial" w:hAnsi="Arial" w:hint="default"/>
      </w:rPr>
    </w:lvl>
    <w:lvl w:ilvl="4" w:tplc="CCD22138" w:tentative="1">
      <w:start w:val="1"/>
      <w:numFmt w:val="bullet"/>
      <w:lvlText w:val="•"/>
      <w:lvlJc w:val="left"/>
      <w:pPr>
        <w:tabs>
          <w:tab w:val="num" w:pos="3600"/>
        </w:tabs>
        <w:ind w:left="3600" w:hanging="360"/>
      </w:pPr>
      <w:rPr>
        <w:rFonts w:ascii="Arial" w:hAnsi="Arial" w:hint="default"/>
      </w:rPr>
    </w:lvl>
    <w:lvl w:ilvl="5" w:tplc="C67886BA" w:tentative="1">
      <w:start w:val="1"/>
      <w:numFmt w:val="bullet"/>
      <w:lvlText w:val="•"/>
      <w:lvlJc w:val="left"/>
      <w:pPr>
        <w:tabs>
          <w:tab w:val="num" w:pos="4320"/>
        </w:tabs>
        <w:ind w:left="4320" w:hanging="360"/>
      </w:pPr>
      <w:rPr>
        <w:rFonts w:ascii="Arial" w:hAnsi="Arial" w:hint="default"/>
      </w:rPr>
    </w:lvl>
    <w:lvl w:ilvl="6" w:tplc="F5DC9354" w:tentative="1">
      <w:start w:val="1"/>
      <w:numFmt w:val="bullet"/>
      <w:lvlText w:val="•"/>
      <w:lvlJc w:val="left"/>
      <w:pPr>
        <w:tabs>
          <w:tab w:val="num" w:pos="5040"/>
        </w:tabs>
        <w:ind w:left="5040" w:hanging="360"/>
      </w:pPr>
      <w:rPr>
        <w:rFonts w:ascii="Arial" w:hAnsi="Arial" w:hint="default"/>
      </w:rPr>
    </w:lvl>
    <w:lvl w:ilvl="7" w:tplc="A1E430AC" w:tentative="1">
      <w:start w:val="1"/>
      <w:numFmt w:val="bullet"/>
      <w:lvlText w:val="•"/>
      <w:lvlJc w:val="left"/>
      <w:pPr>
        <w:tabs>
          <w:tab w:val="num" w:pos="5760"/>
        </w:tabs>
        <w:ind w:left="5760" w:hanging="360"/>
      </w:pPr>
      <w:rPr>
        <w:rFonts w:ascii="Arial" w:hAnsi="Arial" w:hint="default"/>
      </w:rPr>
    </w:lvl>
    <w:lvl w:ilvl="8" w:tplc="AC12C7DA" w:tentative="1">
      <w:start w:val="1"/>
      <w:numFmt w:val="bullet"/>
      <w:lvlText w:val="•"/>
      <w:lvlJc w:val="left"/>
      <w:pPr>
        <w:tabs>
          <w:tab w:val="num" w:pos="6480"/>
        </w:tabs>
        <w:ind w:left="6480" w:hanging="360"/>
      </w:pPr>
      <w:rPr>
        <w:rFonts w:ascii="Arial" w:hAnsi="Arial" w:hint="default"/>
      </w:rPr>
    </w:lvl>
  </w:abstractNum>
  <w:abstractNum w:abstractNumId="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nsid w:val="772C13EE"/>
    <w:multiLevelType w:val="multilevel"/>
    <w:tmpl w:val="CD9C98CC"/>
    <w:lvl w:ilvl="0">
      <w:start w:val="1"/>
      <w:numFmt w:val="decimal"/>
      <w:pStyle w:val="Heading1"/>
      <w:lvlText w:val="%1"/>
      <w:lvlJc w:val="left"/>
      <w:pPr>
        <w:tabs>
          <w:tab w:val="num" w:pos="4969"/>
        </w:tabs>
        <w:ind w:left="4969" w:hanging="432"/>
      </w:pPr>
      <w:rPr>
        <w:rFonts w:hint="eastAsia"/>
      </w:rPr>
    </w:lvl>
    <w:lvl w:ilvl="1">
      <w:start w:val="1"/>
      <w:numFmt w:val="decimal"/>
      <w:pStyle w:val="Heading2"/>
      <w:lvlText w:val="%1.%2"/>
      <w:lvlJc w:val="left"/>
      <w:pPr>
        <w:tabs>
          <w:tab w:val="num" w:pos="284"/>
        </w:tabs>
        <w:ind w:left="284" w:firstLine="0"/>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nsid w:val="7DCB3615"/>
    <w:multiLevelType w:val="hybridMultilevel"/>
    <w:tmpl w:val="179AC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2"/>
  </w:num>
  <w:num w:numId="4">
    <w:abstractNumId w:val="7"/>
  </w:num>
  <w:num w:numId="5">
    <w:abstractNumId w:val="4"/>
  </w:num>
  <w:num w:numId="6">
    <w:abstractNumId w:val="5"/>
  </w:num>
  <w:num w:numId="7">
    <w:abstractNumId w:val="3"/>
  </w:num>
  <w:num w:numId="8">
    <w:abstractNumId w:val="9"/>
  </w:num>
  <w:num w:numId="9">
    <w:abstractNumId w:val="1"/>
  </w:num>
  <w:num w:numId="10">
    <w:abstractNumId w:val="0"/>
  </w:num>
  <w:num w:numId="11">
    <w:abstractNumId w:val="11"/>
  </w:num>
  <w:num w:numId="12">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28"/>
    <w:rsid w:val="00000230"/>
    <w:rsid w:val="00000835"/>
    <w:rsid w:val="00000FC0"/>
    <w:rsid w:val="000023A0"/>
    <w:rsid w:val="00002F0F"/>
    <w:rsid w:val="0000305B"/>
    <w:rsid w:val="0000399C"/>
    <w:rsid w:val="00003BCD"/>
    <w:rsid w:val="00005BA8"/>
    <w:rsid w:val="00005C11"/>
    <w:rsid w:val="00006716"/>
    <w:rsid w:val="000071A7"/>
    <w:rsid w:val="0000734A"/>
    <w:rsid w:val="00007483"/>
    <w:rsid w:val="0000787B"/>
    <w:rsid w:val="00007B54"/>
    <w:rsid w:val="000102FB"/>
    <w:rsid w:val="00010644"/>
    <w:rsid w:val="00010CE5"/>
    <w:rsid w:val="00010D87"/>
    <w:rsid w:val="0001175D"/>
    <w:rsid w:val="00011D9F"/>
    <w:rsid w:val="00011F63"/>
    <w:rsid w:val="00013795"/>
    <w:rsid w:val="00013ACC"/>
    <w:rsid w:val="000150E7"/>
    <w:rsid w:val="000159AC"/>
    <w:rsid w:val="00016051"/>
    <w:rsid w:val="00016CE2"/>
    <w:rsid w:val="00016E23"/>
    <w:rsid w:val="000173B7"/>
    <w:rsid w:val="00017972"/>
    <w:rsid w:val="00020117"/>
    <w:rsid w:val="000201FC"/>
    <w:rsid w:val="00020386"/>
    <w:rsid w:val="000206CA"/>
    <w:rsid w:val="00020BE6"/>
    <w:rsid w:val="000215FD"/>
    <w:rsid w:val="00021CF5"/>
    <w:rsid w:val="000230F1"/>
    <w:rsid w:val="000233D5"/>
    <w:rsid w:val="0002364D"/>
    <w:rsid w:val="00023AE3"/>
    <w:rsid w:val="00023C88"/>
    <w:rsid w:val="000240AD"/>
    <w:rsid w:val="00024144"/>
    <w:rsid w:val="000248CA"/>
    <w:rsid w:val="00026663"/>
    <w:rsid w:val="00026B2D"/>
    <w:rsid w:val="0003045E"/>
    <w:rsid w:val="000308A1"/>
    <w:rsid w:val="00031400"/>
    <w:rsid w:val="00031E0C"/>
    <w:rsid w:val="00032486"/>
    <w:rsid w:val="000332CA"/>
    <w:rsid w:val="00034302"/>
    <w:rsid w:val="00034C07"/>
    <w:rsid w:val="00036A11"/>
    <w:rsid w:val="00036F38"/>
    <w:rsid w:val="00037477"/>
    <w:rsid w:val="00040D18"/>
    <w:rsid w:val="000418AD"/>
    <w:rsid w:val="00042E74"/>
    <w:rsid w:val="00046137"/>
    <w:rsid w:val="00047E3A"/>
    <w:rsid w:val="00047F74"/>
    <w:rsid w:val="0005007B"/>
    <w:rsid w:val="00050189"/>
    <w:rsid w:val="000503F0"/>
    <w:rsid w:val="00050B1B"/>
    <w:rsid w:val="00050B89"/>
    <w:rsid w:val="00050BA6"/>
    <w:rsid w:val="0005105A"/>
    <w:rsid w:val="00051409"/>
    <w:rsid w:val="00053414"/>
    <w:rsid w:val="00053C42"/>
    <w:rsid w:val="00054169"/>
    <w:rsid w:val="00054C50"/>
    <w:rsid w:val="000550E8"/>
    <w:rsid w:val="00057AA6"/>
    <w:rsid w:val="0006043B"/>
    <w:rsid w:val="0006224C"/>
    <w:rsid w:val="0006226D"/>
    <w:rsid w:val="00064752"/>
    <w:rsid w:val="0006495E"/>
    <w:rsid w:val="00065A49"/>
    <w:rsid w:val="00066306"/>
    <w:rsid w:val="00066989"/>
    <w:rsid w:val="00067490"/>
    <w:rsid w:val="00067AA1"/>
    <w:rsid w:val="00070567"/>
    <w:rsid w:val="0007056A"/>
    <w:rsid w:val="000708B2"/>
    <w:rsid w:val="00071219"/>
    <w:rsid w:val="00071C0F"/>
    <w:rsid w:val="00072D8A"/>
    <w:rsid w:val="00075BB7"/>
    <w:rsid w:val="0007690F"/>
    <w:rsid w:val="0007701B"/>
    <w:rsid w:val="000803A0"/>
    <w:rsid w:val="00080DCC"/>
    <w:rsid w:val="00082CB7"/>
    <w:rsid w:val="00084DED"/>
    <w:rsid w:val="000850B3"/>
    <w:rsid w:val="00085A5C"/>
    <w:rsid w:val="000865D7"/>
    <w:rsid w:val="00087805"/>
    <w:rsid w:val="00087E13"/>
    <w:rsid w:val="00087FB3"/>
    <w:rsid w:val="00090406"/>
    <w:rsid w:val="0009048D"/>
    <w:rsid w:val="000908EC"/>
    <w:rsid w:val="00090E2D"/>
    <w:rsid w:val="0009157D"/>
    <w:rsid w:val="0009216F"/>
    <w:rsid w:val="00092F7A"/>
    <w:rsid w:val="00093263"/>
    <w:rsid w:val="00094778"/>
    <w:rsid w:val="00095395"/>
    <w:rsid w:val="00096002"/>
    <w:rsid w:val="0009639E"/>
    <w:rsid w:val="00096543"/>
    <w:rsid w:val="000965F2"/>
    <w:rsid w:val="00096DE3"/>
    <w:rsid w:val="00097918"/>
    <w:rsid w:val="00097ED4"/>
    <w:rsid w:val="000A2F81"/>
    <w:rsid w:val="000A3A30"/>
    <w:rsid w:val="000A3C0F"/>
    <w:rsid w:val="000A5634"/>
    <w:rsid w:val="000A5BD3"/>
    <w:rsid w:val="000A6BB2"/>
    <w:rsid w:val="000A73C6"/>
    <w:rsid w:val="000A7F05"/>
    <w:rsid w:val="000B03FF"/>
    <w:rsid w:val="000B07CA"/>
    <w:rsid w:val="000B0BE4"/>
    <w:rsid w:val="000B0EBC"/>
    <w:rsid w:val="000B1005"/>
    <w:rsid w:val="000B2408"/>
    <w:rsid w:val="000B2427"/>
    <w:rsid w:val="000B2998"/>
    <w:rsid w:val="000B2A0D"/>
    <w:rsid w:val="000B486A"/>
    <w:rsid w:val="000B5CB4"/>
    <w:rsid w:val="000B627D"/>
    <w:rsid w:val="000B63B1"/>
    <w:rsid w:val="000B6F65"/>
    <w:rsid w:val="000B7468"/>
    <w:rsid w:val="000C08E2"/>
    <w:rsid w:val="000C0AD5"/>
    <w:rsid w:val="000C0E68"/>
    <w:rsid w:val="000C22FC"/>
    <w:rsid w:val="000C3ECA"/>
    <w:rsid w:val="000C4771"/>
    <w:rsid w:val="000C5251"/>
    <w:rsid w:val="000C5D4C"/>
    <w:rsid w:val="000C656D"/>
    <w:rsid w:val="000C67C1"/>
    <w:rsid w:val="000C7B42"/>
    <w:rsid w:val="000D0D9D"/>
    <w:rsid w:val="000D1A83"/>
    <w:rsid w:val="000D2539"/>
    <w:rsid w:val="000D2B1C"/>
    <w:rsid w:val="000D2E66"/>
    <w:rsid w:val="000D3D6D"/>
    <w:rsid w:val="000D4C22"/>
    <w:rsid w:val="000D5107"/>
    <w:rsid w:val="000D59A5"/>
    <w:rsid w:val="000D5C78"/>
    <w:rsid w:val="000D643F"/>
    <w:rsid w:val="000D6FC7"/>
    <w:rsid w:val="000D7B5E"/>
    <w:rsid w:val="000E06B2"/>
    <w:rsid w:val="000E0F9C"/>
    <w:rsid w:val="000E1AD6"/>
    <w:rsid w:val="000E3220"/>
    <w:rsid w:val="000E4698"/>
    <w:rsid w:val="000E4C04"/>
    <w:rsid w:val="000E51E3"/>
    <w:rsid w:val="000E5D88"/>
    <w:rsid w:val="000E6C1F"/>
    <w:rsid w:val="000E7749"/>
    <w:rsid w:val="000F056A"/>
    <w:rsid w:val="000F05AA"/>
    <w:rsid w:val="000F0DA5"/>
    <w:rsid w:val="000F12BC"/>
    <w:rsid w:val="000F2810"/>
    <w:rsid w:val="000F29F2"/>
    <w:rsid w:val="000F2C66"/>
    <w:rsid w:val="000F36BC"/>
    <w:rsid w:val="000F3AEE"/>
    <w:rsid w:val="000F5222"/>
    <w:rsid w:val="000F72C1"/>
    <w:rsid w:val="000F7713"/>
    <w:rsid w:val="0010053A"/>
    <w:rsid w:val="00101A9B"/>
    <w:rsid w:val="0010201D"/>
    <w:rsid w:val="00102B08"/>
    <w:rsid w:val="00102C61"/>
    <w:rsid w:val="00102D91"/>
    <w:rsid w:val="00103674"/>
    <w:rsid w:val="00103B2C"/>
    <w:rsid w:val="001054BF"/>
    <w:rsid w:val="0010554C"/>
    <w:rsid w:val="00107F2F"/>
    <w:rsid w:val="00110451"/>
    <w:rsid w:val="00111ECE"/>
    <w:rsid w:val="00114B5E"/>
    <w:rsid w:val="0011542C"/>
    <w:rsid w:val="00115963"/>
    <w:rsid w:val="0011602B"/>
    <w:rsid w:val="001161B6"/>
    <w:rsid w:val="001168DF"/>
    <w:rsid w:val="00117194"/>
    <w:rsid w:val="001175B6"/>
    <w:rsid w:val="00117F83"/>
    <w:rsid w:val="001223EF"/>
    <w:rsid w:val="001224FE"/>
    <w:rsid w:val="001227F0"/>
    <w:rsid w:val="00123AE5"/>
    <w:rsid w:val="00124354"/>
    <w:rsid w:val="001257D0"/>
    <w:rsid w:val="00125964"/>
    <w:rsid w:val="001269B2"/>
    <w:rsid w:val="00127AD8"/>
    <w:rsid w:val="00127FBC"/>
    <w:rsid w:val="001303E8"/>
    <w:rsid w:val="0013055D"/>
    <w:rsid w:val="00131C62"/>
    <w:rsid w:val="00133A35"/>
    <w:rsid w:val="001342AE"/>
    <w:rsid w:val="00134BD7"/>
    <w:rsid w:val="00135362"/>
    <w:rsid w:val="0013554C"/>
    <w:rsid w:val="00135BC5"/>
    <w:rsid w:val="00135BF0"/>
    <w:rsid w:val="00135D1B"/>
    <w:rsid w:val="00136301"/>
    <w:rsid w:val="00140BA1"/>
    <w:rsid w:val="00140C2F"/>
    <w:rsid w:val="00142AEC"/>
    <w:rsid w:val="00143766"/>
    <w:rsid w:val="0014472A"/>
    <w:rsid w:val="001455E4"/>
    <w:rsid w:val="0014574A"/>
    <w:rsid w:val="00145B95"/>
    <w:rsid w:val="00147CED"/>
    <w:rsid w:val="001507ED"/>
    <w:rsid w:val="0015154C"/>
    <w:rsid w:val="00151958"/>
    <w:rsid w:val="001527C8"/>
    <w:rsid w:val="001535EC"/>
    <w:rsid w:val="0015416B"/>
    <w:rsid w:val="00154768"/>
    <w:rsid w:val="00155230"/>
    <w:rsid w:val="001555F2"/>
    <w:rsid w:val="00155620"/>
    <w:rsid w:val="001564A4"/>
    <w:rsid w:val="00156971"/>
    <w:rsid w:val="00160041"/>
    <w:rsid w:val="0016034C"/>
    <w:rsid w:val="00160AFA"/>
    <w:rsid w:val="0016271D"/>
    <w:rsid w:val="00162CB3"/>
    <w:rsid w:val="001651C5"/>
    <w:rsid w:val="0016550F"/>
    <w:rsid w:val="00166026"/>
    <w:rsid w:val="00166356"/>
    <w:rsid w:val="001669A0"/>
    <w:rsid w:val="001669B5"/>
    <w:rsid w:val="00166CD1"/>
    <w:rsid w:val="00166E0D"/>
    <w:rsid w:val="001676A8"/>
    <w:rsid w:val="00170FA7"/>
    <w:rsid w:val="00171507"/>
    <w:rsid w:val="001718EE"/>
    <w:rsid w:val="001730FB"/>
    <w:rsid w:val="001732BB"/>
    <w:rsid w:val="00174077"/>
    <w:rsid w:val="00174789"/>
    <w:rsid w:val="00174988"/>
    <w:rsid w:val="0017645C"/>
    <w:rsid w:val="00176C74"/>
    <w:rsid w:val="0017796A"/>
    <w:rsid w:val="0018034C"/>
    <w:rsid w:val="00181E2B"/>
    <w:rsid w:val="001827CC"/>
    <w:rsid w:val="00182E13"/>
    <w:rsid w:val="00182F10"/>
    <w:rsid w:val="00183562"/>
    <w:rsid w:val="00183F2C"/>
    <w:rsid w:val="00184CFE"/>
    <w:rsid w:val="00184F26"/>
    <w:rsid w:val="001863E3"/>
    <w:rsid w:val="0018664B"/>
    <w:rsid w:val="001866E9"/>
    <w:rsid w:val="00187151"/>
    <w:rsid w:val="001873AB"/>
    <w:rsid w:val="001901FF"/>
    <w:rsid w:val="00190618"/>
    <w:rsid w:val="00190C74"/>
    <w:rsid w:val="00191C14"/>
    <w:rsid w:val="001926EC"/>
    <w:rsid w:val="00192C70"/>
    <w:rsid w:val="00193AA8"/>
    <w:rsid w:val="00193B4E"/>
    <w:rsid w:val="00195842"/>
    <w:rsid w:val="001968B8"/>
    <w:rsid w:val="001A0C7D"/>
    <w:rsid w:val="001A1581"/>
    <w:rsid w:val="001A15D0"/>
    <w:rsid w:val="001A3319"/>
    <w:rsid w:val="001A548D"/>
    <w:rsid w:val="001A61CA"/>
    <w:rsid w:val="001A6366"/>
    <w:rsid w:val="001A66F8"/>
    <w:rsid w:val="001A6E9D"/>
    <w:rsid w:val="001A7288"/>
    <w:rsid w:val="001B05EC"/>
    <w:rsid w:val="001B223C"/>
    <w:rsid w:val="001B2756"/>
    <w:rsid w:val="001B2F87"/>
    <w:rsid w:val="001B4583"/>
    <w:rsid w:val="001B48B1"/>
    <w:rsid w:val="001B4C69"/>
    <w:rsid w:val="001B7243"/>
    <w:rsid w:val="001B762A"/>
    <w:rsid w:val="001B7A83"/>
    <w:rsid w:val="001B7B67"/>
    <w:rsid w:val="001B7E74"/>
    <w:rsid w:val="001C1999"/>
    <w:rsid w:val="001C4AE5"/>
    <w:rsid w:val="001C58B9"/>
    <w:rsid w:val="001D0E08"/>
    <w:rsid w:val="001D1FE4"/>
    <w:rsid w:val="001D207E"/>
    <w:rsid w:val="001D2E8A"/>
    <w:rsid w:val="001D324D"/>
    <w:rsid w:val="001D5132"/>
    <w:rsid w:val="001D5682"/>
    <w:rsid w:val="001D5F89"/>
    <w:rsid w:val="001D6B1B"/>
    <w:rsid w:val="001D6C44"/>
    <w:rsid w:val="001D7A39"/>
    <w:rsid w:val="001E03AD"/>
    <w:rsid w:val="001E0BB7"/>
    <w:rsid w:val="001E0C3D"/>
    <w:rsid w:val="001E1CF2"/>
    <w:rsid w:val="001E2067"/>
    <w:rsid w:val="001E2C65"/>
    <w:rsid w:val="001E307E"/>
    <w:rsid w:val="001E559B"/>
    <w:rsid w:val="001E56B4"/>
    <w:rsid w:val="001E68E7"/>
    <w:rsid w:val="001E6A0C"/>
    <w:rsid w:val="001E7252"/>
    <w:rsid w:val="001E7B7F"/>
    <w:rsid w:val="001E7D26"/>
    <w:rsid w:val="001F0BD0"/>
    <w:rsid w:val="001F24E3"/>
    <w:rsid w:val="001F3B20"/>
    <w:rsid w:val="001F42E7"/>
    <w:rsid w:val="001F466F"/>
    <w:rsid w:val="001F4E1D"/>
    <w:rsid w:val="001F4E37"/>
    <w:rsid w:val="001F58C3"/>
    <w:rsid w:val="001F667A"/>
    <w:rsid w:val="001F6C8B"/>
    <w:rsid w:val="001F71F7"/>
    <w:rsid w:val="001F7C32"/>
    <w:rsid w:val="00200956"/>
    <w:rsid w:val="002010CF"/>
    <w:rsid w:val="00202A72"/>
    <w:rsid w:val="00203C32"/>
    <w:rsid w:val="00204256"/>
    <w:rsid w:val="0020685A"/>
    <w:rsid w:val="00206AEB"/>
    <w:rsid w:val="00206B58"/>
    <w:rsid w:val="0020727C"/>
    <w:rsid w:val="00207755"/>
    <w:rsid w:val="00207B12"/>
    <w:rsid w:val="00207B8F"/>
    <w:rsid w:val="00207E8C"/>
    <w:rsid w:val="00210753"/>
    <w:rsid w:val="00210FF7"/>
    <w:rsid w:val="00212D25"/>
    <w:rsid w:val="00213A00"/>
    <w:rsid w:val="002148A4"/>
    <w:rsid w:val="00214EAF"/>
    <w:rsid w:val="00215A3B"/>
    <w:rsid w:val="002160D0"/>
    <w:rsid w:val="00217133"/>
    <w:rsid w:val="002200AE"/>
    <w:rsid w:val="00220BDE"/>
    <w:rsid w:val="002210B4"/>
    <w:rsid w:val="00221270"/>
    <w:rsid w:val="002215AA"/>
    <w:rsid w:val="00222259"/>
    <w:rsid w:val="00222445"/>
    <w:rsid w:val="00222DE4"/>
    <w:rsid w:val="00223760"/>
    <w:rsid w:val="0022542B"/>
    <w:rsid w:val="00230070"/>
    <w:rsid w:val="00230AEF"/>
    <w:rsid w:val="00232A61"/>
    <w:rsid w:val="00233541"/>
    <w:rsid w:val="00234680"/>
    <w:rsid w:val="00234923"/>
    <w:rsid w:val="00234ACA"/>
    <w:rsid w:val="002352CB"/>
    <w:rsid w:val="002368D5"/>
    <w:rsid w:val="00237AEB"/>
    <w:rsid w:val="00240C3E"/>
    <w:rsid w:val="002418D2"/>
    <w:rsid w:val="00242020"/>
    <w:rsid w:val="00243AD9"/>
    <w:rsid w:val="00245E25"/>
    <w:rsid w:val="00246797"/>
    <w:rsid w:val="0024790A"/>
    <w:rsid w:val="00251467"/>
    <w:rsid w:val="002519E5"/>
    <w:rsid w:val="00251B56"/>
    <w:rsid w:val="0025258A"/>
    <w:rsid w:val="00252AC9"/>
    <w:rsid w:val="002536ED"/>
    <w:rsid w:val="002538FC"/>
    <w:rsid w:val="00253B10"/>
    <w:rsid w:val="0025470C"/>
    <w:rsid w:val="00255F10"/>
    <w:rsid w:val="0025623D"/>
    <w:rsid w:val="00257920"/>
    <w:rsid w:val="00257FEC"/>
    <w:rsid w:val="00260961"/>
    <w:rsid w:val="00260AC9"/>
    <w:rsid w:val="00260B3D"/>
    <w:rsid w:val="00261439"/>
    <w:rsid w:val="00262240"/>
    <w:rsid w:val="002625BC"/>
    <w:rsid w:val="00262A5F"/>
    <w:rsid w:val="00263634"/>
    <w:rsid w:val="002639F0"/>
    <w:rsid w:val="00264DEF"/>
    <w:rsid w:val="0026575E"/>
    <w:rsid w:val="00266CDE"/>
    <w:rsid w:val="00267070"/>
    <w:rsid w:val="00267497"/>
    <w:rsid w:val="002676D3"/>
    <w:rsid w:val="00267815"/>
    <w:rsid w:val="00270A92"/>
    <w:rsid w:val="00271379"/>
    <w:rsid w:val="00271426"/>
    <w:rsid w:val="00273361"/>
    <w:rsid w:val="00273CEC"/>
    <w:rsid w:val="00273EF4"/>
    <w:rsid w:val="00275A33"/>
    <w:rsid w:val="00276B92"/>
    <w:rsid w:val="00276CF7"/>
    <w:rsid w:val="00276E11"/>
    <w:rsid w:val="00276E42"/>
    <w:rsid w:val="00276E89"/>
    <w:rsid w:val="00280508"/>
    <w:rsid w:val="002809CD"/>
    <w:rsid w:val="00283225"/>
    <w:rsid w:val="00283BF6"/>
    <w:rsid w:val="00283DD8"/>
    <w:rsid w:val="00284E44"/>
    <w:rsid w:val="002877FB"/>
    <w:rsid w:val="00287A5A"/>
    <w:rsid w:val="00291A3F"/>
    <w:rsid w:val="00291DB7"/>
    <w:rsid w:val="00292603"/>
    <w:rsid w:val="002926A5"/>
    <w:rsid w:val="002928A7"/>
    <w:rsid w:val="00292D07"/>
    <w:rsid w:val="00293C63"/>
    <w:rsid w:val="00294774"/>
    <w:rsid w:val="00294853"/>
    <w:rsid w:val="00294A28"/>
    <w:rsid w:val="002951BB"/>
    <w:rsid w:val="002951C6"/>
    <w:rsid w:val="00295230"/>
    <w:rsid w:val="00295C19"/>
    <w:rsid w:val="00296092"/>
    <w:rsid w:val="002966C4"/>
    <w:rsid w:val="0029702F"/>
    <w:rsid w:val="00297680"/>
    <w:rsid w:val="002A0398"/>
    <w:rsid w:val="002A1562"/>
    <w:rsid w:val="002A4EEB"/>
    <w:rsid w:val="002A5188"/>
    <w:rsid w:val="002A5D13"/>
    <w:rsid w:val="002A5E54"/>
    <w:rsid w:val="002B00AF"/>
    <w:rsid w:val="002B03FC"/>
    <w:rsid w:val="002B0744"/>
    <w:rsid w:val="002B1348"/>
    <w:rsid w:val="002B1ACB"/>
    <w:rsid w:val="002B27D9"/>
    <w:rsid w:val="002B321E"/>
    <w:rsid w:val="002B5C9F"/>
    <w:rsid w:val="002B5D46"/>
    <w:rsid w:val="002B5F5B"/>
    <w:rsid w:val="002C04A3"/>
    <w:rsid w:val="002C09A4"/>
    <w:rsid w:val="002C1516"/>
    <w:rsid w:val="002C1CE6"/>
    <w:rsid w:val="002C42BE"/>
    <w:rsid w:val="002C595E"/>
    <w:rsid w:val="002D1012"/>
    <w:rsid w:val="002D15B8"/>
    <w:rsid w:val="002D16D2"/>
    <w:rsid w:val="002D1833"/>
    <w:rsid w:val="002D20EF"/>
    <w:rsid w:val="002D21BC"/>
    <w:rsid w:val="002D2267"/>
    <w:rsid w:val="002D262D"/>
    <w:rsid w:val="002D33B3"/>
    <w:rsid w:val="002D3460"/>
    <w:rsid w:val="002D3853"/>
    <w:rsid w:val="002D414D"/>
    <w:rsid w:val="002D4597"/>
    <w:rsid w:val="002D4A66"/>
    <w:rsid w:val="002D5301"/>
    <w:rsid w:val="002D5A4F"/>
    <w:rsid w:val="002D7453"/>
    <w:rsid w:val="002D76E8"/>
    <w:rsid w:val="002D7CA0"/>
    <w:rsid w:val="002E181D"/>
    <w:rsid w:val="002E2510"/>
    <w:rsid w:val="002E2800"/>
    <w:rsid w:val="002E2C24"/>
    <w:rsid w:val="002E38BA"/>
    <w:rsid w:val="002E3979"/>
    <w:rsid w:val="002E41B2"/>
    <w:rsid w:val="002E55D3"/>
    <w:rsid w:val="002E5912"/>
    <w:rsid w:val="002E68ED"/>
    <w:rsid w:val="002E79F5"/>
    <w:rsid w:val="002E7BB8"/>
    <w:rsid w:val="002E7F1C"/>
    <w:rsid w:val="002F048F"/>
    <w:rsid w:val="002F0553"/>
    <w:rsid w:val="002F062F"/>
    <w:rsid w:val="002F24CB"/>
    <w:rsid w:val="002F253F"/>
    <w:rsid w:val="002F27A4"/>
    <w:rsid w:val="002F28FC"/>
    <w:rsid w:val="002F2CD4"/>
    <w:rsid w:val="002F4691"/>
    <w:rsid w:val="002F4F57"/>
    <w:rsid w:val="002F638B"/>
    <w:rsid w:val="003001F4"/>
    <w:rsid w:val="003003B0"/>
    <w:rsid w:val="00300729"/>
    <w:rsid w:val="0030093F"/>
    <w:rsid w:val="003009BB"/>
    <w:rsid w:val="00301BCA"/>
    <w:rsid w:val="00303142"/>
    <w:rsid w:val="003046F4"/>
    <w:rsid w:val="00304E10"/>
    <w:rsid w:val="0030520F"/>
    <w:rsid w:val="0030540E"/>
    <w:rsid w:val="00306EFD"/>
    <w:rsid w:val="00310B73"/>
    <w:rsid w:val="00312234"/>
    <w:rsid w:val="0031239C"/>
    <w:rsid w:val="00312AAE"/>
    <w:rsid w:val="00312FB8"/>
    <w:rsid w:val="00313FF6"/>
    <w:rsid w:val="00314218"/>
    <w:rsid w:val="0031425F"/>
    <w:rsid w:val="00316084"/>
    <w:rsid w:val="00316643"/>
    <w:rsid w:val="0031679D"/>
    <w:rsid w:val="00316C6B"/>
    <w:rsid w:val="0031720A"/>
    <w:rsid w:val="00317A50"/>
    <w:rsid w:val="003201D9"/>
    <w:rsid w:val="00320BAE"/>
    <w:rsid w:val="00321194"/>
    <w:rsid w:val="003216E0"/>
    <w:rsid w:val="0032172E"/>
    <w:rsid w:val="00321E8A"/>
    <w:rsid w:val="00322088"/>
    <w:rsid w:val="003220BC"/>
    <w:rsid w:val="00322FE7"/>
    <w:rsid w:val="00323028"/>
    <w:rsid w:val="00323048"/>
    <w:rsid w:val="00323210"/>
    <w:rsid w:val="00323858"/>
    <w:rsid w:val="00326407"/>
    <w:rsid w:val="003265CB"/>
    <w:rsid w:val="00326A0A"/>
    <w:rsid w:val="00327483"/>
    <w:rsid w:val="003275D4"/>
    <w:rsid w:val="00327FA7"/>
    <w:rsid w:val="00330B9F"/>
    <w:rsid w:val="00330D81"/>
    <w:rsid w:val="00331AEB"/>
    <w:rsid w:val="0033297A"/>
    <w:rsid w:val="00332E37"/>
    <w:rsid w:val="0033328D"/>
    <w:rsid w:val="003351C5"/>
    <w:rsid w:val="00335411"/>
    <w:rsid w:val="00335AE4"/>
    <w:rsid w:val="003360CF"/>
    <w:rsid w:val="00336223"/>
    <w:rsid w:val="00336B9A"/>
    <w:rsid w:val="00336C59"/>
    <w:rsid w:val="00336E48"/>
    <w:rsid w:val="00337398"/>
    <w:rsid w:val="003373C0"/>
    <w:rsid w:val="003376CA"/>
    <w:rsid w:val="0034163E"/>
    <w:rsid w:val="00341C89"/>
    <w:rsid w:val="00342587"/>
    <w:rsid w:val="00342632"/>
    <w:rsid w:val="00342F35"/>
    <w:rsid w:val="00343AC5"/>
    <w:rsid w:val="00344063"/>
    <w:rsid w:val="00344DDC"/>
    <w:rsid w:val="00344F6D"/>
    <w:rsid w:val="00345530"/>
    <w:rsid w:val="003464B7"/>
    <w:rsid w:val="00346B73"/>
    <w:rsid w:val="003472E6"/>
    <w:rsid w:val="00347F6B"/>
    <w:rsid w:val="00351FCB"/>
    <w:rsid w:val="0035546D"/>
    <w:rsid w:val="00357F85"/>
    <w:rsid w:val="0036143D"/>
    <w:rsid w:val="00361689"/>
    <w:rsid w:val="003619F3"/>
    <w:rsid w:val="0036204C"/>
    <w:rsid w:val="0036209E"/>
    <w:rsid w:val="0036372F"/>
    <w:rsid w:val="00363CA7"/>
    <w:rsid w:val="00363DF5"/>
    <w:rsid w:val="00365954"/>
    <w:rsid w:val="00366C6E"/>
    <w:rsid w:val="00370552"/>
    <w:rsid w:val="00370E67"/>
    <w:rsid w:val="00371BE1"/>
    <w:rsid w:val="00371EB0"/>
    <w:rsid w:val="00372E30"/>
    <w:rsid w:val="00373B03"/>
    <w:rsid w:val="00374655"/>
    <w:rsid w:val="0037528F"/>
    <w:rsid w:val="003756F7"/>
    <w:rsid w:val="00376092"/>
    <w:rsid w:val="0037637F"/>
    <w:rsid w:val="00380F0A"/>
    <w:rsid w:val="00380FC3"/>
    <w:rsid w:val="00382F66"/>
    <w:rsid w:val="003831E7"/>
    <w:rsid w:val="00384613"/>
    <w:rsid w:val="003847FD"/>
    <w:rsid w:val="00384981"/>
    <w:rsid w:val="0038553B"/>
    <w:rsid w:val="00385C26"/>
    <w:rsid w:val="00386680"/>
    <w:rsid w:val="00386C02"/>
    <w:rsid w:val="00387057"/>
    <w:rsid w:val="00390AD8"/>
    <w:rsid w:val="00392284"/>
    <w:rsid w:val="00392A34"/>
    <w:rsid w:val="0039359E"/>
    <w:rsid w:val="00394005"/>
    <w:rsid w:val="003943A0"/>
    <w:rsid w:val="003945F8"/>
    <w:rsid w:val="003950ED"/>
    <w:rsid w:val="00396027"/>
    <w:rsid w:val="003960DD"/>
    <w:rsid w:val="003A1523"/>
    <w:rsid w:val="003A257F"/>
    <w:rsid w:val="003A2A79"/>
    <w:rsid w:val="003A2D0E"/>
    <w:rsid w:val="003A2ECC"/>
    <w:rsid w:val="003A3515"/>
    <w:rsid w:val="003A4E9C"/>
    <w:rsid w:val="003A4EA8"/>
    <w:rsid w:val="003A4F5E"/>
    <w:rsid w:val="003A4F93"/>
    <w:rsid w:val="003A592A"/>
    <w:rsid w:val="003A64A9"/>
    <w:rsid w:val="003A682E"/>
    <w:rsid w:val="003A6A45"/>
    <w:rsid w:val="003A6B39"/>
    <w:rsid w:val="003A6E12"/>
    <w:rsid w:val="003A78B6"/>
    <w:rsid w:val="003A7A4F"/>
    <w:rsid w:val="003A7ED5"/>
    <w:rsid w:val="003B153D"/>
    <w:rsid w:val="003B1A90"/>
    <w:rsid w:val="003B20A2"/>
    <w:rsid w:val="003B36CF"/>
    <w:rsid w:val="003B5BAA"/>
    <w:rsid w:val="003B6639"/>
    <w:rsid w:val="003B6FC4"/>
    <w:rsid w:val="003C062C"/>
    <w:rsid w:val="003C1F5D"/>
    <w:rsid w:val="003C23FA"/>
    <w:rsid w:val="003C310E"/>
    <w:rsid w:val="003C31A0"/>
    <w:rsid w:val="003C3601"/>
    <w:rsid w:val="003C3637"/>
    <w:rsid w:val="003C38B9"/>
    <w:rsid w:val="003C396F"/>
    <w:rsid w:val="003C465D"/>
    <w:rsid w:val="003C482B"/>
    <w:rsid w:val="003C5025"/>
    <w:rsid w:val="003C56D7"/>
    <w:rsid w:val="003C64F1"/>
    <w:rsid w:val="003C6570"/>
    <w:rsid w:val="003C676E"/>
    <w:rsid w:val="003D08F3"/>
    <w:rsid w:val="003D0D85"/>
    <w:rsid w:val="003D37BD"/>
    <w:rsid w:val="003D3A66"/>
    <w:rsid w:val="003D3AFF"/>
    <w:rsid w:val="003D4718"/>
    <w:rsid w:val="003D519E"/>
    <w:rsid w:val="003D5A60"/>
    <w:rsid w:val="003D5CF7"/>
    <w:rsid w:val="003D6108"/>
    <w:rsid w:val="003D61A1"/>
    <w:rsid w:val="003D7D10"/>
    <w:rsid w:val="003E08B3"/>
    <w:rsid w:val="003E153F"/>
    <w:rsid w:val="003E15DC"/>
    <w:rsid w:val="003E210D"/>
    <w:rsid w:val="003E27FA"/>
    <w:rsid w:val="003E380A"/>
    <w:rsid w:val="003E44CD"/>
    <w:rsid w:val="003E4DA0"/>
    <w:rsid w:val="003E50A4"/>
    <w:rsid w:val="003E5D22"/>
    <w:rsid w:val="003E6E6D"/>
    <w:rsid w:val="003E7840"/>
    <w:rsid w:val="003E7B17"/>
    <w:rsid w:val="003F0966"/>
    <w:rsid w:val="003F11ED"/>
    <w:rsid w:val="003F1C39"/>
    <w:rsid w:val="003F23C5"/>
    <w:rsid w:val="003F28C6"/>
    <w:rsid w:val="003F330C"/>
    <w:rsid w:val="003F489A"/>
    <w:rsid w:val="003F4CE9"/>
    <w:rsid w:val="003F50B7"/>
    <w:rsid w:val="003F54FE"/>
    <w:rsid w:val="003F554F"/>
    <w:rsid w:val="003F7C34"/>
    <w:rsid w:val="00400B59"/>
    <w:rsid w:val="00400C3F"/>
    <w:rsid w:val="00400CCA"/>
    <w:rsid w:val="004013FF"/>
    <w:rsid w:val="004034D6"/>
    <w:rsid w:val="004037BE"/>
    <w:rsid w:val="0040382E"/>
    <w:rsid w:val="00404D4E"/>
    <w:rsid w:val="004050E7"/>
    <w:rsid w:val="004055F5"/>
    <w:rsid w:val="00407F2A"/>
    <w:rsid w:val="004112F2"/>
    <w:rsid w:val="00411A51"/>
    <w:rsid w:val="00411B09"/>
    <w:rsid w:val="0041271A"/>
    <w:rsid w:val="004128B8"/>
    <w:rsid w:val="00413E1F"/>
    <w:rsid w:val="0041464E"/>
    <w:rsid w:val="004147A1"/>
    <w:rsid w:val="00415DC2"/>
    <w:rsid w:val="0041747B"/>
    <w:rsid w:val="004200D6"/>
    <w:rsid w:val="0042032F"/>
    <w:rsid w:val="00420A79"/>
    <w:rsid w:val="00420B17"/>
    <w:rsid w:val="00420C29"/>
    <w:rsid w:val="00420D35"/>
    <w:rsid w:val="00420EE5"/>
    <w:rsid w:val="00420FB3"/>
    <w:rsid w:val="004221F2"/>
    <w:rsid w:val="0042299B"/>
    <w:rsid w:val="00422D49"/>
    <w:rsid w:val="004234D9"/>
    <w:rsid w:val="00423CAA"/>
    <w:rsid w:val="00423DD9"/>
    <w:rsid w:val="00424095"/>
    <w:rsid w:val="004258B3"/>
    <w:rsid w:val="00427358"/>
    <w:rsid w:val="00430641"/>
    <w:rsid w:val="00430ECB"/>
    <w:rsid w:val="0043100B"/>
    <w:rsid w:val="00431685"/>
    <w:rsid w:val="00431741"/>
    <w:rsid w:val="004328EC"/>
    <w:rsid w:val="00433943"/>
    <w:rsid w:val="004349EF"/>
    <w:rsid w:val="00434C24"/>
    <w:rsid w:val="00434FD2"/>
    <w:rsid w:val="004358E1"/>
    <w:rsid w:val="0043707E"/>
    <w:rsid w:val="00437984"/>
    <w:rsid w:val="00437E3F"/>
    <w:rsid w:val="004404B0"/>
    <w:rsid w:val="0044178B"/>
    <w:rsid w:val="00441BAD"/>
    <w:rsid w:val="004434FE"/>
    <w:rsid w:val="00443832"/>
    <w:rsid w:val="00443A3B"/>
    <w:rsid w:val="00443C2A"/>
    <w:rsid w:val="004440B0"/>
    <w:rsid w:val="0044441D"/>
    <w:rsid w:val="004444A5"/>
    <w:rsid w:val="0044454A"/>
    <w:rsid w:val="004452A0"/>
    <w:rsid w:val="00445B08"/>
    <w:rsid w:val="004465F8"/>
    <w:rsid w:val="0044673D"/>
    <w:rsid w:val="00446D1B"/>
    <w:rsid w:val="0044708F"/>
    <w:rsid w:val="0044749B"/>
    <w:rsid w:val="00447A4E"/>
    <w:rsid w:val="00447D01"/>
    <w:rsid w:val="004504E9"/>
    <w:rsid w:val="00452DFC"/>
    <w:rsid w:val="00453270"/>
    <w:rsid w:val="00453487"/>
    <w:rsid w:val="0045355C"/>
    <w:rsid w:val="00453E7E"/>
    <w:rsid w:val="00454111"/>
    <w:rsid w:val="00454BC0"/>
    <w:rsid w:val="004559D3"/>
    <w:rsid w:val="00455AFD"/>
    <w:rsid w:val="00455D96"/>
    <w:rsid w:val="004563BB"/>
    <w:rsid w:val="00456630"/>
    <w:rsid w:val="00456AB8"/>
    <w:rsid w:val="00457C78"/>
    <w:rsid w:val="0046050E"/>
    <w:rsid w:val="0046068A"/>
    <w:rsid w:val="00460ADC"/>
    <w:rsid w:val="0046173B"/>
    <w:rsid w:val="004636A8"/>
    <w:rsid w:val="00463D73"/>
    <w:rsid w:val="00463E7B"/>
    <w:rsid w:val="004640AF"/>
    <w:rsid w:val="004646A0"/>
    <w:rsid w:val="004658F2"/>
    <w:rsid w:val="0046604F"/>
    <w:rsid w:val="00466A81"/>
    <w:rsid w:val="00467CA4"/>
    <w:rsid w:val="00470886"/>
    <w:rsid w:val="004708FE"/>
    <w:rsid w:val="00470BFF"/>
    <w:rsid w:val="0047113F"/>
    <w:rsid w:val="0047198C"/>
    <w:rsid w:val="00471CC5"/>
    <w:rsid w:val="0047405A"/>
    <w:rsid w:val="00474496"/>
    <w:rsid w:val="004746EB"/>
    <w:rsid w:val="004755DD"/>
    <w:rsid w:val="004762D3"/>
    <w:rsid w:val="0047719C"/>
    <w:rsid w:val="004771A6"/>
    <w:rsid w:val="00480888"/>
    <w:rsid w:val="0048098F"/>
    <w:rsid w:val="00480BC1"/>
    <w:rsid w:val="00481162"/>
    <w:rsid w:val="0048150E"/>
    <w:rsid w:val="00481980"/>
    <w:rsid w:val="00482967"/>
    <w:rsid w:val="00483450"/>
    <w:rsid w:val="00484D5B"/>
    <w:rsid w:val="00484ED4"/>
    <w:rsid w:val="00485058"/>
    <w:rsid w:val="004850B2"/>
    <w:rsid w:val="004856A5"/>
    <w:rsid w:val="004862CD"/>
    <w:rsid w:val="00486A50"/>
    <w:rsid w:val="00486EE3"/>
    <w:rsid w:val="004900D8"/>
    <w:rsid w:val="00491F76"/>
    <w:rsid w:val="00492C30"/>
    <w:rsid w:val="004932F4"/>
    <w:rsid w:val="00493991"/>
    <w:rsid w:val="004939F8"/>
    <w:rsid w:val="00494B5B"/>
    <w:rsid w:val="004956C3"/>
    <w:rsid w:val="004965D7"/>
    <w:rsid w:val="004967AD"/>
    <w:rsid w:val="00496AC2"/>
    <w:rsid w:val="0049741E"/>
    <w:rsid w:val="00497C6C"/>
    <w:rsid w:val="004A1190"/>
    <w:rsid w:val="004A1BA0"/>
    <w:rsid w:val="004A20E7"/>
    <w:rsid w:val="004A31AA"/>
    <w:rsid w:val="004A6130"/>
    <w:rsid w:val="004A625D"/>
    <w:rsid w:val="004A6ACE"/>
    <w:rsid w:val="004A6DF9"/>
    <w:rsid w:val="004A770D"/>
    <w:rsid w:val="004B0877"/>
    <w:rsid w:val="004B154F"/>
    <w:rsid w:val="004B2F20"/>
    <w:rsid w:val="004B31DB"/>
    <w:rsid w:val="004B3BDE"/>
    <w:rsid w:val="004B4785"/>
    <w:rsid w:val="004B47A0"/>
    <w:rsid w:val="004B49C7"/>
    <w:rsid w:val="004B6974"/>
    <w:rsid w:val="004C202E"/>
    <w:rsid w:val="004C347B"/>
    <w:rsid w:val="004C3A0B"/>
    <w:rsid w:val="004C3BC4"/>
    <w:rsid w:val="004C3E59"/>
    <w:rsid w:val="004C4778"/>
    <w:rsid w:val="004C519B"/>
    <w:rsid w:val="004C634B"/>
    <w:rsid w:val="004C64D7"/>
    <w:rsid w:val="004C6D90"/>
    <w:rsid w:val="004C6F0B"/>
    <w:rsid w:val="004C7063"/>
    <w:rsid w:val="004D07F0"/>
    <w:rsid w:val="004D14BC"/>
    <w:rsid w:val="004D20AF"/>
    <w:rsid w:val="004D2467"/>
    <w:rsid w:val="004D28B5"/>
    <w:rsid w:val="004D2F39"/>
    <w:rsid w:val="004D3B5D"/>
    <w:rsid w:val="004D49DE"/>
    <w:rsid w:val="004D5105"/>
    <w:rsid w:val="004D5C9A"/>
    <w:rsid w:val="004D71A7"/>
    <w:rsid w:val="004D7619"/>
    <w:rsid w:val="004E006C"/>
    <w:rsid w:val="004E0B4E"/>
    <w:rsid w:val="004E0B6B"/>
    <w:rsid w:val="004E1E61"/>
    <w:rsid w:val="004E223B"/>
    <w:rsid w:val="004E33A0"/>
    <w:rsid w:val="004E4D55"/>
    <w:rsid w:val="004E5042"/>
    <w:rsid w:val="004E5252"/>
    <w:rsid w:val="004E5466"/>
    <w:rsid w:val="004E65B4"/>
    <w:rsid w:val="004E7427"/>
    <w:rsid w:val="004E74CF"/>
    <w:rsid w:val="004E7F59"/>
    <w:rsid w:val="004F0572"/>
    <w:rsid w:val="004F0661"/>
    <w:rsid w:val="004F0749"/>
    <w:rsid w:val="004F230C"/>
    <w:rsid w:val="004F285D"/>
    <w:rsid w:val="004F28E8"/>
    <w:rsid w:val="004F331D"/>
    <w:rsid w:val="004F3C98"/>
    <w:rsid w:val="004F3EF7"/>
    <w:rsid w:val="004F6165"/>
    <w:rsid w:val="004F673C"/>
    <w:rsid w:val="004F6C47"/>
    <w:rsid w:val="004F782D"/>
    <w:rsid w:val="0050011B"/>
    <w:rsid w:val="0050041B"/>
    <w:rsid w:val="00500623"/>
    <w:rsid w:val="005011B7"/>
    <w:rsid w:val="00501639"/>
    <w:rsid w:val="005031A3"/>
    <w:rsid w:val="00503511"/>
    <w:rsid w:val="005042CF"/>
    <w:rsid w:val="005044FE"/>
    <w:rsid w:val="005056A6"/>
    <w:rsid w:val="00505F4F"/>
    <w:rsid w:val="005060DB"/>
    <w:rsid w:val="00506DF8"/>
    <w:rsid w:val="00507AFE"/>
    <w:rsid w:val="00507DD3"/>
    <w:rsid w:val="00511034"/>
    <w:rsid w:val="00512563"/>
    <w:rsid w:val="00512867"/>
    <w:rsid w:val="0051497E"/>
    <w:rsid w:val="00515024"/>
    <w:rsid w:val="00515157"/>
    <w:rsid w:val="00516885"/>
    <w:rsid w:val="005168E2"/>
    <w:rsid w:val="005169E0"/>
    <w:rsid w:val="00516CE9"/>
    <w:rsid w:val="00516DBF"/>
    <w:rsid w:val="0051732E"/>
    <w:rsid w:val="0052031C"/>
    <w:rsid w:val="00520DC9"/>
    <w:rsid w:val="00521567"/>
    <w:rsid w:val="00521D88"/>
    <w:rsid w:val="00521DD6"/>
    <w:rsid w:val="00522928"/>
    <w:rsid w:val="00522AFD"/>
    <w:rsid w:val="0052688D"/>
    <w:rsid w:val="00526BC2"/>
    <w:rsid w:val="00526CBD"/>
    <w:rsid w:val="00527560"/>
    <w:rsid w:val="005279CA"/>
    <w:rsid w:val="00527E16"/>
    <w:rsid w:val="00527E6D"/>
    <w:rsid w:val="0053045D"/>
    <w:rsid w:val="00530E37"/>
    <w:rsid w:val="00531370"/>
    <w:rsid w:val="00532684"/>
    <w:rsid w:val="005331A7"/>
    <w:rsid w:val="00533999"/>
    <w:rsid w:val="00533D97"/>
    <w:rsid w:val="00533FF6"/>
    <w:rsid w:val="00536311"/>
    <w:rsid w:val="00536A39"/>
    <w:rsid w:val="00537839"/>
    <w:rsid w:val="00537910"/>
    <w:rsid w:val="005400BB"/>
    <w:rsid w:val="00541288"/>
    <w:rsid w:val="00541B22"/>
    <w:rsid w:val="00541EE9"/>
    <w:rsid w:val="00542024"/>
    <w:rsid w:val="00542D54"/>
    <w:rsid w:val="00542DE1"/>
    <w:rsid w:val="005437E4"/>
    <w:rsid w:val="00543BB0"/>
    <w:rsid w:val="00545239"/>
    <w:rsid w:val="00546297"/>
    <w:rsid w:val="00547059"/>
    <w:rsid w:val="00547731"/>
    <w:rsid w:val="005479EF"/>
    <w:rsid w:val="005500EB"/>
    <w:rsid w:val="00550655"/>
    <w:rsid w:val="0055153D"/>
    <w:rsid w:val="005524A8"/>
    <w:rsid w:val="005529F5"/>
    <w:rsid w:val="00553666"/>
    <w:rsid w:val="00553739"/>
    <w:rsid w:val="00553DB7"/>
    <w:rsid w:val="00554E5A"/>
    <w:rsid w:val="00554F4C"/>
    <w:rsid w:val="0056094F"/>
    <w:rsid w:val="00560C3D"/>
    <w:rsid w:val="0056278B"/>
    <w:rsid w:val="005636B0"/>
    <w:rsid w:val="00565D97"/>
    <w:rsid w:val="00570F82"/>
    <w:rsid w:val="005716D6"/>
    <w:rsid w:val="00571968"/>
    <w:rsid w:val="005746F0"/>
    <w:rsid w:val="00574EB0"/>
    <w:rsid w:val="00574EFF"/>
    <w:rsid w:val="005755F7"/>
    <w:rsid w:val="00576BF9"/>
    <w:rsid w:val="005773DA"/>
    <w:rsid w:val="0057780C"/>
    <w:rsid w:val="00580240"/>
    <w:rsid w:val="00580383"/>
    <w:rsid w:val="00580785"/>
    <w:rsid w:val="00580ED5"/>
    <w:rsid w:val="00580F78"/>
    <w:rsid w:val="0058102B"/>
    <w:rsid w:val="0058139A"/>
    <w:rsid w:val="005818C7"/>
    <w:rsid w:val="0058228D"/>
    <w:rsid w:val="00583851"/>
    <w:rsid w:val="005845A8"/>
    <w:rsid w:val="00584886"/>
    <w:rsid w:val="00585435"/>
    <w:rsid w:val="005859F3"/>
    <w:rsid w:val="00586365"/>
    <w:rsid w:val="005865BF"/>
    <w:rsid w:val="0058730F"/>
    <w:rsid w:val="005876B3"/>
    <w:rsid w:val="00590185"/>
    <w:rsid w:val="00590209"/>
    <w:rsid w:val="0059156D"/>
    <w:rsid w:val="00591F01"/>
    <w:rsid w:val="0059241B"/>
    <w:rsid w:val="0059248B"/>
    <w:rsid w:val="00592C6F"/>
    <w:rsid w:val="00592FED"/>
    <w:rsid w:val="00593189"/>
    <w:rsid w:val="00593A48"/>
    <w:rsid w:val="0059550E"/>
    <w:rsid w:val="00596108"/>
    <w:rsid w:val="0059629C"/>
    <w:rsid w:val="005962CE"/>
    <w:rsid w:val="00596481"/>
    <w:rsid w:val="00597285"/>
    <w:rsid w:val="005A06C7"/>
    <w:rsid w:val="005A1AF8"/>
    <w:rsid w:val="005A1CEF"/>
    <w:rsid w:val="005A244C"/>
    <w:rsid w:val="005A30CD"/>
    <w:rsid w:val="005A5447"/>
    <w:rsid w:val="005B0661"/>
    <w:rsid w:val="005B15A7"/>
    <w:rsid w:val="005B2B21"/>
    <w:rsid w:val="005B419F"/>
    <w:rsid w:val="005B43F8"/>
    <w:rsid w:val="005B4DA7"/>
    <w:rsid w:val="005B57FA"/>
    <w:rsid w:val="005B6FF8"/>
    <w:rsid w:val="005C0435"/>
    <w:rsid w:val="005C2665"/>
    <w:rsid w:val="005C306B"/>
    <w:rsid w:val="005C3248"/>
    <w:rsid w:val="005C38B1"/>
    <w:rsid w:val="005C396B"/>
    <w:rsid w:val="005C3F12"/>
    <w:rsid w:val="005C5E38"/>
    <w:rsid w:val="005C613B"/>
    <w:rsid w:val="005C6ABE"/>
    <w:rsid w:val="005C6C28"/>
    <w:rsid w:val="005C705B"/>
    <w:rsid w:val="005C790F"/>
    <w:rsid w:val="005D00BB"/>
    <w:rsid w:val="005D1E5B"/>
    <w:rsid w:val="005D260C"/>
    <w:rsid w:val="005D35C0"/>
    <w:rsid w:val="005D432A"/>
    <w:rsid w:val="005D4A23"/>
    <w:rsid w:val="005D4B9A"/>
    <w:rsid w:val="005D5D5C"/>
    <w:rsid w:val="005D6514"/>
    <w:rsid w:val="005D6659"/>
    <w:rsid w:val="005D6705"/>
    <w:rsid w:val="005D73DC"/>
    <w:rsid w:val="005D7C53"/>
    <w:rsid w:val="005E00C1"/>
    <w:rsid w:val="005E0761"/>
    <w:rsid w:val="005E0AF8"/>
    <w:rsid w:val="005E0BF2"/>
    <w:rsid w:val="005E0C31"/>
    <w:rsid w:val="005E1063"/>
    <w:rsid w:val="005E198A"/>
    <w:rsid w:val="005E1D42"/>
    <w:rsid w:val="005E1E23"/>
    <w:rsid w:val="005E1E4A"/>
    <w:rsid w:val="005E1ED8"/>
    <w:rsid w:val="005E1F0E"/>
    <w:rsid w:val="005E222F"/>
    <w:rsid w:val="005E2F74"/>
    <w:rsid w:val="005E30D9"/>
    <w:rsid w:val="005E3499"/>
    <w:rsid w:val="005E5222"/>
    <w:rsid w:val="005E53D7"/>
    <w:rsid w:val="005E5860"/>
    <w:rsid w:val="005E5D5F"/>
    <w:rsid w:val="005E5DE8"/>
    <w:rsid w:val="005E5F00"/>
    <w:rsid w:val="005E5FBE"/>
    <w:rsid w:val="005E6447"/>
    <w:rsid w:val="005E68F1"/>
    <w:rsid w:val="005E7C38"/>
    <w:rsid w:val="005F0508"/>
    <w:rsid w:val="005F0DE7"/>
    <w:rsid w:val="005F3B5E"/>
    <w:rsid w:val="005F3C62"/>
    <w:rsid w:val="005F4E29"/>
    <w:rsid w:val="005F5B0E"/>
    <w:rsid w:val="005F6091"/>
    <w:rsid w:val="005F61B1"/>
    <w:rsid w:val="005F6652"/>
    <w:rsid w:val="005F6DB2"/>
    <w:rsid w:val="005F736D"/>
    <w:rsid w:val="005F744E"/>
    <w:rsid w:val="006004DC"/>
    <w:rsid w:val="00600552"/>
    <w:rsid w:val="006031D7"/>
    <w:rsid w:val="0060383F"/>
    <w:rsid w:val="0060438C"/>
    <w:rsid w:val="006048FB"/>
    <w:rsid w:val="006059FC"/>
    <w:rsid w:val="00606AD7"/>
    <w:rsid w:val="00606B17"/>
    <w:rsid w:val="006073A6"/>
    <w:rsid w:val="00607EED"/>
    <w:rsid w:val="00610851"/>
    <w:rsid w:val="006121F1"/>
    <w:rsid w:val="006134E3"/>
    <w:rsid w:val="006137F6"/>
    <w:rsid w:val="006144F4"/>
    <w:rsid w:val="00615748"/>
    <w:rsid w:val="00615832"/>
    <w:rsid w:val="00615AE6"/>
    <w:rsid w:val="00616572"/>
    <w:rsid w:val="00617598"/>
    <w:rsid w:val="00617722"/>
    <w:rsid w:val="00621BA1"/>
    <w:rsid w:val="00622225"/>
    <w:rsid w:val="006226E4"/>
    <w:rsid w:val="00624668"/>
    <w:rsid w:val="006253FE"/>
    <w:rsid w:val="0062548F"/>
    <w:rsid w:val="0062623E"/>
    <w:rsid w:val="00626313"/>
    <w:rsid w:val="00626E06"/>
    <w:rsid w:val="00627DC5"/>
    <w:rsid w:val="006309ED"/>
    <w:rsid w:val="00630C18"/>
    <w:rsid w:val="00631108"/>
    <w:rsid w:val="0063124C"/>
    <w:rsid w:val="00631D2C"/>
    <w:rsid w:val="00632F59"/>
    <w:rsid w:val="0063393B"/>
    <w:rsid w:val="00633BC0"/>
    <w:rsid w:val="006348C9"/>
    <w:rsid w:val="00634F6B"/>
    <w:rsid w:val="00635C58"/>
    <w:rsid w:val="00637797"/>
    <w:rsid w:val="00637B91"/>
    <w:rsid w:val="00641258"/>
    <w:rsid w:val="006413BC"/>
    <w:rsid w:val="00643DC8"/>
    <w:rsid w:val="0064413A"/>
    <w:rsid w:val="006450F7"/>
    <w:rsid w:val="00645216"/>
    <w:rsid w:val="00645468"/>
    <w:rsid w:val="006454C8"/>
    <w:rsid w:val="00646DAC"/>
    <w:rsid w:val="00647C17"/>
    <w:rsid w:val="00647D2A"/>
    <w:rsid w:val="00650B27"/>
    <w:rsid w:val="00650EDD"/>
    <w:rsid w:val="00651ED3"/>
    <w:rsid w:val="00652941"/>
    <w:rsid w:val="00652966"/>
    <w:rsid w:val="006537AE"/>
    <w:rsid w:val="00654F9B"/>
    <w:rsid w:val="00655BE0"/>
    <w:rsid w:val="00655EB1"/>
    <w:rsid w:val="00656200"/>
    <w:rsid w:val="006567D7"/>
    <w:rsid w:val="0065724E"/>
    <w:rsid w:val="00657577"/>
    <w:rsid w:val="00657BF1"/>
    <w:rsid w:val="00660659"/>
    <w:rsid w:val="00660D5C"/>
    <w:rsid w:val="00661065"/>
    <w:rsid w:val="00663576"/>
    <w:rsid w:val="006658B5"/>
    <w:rsid w:val="00665E7E"/>
    <w:rsid w:val="0066700B"/>
    <w:rsid w:val="006671E5"/>
    <w:rsid w:val="00667C0A"/>
    <w:rsid w:val="00667C41"/>
    <w:rsid w:val="00667D77"/>
    <w:rsid w:val="006700B6"/>
    <w:rsid w:val="00670EC6"/>
    <w:rsid w:val="00670ED6"/>
    <w:rsid w:val="0067189D"/>
    <w:rsid w:val="006726D9"/>
    <w:rsid w:val="00672942"/>
    <w:rsid w:val="006729F2"/>
    <w:rsid w:val="006730D1"/>
    <w:rsid w:val="00673BDC"/>
    <w:rsid w:val="00673E23"/>
    <w:rsid w:val="00674425"/>
    <w:rsid w:val="00674B6A"/>
    <w:rsid w:val="00675718"/>
    <w:rsid w:val="00676AEF"/>
    <w:rsid w:val="00676D6F"/>
    <w:rsid w:val="0067768E"/>
    <w:rsid w:val="006778F5"/>
    <w:rsid w:val="006802A7"/>
    <w:rsid w:val="006808D4"/>
    <w:rsid w:val="00681908"/>
    <w:rsid w:val="00682179"/>
    <w:rsid w:val="006828D2"/>
    <w:rsid w:val="00683339"/>
    <w:rsid w:val="00683B1B"/>
    <w:rsid w:val="00685B8E"/>
    <w:rsid w:val="00685F7B"/>
    <w:rsid w:val="00686005"/>
    <w:rsid w:val="006868D4"/>
    <w:rsid w:val="006869CE"/>
    <w:rsid w:val="00686D6D"/>
    <w:rsid w:val="00691D32"/>
    <w:rsid w:val="00692EFD"/>
    <w:rsid w:val="006934D1"/>
    <w:rsid w:val="006950B1"/>
    <w:rsid w:val="00695C91"/>
    <w:rsid w:val="00695E67"/>
    <w:rsid w:val="006976AD"/>
    <w:rsid w:val="006A0B90"/>
    <w:rsid w:val="006A2D2F"/>
    <w:rsid w:val="006A2D4C"/>
    <w:rsid w:val="006A2E0E"/>
    <w:rsid w:val="006A3BE4"/>
    <w:rsid w:val="006A46C3"/>
    <w:rsid w:val="006A6641"/>
    <w:rsid w:val="006A692B"/>
    <w:rsid w:val="006A69CD"/>
    <w:rsid w:val="006A7CB3"/>
    <w:rsid w:val="006B0D05"/>
    <w:rsid w:val="006B0E97"/>
    <w:rsid w:val="006B101E"/>
    <w:rsid w:val="006B113E"/>
    <w:rsid w:val="006B1752"/>
    <w:rsid w:val="006B2854"/>
    <w:rsid w:val="006B34B7"/>
    <w:rsid w:val="006B35CB"/>
    <w:rsid w:val="006B39BB"/>
    <w:rsid w:val="006B403C"/>
    <w:rsid w:val="006B46BA"/>
    <w:rsid w:val="006B6330"/>
    <w:rsid w:val="006B6A80"/>
    <w:rsid w:val="006B6A81"/>
    <w:rsid w:val="006B768A"/>
    <w:rsid w:val="006C044E"/>
    <w:rsid w:val="006C17FB"/>
    <w:rsid w:val="006C1AA4"/>
    <w:rsid w:val="006C1DFE"/>
    <w:rsid w:val="006C292F"/>
    <w:rsid w:val="006C2A90"/>
    <w:rsid w:val="006C45AD"/>
    <w:rsid w:val="006C4DB6"/>
    <w:rsid w:val="006C5954"/>
    <w:rsid w:val="006C6025"/>
    <w:rsid w:val="006C7546"/>
    <w:rsid w:val="006C76CE"/>
    <w:rsid w:val="006C7F5B"/>
    <w:rsid w:val="006D0675"/>
    <w:rsid w:val="006D09DC"/>
    <w:rsid w:val="006D0C2F"/>
    <w:rsid w:val="006D12E4"/>
    <w:rsid w:val="006D18B5"/>
    <w:rsid w:val="006D1A34"/>
    <w:rsid w:val="006D2864"/>
    <w:rsid w:val="006D3179"/>
    <w:rsid w:val="006D45F7"/>
    <w:rsid w:val="006D5197"/>
    <w:rsid w:val="006D6369"/>
    <w:rsid w:val="006D7897"/>
    <w:rsid w:val="006E0646"/>
    <w:rsid w:val="006E0775"/>
    <w:rsid w:val="006E0876"/>
    <w:rsid w:val="006E0950"/>
    <w:rsid w:val="006E1145"/>
    <w:rsid w:val="006E15EF"/>
    <w:rsid w:val="006E1A2A"/>
    <w:rsid w:val="006E2B54"/>
    <w:rsid w:val="006E4312"/>
    <w:rsid w:val="006E5219"/>
    <w:rsid w:val="006E5EB9"/>
    <w:rsid w:val="006E6C55"/>
    <w:rsid w:val="006E779C"/>
    <w:rsid w:val="006F0829"/>
    <w:rsid w:val="006F0F1C"/>
    <w:rsid w:val="006F1854"/>
    <w:rsid w:val="006F25E1"/>
    <w:rsid w:val="006F3B59"/>
    <w:rsid w:val="006F4576"/>
    <w:rsid w:val="006F4963"/>
    <w:rsid w:val="006F743B"/>
    <w:rsid w:val="006F7AD3"/>
    <w:rsid w:val="006F7B02"/>
    <w:rsid w:val="00700FB9"/>
    <w:rsid w:val="00701632"/>
    <w:rsid w:val="00702EFC"/>
    <w:rsid w:val="00704022"/>
    <w:rsid w:val="00705297"/>
    <w:rsid w:val="0070680F"/>
    <w:rsid w:val="00707206"/>
    <w:rsid w:val="00707CBD"/>
    <w:rsid w:val="007105DD"/>
    <w:rsid w:val="00710958"/>
    <w:rsid w:val="00710DF7"/>
    <w:rsid w:val="007117F4"/>
    <w:rsid w:val="0071213A"/>
    <w:rsid w:val="0071221F"/>
    <w:rsid w:val="0071246C"/>
    <w:rsid w:val="0071274D"/>
    <w:rsid w:val="00713D13"/>
    <w:rsid w:val="00714FAC"/>
    <w:rsid w:val="00715D4D"/>
    <w:rsid w:val="00717A84"/>
    <w:rsid w:val="00720960"/>
    <w:rsid w:val="00720A74"/>
    <w:rsid w:val="00721426"/>
    <w:rsid w:val="00721713"/>
    <w:rsid w:val="00721C13"/>
    <w:rsid w:val="00721CC3"/>
    <w:rsid w:val="00721D97"/>
    <w:rsid w:val="007224F2"/>
    <w:rsid w:val="0072385A"/>
    <w:rsid w:val="007255A8"/>
    <w:rsid w:val="007261AC"/>
    <w:rsid w:val="00727ABF"/>
    <w:rsid w:val="00727EBC"/>
    <w:rsid w:val="0073065D"/>
    <w:rsid w:val="00732408"/>
    <w:rsid w:val="00732B88"/>
    <w:rsid w:val="007334AC"/>
    <w:rsid w:val="007340C4"/>
    <w:rsid w:val="007353C2"/>
    <w:rsid w:val="007358F4"/>
    <w:rsid w:val="00737A71"/>
    <w:rsid w:val="007417D7"/>
    <w:rsid w:val="00742AC9"/>
    <w:rsid w:val="0074332A"/>
    <w:rsid w:val="00743897"/>
    <w:rsid w:val="0074399D"/>
    <w:rsid w:val="00743C86"/>
    <w:rsid w:val="00744DF3"/>
    <w:rsid w:val="0074509A"/>
    <w:rsid w:val="0074520C"/>
    <w:rsid w:val="00746A20"/>
    <w:rsid w:val="00753384"/>
    <w:rsid w:val="00754BDF"/>
    <w:rsid w:val="0075641A"/>
    <w:rsid w:val="0076028E"/>
    <w:rsid w:val="00760DA2"/>
    <w:rsid w:val="00761B70"/>
    <w:rsid w:val="00762415"/>
    <w:rsid w:val="0076253C"/>
    <w:rsid w:val="00762674"/>
    <w:rsid w:val="007641A2"/>
    <w:rsid w:val="007649E8"/>
    <w:rsid w:val="00764B3B"/>
    <w:rsid w:val="007658BB"/>
    <w:rsid w:val="00766FCB"/>
    <w:rsid w:val="00767306"/>
    <w:rsid w:val="00767CAB"/>
    <w:rsid w:val="00770EB8"/>
    <w:rsid w:val="00771862"/>
    <w:rsid w:val="0077293A"/>
    <w:rsid w:val="00774714"/>
    <w:rsid w:val="00776523"/>
    <w:rsid w:val="0077674A"/>
    <w:rsid w:val="007767C2"/>
    <w:rsid w:val="00780256"/>
    <w:rsid w:val="007802BA"/>
    <w:rsid w:val="007804A5"/>
    <w:rsid w:val="007809A8"/>
    <w:rsid w:val="007809E2"/>
    <w:rsid w:val="00780A60"/>
    <w:rsid w:val="00780D5C"/>
    <w:rsid w:val="007811DF"/>
    <w:rsid w:val="00781A00"/>
    <w:rsid w:val="00781FDD"/>
    <w:rsid w:val="00782115"/>
    <w:rsid w:val="00782123"/>
    <w:rsid w:val="00782D5E"/>
    <w:rsid w:val="00785D26"/>
    <w:rsid w:val="00785DCA"/>
    <w:rsid w:val="00785ED3"/>
    <w:rsid w:val="00786455"/>
    <w:rsid w:val="007869DD"/>
    <w:rsid w:val="007877C6"/>
    <w:rsid w:val="00790255"/>
    <w:rsid w:val="007902CC"/>
    <w:rsid w:val="00790E07"/>
    <w:rsid w:val="00791428"/>
    <w:rsid w:val="00792220"/>
    <w:rsid w:val="007924B5"/>
    <w:rsid w:val="007925EB"/>
    <w:rsid w:val="00792DA9"/>
    <w:rsid w:val="007930F0"/>
    <w:rsid w:val="00793D60"/>
    <w:rsid w:val="007941E4"/>
    <w:rsid w:val="00794AAF"/>
    <w:rsid w:val="00794F8E"/>
    <w:rsid w:val="0079530B"/>
    <w:rsid w:val="0079683A"/>
    <w:rsid w:val="0079731C"/>
    <w:rsid w:val="00797F77"/>
    <w:rsid w:val="007A04AF"/>
    <w:rsid w:val="007A2463"/>
    <w:rsid w:val="007A29BA"/>
    <w:rsid w:val="007A2EE3"/>
    <w:rsid w:val="007A3A0D"/>
    <w:rsid w:val="007A3A2C"/>
    <w:rsid w:val="007A4605"/>
    <w:rsid w:val="007A4748"/>
    <w:rsid w:val="007A4B61"/>
    <w:rsid w:val="007A57C4"/>
    <w:rsid w:val="007A5893"/>
    <w:rsid w:val="007A5A2F"/>
    <w:rsid w:val="007A5BBC"/>
    <w:rsid w:val="007A6230"/>
    <w:rsid w:val="007A7D29"/>
    <w:rsid w:val="007B0217"/>
    <w:rsid w:val="007B064F"/>
    <w:rsid w:val="007B2CD9"/>
    <w:rsid w:val="007B3AED"/>
    <w:rsid w:val="007B4428"/>
    <w:rsid w:val="007B5280"/>
    <w:rsid w:val="007B70A0"/>
    <w:rsid w:val="007C02F4"/>
    <w:rsid w:val="007C0E1C"/>
    <w:rsid w:val="007C10D0"/>
    <w:rsid w:val="007C15DD"/>
    <w:rsid w:val="007C288A"/>
    <w:rsid w:val="007C2A09"/>
    <w:rsid w:val="007C2C8C"/>
    <w:rsid w:val="007C33D7"/>
    <w:rsid w:val="007C4A70"/>
    <w:rsid w:val="007C502B"/>
    <w:rsid w:val="007C51C9"/>
    <w:rsid w:val="007C5298"/>
    <w:rsid w:val="007C6B7C"/>
    <w:rsid w:val="007D13A5"/>
    <w:rsid w:val="007D2045"/>
    <w:rsid w:val="007D2157"/>
    <w:rsid w:val="007D23FE"/>
    <w:rsid w:val="007D26FC"/>
    <w:rsid w:val="007D3CAF"/>
    <w:rsid w:val="007D3F6B"/>
    <w:rsid w:val="007D40D2"/>
    <w:rsid w:val="007D47FC"/>
    <w:rsid w:val="007D4C72"/>
    <w:rsid w:val="007D5927"/>
    <w:rsid w:val="007D5F9D"/>
    <w:rsid w:val="007D6236"/>
    <w:rsid w:val="007D6E91"/>
    <w:rsid w:val="007D6EC6"/>
    <w:rsid w:val="007D78FC"/>
    <w:rsid w:val="007E3BAF"/>
    <w:rsid w:val="007E3DE0"/>
    <w:rsid w:val="007E467D"/>
    <w:rsid w:val="007E536E"/>
    <w:rsid w:val="007E59CE"/>
    <w:rsid w:val="007E5C50"/>
    <w:rsid w:val="007E6117"/>
    <w:rsid w:val="007E6165"/>
    <w:rsid w:val="007E7E37"/>
    <w:rsid w:val="007E7EE6"/>
    <w:rsid w:val="007F0A09"/>
    <w:rsid w:val="007F12F8"/>
    <w:rsid w:val="007F1F93"/>
    <w:rsid w:val="007F20FF"/>
    <w:rsid w:val="007F25EC"/>
    <w:rsid w:val="007F2726"/>
    <w:rsid w:val="007F2B15"/>
    <w:rsid w:val="007F338C"/>
    <w:rsid w:val="007F39E5"/>
    <w:rsid w:val="007F3F72"/>
    <w:rsid w:val="007F45BF"/>
    <w:rsid w:val="007F495A"/>
    <w:rsid w:val="007F53AC"/>
    <w:rsid w:val="007F5C52"/>
    <w:rsid w:val="007F75D1"/>
    <w:rsid w:val="007F7A18"/>
    <w:rsid w:val="0080039A"/>
    <w:rsid w:val="00800B54"/>
    <w:rsid w:val="00801411"/>
    <w:rsid w:val="0080211F"/>
    <w:rsid w:val="008021DD"/>
    <w:rsid w:val="0080259C"/>
    <w:rsid w:val="008028BF"/>
    <w:rsid w:val="0080301C"/>
    <w:rsid w:val="00803337"/>
    <w:rsid w:val="008033C0"/>
    <w:rsid w:val="00805037"/>
    <w:rsid w:val="00806634"/>
    <w:rsid w:val="00810955"/>
    <w:rsid w:val="00810DFC"/>
    <w:rsid w:val="008112D9"/>
    <w:rsid w:val="00811945"/>
    <w:rsid w:val="00812BAF"/>
    <w:rsid w:val="00813C47"/>
    <w:rsid w:val="00813DA1"/>
    <w:rsid w:val="00814947"/>
    <w:rsid w:val="00814C8F"/>
    <w:rsid w:val="00814D5B"/>
    <w:rsid w:val="008155F3"/>
    <w:rsid w:val="0081583E"/>
    <w:rsid w:val="00816174"/>
    <w:rsid w:val="0081664B"/>
    <w:rsid w:val="008166DF"/>
    <w:rsid w:val="00820966"/>
    <w:rsid w:val="00820B86"/>
    <w:rsid w:val="00822AB9"/>
    <w:rsid w:val="0082376A"/>
    <w:rsid w:val="00823E4C"/>
    <w:rsid w:val="00824922"/>
    <w:rsid w:val="00825F76"/>
    <w:rsid w:val="0082611E"/>
    <w:rsid w:val="008303E6"/>
    <w:rsid w:val="00830D63"/>
    <w:rsid w:val="00831ACD"/>
    <w:rsid w:val="00831EBB"/>
    <w:rsid w:val="00831F0D"/>
    <w:rsid w:val="008324A3"/>
    <w:rsid w:val="00832B13"/>
    <w:rsid w:val="008337CC"/>
    <w:rsid w:val="008347C5"/>
    <w:rsid w:val="00836C3E"/>
    <w:rsid w:val="00841275"/>
    <w:rsid w:val="00842EF7"/>
    <w:rsid w:val="008432ED"/>
    <w:rsid w:val="00844C65"/>
    <w:rsid w:val="00845B81"/>
    <w:rsid w:val="008460B0"/>
    <w:rsid w:val="008466B3"/>
    <w:rsid w:val="0084762B"/>
    <w:rsid w:val="0085144E"/>
    <w:rsid w:val="008525FE"/>
    <w:rsid w:val="00854CA6"/>
    <w:rsid w:val="00855196"/>
    <w:rsid w:val="008567BC"/>
    <w:rsid w:val="008579AC"/>
    <w:rsid w:val="00861C1B"/>
    <w:rsid w:val="008632E4"/>
    <w:rsid w:val="008648AC"/>
    <w:rsid w:val="00864D62"/>
    <w:rsid w:val="00865421"/>
    <w:rsid w:val="008654A5"/>
    <w:rsid w:val="00865A0F"/>
    <w:rsid w:val="00865B62"/>
    <w:rsid w:val="00865C32"/>
    <w:rsid w:val="00866C92"/>
    <w:rsid w:val="008673F4"/>
    <w:rsid w:val="00867CD9"/>
    <w:rsid w:val="008710B4"/>
    <w:rsid w:val="008710EC"/>
    <w:rsid w:val="0087118B"/>
    <w:rsid w:val="008712EB"/>
    <w:rsid w:val="0087147B"/>
    <w:rsid w:val="0087165B"/>
    <w:rsid w:val="00871951"/>
    <w:rsid w:val="00871D37"/>
    <w:rsid w:val="0087296D"/>
    <w:rsid w:val="008746D2"/>
    <w:rsid w:val="0087664C"/>
    <w:rsid w:val="00876926"/>
    <w:rsid w:val="00877FFB"/>
    <w:rsid w:val="008800A3"/>
    <w:rsid w:val="008806AE"/>
    <w:rsid w:val="00880700"/>
    <w:rsid w:val="008807A2"/>
    <w:rsid w:val="00880BF6"/>
    <w:rsid w:val="00880F2F"/>
    <w:rsid w:val="008810C0"/>
    <w:rsid w:val="0088135B"/>
    <w:rsid w:val="00881683"/>
    <w:rsid w:val="0088199F"/>
    <w:rsid w:val="008825A6"/>
    <w:rsid w:val="00882F6A"/>
    <w:rsid w:val="008833E7"/>
    <w:rsid w:val="0088421A"/>
    <w:rsid w:val="00884A24"/>
    <w:rsid w:val="00884BE3"/>
    <w:rsid w:val="00885042"/>
    <w:rsid w:val="00886485"/>
    <w:rsid w:val="0088673F"/>
    <w:rsid w:val="00886CA3"/>
    <w:rsid w:val="008873F4"/>
    <w:rsid w:val="0089033A"/>
    <w:rsid w:val="00890960"/>
    <w:rsid w:val="00891785"/>
    <w:rsid w:val="00891A05"/>
    <w:rsid w:val="00891A74"/>
    <w:rsid w:val="0089212F"/>
    <w:rsid w:val="00892930"/>
    <w:rsid w:val="00892BBF"/>
    <w:rsid w:val="00892F00"/>
    <w:rsid w:val="008932A2"/>
    <w:rsid w:val="008949E6"/>
    <w:rsid w:val="00894D70"/>
    <w:rsid w:val="0089510F"/>
    <w:rsid w:val="00895412"/>
    <w:rsid w:val="008959F2"/>
    <w:rsid w:val="00895E07"/>
    <w:rsid w:val="0089717A"/>
    <w:rsid w:val="0089798A"/>
    <w:rsid w:val="008A064A"/>
    <w:rsid w:val="008A0C15"/>
    <w:rsid w:val="008A0F79"/>
    <w:rsid w:val="008A132D"/>
    <w:rsid w:val="008A20F2"/>
    <w:rsid w:val="008A23B6"/>
    <w:rsid w:val="008A24C3"/>
    <w:rsid w:val="008A5DFD"/>
    <w:rsid w:val="008A64A7"/>
    <w:rsid w:val="008A7D18"/>
    <w:rsid w:val="008A7F03"/>
    <w:rsid w:val="008B00E5"/>
    <w:rsid w:val="008B0ADE"/>
    <w:rsid w:val="008B1241"/>
    <w:rsid w:val="008B224C"/>
    <w:rsid w:val="008B2CC5"/>
    <w:rsid w:val="008B2F2C"/>
    <w:rsid w:val="008B3FB9"/>
    <w:rsid w:val="008B4567"/>
    <w:rsid w:val="008B4A7E"/>
    <w:rsid w:val="008B5997"/>
    <w:rsid w:val="008B5999"/>
    <w:rsid w:val="008B6B9D"/>
    <w:rsid w:val="008B77E2"/>
    <w:rsid w:val="008B7ECA"/>
    <w:rsid w:val="008C1838"/>
    <w:rsid w:val="008C2310"/>
    <w:rsid w:val="008C2666"/>
    <w:rsid w:val="008C26A0"/>
    <w:rsid w:val="008C310B"/>
    <w:rsid w:val="008C5CB4"/>
    <w:rsid w:val="008C709E"/>
    <w:rsid w:val="008C77BD"/>
    <w:rsid w:val="008C7816"/>
    <w:rsid w:val="008C7CA2"/>
    <w:rsid w:val="008C7CFB"/>
    <w:rsid w:val="008D1244"/>
    <w:rsid w:val="008D1AC9"/>
    <w:rsid w:val="008D2922"/>
    <w:rsid w:val="008D31CE"/>
    <w:rsid w:val="008D3504"/>
    <w:rsid w:val="008D3A2C"/>
    <w:rsid w:val="008D3B33"/>
    <w:rsid w:val="008D3F8B"/>
    <w:rsid w:val="008D4BE0"/>
    <w:rsid w:val="008D6B8D"/>
    <w:rsid w:val="008D6F29"/>
    <w:rsid w:val="008D78B5"/>
    <w:rsid w:val="008D797B"/>
    <w:rsid w:val="008E00E2"/>
    <w:rsid w:val="008E0D9F"/>
    <w:rsid w:val="008E0DC7"/>
    <w:rsid w:val="008E1341"/>
    <w:rsid w:val="008E1E20"/>
    <w:rsid w:val="008E2195"/>
    <w:rsid w:val="008E3397"/>
    <w:rsid w:val="008E39CA"/>
    <w:rsid w:val="008E3B63"/>
    <w:rsid w:val="008E45A8"/>
    <w:rsid w:val="008E5065"/>
    <w:rsid w:val="008E510F"/>
    <w:rsid w:val="008E5181"/>
    <w:rsid w:val="008E691A"/>
    <w:rsid w:val="008E6A7D"/>
    <w:rsid w:val="008E711A"/>
    <w:rsid w:val="008F00E9"/>
    <w:rsid w:val="008F0807"/>
    <w:rsid w:val="008F1ED1"/>
    <w:rsid w:val="008F2BAD"/>
    <w:rsid w:val="008F3BED"/>
    <w:rsid w:val="008F56AA"/>
    <w:rsid w:val="008F5C41"/>
    <w:rsid w:val="008F618A"/>
    <w:rsid w:val="008F6537"/>
    <w:rsid w:val="008F69F9"/>
    <w:rsid w:val="008F70F1"/>
    <w:rsid w:val="008F74F3"/>
    <w:rsid w:val="008F7B7C"/>
    <w:rsid w:val="008F7CD5"/>
    <w:rsid w:val="00900D3E"/>
    <w:rsid w:val="00901318"/>
    <w:rsid w:val="009013BC"/>
    <w:rsid w:val="00907BA6"/>
    <w:rsid w:val="00910A04"/>
    <w:rsid w:val="00910EBE"/>
    <w:rsid w:val="00912D07"/>
    <w:rsid w:val="00913135"/>
    <w:rsid w:val="0091328B"/>
    <w:rsid w:val="009156A6"/>
    <w:rsid w:val="009157CF"/>
    <w:rsid w:val="00915B39"/>
    <w:rsid w:val="00915CC9"/>
    <w:rsid w:val="009160C4"/>
    <w:rsid w:val="00916736"/>
    <w:rsid w:val="009172A6"/>
    <w:rsid w:val="00921173"/>
    <w:rsid w:val="00921492"/>
    <w:rsid w:val="00922498"/>
    <w:rsid w:val="00922502"/>
    <w:rsid w:val="009225F6"/>
    <w:rsid w:val="00922946"/>
    <w:rsid w:val="00923855"/>
    <w:rsid w:val="0092423A"/>
    <w:rsid w:val="00924F54"/>
    <w:rsid w:val="00924F8A"/>
    <w:rsid w:val="00925220"/>
    <w:rsid w:val="00926CFC"/>
    <w:rsid w:val="00927618"/>
    <w:rsid w:val="00927706"/>
    <w:rsid w:val="00927817"/>
    <w:rsid w:val="00927FB1"/>
    <w:rsid w:val="00930049"/>
    <w:rsid w:val="00930A48"/>
    <w:rsid w:val="00931FF7"/>
    <w:rsid w:val="00933A7B"/>
    <w:rsid w:val="009349A1"/>
    <w:rsid w:val="00934D47"/>
    <w:rsid w:val="009356D1"/>
    <w:rsid w:val="00935D1A"/>
    <w:rsid w:val="00935D48"/>
    <w:rsid w:val="009364DD"/>
    <w:rsid w:val="00936C0A"/>
    <w:rsid w:val="00936E36"/>
    <w:rsid w:val="00936ED4"/>
    <w:rsid w:val="00937574"/>
    <w:rsid w:val="00937DFE"/>
    <w:rsid w:val="0094080C"/>
    <w:rsid w:val="00941208"/>
    <w:rsid w:val="00942466"/>
    <w:rsid w:val="009426B0"/>
    <w:rsid w:val="009432FF"/>
    <w:rsid w:val="00943715"/>
    <w:rsid w:val="00944376"/>
    <w:rsid w:val="0094492F"/>
    <w:rsid w:val="0094659C"/>
    <w:rsid w:val="00946F41"/>
    <w:rsid w:val="00947B90"/>
    <w:rsid w:val="009529CD"/>
    <w:rsid w:val="00953E66"/>
    <w:rsid w:val="009542D7"/>
    <w:rsid w:val="00954759"/>
    <w:rsid w:val="00955D42"/>
    <w:rsid w:val="00956C7A"/>
    <w:rsid w:val="00960358"/>
    <w:rsid w:val="00960422"/>
    <w:rsid w:val="00960583"/>
    <w:rsid w:val="00961AC5"/>
    <w:rsid w:val="00963126"/>
    <w:rsid w:val="00963F4A"/>
    <w:rsid w:val="00965531"/>
    <w:rsid w:val="00965BCC"/>
    <w:rsid w:val="00966240"/>
    <w:rsid w:val="00967E4E"/>
    <w:rsid w:val="00967F8F"/>
    <w:rsid w:val="0097083D"/>
    <w:rsid w:val="00970AC1"/>
    <w:rsid w:val="00971132"/>
    <w:rsid w:val="00971B4A"/>
    <w:rsid w:val="00971E77"/>
    <w:rsid w:val="00972CE6"/>
    <w:rsid w:val="00976842"/>
    <w:rsid w:val="00976AC1"/>
    <w:rsid w:val="00976F61"/>
    <w:rsid w:val="0097775D"/>
    <w:rsid w:val="0098121A"/>
    <w:rsid w:val="0098320B"/>
    <w:rsid w:val="00983634"/>
    <w:rsid w:val="00984437"/>
    <w:rsid w:val="0098630B"/>
    <w:rsid w:val="009866D7"/>
    <w:rsid w:val="009866EC"/>
    <w:rsid w:val="00986AA1"/>
    <w:rsid w:val="00986FDD"/>
    <w:rsid w:val="00987418"/>
    <w:rsid w:val="009875CE"/>
    <w:rsid w:val="009875F3"/>
    <w:rsid w:val="009879A8"/>
    <w:rsid w:val="00987F43"/>
    <w:rsid w:val="00990547"/>
    <w:rsid w:val="009910B0"/>
    <w:rsid w:val="009927F4"/>
    <w:rsid w:val="009934CE"/>
    <w:rsid w:val="00993C3E"/>
    <w:rsid w:val="00993FFB"/>
    <w:rsid w:val="009943CD"/>
    <w:rsid w:val="00994E85"/>
    <w:rsid w:val="00994EC4"/>
    <w:rsid w:val="009955AF"/>
    <w:rsid w:val="00995A2C"/>
    <w:rsid w:val="009A1966"/>
    <w:rsid w:val="009A20C9"/>
    <w:rsid w:val="009A3A4C"/>
    <w:rsid w:val="009A4662"/>
    <w:rsid w:val="009A4CFF"/>
    <w:rsid w:val="009A4E74"/>
    <w:rsid w:val="009A548B"/>
    <w:rsid w:val="009A54A5"/>
    <w:rsid w:val="009A5799"/>
    <w:rsid w:val="009A5DBB"/>
    <w:rsid w:val="009A618D"/>
    <w:rsid w:val="009A75A4"/>
    <w:rsid w:val="009B05BE"/>
    <w:rsid w:val="009B1D7B"/>
    <w:rsid w:val="009B215B"/>
    <w:rsid w:val="009B3FE1"/>
    <w:rsid w:val="009B450E"/>
    <w:rsid w:val="009B4674"/>
    <w:rsid w:val="009B47B4"/>
    <w:rsid w:val="009B49D2"/>
    <w:rsid w:val="009B5261"/>
    <w:rsid w:val="009B5CA3"/>
    <w:rsid w:val="009B6CD5"/>
    <w:rsid w:val="009B768F"/>
    <w:rsid w:val="009B77D7"/>
    <w:rsid w:val="009B79FA"/>
    <w:rsid w:val="009B7B86"/>
    <w:rsid w:val="009C0044"/>
    <w:rsid w:val="009C0048"/>
    <w:rsid w:val="009C07A9"/>
    <w:rsid w:val="009C243A"/>
    <w:rsid w:val="009C291B"/>
    <w:rsid w:val="009C3A30"/>
    <w:rsid w:val="009C3C96"/>
    <w:rsid w:val="009C4C83"/>
    <w:rsid w:val="009C5BAC"/>
    <w:rsid w:val="009C61A5"/>
    <w:rsid w:val="009C656D"/>
    <w:rsid w:val="009C7506"/>
    <w:rsid w:val="009C78CA"/>
    <w:rsid w:val="009C7A31"/>
    <w:rsid w:val="009C7C42"/>
    <w:rsid w:val="009C7D94"/>
    <w:rsid w:val="009D1301"/>
    <w:rsid w:val="009D173D"/>
    <w:rsid w:val="009D2525"/>
    <w:rsid w:val="009D3373"/>
    <w:rsid w:val="009D4A15"/>
    <w:rsid w:val="009D4B2D"/>
    <w:rsid w:val="009D51B9"/>
    <w:rsid w:val="009D570B"/>
    <w:rsid w:val="009D57AB"/>
    <w:rsid w:val="009D5A10"/>
    <w:rsid w:val="009D64D4"/>
    <w:rsid w:val="009D7168"/>
    <w:rsid w:val="009D78D0"/>
    <w:rsid w:val="009E0513"/>
    <w:rsid w:val="009E0722"/>
    <w:rsid w:val="009E119E"/>
    <w:rsid w:val="009E2A77"/>
    <w:rsid w:val="009E32C5"/>
    <w:rsid w:val="009E3ED0"/>
    <w:rsid w:val="009E4BAF"/>
    <w:rsid w:val="009E5113"/>
    <w:rsid w:val="009E55D1"/>
    <w:rsid w:val="009E6C20"/>
    <w:rsid w:val="009E760E"/>
    <w:rsid w:val="009E7745"/>
    <w:rsid w:val="009F0499"/>
    <w:rsid w:val="009F3FB9"/>
    <w:rsid w:val="009F40CE"/>
    <w:rsid w:val="009F44F1"/>
    <w:rsid w:val="009F5056"/>
    <w:rsid w:val="009F56D1"/>
    <w:rsid w:val="009F5F1F"/>
    <w:rsid w:val="009F7F02"/>
    <w:rsid w:val="00A000CC"/>
    <w:rsid w:val="00A00FE2"/>
    <w:rsid w:val="00A01B1D"/>
    <w:rsid w:val="00A01E7A"/>
    <w:rsid w:val="00A02338"/>
    <w:rsid w:val="00A03F07"/>
    <w:rsid w:val="00A03FED"/>
    <w:rsid w:val="00A04252"/>
    <w:rsid w:val="00A0520E"/>
    <w:rsid w:val="00A0582F"/>
    <w:rsid w:val="00A05EAB"/>
    <w:rsid w:val="00A06791"/>
    <w:rsid w:val="00A115BD"/>
    <w:rsid w:val="00A13DAA"/>
    <w:rsid w:val="00A14661"/>
    <w:rsid w:val="00A14AC8"/>
    <w:rsid w:val="00A16093"/>
    <w:rsid w:val="00A1733B"/>
    <w:rsid w:val="00A21404"/>
    <w:rsid w:val="00A22C84"/>
    <w:rsid w:val="00A23009"/>
    <w:rsid w:val="00A237EB"/>
    <w:rsid w:val="00A237F3"/>
    <w:rsid w:val="00A2490F"/>
    <w:rsid w:val="00A2523C"/>
    <w:rsid w:val="00A260B9"/>
    <w:rsid w:val="00A26EC8"/>
    <w:rsid w:val="00A30022"/>
    <w:rsid w:val="00A3032D"/>
    <w:rsid w:val="00A30595"/>
    <w:rsid w:val="00A30C72"/>
    <w:rsid w:val="00A33C1C"/>
    <w:rsid w:val="00A34230"/>
    <w:rsid w:val="00A352B9"/>
    <w:rsid w:val="00A35306"/>
    <w:rsid w:val="00A35364"/>
    <w:rsid w:val="00A356F8"/>
    <w:rsid w:val="00A35A5C"/>
    <w:rsid w:val="00A37659"/>
    <w:rsid w:val="00A376F4"/>
    <w:rsid w:val="00A37A9C"/>
    <w:rsid w:val="00A41237"/>
    <w:rsid w:val="00A4186A"/>
    <w:rsid w:val="00A420DB"/>
    <w:rsid w:val="00A4248C"/>
    <w:rsid w:val="00A42728"/>
    <w:rsid w:val="00A4277C"/>
    <w:rsid w:val="00A4315F"/>
    <w:rsid w:val="00A434E0"/>
    <w:rsid w:val="00A44202"/>
    <w:rsid w:val="00A450D1"/>
    <w:rsid w:val="00A453B7"/>
    <w:rsid w:val="00A462B7"/>
    <w:rsid w:val="00A4660B"/>
    <w:rsid w:val="00A470AA"/>
    <w:rsid w:val="00A47340"/>
    <w:rsid w:val="00A47595"/>
    <w:rsid w:val="00A47DE0"/>
    <w:rsid w:val="00A47E27"/>
    <w:rsid w:val="00A501DE"/>
    <w:rsid w:val="00A50350"/>
    <w:rsid w:val="00A505DD"/>
    <w:rsid w:val="00A51448"/>
    <w:rsid w:val="00A51F19"/>
    <w:rsid w:val="00A5218D"/>
    <w:rsid w:val="00A52F0B"/>
    <w:rsid w:val="00A531F2"/>
    <w:rsid w:val="00A53D3C"/>
    <w:rsid w:val="00A53EB7"/>
    <w:rsid w:val="00A54446"/>
    <w:rsid w:val="00A5451F"/>
    <w:rsid w:val="00A55121"/>
    <w:rsid w:val="00A55C8A"/>
    <w:rsid w:val="00A55D1E"/>
    <w:rsid w:val="00A56CB5"/>
    <w:rsid w:val="00A575DF"/>
    <w:rsid w:val="00A57F2B"/>
    <w:rsid w:val="00A6093B"/>
    <w:rsid w:val="00A61315"/>
    <w:rsid w:val="00A62AC1"/>
    <w:rsid w:val="00A62CF6"/>
    <w:rsid w:val="00A63298"/>
    <w:rsid w:val="00A6430C"/>
    <w:rsid w:val="00A64537"/>
    <w:rsid w:val="00A64B50"/>
    <w:rsid w:val="00A66146"/>
    <w:rsid w:val="00A662F3"/>
    <w:rsid w:val="00A665DB"/>
    <w:rsid w:val="00A669F2"/>
    <w:rsid w:val="00A700D5"/>
    <w:rsid w:val="00A70DF9"/>
    <w:rsid w:val="00A71177"/>
    <w:rsid w:val="00A712D3"/>
    <w:rsid w:val="00A71DD0"/>
    <w:rsid w:val="00A72F19"/>
    <w:rsid w:val="00A73C89"/>
    <w:rsid w:val="00A74491"/>
    <w:rsid w:val="00A75456"/>
    <w:rsid w:val="00A76B9B"/>
    <w:rsid w:val="00A76F4E"/>
    <w:rsid w:val="00A7776E"/>
    <w:rsid w:val="00A77F2F"/>
    <w:rsid w:val="00A8086E"/>
    <w:rsid w:val="00A80A1E"/>
    <w:rsid w:val="00A80B98"/>
    <w:rsid w:val="00A8256D"/>
    <w:rsid w:val="00A8341D"/>
    <w:rsid w:val="00A83D4E"/>
    <w:rsid w:val="00A8455F"/>
    <w:rsid w:val="00A8572F"/>
    <w:rsid w:val="00A85A81"/>
    <w:rsid w:val="00A85E7A"/>
    <w:rsid w:val="00A863AF"/>
    <w:rsid w:val="00A86FBB"/>
    <w:rsid w:val="00A87787"/>
    <w:rsid w:val="00A87BA2"/>
    <w:rsid w:val="00A91457"/>
    <w:rsid w:val="00A91A01"/>
    <w:rsid w:val="00A92675"/>
    <w:rsid w:val="00A92DF3"/>
    <w:rsid w:val="00A94C50"/>
    <w:rsid w:val="00A94FAA"/>
    <w:rsid w:val="00A96AD1"/>
    <w:rsid w:val="00A96E5B"/>
    <w:rsid w:val="00A97D4B"/>
    <w:rsid w:val="00AA0845"/>
    <w:rsid w:val="00AA1129"/>
    <w:rsid w:val="00AA1886"/>
    <w:rsid w:val="00AA1F16"/>
    <w:rsid w:val="00AA2055"/>
    <w:rsid w:val="00AA296D"/>
    <w:rsid w:val="00AA2D99"/>
    <w:rsid w:val="00AA331B"/>
    <w:rsid w:val="00AA35D4"/>
    <w:rsid w:val="00AA3613"/>
    <w:rsid w:val="00AA361B"/>
    <w:rsid w:val="00AA3EA4"/>
    <w:rsid w:val="00AA4158"/>
    <w:rsid w:val="00AA5DD3"/>
    <w:rsid w:val="00AA5FC8"/>
    <w:rsid w:val="00AA5FCB"/>
    <w:rsid w:val="00AA6323"/>
    <w:rsid w:val="00AA658E"/>
    <w:rsid w:val="00AA78EA"/>
    <w:rsid w:val="00AB03A7"/>
    <w:rsid w:val="00AB1B63"/>
    <w:rsid w:val="00AB2613"/>
    <w:rsid w:val="00AB3C5B"/>
    <w:rsid w:val="00AB3E02"/>
    <w:rsid w:val="00AB4022"/>
    <w:rsid w:val="00AB4349"/>
    <w:rsid w:val="00AB4388"/>
    <w:rsid w:val="00AB487C"/>
    <w:rsid w:val="00AB66E3"/>
    <w:rsid w:val="00AB73F0"/>
    <w:rsid w:val="00AC0910"/>
    <w:rsid w:val="00AC0D45"/>
    <w:rsid w:val="00AC0DF1"/>
    <w:rsid w:val="00AC0F07"/>
    <w:rsid w:val="00AC1918"/>
    <w:rsid w:val="00AC2094"/>
    <w:rsid w:val="00AC2231"/>
    <w:rsid w:val="00AC398B"/>
    <w:rsid w:val="00AC4BE5"/>
    <w:rsid w:val="00AC57D9"/>
    <w:rsid w:val="00AC64A9"/>
    <w:rsid w:val="00AC653D"/>
    <w:rsid w:val="00AC7E97"/>
    <w:rsid w:val="00AD05CF"/>
    <w:rsid w:val="00AD08D1"/>
    <w:rsid w:val="00AD0BDF"/>
    <w:rsid w:val="00AD0EFF"/>
    <w:rsid w:val="00AD2C1C"/>
    <w:rsid w:val="00AD32D9"/>
    <w:rsid w:val="00AD37D7"/>
    <w:rsid w:val="00AD3F88"/>
    <w:rsid w:val="00AD452E"/>
    <w:rsid w:val="00AD4676"/>
    <w:rsid w:val="00AD54EC"/>
    <w:rsid w:val="00AD6083"/>
    <w:rsid w:val="00AE0340"/>
    <w:rsid w:val="00AE03AD"/>
    <w:rsid w:val="00AE0852"/>
    <w:rsid w:val="00AE09DE"/>
    <w:rsid w:val="00AE0F7A"/>
    <w:rsid w:val="00AE1696"/>
    <w:rsid w:val="00AE1BA6"/>
    <w:rsid w:val="00AE1EDC"/>
    <w:rsid w:val="00AE1F79"/>
    <w:rsid w:val="00AE2702"/>
    <w:rsid w:val="00AE3425"/>
    <w:rsid w:val="00AE38E5"/>
    <w:rsid w:val="00AE3BED"/>
    <w:rsid w:val="00AE3D32"/>
    <w:rsid w:val="00AE40E0"/>
    <w:rsid w:val="00AE5ECC"/>
    <w:rsid w:val="00AE6E74"/>
    <w:rsid w:val="00AE7434"/>
    <w:rsid w:val="00AE7484"/>
    <w:rsid w:val="00AF0579"/>
    <w:rsid w:val="00AF0FAC"/>
    <w:rsid w:val="00AF321A"/>
    <w:rsid w:val="00AF379C"/>
    <w:rsid w:val="00AF39A6"/>
    <w:rsid w:val="00AF45AE"/>
    <w:rsid w:val="00AF461D"/>
    <w:rsid w:val="00B00776"/>
    <w:rsid w:val="00B02217"/>
    <w:rsid w:val="00B02818"/>
    <w:rsid w:val="00B03112"/>
    <w:rsid w:val="00B03424"/>
    <w:rsid w:val="00B036F7"/>
    <w:rsid w:val="00B03BE2"/>
    <w:rsid w:val="00B043A3"/>
    <w:rsid w:val="00B049DD"/>
    <w:rsid w:val="00B04F14"/>
    <w:rsid w:val="00B05BDC"/>
    <w:rsid w:val="00B05CE4"/>
    <w:rsid w:val="00B06AC9"/>
    <w:rsid w:val="00B06FAD"/>
    <w:rsid w:val="00B07E1B"/>
    <w:rsid w:val="00B10F15"/>
    <w:rsid w:val="00B1102B"/>
    <w:rsid w:val="00B14B8E"/>
    <w:rsid w:val="00B14FB1"/>
    <w:rsid w:val="00B155F7"/>
    <w:rsid w:val="00B16988"/>
    <w:rsid w:val="00B17815"/>
    <w:rsid w:val="00B2028B"/>
    <w:rsid w:val="00B21B9C"/>
    <w:rsid w:val="00B2286B"/>
    <w:rsid w:val="00B23914"/>
    <w:rsid w:val="00B23C27"/>
    <w:rsid w:val="00B24B4F"/>
    <w:rsid w:val="00B24BA6"/>
    <w:rsid w:val="00B2507F"/>
    <w:rsid w:val="00B25489"/>
    <w:rsid w:val="00B2629F"/>
    <w:rsid w:val="00B26A3F"/>
    <w:rsid w:val="00B26EA5"/>
    <w:rsid w:val="00B27198"/>
    <w:rsid w:val="00B27446"/>
    <w:rsid w:val="00B279BF"/>
    <w:rsid w:val="00B30F72"/>
    <w:rsid w:val="00B31127"/>
    <w:rsid w:val="00B31799"/>
    <w:rsid w:val="00B322E1"/>
    <w:rsid w:val="00B3234B"/>
    <w:rsid w:val="00B3259B"/>
    <w:rsid w:val="00B32BE4"/>
    <w:rsid w:val="00B33619"/>
    <w:rsid w:val="00B3369F"/>
    <w:rsid w:val="00B346A2"/>
    <w:rsid w:val="00B346CB"/>
    <w:rsid w:val="00B34C06"/>
    <w:rsid w:val="00B3545D"/>
    <w:rsid w:val="00B356AA"/>
    <w:rsid w:val="00B357D0"/>
    <w:rsid w:val="00B36472"/>
    <w:rsid w:val="00B376C0"/>
    <w:rsid w:val="00B4097E"/>
    <w:rsid w:val="00B409C9"/>
    <w:rsid w:val="00B40D91"/>
    <w:rsid w:val="00B41CED"/>
    <w:rsid w:val="00B4589A"/>
    <w:rsid w:val="00B458C9"/>
    <w:rsid w:val="00B45951"/>
    <w:rsid w:val="00B45D78"/>
    <w:rsid w:val="00B4604B"/>
    <w:rsid w:val="00B47369"/>
    <w:rsid w:val="00B47846"/>
    <w:rsid w:val="00B50311"/>
    <w:rsid w:val="00B50997"/>
    <w:rsid w:val="00B52804"/>
    <w:rsid w:val="00B53011"/>
    <w:rsid w:val="00B5427E"/>
    <w:rsid w:val="00B54305"/>
    <w:rsid w:val="00B552E4"/>
    <w:rsid w:val="00B556BF"/>
    <w:rsid w:val="00B5693D"/>
    <w:rsid w:val="00B56DC8"/>
    <w:rsid w:val="00B57321"/>
    <w:rsid w:val="00B57997"/>
    <w:rsid w:val="00B600CB"/>
    <w:rsid w:val="00B61D8F"/>
    <w:rsid w:val="00B62BE0"/>
    <w:rsid w:val="00B64D27"/>
    <w:rsid w:val="00B65B0A"/>
    <w:rsid w:val="00B67677"/>
    <w:rsid w:val="00B67930"/>
    <w:rsid w:val="00B7065F"/>
    <w:rsid w:val="00B70DBF"/>
    <w:rsid w:val="00B713F1"/>
    <w:rsid w:val="00B71471"/>
    <w:rsid w:val="00B7163E"/>
    <w:rsid w:val="00B71D0A"/>
    <w:rsid w:val="00B71F06"/>
    <w:rsid w:val="00B727F7"/>
    <w:rsid w:val="00B7292E"/>
    <w:rsid w:val="00B72F45"/>
    <w:rsid w:val="00B733EE"/>
    <w:rsid w:val="00B735C3"/>
    <w:rsid w:val="00B73ABC"/>
    <w:rsid w:val="00B750BF"/>
    <w:rsid w:val="00B766BA"/>
    <w:rsid w:val="00B77214"/>
    <w:rsid w:val="00B77775"/>
    <w:rsid w:val="00B8383B"/>
    <w:rsid w:val="00B85077"/>
    <w:rsid w:val="00B8525D"/>
    <w:rsid w:val="00B8692C"/>
    <w:rsid w:val="00B92176"/>
    <w:rsid w:val="00B930A0"/>
    <w:rsid w:val="00B931DB"/>
    <w:rsid w:val="00B95EC7"/>
    <w:rsid w:val="00B96099"/>
    <w:rsid w:val="00B96A0F"/>
    <w:rsid w:val="00B9743F"/>
    <w:rsid w:val="00B97EE3"/>
    <w:rsid w:val="00B97F4E"/>
    <w:rsid w:val="00BA091C"/>
    <w:rsid w:val="00BA1020"/>
    <w:rsid w:val="00BA1D5A"/>
    <w:rsid w:val="00BA1F82"/>
    <w:rsid w:val="00BA26B9"/>
    <w:rsid w:val="00BA3769"/>
    <w:rsid w:val="00BA3E6D"/>
    <w:rsid w:val="00BA4C5D"/>
    <w:rsid w:val="00BA52F5"/>
    <w:rsid w:val="00BA5A80"/>
    <w:rsid w:val="00BA5D50"/>
    <w:rsid w:val="00BA6A03"/>
    <w:rsid w:val="00BA6AC4"/>
    <w:rsid w:val="00BA6E66"/>
    <w:rsid w:val="00BA7059"/>
    <w:rsid w:val="00BA7600"/>
    <w:rsid w:val="00BB0699"/>
    <w:rsid w:val="00BB06F9"/>
    <w:rsid w:val="00BB099D"/>
    <w:rsid w:val="00BB0BB0"/>
    <w:rsid w:val="00BB0F63"/>
    <w:rsid w:val="00BB115A"/>
    <w:rsid w:val="00BB34BB"/>
    <w:rsid w:val="00BB3507"/>
    <w:rsid w:val="00BB3F3C"/>
    <w:rsid w:val="00BB4283"/>
    <w:rsid w:val="00BB4434"/>
    <w:rsid w:val="00BB4AF3"/>
    <w:rsid w:val="00BB51E3"/>
    <w:rsid w:val="00BB5C62"/>
    <w:rsid w:val="00BB5FAD"/>
    <w:rsid w:val="00BB6653"/>
    <w:rsid w:val="00BB6E49"/>
    <w:rsid w:val="00BB6F4B"/>
    <w:rsid w:val="00BB7BC6"/>
    <w:rsid w:val="00BC0A41"/>
    <w:rsid w:val="00BC133D"/>
    <w:rsid w:val="00BC2CD9"/>
    <w:rsid w:val="00BC3CBD"/>
    <w:rsid w:val="00BC4070"/>
    <w:rsid w:val="00BC4C62"/>
    <w:rsid w:val="00BC4D32"/>
    <w:rsid w:val="00BC5BD4"/>
    <w:rsid w:val="00BC6038"/>
    <w:rsid w:val="00BC63AB"/>
    <w:rsid w:val="00BC6671"/>
    <w:rsid w:val="00BC6956"/>
    <w:rsid w:val="00BC6EE1"/>
    <w:rsid w:val="00BC733F"/>
    <w:rsid w:val="00BC7F04"/>
    <w:rsid w:val="00BD104E"/>
    <w:rsid w:val="00BD148C"/>
    <w:rsid w:val="00BD1579"/>
    <w:rsid w:val="00BD3BCF"/>
    <w:rsid w:val="00BD3F3D"/>
    <w:rsid w:val="00BD482B"/>
    <w:rsid w:val="00BD640B"/>
    <w:rsid w:val="00BD6752"/>
    <w:rsid w:val="00BD6A15"/>
    <w:rsid w:val="00BD727D"/>
    <w:rsid w:val="00BD78E0"/>
    <w:rsid w:val="00BE0239"/>
    <w:rsid w:val="00BE02C4"/>
    <w:rsid w:val="00BE0344"/>
    <w:rsid w:val="00BE0652"/>
    <w:rsid w:val="00BE30AC"/>
    <w:rsid w:val="00BE3255"/>
    <w:rsid w:val="00BE512A"/>
    <w:rsid w:val="00BE56C5"/>
    <w:rsid w:val="00BE5929"/>
    <w:rsid w:val="00BE6392"/>
    <w:rsid w:val="00BE6F70"/>
    <w:rsid w:val="00BE7441"/>
    <w:rsid w:val="00BE75B6"/>
    <w:rsid w:val="00BE76E3"/>
    <w:rsid w:val="00BE799D"/>
    <w:rsid w:val="00BE7E85"/>
    <w:rsid w:val="00BF00EC"/>
    <w:rsid w:val="00BF0CC0"/>
    <w:rsid w:val="00BF1424"/>
    <w:rsid w:val="00BF16B2"/>
    <w:rsid w:val="00BF185D"/>
    <w:rsid w:val="00BF1878"/>
    <w:rsid w:val="00BF261A"/>
    <w:rsid w:val="00BF2BFD"/>
    <w:rsid w:val="00BF5632"/>
    <w:rsid w:val="00BF59E3"/>
    <w:rsid w:val="00BF5C1D"/>
    <w:rsid w:val="00BF65FA"/>
    <w:rsid w:val="00BF6904"/>
    <w:rsid w:val="00BF69EE"/>
    <w:rsid w:val="00BF69F7"/>
    <w:rsid w:val="00BF6E94"/>
    <w:rsid w:val="00BF714C"/>
    <w:rsid w:val="00C001F8"/>
    <w:rsid w:val="00C0112F"/>
    <w:rsid w:val="00C01FBA"/>
    <w:rsid w:val="00C020A9"/>
    <w:rsid w:val="00C02405"/>
    <w:rsid w:val="00C03011"/>
    <w:rsid w:val="00C0334E"/>
    <w:rsid w:val="00C03CAB"/>
    <w:rsid w:val="00C0419D"/>
    <w:rsid w:val="00C04E12"/>
    <w:rsid w:val="00C04F58"/>
    <w:rsid w:val="00C055D4"/>
    <w:rsid w:val="00C05839"/>
    <w:rsid w:val="00C0636D"/>
    <w:rsid w:val="00C06C66"/>
    <w:rsid w:val="00C0700E"/>
    <w:rsid w:val="00C1093A"/>
    <w:rsid w:val="00C11713"/>
    <w:rsid w:val="00C12525"/>
    <w:rsid w:val="00C13421"/>
    <w:rsid w:val="00C15705"/>
    <w:rsid w:val="00C15EDB"/>
    <w:rsid w:val="00C16682"/>
    <w:rsid w:val="00C16881"/>
    <w:rsid w:val="00C16CC6"/>
    <w:rsid w:val="00C1727D"/>
    <w:rsid w:val="00C174BF"/>
    <w:rsid w:val="00C17A73"/>
    <w:rsid w:val="00C2144E"/>
    <w:rsid w:val="00C218AD"/>
    <w:rsid w:val="00C22E73"/>
    <w:rsid w:val="00C23587"/>
    <w:rsid w:val="00C240AF"/>
    <w:rsid w:val="00C240F7"/>
    <w:rsid w:val="00C2448F"/>
    <w:rsid w:val="00C24D84"/>
    <w:rsid w:val="00C2559A"/>
    <w:rsid w:val="00C30C08"/>
    <w:rsid w:val="00C31A21"/>
    <w:rsid w:val="00C31F3E"/>
    <w:rsid w:val="00C328AA"/>
    <w:rsid w:val="00C32E4B"/>
    <w:rsid w:val="00C332D9"/>
    <w:rsid w:val="00C333E9"/>
    <w:rsid w:val="00C33832"/>
    <w:rsid w:val="00C35A08"/>
    <w:rsid w:val="00C35E01"/>
    <w:rsid w:val="00C3692F"/>
    <w:rsid w:val="00C375F2"/>
    <w:rsid w:val="00C37BD6"/>
    <w:rsid w:val="00C4007C"/>
    <w:rsid w:val="00C41BD3"/>
    <w:rsid w:val="00C4248D"/>
    <w:rsid w:val="00C4267C"/>
    <w:rsid w:val="00C42891"/>
    <w:rsid w:val="00C4416F"/>
    <w:rsid w:val="00C453C2"/>
    <w:rsid w:val="00C46296"/>
    <w:rsid w:val="00C477BC"/>
    <w:rsid w:val="00C50630"/>
    <w:rsid w:val="00C50CC7"/>
    <w:rsid w:val="00C5250C"/>
    <w:rsid w:val="00C52E82"/>
    <w:rsid w:val="00C53627"/>
    <w:rsid w:val="00C53DD2"/>
    <w:rsid w:val="00C54550"/>
    <w:rsid w:val="00C54ACC"/>
    <w:rsid w:val="00C54E5F"/>
    <w:rsid w:val="00C55FB9"/>
    <w:rsid w:val="00C5699C"/>
    <w:rsid w:val="00C57492"/>
    <w:rsid w:val="00C60627"/>
    <w:rsid w:val="00C6067F"/>
    <w:rsid w:val="00C6409C"/>
    <w:rsid w:val="00C6444E"/>
    <w:rsid w:val="00C64869"/>
    <w:rsid w:val="00C64AC4"/>
    <w:rsid w:val="00C650A7"/>
    <w:rsid w:val="00C65E47"/>
    <w:rsid w:val="00C66FD0"/>
    <w:rsid w:val="00C677A8"/>
    <w:rsid w:val="00C700F4"/>
    <w:rsid w:val="00C70245"/>
    <w:rsid w:val="00C70327"/>
    <w:rsid w:val="00C706BD"/>
    <w:rsid w:val="00C70A67"/>
    <w:rsid w:val="00C728F4"/>
    <w:rsid w:val="00C72B6C"/>
    <w:rsid w:val="00C72C9B"/>
    <w:rsid w:val="00C730AF"/>
    <w:rsid w:val="00C73FC5"/>
    <w:rsid w:val="00C74734"/>
    <w:rsid w:val="00C74B26"/>
    <w:rsid w:val="00C77747"/>
    <w:rsid w:val="00C81825"/>
    <w:rsid w:val="00C834D5"/>
    <w:rsid w:val="00C83E7C"/>
    <w:rsid w:val="00C8400D"/>
    <w:rsid w:val="00C8401E"/>
    <w:rsid w:val="00C84A08"/>
    <w:rsid w:val="00C84E2A"/>
    <w:rsid w:val="00C851BB"/>
    <w:rsid w:val="00C85466"/>
    <w:rsid w:val="00C85A9B"/>
    <w:rsid w:val="00C86900"/>
    <w:rsid w:val="00C86901"/>
    <w:rsid w:val="00C87775"/>
    <w:rsid w:val="00C87AB3"/>
    <w:rsid w:val="00C87B36"/>
    <w:rsid w:val="00C90617"/>
    <w:rsid w:val="00C907E8"/>
    <w:rsid w:val="00C91A9A"/>
    <w:rsid w:val="00C92728"/>
    <w:rsid w:val="00C92EFF"/>
    <w:rsid w:val="00C941E0"/>
    <w:rsid w:val="00C95087"/>
    <w:rsid w:val="00C95CC9"/>
    <w:rsid w:val="00C965CD"/>
    <w:rsid w:val="00C96B6A"/>
    <w:rsid w:val="00C96FB9"/>
    <w:rsid w:val="00CA1649"/>
    <w:rsid w:val="00CA2648"/>
    <w:rsid w:val="00CA297A"/>
    <w:rsid w:val="00CA32F2"/>
    <w:rsid w:val="00CA33E7"/>
    <w:rsid w:val="00CA3EA2"/>
    <w:rsid w:val="00CA49F9"/>
    <w:rsid w:val="00CA549E"/>
    <w:rsid w:val="00CA55F4"/>
    <w:rsid w:val="00CA562E"/>
    <w:rsid w:val="00CA574B"/>
    <w:rsid w:val="00CA59ED"/>
    <w:rsid w:val="00CA7763"/>
    <w:rsid w:val="00CB0525"/>
    <w:rsid w:val="00CB15DB"/>
    <w:rsid w:val="00CB1ACE"/>
    <w:rsid w:val="00CB1E2E"/>
    <w:rsid w:val="00CB215D"/>
    <w:rsid w:val="00CB23A6"/>
    <w:rsid w:val="00CB2F86"/>
    <w:rsid w:val="00CB4135"/>
    <w:rsid w:val="00CB44D2"/>
    <w:rsid w:val="00CB5631"/>
    <w:rsid w:val="00CB611F"/>
    <w:rsid w:val="00CB6673"/>
    <w:rsid w:val="00CB66AE"/>
    <w:rsid w:val="00CB724D"/>
    <w:rsid w:val="00CC0793"/>
    <w:rsid w:val="00CC088A"/>
    <w:rsid w:val="00CC0A41"/>
    <w:rsid w:val="00CC386D"/>
    <w:rsid w:val="00CC44A0"/>
    <w:rsid w:val="00CC5C32"/>
    <w:rsid w:val="00CC6131"/>
    <w:rsid w:val="00CC6286"/>
    <w:rsid w:val="00CC6B42"/>
    <w:rsid w:val="00CC7CAE"/>
    <w:rsid w:val="00CC7CDD"/>
    <w:rsid w:val="00CD0973"/>
    <w:rsid w:val="00CD2820"/>
    <w:rsid w:val="00CD36C5"/>
    <w:rsid w:val="00CD3D8B"/>
    <w:rsid w:val="00CD464E"/>
    <w:rsid w:val="00CD4F79"/>
    <w:rsid w:val="00CD535C"/>
    <w:rsid w:val="00CD5E44"/>
    <w:rsid w:val="00CD7103"/>
    <w:rsid w:val="00CD7FFC"/>
    <w:rsid w:val="00CE28A6"/>
    <w:rsid w:val="00CE2A60"/>
    <w:rsid w:val="00CE2E97"/>
    <w:rsid w:val="00CE39B8"/>
    <w:rsid w:val="00CE3F5E"/>
    <w:rsid w:val="00CE4A3C"/>
    <w:rsid w:val="00CE5A0D"/>
    <w:rsid w:val="00CE5A2F"/>
    <w:rsid w:val="00CE6198"/>
    <w:rsid w:val="00CE6EAD"/>
    <w:rsid w:val="00CE7995"/>
    <w:rsid w:val="00CE7F3D"/>
    <w:rsid w:val="00CE7F8A"/>
    <w:rsid w:val="00CF0831"/>
    <w:rsid w:val="00CF0EEA"/>
    <w:rsid w:val="00CF33D8"/>
    <w:rsid w:val="00CF4706"/>
    <w:rsid w:val="00CF4E67"/>
    <w:rsid w:val="00CF59EF"/>
    <w:rsid w:val="00CF6647"/>
    <w:rsid w:val="00CF6834"/>
    <w:rsid w:val="00CF6DF8"/>
    <w:rsid w:val="00CF6ED5"/>
    <w:rsid w:val="00CF7117"/>
    <w:rsid w:val="00CF7EEC"/>
    <w:rsid w:val="00D01D06"/>
    <w:rsid w:val="00D02669"/>
    <w:rsid w:val="00D02896"/>
    <w:rsid w:val="00D02D13"/>
    <w:rsid w:val="00D02F8A"/>
    <w:rsid w:val="00D02FD5"/>
    <w:rsid w:val="00D042C2"/>
    <w:rsid w:val="00D046D1"/>
    <w:rsid w:val="00D04ECE"/>
    <w:rsid w:val="00D0542A"/>
    <w:rsid w:val="00D05CA6"/>
    <w:rsid w:val="00D06423"/>
    <w:rsid w:val="00D06BA6"/>
    <w:rsid w:val="00D074F8"/>
    <w:rsid w:val="00D0794B"/>
    <w:rsid w:val="00D07BF5"/>
    <w:rsid w:val="00D10A3B"/>
    <w:rsid w:val="00D11B8E"/>
    <w:rsid w:val="00D12563"/>
    <w:rsid w:val="00D13056"/>
    <w:rsid w:val="00D13CEA"/>
    <w:rsid w:val="00D14D0A"/>
    <w:rsid w:val="00D15A20"/>
    <w:rsid w:val="00D15A22"/>
    <w:rsid w:val="00D15E43"/>
    <w:rsid w:val="00D15FEC"/>
    <w:rsid w:val="00D16475"/>
    <w:rsid w:val="00D16741"/>
    <w:rsid w:val="00D16D4C"/>
    <w:rsid w:val="00D16E2D"/>
    <w:rsid w:val="00D208A0"/>
    <w:rsid w:val="00D210CC"/>
    <w:rsid w:val="00D2230E"/>
    <w:rsid w:val="00D23C60"/>
    <w:rsid w:val="00D24EB6"/>
    <w:rsid w:val="00D257B6"/>
    <w:rsid w:val="00D26C9C"/>
    <w:rsid w:val="00D27138"/>
    <w:rsid w:val="00D271BF"/>
    <w:rsid w:val="00D272C5"/>
    <w:rsid w:val="00D2757F"/>
    <w:rsid w:val="00D276A2"/>
    <w:rsid w:val="00D27EC9"/>
    <w:rsid w:val="00D3003B"/>
    <w:rsid w:val="00D303B8"/>
    <w:rsid w:val="00D311D3"/>
    <w:rsid w:val="00D31833"/>
    <w:rsid w:val="00D318DD"/>
    <w:rsid w:val="00D31A3E"/>
    <w:rsid w:val="00D32978"/>
    <w:rsid w:val="00D342DF"/>
    <w:rsid w:val="00D347AD"/>
    <w:rsid w:val="00D354A5"/>
    <w:rsid w:val="00D35B9F"/>
    <w:rsid w:val="00D3734F"/>
    <w:rsid w:val="00D37837"/>
    <w:rsid w:val="00D37BF3"/>
    <w:rsid w:val="00D37EC2"/>
    <w:rsid w:val="00D40204"/>
    <w:rsid w:val="00D4074F"/>
    <w:rsid w:val="00D40E65"/>
    <w:rsid w:val="00D42B51"/>
    <w:rsid w:val="00D42BA0"/>
    <w:rsid w:val="00D44F8E"/>
    <w:rsid w:val="00D4557A"/>
    <w:rsid w:val="00D45643"/>
    <w:rsid w:val="00D46BBC"/>
    <w:rsid w:val="00D47BDC"/>
    <w:rsid w:val="00D5131C"/>
    <w:rsid w:val="00D5179D"/>
    <w:rsid w:val="00D51850"/>
    <w:rsid w:val="00D51B7E"/>
    <w:rsid w:val="00D51E90"/>
    <w:rsid w:val="00D52198"/>
    <w:rsid w:val="00D5230D"/>
    <w:rsid w:val="00D5244C"/>
    <w:rsid w:val="00D5371E"/>
    <w:rsid w:val="00D544B9"/>
    <w:rsid w:val="00D563A1"/>
    <w:rsid w:val="00D56595"/>
    <w:rsid w:val="00D57518"/>
    <w:rsid w:val="00D5785C"/>
    <w:rsid w:val="00D6036C"/>
    <w:rsid w:val="00D62858"/>
    <w:rsid w:val="00D63567"/>
    <w:rsid w:val="00D6365D"/>
    <w:rsid w:val="00D6366A"/>
    <w:rsid w:val="00D641F8"/>
    <w:rsid w:val="00D644CD"/>
    <w:rsid w:val="00D64E52"/>
    <w:rsid w:val="00D65023"/>
    <w:rsid w:val="00D67274"/>
    <w:rsid w:val="00D6773A"/>
    <w:rsid w:val="00D711A7"/>
    <w:rsid w:val="00D714CA"/>
    <w:rsid w:val="00D718B8"/>
    <w:rsid w:val="00D72A83"/>
    <w:rsid w:val="00D72D43"/>
    <w:rsid w:val="00D7300D"/>
    <w:rsid w:val="00D7460D"/>
    <w:rsid w:val="00D75C5E"/>
    <w:rsid w:val="00D75D72"/>
    <w:rsid w:val="00D76B30"/>
    <w:rsid w:val="00D76C13"/>
    <w:rsid w:val="00D7783D"/>
    <w:rsid w:val="00D8017E"/>
    <w:rsid w:val="00D803DF"/>
    <w:rsid w:val="00D80A8D"/>
    <w:rsid w:val="00D83AC4"/>
    <w:rsid w:val="00D8463C"/>
    <w:rsid w:val="00D84DDC"/>
    <w:rsid w:val="00D856C1"/>
    <w:rsid w:val="00D869B2"/>
    <w:rsid w:val="00D86D9E"/>
    <w:rsid w:val="00D87B27"/>
    <w:rsid w:val="00D87E29"/>
    <w:rsid w:val="00D92E41"/>
    <w:rsid w:val="00D938F4"/>
    <w:rsid w:val="00D9596B"/>
    <w:rsid w:val="00D95A1E"/>
    <w:rsid w:val="00D95ACB"/>
    <w:rsid w:val="00D96085"/>
    <w:rsid w:val="00D962D7"/>
    <w:rsid w:val="00D96EA6"/>
    <w:rsid w:val="00D97A95"/>
    <w:rsid w:val="00DA0407"/>
    <w:rsid w:val="00DA0451"/>
    <w:rsid w:val="00DA0F29"/>
    <w:rsid w:val="00DA19AC"/>
    <w:rsid w:val="00DA1DEE"/>
    <w:rsid w:val="00DA25B7"/>
    <w:rsid w:val="00DA2BD9"/>
    <w:rsid w:val="00DA2FA2"/>
    <w:rsid w:val="00DA302C"/>
    <w:rsid w:val="00DA3F57"/>
    <w:rsid w:val="00DA431F"/>
    <w:rsid w:val="00DA4901"/>
    <w:rsid w:val="00DA4F63"/>
    <w:rsid w:val="00DA645E"/>
    <w:rsid w:val="00DA6AB6"/>
    <w:rsid w:val="00DA6F2C"/>
    <w:rsid w:val="00DA7193"/>
    <w:rsid w:val="00DB02BA"/>
    <w:rsid w:val="00DB2C73"/>
    <w:rsid w:val="00DB2EF1"/>
    <w:rsid w:val="00DB59B4"/>
    <w:rsid w:val="00DB5C9A"/>
    <w:rsid w:val="00DB5EFA"/>
    <w:rsid w:val="00DB5FA8"/>
    <w:rsid w:val="00DB65F2"/>
    <w:rsid w:val="00DB6F7F"/>
    <w:rsid w:val="00DB7A44"/>
    <w:rsid w:val="00DC17B2"/>
    <w:rsid w:val="00DC18CF"/>
    <w:rsid w:val="00DC1CF3"/>
    <w:rsid w:val="00DC2586"/>
    <w:rsid w:val="00DC3AA6"/>
    <w:rsid w:val="00DC4021"/>
    <w:rsid w:val="00DC48FC"/>
    <w:rsid w:val="00DC601A"/>
    <w:rsid w:val="00DC69C4"/>
    <w:rsid w:val="00DC773F"/>
    <w:rsid w:val="00DC77E3"/>
    <w:rsid w:val="00DD135C"/>
    <w:rsid w:val="00DD15AE"/>
    <w:rsid w:val="00DD1B7C"/>
    <w:rsid w:val="00DD1ED3"/>
    <w:rsid w:val="00DD29E5"/>
    <w:rsid w:val="00DD4044"/>
    <w:rsid w:val="00DD4903"/>
    <w:rsid w:val="00DD6CFA"/>
    <w:rsid w:val="00DD74A3"/>
    <w:rsid w:val="00DD7508"/>
    <w:rsid w:val="00DD7D8B"/>
    <w:rsid w:val="00DE04B4"/>
    <w:rsid w:val="00DE0742"/>
    <w:rsid w:val="00DE3B5C"/>
    <w:rsid w:val="00DE4008"/>
    <w:rsid w:val="00DE5361"/>
    <w:rsid w:val="00DE5583"/>
    <w:rsid w:val="00DE57C8"/>
    <w:rsid w:val="00DE596D"/>
    <w:rsid w:val="00DE6CCB"/>
    <w:rsid w:val="00DE6EE1"/>
    <w:rsid w:val="00DE7724"/>
    <w:rsid w:val="00DE7CE3"/>
    <w:rsid w:val="00DE7DEC"/>
    <w:rsid w:val="00DF0720"/>
    <w:rsid w:val="00DF137A"/>
    <w:rsid w:val="00DF14CA"/>
    <w:rsid w:val="00DF217D"/>
    <w:rsid w:val="00DF2B74"/>
    <w:rsid w:val="00DF39C4"/>
    <w:rsid w:val="00DF4FCB"/>
    <w:rsid w:val="00DF69B7"/>
    <w:rsid w:val="00DF6CDC"/>
    <w:rsid w:val="00DF6D66"/>
    <w:rsid w:val="00DF7368"/>
    <w:rsid w:val="00DF76DD"/>
    <w:rsid w:val="00E00076"/>
    <w:rsid w:val="00E002B3"/>
    <w:rsid w:val="00E015A8"/>
    <w:rsid w:val="00E022B8"/>
    <w:rsid w:val="00E02543"/>
    <w:rsid w:val="00E03454"/>
    <w:rsid w:val="00E03F31"/>
    <w:rsid w:val="00E04EBB"/>
    <w:rsid w:val="00E04F95"/>
    <w:rsid w:val="00E055BD"/>
    <w:rsid w:val="00E05A22"/>
    <w:rsid w:val="00E05EC9"/>
    <w:rsid w:val="00E05EF3"/>
    <w:rsid w:val="00E06BEC"/>
    <w:rsid w:val="00E072E4"/>
    <w:rsid w:val="00E07E68"/>
    <w:rsid w:val="00E10412"/>
    <w:rsid w:val="00E10CB5"/>
    <w:rsid w:val="00E11EDE"/>
    <w:rsid w:val="00E1367C"/>
    <w:rsid w:val="00E13989"/>
    <w:rsid w:val="00E13B8B"/>
    <w:rsid w:val="00E149EC"/>
    <w:rsid w:val="00E173AB"/>
    <w:rsid w:val="00E17DEA"/>
    <w:rsid w:val="00E21073"/>
    <w:rsid w:val="00E21BD0"/>
    <w:rsid w:val="00E23818"/>
    <w:rsid w:val="00E23A68"/>
    <w:rsid w:val="00E24206"/>
    <w:rsid w:val="00E2647D"/>
    <w:rsid w:val="00E2716A"/>
    <w:rsid w:val="00E27B2F"/>
    <w:rsid w:val="00E3001D"/>
    <w:rsid w:val="00E3002C"/>
    <w:rsid w:val="00E305B8"/>
    <w:rsid w:val="00E332A9"/>
    <w:rsid w:val="00E346F9"/>
    <w:rsid w:val="00E3475E"/>
    <w:rsid w:val="00E34AD5"/>
    <w:rsid w:val="00E353EF"/>
    <w:rsid w:val="00E35B33"/>
    <w:rsid w:val="00E36085"/>
    <w:rsid w:val="00E36F9E"/>
    <w:rsid w:val="00E3756A"/>
    <w:rsid w:val="00E37582"/>
    <w:rsid w:val="00E37745"/>
    <w:rsid w:val="00E4079B"/>
    <w:rsid w:val="00E41C09"/>
    <w:rsid w:val="00E425A6"/>
    <w:rsid w:val="00E43353"/>
    <w:rsid w:val="00E4335E"/>
    <w:rsid w:val="00E43F9E"/>
    <w:rsid w:val="00E447D1"/>
    <w:rsid w:val="00E44F61"/>
    <w:rsid w:val="00E45319"/>
    <w:rsid w:val="00E4571C"/>
    <w:rsid w:val="00E46028"/>
    <w:rsid w:val="00E464EF"/>
    <w:rsid w:val="00E47248"/>
    <w:rsid w:val="00E47E4E"/>
    <w:rsid w:val="00E50065"/>
    <w:rsid w:val="00E530F4"/>
    <w:rsid w:val="00E53496"/>
    <w:rsid w:val="00E53E69"/>
    <w:rsid w:val="00E54229"/>
    <w:rsid w:val="00E543A7"/>
    <w:rsid w:val="00E57023"/>
    <w:rsid w:val="00E60CB4"/>
    <w:rsid w:val="00E61E6E"/>
    <w:rsid w:val="00E6232B"/>
    <w:rsid w:val="00E6244C"/>
    <w:rsid w:val="00E6307E"/>
    <w:rsid w:val="00E636D2"/>
    <w:rsid w:val="00E63D61"/>
    <w:rsid w:val="00E64472"/>
    <w:rsid w:val="00E645E5"/>
    <w:rsid w:val="00E64849"/>
    <w:rsid w:val="00E64C70"/>
    <w:rsid w:val="00E6542E"/>
    <w:rsid w:val="00E65B3B"/>
    <w:rsid w:val="00E66237"/>
    <w:rsid w:val="00E6627C"/>
    <w:rsid w:val="00E66C5D"/>
    <w:rsid w:val="00E66D7F"/>
    <w:rsid w:val="00E67189"/>
    <w:rsid w:val="00E67EAD"/>
    <w:rsid w:val="00E71349"/>
    <w:rsid w:val="00E719E3"/>
    <w:rsid w:val="00E72AB2"/>
    <w:rsid w:val="00E73418"/>
    <w:rsid w:val="00E73755"/>
    <w:rsid w:val="00E74D8C"/>
    <w:rsid w:val="00E7536A"/>
    <w:rsid w:val="00E75463"/>
    <w:rsid w:val="00E76453"/>
    <w:rsid w:val="00E76CC3"/>
    <w:rsid w:val="00E76CE0"/>
    <w:rsid w:val="00E771FB"/>
    <w:rsid w:val="00E77301"/>
    <w:rsid w:val="00E779D0"/>
    <w:rsid w:val="00E77BE3"/>
    <w:rsid w:val="00E8097F"/>
    <w:rsid w:val="00E80E07"/>
    <w:rsid w:val="00E81945"/>
    <w:rsid w:val="00E82750"/>
    <w:rsid w:val="00E82791"/>
    <w:rsid w:val="00E83D0C"/>
    <w:rsid w:val="00E84758"/>
    <w:rsid w:val="00E8488A"/>
    <w:rsid w:val="00E84906"/>
    <w:rsid w:val="00E850E0"/>
    <w:rsid w:val="00E87352"/>
    <w:rsid w:val="00E9030A"/>
    <w:rsid w:val="00E90506"/>
    <w:rsid w:val="00E91620"/>
    <w:rsid w:val="00E92489"/>
    <w:rsid w:val="00E92A93"/>
    <w:rsid w:val="00E92C7B"/>
    <w:rsid w:val="00E92EA2"/>
    <w:rsid w:val="00E93A0C"/>
    <w:rsid w:val="00E94AA1"/>
    <w:rsid w:val="00E94C1C"/>
    <w:rsid w:val="00E953AB"/>
    <w:rsid w:val="00E956FF"/>
    <w:rsid w:val="00E95985"/>
    <w:rsid w:val="00E959FA"/>
    <w:rsid w:val="00E95CE7"/>
    <w:rsid w:val="00E95DE1"/>
    <w:rsid w:val="00E961D8"/>
    <w:rsid w:val="00E97256"/>
    <w:rsid w:val="00E974CB"/>
    <w:rsid w:val="00E97759"/>
    <w:rsid w:val="00E97938"/>
    <w:rsid w:val="00E97DC1"/>
    <w:rsid w:val="00E97F3B"/>
    <w:rsid w:val="00EA0E56"/>
    <w:rsid w:val="00EA1131"/>
    <w:rsid w:val="00EA2D7D"/>
    <w:rsid w:val="00EA2E4C"/>
    <w:rsid w:val="00EA36E8"/>
    <w:rsid w:val="00EA3968"/>
    <w:rsid w:val="00EA3EAA"/>
    <w:rsid w:val="00EA3FBA"/>
    <w:rsid w:val="00EA519A"/>
    <w:rsid w:val="00EA5256"/>
    <w:rsid w:val="00EA5629"/>
    <w:rsid w:val="00EA57BA"/>
    <w:rsid w:val="00EA5914"/>
    <w:rsid w:val="00EA5D8D"/>
    <w:rsid w:val="00EA6A87"/>
    <w:rsid w:val="00EA7EBA"/>
    <w:rsid w:val="00EB0727"/>
    <w:rsid w:val="00EB0748"/>
    <w:rsid w:val="00EB0D4F"/>
    <w:rsid w:val="00EB17C9"/>
    <w:rsid w:val="00EB28EC"/>
    <w:rsid w:val="00EB3364"/>
    <w:rsid w:val="00EB3442"/>
    <w:rsid w:val="00EB3E55"/>
    <w:rsid w:val="00EB3F2A"/>
    <w:rsid w:val="00EB5D6B"/>
    <w:rsid w:val="00EB72D8"/>
    <w:rsid w:val="00EC33C9"/>
    <w:rsid w:val="00EC34A5"/>
    <w:rsid w:val="00EC4E6D"/>
    <w:rsid w:val="00EC51A3"/>
    <w:rsid w:val="00EC620C"/>
    <w:rsid w:val="00EC6CD7"/>
    <w:rsid w:val="00EC713C"/>
    <w:rsid w:val="00EC7326"/>
    <w:rsid w:val="00EC752C"/>
    <w:rsid w:val="00EC7F70"/>
    <w:rsid w:val="00ED0970"/>
    <w:rsid w:val="00ED1E47"/>
    <w:rsid w:val="00ED2B6D"/>
    <w:rsid w:val="00ED5190"/>
    <w:rsid w:val="00ED58FE"/>
    <w:rsid w:val="00ED5C21"/>
    <w:rsid w:val="00ED6D9E"/>
    <w:rsid w:val="00ED7846"/>
    <w:rsid w:val="00ED78C9"/>
    <w:rsid w:val="00EE10B8"/>
    <w:rsid w:val="00EE162D"/>
    <w:rsid w:val="00EE1794"/>
    <w:rsid w:val="00EE2B2E"/>
    <w:rsid w:val="00EE370A"/>
    <w:rsid w:val="00EE4887"/>
    <w:rsid w:val="00EE4B61"/>
    <w:rsid w:val="00EE537D"/>
    <w:rsid w:val="00EE539C"/>
    <w:rsid w:val="00EE5FA4"/>
    <w:rsid w:val="00EE6449"/>
    <w:rsid w:val="00EE64BA"/>
    <w:rsid w:val="00EE7795"/>
    <w:rsid w:val="00EE7BBB"/>
    <w:rsid w:val="00EF02DF"/>
    <w:rsid w:val="00EF0929"/>
    <w:rsid w:val="00EF1E38"/>
    <w:rsid w:val="00EF2E38"/>
    <w:rsid w:val="00EF354D"/>
    <w:rsid w:val="00EF4F14"/>
    <w:rsid w:val="00EF6D8B"/>
    <w:rsid w:val="00EF7852"/>
    <w:rsid w:val="00EF7DF7"/>
    <w:rsid w:val="00F00B4A"/>
    <w:rsid w:val="00F018B0"/>
    <w:rsid w:val="00F0231F"/>
    <w:rsid w:val="00F02661"/>
    <w:rsid w:val="00F02767"/>
    <w:rsid w:val="00F030E1"/>
    <w:rsid w:val="00F0385C"/>
    <w:rsid w:val="00F03CC3"/>
    <w:rsid w:val="00F04629"/>
    <w:rsid w:val="00F04CF4"/>
    <w:rsid w:val="00F05100"/>
    <w:rsid w:val="00F0511B"/>
    <w:rsid w:val="00F05D69"/>
    <w:rsid w:val="00F060DC"/>
    <w:rsid w:val="00F0638A"/>
    <w:rsid w:val="00F07420"/>
    <w:rsid w:val="00F079C3"/>
    <w:rsid w:val="00F10BC9"/>
    <w:rsid w:val="00F10CC9"/>
    <w:rsid w:val="00F110EB"/>
    <w:rsid w:val="00F124C1"/>
    <w:rsid w:val="00F12A02"/>
    <w:rsid w:val="00F1308A"/>
    <w:rsid w:val="00F13A3F"/>
    <w:rsid w:val="00F140FB"/>
    <w:rsid w:val="00F14C76"/>
    <w:rsid w:val="00F15A1B"/>
    <w:rsid w:val="00F179EA"/>
    <w:rsid w:val="00F17DAE"/>
    <w:rsid w:val="00F20AE8"/>
    <w:rsid w:val="00F20C2F"/>
    <w:rsid w:val="00F22635"/>
    <w:rsid w:val="00F23687"/>
    <w:rsid w:val="00F23A98"/>
    <w:rsid w:val="00F23E8E"/>
    <w:rsid w:val="00F244BB"/>
    <w:rsid w:val="00F246EB"/>
    <w:rsid w:val="00F248B2"/>
    <w:rsid w:val="00F25C3B"/>
    <w:rsid w:val="00F263D6"/>
    <w:rsid w:val="00F270EC"/>
    <w:rsid w:val="00F27CD5"/>
    <w:rsid w:val="00F301D6"/>
    <w:rsid w:val="00F3102D"/>
    <w:rsid w:val="00F316B6"/>
    <w:rsid w:val="00F3180B"/>
    <w:rsid w:val="00F31CA4"/>
    <w:rsid w:val="00F325A1"/>
    <w:rsid w:val="00F326D7"/>
    <w:rsid w:val="00F346C9"/>
    <w:rsid w:val="00F35403"/>
    <w:rsid w:val="00F355E0"/>
    <w:rsid w:val="00F37B08"/>
    <w:rsid w:val="00F37BF4"/>
    <w:rsid w:val="00F4064A"/>
    <w:rsid w:val="00F411E4"/>
    <w:rsid w:val="00F417F5"/>
    <w:rsid w:val="00F41EA6"/>
    <w:rsid w:val="00F4388C"/>
    <w:rsid w:val="00F44265"/>
    <w:rsid w:val="00F450AC"/>
    <w:rsid w:val="00F46440"/>
    <w:rsid w:val="00F46554"/>
    <w:rsid w:val="00F46A24"/>
    <w:rsid w:val="00F4736D"/>
    <w:rsid w:val="00F474E6"/>
    <w:rsid w:val="00F47781"/>
    <w:rsid w:val="00F50251"/>
    <w:rsid w:val="00F50ACD"/>
    <w:rsid w:val="00F50AFA"/>
    <w:rsid w:val="00F51567"/>
    <w:rsid w:val="00F521F3"/>
    <w:rsid w:val="00F52B43"/>
    <w:rsid w:val="00F52FB8"/>
    <w:rsid w:val="00F54740"/>
    <w:rsid w:val="00F547E6"/>
    <w:rsid w:val="00F55093"/>
    <w:rsid w:val="00F568CD"/>
    <w:rsid w:val="00F571F4"/>
    <w:rsid w:val="00F57580"/>
    <w:rsid w:val="00F57AB8"/>
    <w:rsid w:val="00F604AB"/>
    <w:rsid w:val="00F60A89"/>
    <w:rsid w:val="00F60F48"/>
    <w:rsid w:val="00F612E3"/>
    <w:rsid w:val="00F61344"/>
    <w:rsid w:val="00F61C93"/>
    <w:rsid w:val="00F620A0"/>
    <w:rsid w:val="00F621F7"/>
    <w:rsid w:val="00F626CF"/>
    <w:rsid w:val="00F631DC"/>
    <w:rsid w:val="00F63256"/>
    <w:rsid w:val="00F64BAC"/>
    <w:rsid w:val="00F64EDA"/>
    <w:rsid w:val="00F6503F"/>
    <w:rsid w:val="00F6654F"/>
    <w:rsid w:val="00F71101"/>
    <w:rsid w:val="00F71514"/>
    <w:rsid w:val="00F71922"/>
    <w:rsid w:val="00F721D4"/>
    <w:rsid w:val="00F72B82"/>
    <w:rsid w:val="00F73AF4"/>
    <w:rsid w:val="00F74605"/>
    <w:rsid w:val="00F748CE"/>
    <w:rsid w:val="00F75FA1"/>
    <w:rsid w:val="00F77073"/>
    <w:rsid w:val="00F77273"/>
    <w:rsid w:val="00F7767B"/>
    <w:rsid w:val="00F807A8"/>
    <w:rsid w:val="00F80859"/>
    <w:rsid w:val="00F81916"/>
    <w:rsid w:val="00F826A4"/>
    <w:rsid w:val="00F834FA"/>
    <w:rsid w:val="00F837A6"/>
    <w:rsid w:val="00F83AD5"/>
    <w:rsid w:val="00F83D7F"/>
    <w:rsid w:val="00F85137"/>
    <w:rsid w:val="00F85B86"/>
    <w:rsid w:val="00F86E1D"/>
    <w:rsid w:val="00F900CD"/>
    <w:rsid w:val="00F9034B"/>
    <w:rsid w:val="00F9063F"/>
    <w:rsid w:val="00F91086"/>
    <w:rsid w:val="00F91571"/>
    <w:rsid w:val="00F91F66"/>
    <w:rsid w:val="00F91FE9"/>
    <w:rsid w:val="00F92545"/>
    <w:rsid w:val="00F92CEF"/>
    <w:rsid w:val="00F93759"/>
    <w:rsid w:val="00F941D1"/>
    <w:rsid w:val="00F95293"/>
    <w:rsid w:val="00F95874"/>
    <w:rsid w:val="00F97530"/>
    <w:rsid w:val="00F97D83"/>
    <w:rsid w:val="00FA1251"/>
    <w:rsid w:val="00FA1539"/>
    <w:rsid w:val="00FA24FD"/>
    <w:rsid w:val="00FA2B38"/>
    <w:rsid w:val="00FA327B"/>
    <w:rsid w:val="00FA328F"/>
    <w:rsid w:val="00FA4000"/>
    <w:rsid w:val="00FA44E6"/>
    <w:rsid w:val="00FA5ECE"/>
    <w:rsid w:val="00FA64B2"/>
    <w:rsid w:val="00FA674B"/>
    <w:rsid w:val="00FA698A"/>
    <w:rsid w:val="00FA6F10"/>
    <w:rsid w:val="00FA7EF4"/>
    <w:rsid w:val="00FA7F1D"/>
    <w:rsid w:val="00FA7F55"/>
    <w:rsid w:val="00FB4D69"/>
    <w:rsid w:val="00FB4E09"/>
    <w:rsid w:val="00FB5BBA"/>
    <w:rsid w:val="00FB69F5"/>
    <w:rsid w:val="00FB7261"/>
    <w:rsid w:val="00FC1374"/>
    <w:rsid w:val="00FC2627"/>
    <w:rsid w:val="00FC2986"/>
    <w:rsid w:val="00FC3BD6"/>
    <w:rsid w:val="00FC4781"/>
    <w:rsid w:val="00FC623B"/>
    <w:rsid w:val="00FC6829"/>
    <w:rsid w:val="00FC6A84"/>
    <w:rsid w:val="00FC730D"/>
    <w:rsid w:val="00FC7703"/>
    <w:rsid w:val="00FC79DE"/>
    <w:rsid w:val="00FC7FF4"/>
    <w:rsid w:val="00FD081C"/>
    <w:rsid w:val="00FD10F3"/>
    <w:rsid w:val="00FD1CF6"/>
    <w:rsid w:val="00FD1D5A"/>
    <w:rsid w:val="00FD2416"/>
    <w:rsid w:val="00FD2935"/>
    <w:rsid w:val="00FD2BD2"/>
    <w:rsid w:val="00FD2D85"/>
    <w:rsid w:val="00FD3751"/>
    <w:rsid w:val="00FD39CB"/>
    <w:rsid w:val="00FD45C3"/>
    <w:rsid w:val="00FD4687"/>
    <w:rsid w:val="00FD5B71"/>
    <w:rsid w:val="00FD5FC3"/>
    <w:rsid w:val="00FD6441"/>
    <w:rsid w:val="00FD6605"/>
    <w:rsid w:val="00FD7443"/>
    <w:rsid w:val="00FD7DCA"/>
    <w:rsid w:val="00FE005E"/>
    <w:rsid w:val="00FE10C0"/>
    <w:rsid w:val="00FE19A3"/>
    <w:rsid w:val="00FE1E64"/>
    <w:rsid w:val="00FE2B17"/>
    <w:rsid w:val="00FE31D1"/>
    <w:rsid w:val="00FE48A6"/>
    <w:rsid w:val="00FE56C2"/>
    <w:rsid w:val="00FE5D69"/>
    <w:rsid w:val="00FE5D81"/>
    <w:rsid w:val="00FE6950"/>
    <w:rsid w:val="00FE7461"/>
    <w:rsid w:val="00FF0552"/>
    <w:rsid w:val="00FF0802"/>
    <w:rsid w:val="00FF17A3"/>
    <w:rsid w:val="00FF2A42"/>
    <w:rsid w:val="00FF3571"/>
    <w:rsid w:val="00FF3B81"/>
    <w:rsid w:val="00FF4F0B"/>
    <w:rsid w:val="00FF50C6"/>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ＭＳ ゴシック"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ＭＳ ゴシック"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paragraph" w:styleId="ListParagraph">
    <w:name w:val="List Paragraph"/>
    <w:basedOn w:val="Normal"/>
    <w:uiPriority w:val="34"/>
    <w:qFormat/>
    <w:rsid w:val="00F04629"/>
    <w:pPr>
      <w:ind w:firstLineChars="200" w:firstLine="420"/>
    </w:pPr>
  </w:style>
  <w:style w:type="character" w:customStyle="1" w:styleId="PLChar">
    <w:name w:val="PL Char"/>
    <w:link w:val="PL"/>
    <w:rsid w:val="00323210"/>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ＭＳ ゴシック"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ＭＳ ゴシック"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paragraph" w:styleId="ListParagraph">
    <w:name w:val="List Paragraph"/>
    <w:basedOn w:val="Normal"/>
    <w:uiPriority w:val="34"/>
    <w:qFormat/>
    <w:rsid w:val="00F04629"/>
    <w:pPr>
      <w:ind w:firstLineChars="200" w:firstLine="420"/>
    </w:pPr>
  </w:style>
  <w:style w:type="character" w:customStyle="1" w:styleId="PLChar">
    <w:name w:val="PL Char"/>
    <w:link w:val="PL"/>
    <w:rsid w:val="0032321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232758">
      <w:bodyDiv w:val="1"/>
      <w:marLeft w:val="0"/>
      <w:marRight w:val="0"/>
      <w:marTop w:val="0"/>
      <w:marBottom w:val="0"/>
      <w:divBdr>
        <w:top w:val="none" w:sz="0" w:space="0" w:color="auto"/>
        <w:left w:val="none" w:sz="0" w:space="0" w:color="auto"/>
        <w:bottom w:val="none" w:sz="0" w:space="0" w:color="auto"/>
        <w:right w:val="none" w:sz="0" w:space="0" w:color="auto"/>
      </w:divBdr>
      <w:divsChild>
        <w:div w:id="1234857684">
          <w:marLeft w:val="547"/>
          <w:marRight w:val="0"/>
          <w:marTop w:val="96"/>
          <w:marBottom w:val="0"/>
          <w:divBdr>
            <w:top w:val="none" w:sz="0" w:space="0" w:color="auto"/>
            <w:left w:val="none" w:sz="0" w:space="0" w:color="auto"/>
            <w:bottom w:val="none" w:sz="0" w:space="0" w:color="auto"/>
            <w:right w:val="none" w:sz="0" w:space="0" w:color="auto"/>
          </w:divBdr>
        </w:div>
        <w:div w:id="1207791626">
          <w:marLeft w:val="1166"/>
          <w:marRight w:val="0"/>
          <w:marTop w:val="86"/>
          <w:marBottom w:val="0"/>
          <w:divBdr>
            <w:top w:val="none" w:sz="0" w:space="0" w:color="auto"/>
            <w:left w:val="none" w:sz="0" w:space="0" w:color="auto"/>
            <w:bottom w:val="none" w:sz="0" w:space="0" w:color="auto"/>
            <w:right w:val="none" w:sz="0" w:space="0" w:color="auto"/>
          </w:divBdr>
        </w:div>
        <w:div w:id="663436728">
          <w:marLeft w:val="1800"/>
          <w:marRight w:val="0"/>
          <w:marTop w:val="77"/>
          <w:marBottom w:val="0"/>
          <w:divBdr>
            <w:top w:val="none" w:sz="0" w:space="0" w:color="auto"/>
            <w:left w:val="none" w:sz="0" w:space="0" w:color="auto"/>
            <w:bottom w:val="none" w:sz="0" w:space="0" w:color="auto"/>
            <w:right w:val="none" w:sz="0" w:space="0" w:color="auto"/>
          </w:divBdr>
        </w:div>
        <w:div w:id="1163201139">
          <w:marLeft w:val="1800"/>
          <w:marRight w:val="0"/>
          <w:marTop w:val="77"/>
          <w:marBottom w:val="0"/>
          <w:divBdr>
            <w:top w:val="none" w:sz="0" w:space="0" w:color="auto"/>
            <w:left w:val="none" w:sz="0" w:space="0" w:color="auto"/>
            <w:bottom w:val="none" w:sz="0" w:space="0" w:color="auto"/>
            <w:right w:val="none" w:sz="0" w:space="0" w:color="auto"/>
          </w:divBdr>
        </w:div>
        <w:div w:id="1191186021">
          <w:marLeft w:val="1800"/>
          <w:marRight w:val="0"/>
          <w:marTop w:val="77"/>
          <w:marBottom w:val="0"/>
          <w:divBdr>
            <w:top w:val="none" w:sz="0" w:space="0" w:color="auto"/>
            <w:left w:val="none" w:sz="0" w:space="0" w:color="auto"/>
            <w:bottom w:val="none" w:sz="0" w:space="0" w:color="auto"/>
            <w:right w:val="none" w:sz="0" w:space="0" w:color="auto"/>
          </w:divBdr>
        </w:div>
        <w:div w:id="1821117742">
          <w:marLeft w:val="1800"/>
          <w:marRight w:val="0"/>
          <w:marTop w:val="77"/>
          <w:marBottom w:val="0"/>
          <w:divBdr>
            <w:top w:val="none" w:sz="0" w:space="0" w:color="auto"/>
            <w:left w:val="none" w:sz="0" w:space="0" w:color="auto"/>
            <w:bottom w:val="none" w:sz="0" w:space="0" w:color="auto"/>
            <w:right w:val="none" w:sz="0" w:space="0" w:color="auto"/>
          </w:divBdr>
        </w:div>
        <w:div w:id="714280152">
          <w:marLeft w:val="1800"/>
          <w:marRight w:val="0"/>
          <w:marTop w:val="77"/>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102849-118A-4CF5-89FD-2DD29C812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785</Words>
  <Characters>4477</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hidetoshi suzuki 05</dc:creator>
  <cp:keywords>3GPP</cp:keywords>
  <cp:lastModifiedBy>hidetoshi suzuki 07</cp:lastModifiedBy>
  <cp:revision>15</cp:revision>
  <cp:lastPrinted>2010-04-02T09:58:00Z</cp:lastPrinted>
  <dcterms:created xsi:type="dcterms:W3CDTF">2015-08-12T12:50:00Z</dcterms:created>
  <dcterms:modified xsi:type="dcterms:W3CDTF">2015-08-14T09:23:00Z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