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ＭＳ 明朝"/>
          <w:b/>
          <w:bCs/>
          <w:lang w:eastAsia="ja-JP"/>
        </w:rPr>
      </w:pPr>
      <w:r>
        <w:rPr>
          <w:rFonts w:eastAsia="ＭＳ 明朝"/>
          <w:b/>
          <w:bCs/>
          <w:lang w:eastAsia="ja-JP"/>
        </w:rPr>
        <w:t xml:space="preserve">Maastricht, Netherlands, 19-23 </w:t>
      </w:r>
      <w:proofErr w:type="gramStart"/>
      <w:r>
        <w:rPr>
          <w:rFonts w:eastAsia="ＭＳ 明朝"/>
          <w:b/>
          <w:bCs/>
          <w:lang w:eastAsia="ja-JP"/>
        </w:rPr>
        <w:t>August,</w:t>
      </w:r>
      <w:proofErr w:type="gramEnd"/>
      <w:r>
        <w:rPr>
          <w:rFonts w:eastAsia="ＭＳ 明朝"/>
          <w:b/>
          <w:bCs/>
          <w:lang w:eastAsia="ja-JP"/>
        </w:rPr>
        <w:t xml:space="preserve">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0CF4FDD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Heading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tc>
      </w:tr>
    </w:tbl>
    <w:p w14:paraId="4E48A711" w14:textId="77777777" w:rsidR="008B52A3" w:rsidRDefault="00113F0E">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 xml:space="preserve">RAN1 has identified methods and alternatives under each method for CP handling of OFDM based OOK waveform. Based on the inputs from papers, feature lead would like to continue discuss the </w:t>
      </w:r>
      <w:proofErr w:type="gramStart"/>
      <w:r>
        <w:rPr>
          <w:rFonts w:eastAsia="SimSun"/>
          <w:bCs/>
          <w:lang w:eastAsia="zh-CN"/>
        </w:rPr>
        <w:t>followings</w:t>
      </w:r>
      <w:proofErr w:type="gramEnd"/>
      <w:r>
        <w:rPr>
          <w:rFonts w:eastAsia="SimSun"/>
          <w:bCs/>
          <w:lang w:eastAsia="zh-CN"/>
        </w:rPr>
        <w:t xml:space="preserve"> on this topic.</w:t>
      </w:r>
    </w:p>
    <w:p w14:paraId="6FA79058" w14:textId="77777777" w:rsidR="008B52A3" w:rsidRDefault="00113F0E">
      <w:pPr>
        <w:jc w:val="both"/>
        <w:rPr>
          <w:rFonts w:eastAsia="SimSun"/>
          <w:bCs/>
          <w:lang w:eastAsia="zh-CN"/>
        </w:rPr>
      </w:pPr>
      <w:r>
        <w:rPr>
          <w:rFonts w:eastAsia="SimSun"/>
          <w:bCs/>
          <w:lang w:eastAsia="zh-CN"/>
        </w:rPr>
        <w:t xml:space="preserve">Some companies suggest </w:t>
      </w:r>
      <w:proofErr w:type="gramStart"/>
      <w:r>
        <w:rPr>
          <w:rFonts w:eastAsia="SimSun"/>
          <w:bCs/>
          <w:lang w:eastAsia="zh-CN"/>
        </w:rPr>
        <w:t>to focus</w:t>
      </w:r>
      <w:proofErr w:type="gramEnd"/>
      <w:r>
        <w:rPr>
          <w:rFonts w:eastAsia="SimSun"/>
          <w:bCs/>
          <w:lang w:eastAsia="zh-CN"/>
        </w:rPr>
        <w:t xml:space="preserve">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游明朝" w:hint="eastAsia"/>
                <w:lang w:eastAsia="ja-JP"/>
              </w:rPr>
            </w:pPr>
            <w:r>
              <w:rPr>
                <w:rFonts w:eastAsia="游明朝" w:hint="eastAsia"/>
                <w:lang w:eastAsia="ja-JP"/>
              </w:rPr>
              <w:t xml:space="preserve">We have the same understanding. We are fine to agree the proposal, but we think it is also OK not to discuss this </w:t>
            </w:r>
            <w:r>
              <w:rPr>
                <w:rFonts w:eastAsia="游明朝"/>
                <w:lang w:eastAsia="ja-JP"/>
              </w:rPr>
              <w:t>–</w:t>
            </w:r>
            <w:r>
              <w:rPr>
                <w:rFonts w:eastAsia="游明朝"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77777777" w:rsidR="00184600" w:rsidRPr="003D39BA" w:rsidRDefault="00184600" w:rsidP="00113F0E">
            <w:pPr>
              <w:jc w:val="both"/>
              <w:rPr>
                <w:rFonts w:eastAsia="Malgun Gothic" w:hint="eastAsia"/>
                <w:lang w:eastAsia="ko-KR"/>
              </w:rPr>
            </w:pPr>
          </w:p>
        </w:tc>
        <w:tc>
          <w:tcPr>
            <w:tcW w:w="8114" w:type="dxa"/>
            <w:shd w:val="clear" w:color="auto" w:fill="auto"/>
          </w:tcPr>
          <w:p w14:paraId="202C8FD2" w14:textId="77777777" w:rsidR="00184600" w:rsidRDefault="00184600" w:rsidP="00113F0E">
            <w:pPr>
              <w:jc w:val="both"/>
              <w:rPr>
                <w:rFonts w:eastAsia="Malgun Gothic" w:hint="eastAsia"/>
                <w:lang w:eastAsia="ko-KR"/>
              </w:rPr>
            </w:pPr>
          </w:p>
        </w:tc>
      </w:tr>
      <w:tr w:rsidR="003D39BA" w14:paraId="5D24BF52" w14:textId="77777777">
        <w:tc>
          <w:tcPr>
            <w:tcW w:w="1517" w:type="dxa"/>
            <w:shd w:val="clear" w:color="auto" w:fill="auto"/>
          </w:tcPr>
          <w:p w14:paraId="60B4CA12" w14:textId="77777777" w:rsidR="003D39BA" w:rsidRPr="003D39BA" w:rsidRDefault="003D39BA" w:rsidP="00113F0E">
            <w:pPr>
              <w:jc w:val="both"/>
              <w:rPr>
                <w:rFonts w:eastAsia="Malgun Gothic" w:hint="eastAsia"/>
                <w:lang w:eastAsia="ko-KR"/>
              </w:rPr>
            </w:pPr>
          </w:p>
        </w:tc>
        <w:tc>
          <w:tcPr>
            <w:tcW w:w="8114" w:type="dxa"/>
            <w:shd w:val="clear" w:color="auto" w:fill="auto"/>
          </w:tcPr>
          <w:p w14:paraId="12B8F892" w14:textId="77777777" w:rsidR="003D39BA" w:rsidRDefault="003D39BA" w:rsidP="00113F0E">
            <w:pPr>
              <w:jc w:val="both"/>
              <w:rPr>
                <w:rFonts w:eastAsia="Malgun Gothic" w:hint="eastAsia"/>
                <w:lang w:eastAsia="ko-KR"/>
              </w:rPr>
            </w:pP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 xml:space="preserve">Although companies have their own interest/support on different methods on this topic, it seems not necessary to have an immediate down-selection in this rather detailed area. </w:t>
      </w:r>
      <w:proofErr w:type="gramStart"/>
      <w:r>
        <w:rPr>
          <w:rFonts w:eastAsia="SimSun"/>
          <w:bCs/>
          <w:lang w:eastAsia="zh-CN"/>
        </w:rPr>
        <w:t>Feature</w:t>
      </w:r>
      <w:proofErr w:type="gramEnd"/>
      <w:r>
        <w:rPr>
          <w:rFonts w:eastAsia="SimSun"/>
          <w:bCs/>
          <w:lang w:eastAsia="zh-CN"/>
        </w:rPr>
        <w:t xml:space="preserv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 xml:space="preserve">For CP handling Method type 1, at least for Alt 1, some companies pointed out in their papers that the device </w:t>
      </w:r>
      <w:proofErr w:type="gramStart"/>
      <w:r>
        <w:rPr>
          <w:rFonts w:eastAsia="SimSun"/>
          <w:bCs/>
          <w:lang w:eastAsia="zh-CN"/>
        </w:rPr>
        <w:t>has to</w:t>
      </w:r>
      <w:proofErr w:type="gramEnd"/>
      <w:r>
        <w:rPr>
          <w:rFonts w:eastAsia="SimSun"/>
          <w:bCs/>
          <w:lang w:eastAsia="zh-CN"/>
        </w:rPr>
        <w:t xml:space="preserve"> know the OFDM boundary (beginning of OFDM symbol) to determine the CP location. And some companies propose that preamble can provide a reference to device to detect the boundary of OFDM symbol. This seems a step device cannot </w:t>
      </w:r>
      <w:proofErr w:type="gramStart"/>
      <w:r>
        <w:rPr>
          <w:rFonts w:eastAsia="SimSun"/>
          <w:bCs/>
          <w:lang w:eastAsia="zh-CN"/>
        </w:rPr>
        <w:t>avoided</w:t>
      </w:r>
      <w:proofErr w:type="gramEnd"/>
      <w:r>
        <w:rPr>
          <w:rFonts w:eastAsia="SimSun"/>
          <w:bCs/>
          <w:lang w:eastAsia="zh-CN"/>
        </w:rPr>
        <w:t>.</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游明朝" w:hint="eastAsia"/>
                <w:lang w:eastAsia="ja-JP"/>
              </w:rPr>
            </w:pPr>
            <w:r>
              <w:rPr>
                <w:rFonts w:eastAsia="游明朝" w:hint="eastAsia"/>
                <w:lang w:eastAsia="ja-JP"/>
              </w:rPr>
              <w:t xml:space="preserve">In our understanding, a device needs to be aware, not only of the </w:t>
            </w:r>
            <w:r>
              <w:rPr>
                <w:rFonts w:eastAsia="游明朝"/>
                <w:lang w:eastAsia="ja-JP"/>
              </w:rPr>
              <w:t>boundar</w:t>
            </w:r>
            <w:r>
              <w:rPr>
                <w:rFonts w:eastAsia="游明朝" w:hint="eastAsia"/>
                <w:lang w:eastAsia="ja-JP"/>
              </w:rPr>
              <w:t xml:space="preserve">y of OFDM symbol, but also of lengths of OFDM symbol and CP. The </w:t>
            </w:r>
            <w:r>
              <w:rPr>
                <w:rFonts w:eastAsia="游明朝"/>
                <w:lang w:eastAsia="ja-JP"/>
              </w:rPr>
              <w:t>number</w:t>
            </w:r>
            <w:r>
              <w:rPr>
                <w:rFonts w:eastAsia="游明朝" w:hint="eastAsia"/>
                <w:lang w:eastAsia="ja-JP"/>
              </w:rPr>
              <w:t xml:space="preserve"> of </w:t>
            </w:r>
            <w:proofErr w:type="gramStart"/>
            <w:r>
              <w:rPr>
                <w:rFonts w:eastAsia="游明朝" w:hint="eastAsia"/>
                <w:lang w:eastAsia="ja-JP"/>
              </w:rPr>
              <w:t>clock</w:t>
            </w:r>
            <w:proofErr w:type="gramEnd"/>
            <w:r>
              <w:rPr>
                <w:rFonts w:eastAsia="游明朝" w:hint="eastAsia"/>
                <w:lang w:eastAsia="ja-JP"/>
              </w:rPr>
              <w:t xml:space="preserve"> counts of OFDM symbol and CP depend on the device SFO and therefore, the device should be able to identify its SFO before it starts CP handling. We would like to confirm if this is </w:t>
            </w:r>
            <w:proofErr w:type="gramStart"/>
            <w:r>
              <w:rPr>
                <w:rFonts w:eastAsia="游明朝" w:hint="eastAsia"/>
                <w:lang w:eastAsia="ja-JP"/>
              </w:rPr>
              <w:t>the</w:t>
            </w:r>
            <w:proofErr w:type="gramEnd"/>
            <w:r>
              <w:rPr>
                <w:rFonts w:eastAsia="游明朝" w:hint="eastAsia"/>
                <w:lang w:eastAsia="ja-JP"/>
              </w:rPr>
              <w:t xml:space="preserve"> common understanding. </w:t>
            </w:r>
          </w:p>
        </w:tc>
      </w:tr>
      <w:tr w:rsidR="001D5BD3" w14:paraId="6F306EFF" w14:textId="77777777">
        <w:tc>
          <w:tcPr>
            <w:tcW w:w="1517" w:type="dxa"/>
            <w:shd w:val="clear" w:color="auto" w:fill="auto"/>
          </w:tcPr>
          <w:p w14:paraId="36C0A0F6" w14:textId="77777777" w:rsidR="001D5BD3" w:rsidRPr="001D5BD3" w:rsidRDefault="001D5BD3" w:rsidP="00113F0E">
            <w:pPr>
              <w:jc w:val="both"/>
              <w:rPr>
                <w:rFonts w:eastAsia="Malgun Gothic" w:hint="eastAsia"/>
                <w:lang w:eastAsia="ko-KR"/>
              </w:rPr>
            </w:pPr>
          </w:p>
        </w:tc>
        <w:tc>
          <w:tcPr>
            <w:tcW w:w="8114" w:type="dxa"/>
            <w:shd w:val="clear" w:color="auto" w:fill="auto"/>
          </w:tcPr>
          <w:p w14:paraId="16EBCD52" w14:textId="77777777" w:rsidR="001D5BD3" w:rsidRDefault="001D5BD3" w:rsidP="00113F0E">
            <w:pPr>
              <w:jc w:val="both"/>
              <w:rPr>
                <w:rFonts w:eastAsia="Malgun Gothic"/>
                <w:lang w:eastAsia="ko-KR"/>
              </w:rPr>
            </w:pPr>
          </w:p>
        </w:tc>
      </w:tr>
      <w:tr w:rsidR="001D5BD3" w14:paraId="1ED8583D" w14:textId="77777777">
        <w:tc>
          <w:tcPr>
            <w:tcW w:w="1517" w:type="dxa"/>
            <w:shd w:val="clear" w:color="auto" w:fill="auto"/>
          </w:tcPr>
          <w:p w14:paraId="48A92721" w14:textId="77777777" w:rsidR="001D5BD3" w:rsidRDefault="001D5BD3" w:rsidP="00113F0E">
            <w:pPr>
              <w:jc w:val="both"/>
              <w:rPr>
                <w:rFonts w:eastAsia="Malgun Gothic" w:hint="eastAsia"/>
                <w:lang w:eastAsia="ko-KR"/>
              </w:rPr>
            </w:pPr>
          </w:p>
        </w:tc>
        <w:tc>
          <w:tcPr>
            <w:tcW w:w="8114" w:type="dxa"/>
            <w:shd w:val="clear" w:color="auto" w:fill="auto"/>
          </w:tcPr>
          <w:p w14:paraId="1C4F0750" w14:textId="77777777" w:rsidR="001D5BD3" w:rsidRDefault="001D5BD3" w:rsidP="00113F0E">
            <w:pPr>
              <w:jc w:val="both"/>
              <w:rPr>
                <w:rFonts w:eastAsia="Malgun Gothic"/>
                <w:lang w:eastAsia="ko-KR"/>
              </w:rPr>
            </w:pPr>
          </w:p>
        </w:tc>
      </w:tr>
      <w:tr w:rsidR="001D5BD3" w14:paraId="0A0E84EF" w14:textId="77777777">
        <w:tc>
          <w:tcPr>
            <w:tcW w:w="1517" w:type="dxa"/>
            <w:shd w:val="clear" w:color="auto" w:fill="auto"/>
          </w:tcPr>
          <w:p w14:paraId="58D432F4" w14:textId="77777777" w:rsidR="001D5BD3" w:rsidRDefault="001D5BD3" w:rsidP="00113F0E">
            <w:pPr>
              <w:jc w:val="both"/>
              <w:rPr>
                <w:rFonts w:eastAsia="Malgun Gothic" w:hint="eastAsia"/>
                <w:lang w:eastAsia="ko-KR"/>
              </w:rPr>
            </w:pPr>
          </w:p>
        </w:tc>
        <w:tc>
          <w:tcPr>
            <w:tcW w:w="8114" w:type="dxa"/>
            <w:shd w:val="clear" w:color="auto" w:fill="auto"/>
          </w:tcPr>
          <w:p w14:paraId="5FB3A6B0" w14:textId="77777777" w:rsidR="001D5BD3" w:rsidRDefault="001D5BD3" w:rsidP="00113F0E">
            <w:pPr>
              <w:jc w:val="both"/>
              <w:rPr>
                <w:rFonts w:eastAsia="Malgun Gothic"/>
                <w:lang w:eastAsia="ko-KR"/>
              </w:rPr>
            </w:pP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 xml:space="preserve">Companies have different </w:t>
      </w:r>
      <w:proofErr w:type="gramStart"/>
      <w:r>
        <w:rPr>
          <w:rFonts w:eastAsia="SimSun"/>
          <w:bCs/>
          <w:lang w:eastAsia="zh-CN"/>
        </w:rPr>
        <w:t>understanding</w:t>
      </w:r>
      <w:proofErr w:type="gramEnd"/>
      <w:r>
        <w:rPr>
          <w:rFonts w:eastAsia="SimSun"/>
          <w:bCs/>
          <w:lang w:eastAsia="zh-CN"/>
        </w:rPr>
        <w:t xml:space="preserve">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游明朝" w:hint="eastAsia"/>
                <w:lang w:eastAsia="ja-JP"/>
              </w:rPr>
            </w:pPr>
            <w:r>
              <w:rPr>
                <w:rFonts w:eastAsia="游明朝" w:hint="eastAsia"/>
                <w:lang w:eastAsia="ja-JP"/>
              </w:rPr>
              <w:t>Agree with the observation.</w:t>
            </w:r>
          </w:p>
        </w:tc>
      </w:tr>
      <w:tr w:rsidR="00D803FC" w14:paraId="456A8CBA" w14:textId="77777777">
        <w:tc>
          <w:tcPr>
            <w:tcW w:w="1517" w:type="dxa"/>
            <w:shd w:val="clear" w:color="auto" w:fill="auto"/>
          </w:tcPr>
          <w:p w14:paraId="4F02AD7F" w14:textId="77777777" w:rsidR="00D803FC" w:rsidRDefault="00D803FC" w:rsidP="00113F0E">
            <w:pPr>
              <w:jc w:val="both"/>
              <w:rPr>
                <w:rFonts w:eastAsia="Malgun Gothic" w:hint="eastAsia"/>
                <w:lang w:eastAsia="ko-KR"/>
              </w:rPr>
            </w:pPr>
          </w:p>
        </w:tc>
        <w:tc>
          <w:tcPr>
            <w:tcW w:w="8114" w:type="dxa"/>
            <w:shd w:val="clear" w:color="auto" w:fill="auto"/>
          </w:tcPr>
          <w:p w14:paraId="34C6B069" w14:textId="77777777" w:rsidR="00D803FC" w:rsidRDefault="00D803FC" w:rsidP="00113F0E">
            <w:pPr>
              <w:jc w:val="both"/>
              <w:rPr>
                <w:rFonts w:eastAsia="Malgun Gothic"/>
                <w:lang w:eastAsia="ko-KR"/>
              </w:rPr>
            </w:pPr>
          </w:p>
        </w:tc>
      </w:tr>
      <w:tr w:rsidR="00D803FC" w14:paraId="5C9A94E1" w14:textId="77777777">
        <w:tc>
          <w:tcPr>
            <w:tcW w:w="1517" w:type="dxa"/>
            <w:shd w:val="clear" w:color="auto" w:fill="auto"/>
          </w:tcPr>
          <w:p w14:paraId="5176EBC5" w14:textId="77777777" w:rsidR="00D803FC" w:rsidRDefault="00D803FC" w:rsidP="00113F0E">
            <w:pPr>
              <w:jc w:val="both"/>
              <w:rPr>
                <w:rFonts w:eastAsia="Malgun Gothic" w:hint="eastAsia"/>
                <w:lang w:eastAsia="ko-KR"/>
              </w:rPr>
            </w:pPr>
          </w:p>
        </w:tc>
        <w:tc>
          <w:tcPr>
            <w:tcW w:w="8114" w:type="dxa"/>
            <w:shd w:val="clear" w:color="auto" w:fill="auto"/>
          </w:tcPr>
          <w:p w14:paraId="5A3FCCA4" w14:textId="77777777" w:rsidR="00D803FC" w:rsidRDefault="00D803FC" w:rsidP="00113F0E">
            <w:pPr>
              <w:jc w:val="both"/>
              <w:rPr>
                <w:rFonts w:eastAsia="Malgun Gothic"/>
                <w:lang w:eastAsia="ko-KR"/>
              </w:rPr>
            </w:pP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游明朝" w:hint="eastAsia"/>
                <w:lang w:eastAsia="ja-JP"/>
              </w:rPr>
            </w:pPr>
            <w:r>
              <w:rPr>
                <w:rFonts w:eastAsia="游明朝"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77777777" w:rsidR="002656D2" w:rsidRPr="002656D2" w:rsidRDefault="002656D2" w:rsidP="00113F0E">
            <w:pPr>
              <w:jc w:val="both"/>
              <w:rPr>
                <w:rFonts w:eastAsia="Malgun Gothic" w:hint="eastAsia"/>
                <w:lang w:eastAsia="ko-KR"/>
              </w:rPr>
            </w:pPr>
          </w:p>
        </w:tc>
        <w:tc>
          <w:tcPr>
            <w:tcW w:w="8114" w:type="dxa"/>
            <w:shd w:val="clear" w:color="auto" w:fill="auto"/>
          </w:tcPr>
          <w:p w14:paraId="62783D62" w14:textId="77777777" w:rsidR="002656D2" w:rsidRDefault="002656D2" w:rsidP="00113F0E">
            <w:pPr>
              <w:jc w:val="both"/>
              <w:rPr>
                <w:rFonts w:eastAsia="Malgun Gothic"/>
                <w:lang w:eastAsia="ko-KR"/>
              </w:rPr>
            </w:pPr>
          </w:p>
        </w:tc>
      </w:tr>
      <w:tr w:rsidR="002656D2" w14:paraId="6F25F743" w14:textId="77777777">
        <w:tc>
          <w:tcPr>
            <w:tcW w:w="1517" w:type="dxa"/>
            <w:shd w:val="clear" w:color="auto" w:fill="auto"/>
          </w:tcPr>
          <w:p w14:paraId="57B7E6C1" w14:textId="77777777" w:rsidR="002656D2" w:rsidRDefault="002656D2" w:rsidP="00113F0E">
            <w:pPr>
              <w:jc w:val="both"/>
              <w:rPr>
                <w:rFonts w:eastAsia="Malgun Gothic" w:hint="eastAsia"/>
                <w:lang w:eastAsia="ko-KR"/>
              </w:rPr>
            </w:pPr>
          </w:p>
        </w:tc>
        <w:tc>
          <w:tcPr>
            <w:tcW w:w="8114" w:type="dxa"/>
            <w:shd w:val="clear" w:color="auto" w:fill="auto"/>
          </w:tcPr>
          <w:p w14:paraId="451C70F3" w14:textId="77777777" w:rsidR="002656D2" w:rsidRDefault="002656D2" w:rsidP="00113F0E">
            <w:pPr>
              <w:jc w:val="both"/>
              <w:rPr>
                <w:rFonts w:eastAsia="Malgun Gothic"/>
                <w:lang w:eastAsia="ko-KR"/>
              </w:rPr>
            </w:pP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 xml:space="preserve">For CP handling Method type 2, proponents give their high-level or detail design. Feature lead think during the study item, focus on high level </w:t>
      </w:r>
      <w:proofErr w:type="gramStart"/>
      <w:r>
        <w:rPr>
          <w:rFonts w:eastAsia="SimSun"/>
          <w:bCs/>
          <w:lang w:eastAsia="zh-CN"/>
        </w:rPr>
        <w:t>stuffs</w:t>
      </w:r>
      <w:proofErr w:type="gramEnd"/>
      <w:r>
        <w:rPr>
          <w:rFonts w:eastAsia="SimSun"/>
          <w:bCs/>
          <w:lang w:eastAsia="zh-CN"/>
        </w:rPr>
        <w:t xml:space="preserve">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游明朝" w:hint="eastAsia"/>
                <w:lang w:eastAsia="ja-JP"/>
              </w:rPr>
            </w:pPr>
            <w:r>
              <w:rPr>
                <w:rFonts w:eastAsia="游明朝" w:hint="eastAsia"/>
                <w:lang w:eastAsia="ja-JP"/>
              </w:rPr>
              <w:t xml:space="preserve">Perhaps, it is good to look at how each proposal generates OOK chips. </w:t>
            </w:r>
          </w:p>
        </w:tc>
      </w:tr>
      <w:tr w:rsidR="00D77282" w14:paraId="295285EC" w14:textId="77777777">
        <w:tc>
          <w:tcPr>
            <w:tcW w:w="1517" w:type="dxa"/>
            <w:shd w:val="clear" w:color="auto" w:fill="auto"/>
          </w:tcPr>
          <w:p w14:paraId="1C7728BA" w14:textId="77777777" w:rsidR="00D77282" w:rsidRPr="00D77282" w:rsidRDefault="00D77282" w:rsidP="00113F0E">
            <w:pPr>
              <w:jc w:val="both"/>
              <w:rPr>
                <w:rFonts w:eastAsia="Malgun Gothic" w:hint="eastAsia"/>
                <w:lang w:eastAsia="ko-KR"/>
              </w:rPr>
            </w:pPr>
          </w:p>
        </w:tc>
        <w:tc>
          <w:tcPr>
            <w:tcW w:w="8114" w:type="dxa"/>
            <w:shd w:val="clear" w:color="auto" w:fill="auto"/>
          </w:tcPr>
          <w:p w14:paraId="22621F2B" w14:textId="77777777" w:rsidR="00D77282" w:rsidRDefault="00D77282" w:rsidP="00113F0E">
            <w:pPr>
              <w:jc w:val="both"/>
              <w:rPr>
                <w:rFonts w:eastAsia="Malgun Gothic"/>
                <w:lang w:eastAsia="ko-KR"/>
              </w:rPr>
            </w:pPr>
          </w:p>
        </w:tc>
      </w:tr>
      <w:tr w:rsidR="00D77282" w14:paraId="4C12B4EA" w14:textId="77777777">
        <w:tc>
          <w:tcPr>
            <w:tcW w:w="1517" w:type="dxa"/>
            <w:shd w:val="clear" w:color="auto" w:fill="auto"/>
          </w:tcPr>
          <w:p w14:paraId="1F5C7CCB" w14:textId="77777777" w:rsidR="00D77282" w:rsidRDefault="00D77282" w:rsidP="00113F0E">
            <w:pPr>
              <w:jc w:val="both"/>
              <w:rPr>
                <w:rFonts w:eastAsia="Malgun Gothic" w:hint="eastAsia"/>
                <w:lang w:eastAsia="ko-KR"/>
              </w:rPr>
            </w:pPr>
          </w:p>
        </w:tc>
        <w:tc>
          <w:tcPr>
            <w:tcW w:w="8114" w:type="dxa"/>
            <w:shd w:val="clear" w:color="auto" w:fill="auto"/>
          </w:tcPr>
          <w:p w14:paraId="3A2C2EF8" w14:textId="77777777" w:rsidR="00D77282" w:rsidRDefault="00D77282" w:rsidP="00113F0E">
            <w:pPr>
              <w:jc w:val="both"/>
              <w:rPr>
                <w:rFonts w:eastAsia="Malgun Gothic"/>
                <w:lang w:eastAsia="ko-KR"/>
              </w:rPr>
            </w:pP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SimSun"/>
          <w:bCs/>
          <w:lang w:eastAsia="zh-CN"/>
        </w:rPr>
        <w:t>beginning  for</w:t>
      </w:r>
      <w:proofErr w:type="gramEnd"/>
      <w:r>
        <w:rPr>
          <w:rFonts w:eastAsia="SimSun"/>
          <w:bCs/>
          <w:lang w:eastAsia="zh-CN"/>
        </w:rPr>
        <w:t xml:space="preserve">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5391AC7C" w14:textId="77777777" w:rsidR="00F33260" w:rsidRDefault="00F33260" w:rsidP="006542B1">
            <w:pPr>
              <w:jc w:val="both"/>
              <w:rPr>
                <w:rFonts w:eastAsia="游明朝"/>
                <w:lang w:eastAsia="ja-JP"/>
              </w:rPr>
            </w:pPr>
            <w:r>
              <w:rPr>
                <w:rFonts w:eastAsia="游明朝"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游明朝"/>
                <w:lang w:eastAsia="ja-JP"/>
              </w:rPr>
            </w:pPr>
          </w:p>
          <w:p w14:paraId="20DBEF03" w14:textId="77777777" w:rsidR="00F33260" w:rsidRPr="00B5096C" w:rsidRDefault="00F33260" w:rsidP="006542B1">
            <w:pPr>
              <w:jc w:val="both"/>
              <w:rPr>
                <w:rFonts w:eastAsia="游明朝" w:hint="eastAsia"/>
                <w:lang w:eastAsia="ja-JP"/>
              </w:rPr>
            </w:pPr>
            <w:r>
              <w:rPr>
                <w:rFonts w:eastAsia="游明朝" w:hint="eastAsia"/>
                <w:lang w:eastAsia="ja-JP"/>
              </w:rPr>
              <w:t xml:space="preserve">For D2R, we assume it is common understanding that CP-based OFDM demodulation is not applicable </w:t>
            </w:r>
            <w:proofErr w:type="gramStart"/>
            <w:r>
              <w:rPr>
                <w:rFonts w:eastAsia="游明朝" w:hint="eastAsia"/>
                <w:lang w:eastAsia="ja-JP"/>
              </w:rPr>
              <w:t>at</w:t>
            </w:r>
            <w:proofErr w:type="gramEnd"/>
            <w:r>
              <w:rPr>
                <w:rFonts w:eastAsia="游明朝" w:hint="eastAsia"/>
                <w:lang w:eastAsia="ja-JP"/>
              </w:rPr>
              <w:t xml:space="preserve">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113F0E" w14:paraId="2F76E515" w14:textId="77777777">
        <w:tc>
          <w:tcPr>
            <w:tcW w:w="1517" w:type="dxa"/>
            <w:shd w:val="clear" w:color="auto" w:fill="auto"/>
          </w:tcPr>
          <w:p w14:paraId="55989EE2" w14:textId="77777777" w:rsidR="00113F0E" w:rsidRPr="00F33260" w:rsidRDefault="00113F0E" w:rsidP="00113F0E">
            <w:pPr>
              <w:jc w:val="both"/>
              <w:rPr>
                <w:lang w:eastAsia="zh-CN"/>
              </w:rPr>
            </w:pPr>
          </w:p>
        </w:tc>
        <w:tc>
          <w:tcPr>
            <w:tcW w:w="8114" w:type="dxa"/>
            <w:shd w:val="clear" w:color="auto" w:fill="auto"/>
          </w:tcPr>
          <w:p w14:paraId="5B142907" w14:textId="77777777" w:rsidR="00113F0E" w:rsidRDefault="00113F0E" w:rsidP="00113F0E">
            <w:pPr>
              <w:jc w:val="both"/>
              <w:rPr>
                <w:lang w:eastAsia="zh-CN"/>
              </w:rPr>
            </w:pPr>
          </w:p>
        </w:tc>
      </w:tr>
      <w:tr w:rsidR="00F33260" w14:paraId="28E5388B" w14:textId="77777777">
        <w:tc>
          <w:tcPr>
            <w:tcW w:w="1517" w:type="dxa"/>
            <w:shd w:val="clear" w:color="auto" w:fill="auto"/>
          </w:tcPr>
          <w:p w14:paraId="6956D15C" w14:textId="77777777" w:rsidR="00F33260" w:rsidRDefault="00F33260" w:rsidP="00113F0E">
            <w:pPr>
              <w:jc w:val="both"/>
              <w:rPr>
                <w:lang w:eastAsia="zh-CN"/>
              </w:rPr>
            </w:pPr>
          </w:p>
        </w:tc>
        <w:tc>
          <w:tcPr>
            <w:tcW w:w="8114" w:type="dxa"/>
            <w:shd w:val="clear" w:color="auto" w:fill="auto"/>
          </w:tcPr>
          <w:p w14:paraId="42AAAE15" w14:textId="77777777" w:rsidR="00F33260" w:rsidRDefault="00F33260" w:rsidP="00113F0E">
            <w:pPr>
              <w:jc w:val="both"/>
              <w:rPr>
                <w:lang w:eastAsia="zh-CN"/>
              </w:rPr>
            </w:pPr>
          </w:p>
        </w:tc>
      </w:tr>
      <w:tr w:rsidR="00F33260" w14:paraId="51502031" w14:textId="77777777">
        <w:tc>
          <w:tcPr>
            <w:tcW w:w="1517" w:type="dxa"/>
            <w:shd w:val="clear" w:color="auto" w:fill="auto"/>
          </w:tcPr>
          <w:p w14:paraId="6D8DDF68" w14:textId="77777777" w:rsidR="00F33260" w:rsidRDefault="00F33260" w:rsidP="00113F0E">
            <w:pPr>
              <w:jc w:val="both"/>
              <w:rPr>
                <w:lang w:eastAsia="zh-CN"/>
              </w:rPr>
            </w:pPr>
          </w:p>
        </w:tc>
        <w:tc>
          <w:tcPr>
            <w:tcW w:w="8114" w:type="dxa"/>
            <w:shd w:val="clear" w:color="auto" w:fill="auto"/>
          </w:tcPr>
          <w:p w14:paraId="76C07B89" w14:textId="77777777" w:rsidR="00F33260" w:rsidRDefault="00F33260" w:rsidP="00113F0E">
            <w:pPr>
              <w:jc w:val="both"/>
              <w:rPr>
                <w:lang w:eastAsia="zh-CN"/>
              </w:rPr>
            </w:pP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游明朝" w:hint="eastAsia"/>
                <w:lang w:eastAsia="ja-JP"/>
              </w:rPr>
            </w:pPr>
            <w:r>
              <w:rPr>
                <w:rFonts w:eastAsia="游明朝" w:hint="eastAsia"/>
                <w:lang w:eastAsia="ja-JP"/>
              </w:rPr>
              <w:t>We think Option 1 or Option 2 can be up to the reader transmitter.</w:t>
            </w:r>
          </w:p>
        </w:tc>
      </w:tr>
      <w:tr w:rsidR="00113F0E" w14:paraId="247B20F3" w14:textId="77777777">
        <w:tc>
          <w:tcPr>
            <w:tcW w:w="1517" w:type="dxa"/>
            <w:shd w:val="clear" w:color="auto" w:fill="auto"/>
          </w:tcPr>
          <w:p w14:paraId="5B0F30A8" w14:textId="77777777" w:rsidR="00113F0E" w:rsidRPr="00A83C05" w:rsidRDefault="00113F0E" w:rsidP="00113F0E">
            <w:pPr>
              <w:jc w:val="both"/>
              <w:rPr>
                <w:lang w:eastAsia="zh-CN"/>
              </w:rPr>
            </w:pPr>
          </w:p>
        </w:tc>
        <w:tc>
          <w:tcPr>
            <w:tcW w:w="8114" w:type="dxa"/>
            <w:shd w:val="clear" w:color="auto" w:fill="auto"/>
          </w:tcPr>
          <w:p w14:paraId="70CA85C7" w14:textId="77777777" w:rsidR="00113F0E" w:rsidRDefault="00113F0E" w:rsidP="00113F0E">
            <w:pPr>
              <w:jc w:val="both"/>
              <w:rPr>
                <w:lang w:eastAsia="zh-CN"/>
              </w:rPr>
            </w:pPr>
          </w:p>
        </w:tc>
      </w:tr>
    </w:tbl>
    <w:p w14:paraId="22ABD548" w14:textId="77777777" w:rsidR="008B52A3" w:rsidRDefault="008B52A3">
      <w:pPr>
        <w:jc w:val="both"/>
        <w:rPr>
          <w:rFonts w:eastAsiaTheme="minorEastAsia"/>
          <w:b/>
          <w:bCs/>
          <w:lang w:eastAsia="zh-CN"/>
        </w:rPr>
      </w:pPr>
    </w:p>
    <w:p w14:paraId="3521FE2E" w14:textId="77777777" w:rsidR="008B52A3" w:rsidRDefault="00113F0E">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游明朝"/>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游明朝"/>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游明朝"/>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游明朝"/>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w:t>
            </w:r>
            <w:proofErr w:type="gramStart"/>
            <w:r>
              <w:rPr>
                <w:lang w:eastAsia="zh-CN"/>
              </w:rPr>
              <w:t>different</w:t>
            </w:r>
            <w:proofErr w:type="gramEnd"/>
            <w:r>
              <w:rPr>
                <w:lang w:eastAsia="zh-CN"/>
              </w:rPr>
              <w:t xml:space="preserve">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游明朝" w:hint="eastAsia"/>
                <w:lang w:eastAsia="ja-JP"/>
              </w:rPr>
            </w:pPr>
            <w:r>
              <w:rPr>
                <w:rFonts w:eastAsia="游明朝" w:hint="eastAsia"/>
                <w:lang w:eastAsia="ja-JP"/>
              </w:rPr>
              <w:t>Qualcomm</w:t>
            </w:r>
          </w:p>
        </w:tc>
        <w:tc>
          <w:tcPr>
            <w:tcW w:w="8116" w:type="dxa"/>
            <w:shd w:val="clear" w:color="auto" w:fill="auto"/>
          </w:tcPr>
          <w:p w14:paraId="4794503E" w14:textId="77777777" w:rsidR="00AC76F6" w:rsidRDefault="00AC76F6" w:rsidP="006542B1">
            <w:pPr>
              <w:jc w:val="both"/>
              <w:rPr>
                <w:rFonts w:eastAsia="游明朝"/>
                <w:lang w:eastAsia="ja-JP"/>
              </w:rPr>
            </w:pPr>
            <w:r>
              <w:rPr>
                <w:rFonts w:eastAsia="游明朝" w:hint="eastAsia"/>
                <w:lang w:eastAsia="ja-JP"/>
              </w:rPr>
              <w:t>We would like to get some clarifications:</w:t>
            </w:r>
          </w:p>
          <w:p w14:paraId="1FD73604" w14:textId="77777777" w:rsidR="00AC76F6" w:rsidRDefault="00AC76F6" w:rsidP="00AC76F6">
            <w:pPr>
              <w:pStyle w:val="ListParagraph"/>
              <w:numPr>
                <w:ilvl w:val="0"/>
                <w:numId w:val="31"/>
              </w:numPr>
              <w:ind w:firstLineChars="0"/>
              <w:rPr>
                <w:rFonts w:eastAsia="游明朝"/>
                <w:lang w:eastAsia="ja-JP"/>
              </w:rPr>
            </w:pPr>
            <w:r>
              <w:rPr>
                <w:rFonts w:eastAsia="游明朝" w:hint="eastAsia"/>
                <w:lang w:eastAsia="ja-JP"/>
              </w:rPr>
              <w:t xml:space="preserve">Is the </w:t>
            </w:r>
            <w:r>
              <w:rPr>
                <w:rFonts w:eastAsia="游明朝"/>
                <w:lang w:eastAsia="ja-JP"/>
              </w:rPr>
              <w:t>“</w:t>
            </w:r>
            <w:r>
              <w:rPr>
                <w:rFonts w:eastAsia="游明朝" w:hint="eastAsia"/>
                <w:lang w:eastAsia="ja-JP"/>
              </w:rPr>
              <w:t>CP-OFDM</w:t>
            </w:r>
            <w:r>
              <w:rPr>
                <w:rFonts w:eastAsia="游明朝"/>
                <w:lang w:eastAsia="ja-JP"/>
              </w:rPr>
              <w:t>”</w:t>
            </w:r>
            <w:r>
              <w:rPr>
                <w:rFonts w:eastAsia="游明朝" w:hint="eastAsia"/>
                <w:lang w:eastAsia="ja-JP"/>
              </w:rPr>
              <w:t xml:space="preserve"> for OOK-1, or also for OOK-4 with M &gt; 1?</w:t>
            </w:r>
          </w:p>
          <w:p w14:paraId="1E3FF99E" w14:textId="77777777" w:rsidR="00AC76F6" w:rsidRDefault="00AC76F6" w:rsidP="00AC76F6">
            <w:pPr>
              <w:pStyle w:val="ListParagraph"/>
              <w:numPr>
                <w:ilvl w:val="0"/>
                <w:numId w:val="31"/>
              </w:numPr>
              <w:ind w:firstLineChars="0"/>
              <w:rPr>
                <w:rFonts w:eastAsia="游明朝"/>
                <w:lang w:eastAsia="ja-JP"/>
              </w:rPr>
            </w:pPr>
            <w:r>
              <w:rPr>
                <w:rFonts w:eastAsia="游明朝" w:hint="eastAsia"/>
                <w:lang w:eastAsia="ja-JP"/>
              </w:rPr>
              <w:t>If this is transparent to the device, what is the implication of this statement in the TR?</w:t>
            </w:r>
          </w:p>
          <w:p w14:paraId="1757E4CA" w14:textId="77777777" w:rsidR="00AC76F6" w:rsidRPr="007B08A5" w:rsidRDefault="00AC76F6" w:rsidP="006542B1">
            <w:pPr>
              <w:rPr>
                <w:rFonts w:eastAsia="游明朝" w:hint="eastAsia"/>
                <w:lang w:eastAsia="ja-JP"/>
              </w:rPr>
            </w:pPr>
          </w:p>
        </w:tc>
      </w:tr>
      <w:tr w:rsidR="00AC76F6" w14:paraId="7F653DE0" w14:textId="77777777">
        <w:tc>
          <w:tcPr>
            <w:tcW w:w="1515" w:type="dxa"/>
            <w:shd w:val="clear" w:color="auto" w:fill="auto"/>
          </w:tcPr>
          <w:p w14:paraId="6B471B39" w14:textId="77777777" w:rsidR="00AC76F6" w:rsidRPr="00AC76F6" w:rsidRDefault="00AC76F6" w:rsidP="00113F0E">
            <w:pPr>
              <w:jc w:val="both"/>
              <w:rPr>
                <w:rFonts w:eastAsia="Malgun Gothic" w:hint="eastAsia"/>
                <w:lang w:eastAsia="ko-KR"/>
              </w:rPr>
            </w:pPr>
          </w:p>
        </w:tc>
        <w:tc>
          <w:tcPr>
            <w:tcW w:w="8116" w:type="dxa"/>
            <w:shd w:val="clear" w:color="auto" w:fill="auto"/>
          </w:tcPr>
          <w:p w14:paraId="21EC4023" w14:textId="77777777" w:rsidR="00AC76F6" w:rsidRDefault="00AC76F6" w:rsidP="00113F0E">
            <w:pPr>
              <w:jc w:val="both"/>
              <w:rPr>
                <w:rFonts w:eastAsia="Malgun Gothic" w:hint="eastAsia"/>
                <w:lang w:eastAsia="ko-KR"/>
              </w:rPr>
            </w:pPr>
          </w:p>
        </w:tc>
      </w:tr>
      <w:tr w:rsidR="00AC76F6" w14:paraId="521ECE2D" w14:textId="77777777">
        <w:tc>
          <w:tcPr>
            <w:tcW w:w="1515" w:type="dxa"/>
            <w:shd w:val="clear" w:color="auto" w:fill="auto"/>
          </w:tcPr>
          <w:p w14:paraId="0F471DEF" w14:textId="77777777" w:rsidR="00AC76F6" w:rsidRDefault="00AC76F6" w:rsidP="00113F0E">
            <w:pPr>
              <w:jc w:val="both"/>
              <w:rPr>
                <w:rFonts w:eastAsia="Malgun Gothic" w:hint="eastAsia"/>
                <w:lang w:eastAsia="ko-KR"/>
              </w:rPr>
            </w:pPr>
          </w:p>
        </w:tc>
        <w:tc>
          <w:tcPr>
            <w:tcW w:w="8116" w:type="dxa"/>
            <w:shd w:val="clear" w:color="auto" w:fill="auto"/>
          </w:tcPr>
          <w:p w14:paraId="3654110C" w14:textId="77777777" w:rsidR="00AC76F6" w:rsidRDefault="00AC76F6" w:rsidP="00113F0E">
            <w:pPr>
              <w:jc w:val="both"/>
              <w:rPr>
                <w:rFonts w:eastAsia="Malgun Gothic" w:hint="eastAsia"/>
                <w:lang w:eastAsia="ko-KR"/>
              </w:rPr>
            </w:pPr>
          </w:p>
        </w:tc>
      </w:tr>
    </w:tbl>
    <w:p w14:paraId="572122EA" w14:textId="77777777" w:rsidR="008B52A3" w:rsidRDefault="008B52A3">
      <w:pPr>
        <w:jc w:val="both"/>
        <w:rPr>
          <w:rFonts w:eastAsiaTheme="minorEastAsia"/>
          <w:lang w:eastAsia="zh-CN"/>
        </w:rPr>
      </w:pPr>
    </w:p>
    <w:p w14:paraId="2D454586"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Heading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 xml:space="preserve">Companies propose sets of inequalities relating M and BW values, effectively establishing views on the minimum number of PRBs needed for a given M. FL observes basically converged views on the </w:t>
      </w:r>
      <w:r>
        <w:rPr>
          <w:lang w:eastAsia="zh-CN"/>
        </w:rPr>
        <w:lastRenderedPageBreak/>
        <w:t xml:space="preserve">minimum B for some M </w:t>
      </w:r>
      <w:proofErr w:type="gramStart"/>
      <w:r>
        <w:rPr>
          <w:lang w:eastAsia="zh-CN"/>
        </w:rPr>
        <w:t>values, and</w:t>
      </w:r>
      <w:proofErr w:type="gramEnd"/>
      <w:r>
        <w:rPr>
          <w:lang w:eastAsia="zh-CN"/>
        </w:rPr>
        <w:t xml:space="preserve">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7627D8F7"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游明朝" w:hint="eastAsia"/>
                <w:lang w:eastAsia="ja-JP"/>
              </w:rPr>
            </w:pPr>
            <w:r>
              <w:rPr>
                <w:rFonts w:eastAsia="游明朝" w:hint="eastAsia"/>
                <w:lang w:eastAsia="ja-JP"/>
              </w:rPr>
              <w:t>Qualcomm</w:t>
            </w:r>
          </w:p>
        </w:tc>
        <w:tc>
          <w:tcPr>
            <w:tcW w:w="8116" w:type="dxa"/>
            <w:shd w:val="clear" w:color="auto" w:fill="auto"/>
          </w:tcPr>
          <w:p w14:paraId="6E6BE995" w14:textId="77777777" w:rsidR="00D60357" w:rsidRDefault="00D60357" w:rsidP="006542B1">
            <w:pPr>
              <w:jc w:val="both"/>
              <w:rPr>
                <w:rFonts w:eastAsia="游明朝"/>
                <w:lang w:eastAsia="ja-JP"/>
              </w:rPr>
            </w:pPr>
            <w:r>
              <w:rPr>
                <w:rFonts w:eastAsia="游明朝" w:hint="eastAsia"/>
                <w:lang w:eastAsia="ja-JP"/>
              </w:rPr>
              <w:t xml:space="preserve">We still think better to make </w:t>
            </w:r>
            <w:proofErr w:type="gramStart"/>
            <w:r>
              <w:rPr>
                <w:rFonts w:eastAsia="游明朝" w:hint="eastAsia"/>
                <w:lang w:eastAsia="ja-JP"/>
              </w:rPr>
              <w:t>the progress</w:t>
            </w:r>
            <w:proofErr w:type="gramEnd"/>
            <w:r>
              <w:rPr>
                <w:rFonts w:eastAsia="游明朝" w:hint="eastAsia"/>
                <w:lang w:eastAsia="ja-JP"/>
              </w:rPr>
              <w:t xml:space="preserve"> first before fixing min </w:t>
            </w:r>
            <w:proofErr w:type="gramStart"/>
            <w:r w:rsidRPr="002F03A8">
              <w:rPr>
                <w:rFonts w:eastAsia="游明朝" w:hint="eastAsia"/>
                <w:i/>
                <w:iCs/>
                <w:lang w:eastAsia="ja-JP"/>
              </w:rPr>
              <w:t>B</w:t>
            </w:r>
            <w:r w:rsidRPr="002F03A8">
              <w:rPr>
                <w:rFonts w:eastAsia="游明朝" w:hint="eastAsia"/>
                <w:i/>
                <w:iCs/>
                <w:vertAlign w:val="subscript"/>
                <w:lang w:eastAsia="ja-JP"/>
              </w:rPr>
              <w:t>tx,R</w:t>
            </w:r>
            <w:proofErr w:type="gramEnd"/>
            <w:r w:rsidRPr="002F03A8">
              <w:rPr>
                <w:rFonts w:eastAsia="游明朝" w:hint="eastAsia"/>
                <w:i/>
                <w:iCs/>
                <w:vertAlign w:val="subscript"/>
                <w:lang w:eastAsia="ja-JP"/>
              </w:rPr>
              <w:t>2D</w:t>
            </w:r>
            <w:r>
              <w:rPr>
                <w:rFonts w:eastAsia="游明朝" w:hint="eastAsia"/>
                <w:lang w:eastAsia="ja-JP"/>
              </w:rPr>
              <w:t>. The reasons are following:</w:t>
            </w:r>
          </w:p>
          <w:p w14:paraId="3CECE6E6" w14:textId="77777777" w:rsidR="00D60357" w:rsidRPr="00121794" w:rsidRDefault="00D60357" w:rsidP="00D60357">
            <w:pPr>
              <w:pStyle w:val="ListParagraph"/>
              <w:numPr>
                <w:ilvl w:val="0"/>
                <w:numId w:val="32"/>
              </w:numPr>
              <w:ind w:firstLineChars="0"/>
              <w:rPr>
                <w:rFonts w:eastAsia="游明朝"/>
                <w:lang w:eastAsia="ja-JP"/>
              </w:rPr>
            </w:pPr>
            <w:r w:rsidRPr="00121794">
              <w:rPr>
                <w:rFonts w:eastAsia="游明朝" w:hint="eastAsia"/>
                <w:lang w:eastAsia="ja-JP"/>
              </w:rPr>
              <w:t xml:space="preserve">The FL proposal </w:t>
            </w:r>
            <w:r>
              <w:rPr>
                <w:rFonts w:eastAsia="游明朝" w:hint="eastAsia"/>
                <w:lang w:eastAsia="ja-JP"/>
              </w:rPr>
              <w:t xml:space="preserve">tries </w:t>
            </w:r>
            <w:r w:rsidRPr="00121794">
              <w:rPr>
                <w:rFonts w:eastAsia="游明朝" w:hint="eastAsia"/>
                <w:lang w:eastAsia="ja-JP"/>
              </w:rPr>
              <w:t xml:space="preserve">to </w:t>
            </w:r>
            <w:proofErr w:type="gramStart"/>
            <w:r>
              <w:rPr>
                <w:rFonts w:eastAsia="游明朝" w:hint="eastAsia"/>
                <w:lang w:eastAsia="ja-JP"/>
              </w:rPr>
              <w:t>make a decision</w:t>
            </w:r>
            <w:proofErr w:type="gramEnd"/>
            <w:r>
              <w:rPr>
                <w:rFonts w:eastAsia="游明朝" w:hint="eastAsia"/>
                <w:lang w:eastAsia="ja-JP"/>
              </w:rPr>
              <w:t xml:space="preserve"> on </w:t>
            </w:r>
            <w:proofErr w:type="gramStart"/>
            <w:r w:rsidRPr="00121794">
              <w:rPr>
                <w:rFonts w:eastAsia="游明朝" w:hint="eastAsia"/>
                <w:lang w:eastAsia="ja-JP"/>
              </w:rPr>
              <w:t>minimum</w:t>
            </w:r>
            <w:proofErr w:type="gramEnd"/>
            <w:r w:rsidRPr="00121794">
              <w:rPr>
                <w:rFonts w:eastAsia="游明朝" w:hint="eastAsia"/>
                <w:lang w:eastAsia="ja-JP"/>
              </w:rPr>
              <w:t xml:space="preserve"> necessary number of RBs for each value of M</w:t>
            </w:r>
            <w:r>
              <w:rPr>
                <w:rFonts w:eastAsia="游明朝" w:hint="eastAsia"/>
                <w:lang w:eastAsia="ja-JP"/>
              </w:rPr>
              <w:t xml:space="preserve"> that </w:t>
            </w:r>
            <w:r>
              <w:rPr>
                <w:rFonts w:eastAsia="游明朝"/>
                <w:lang w:eastAsia="ja-JP"/>
              </w:rPr>
              <w:t>the</w:t>
            </w:r>
            <w:r>
              <w:rPr>
                <w:rFonts w:eastAsia="游明朝" w:hint="eastAsia"/>
                <w:lang w:eastAsia="ja-JP"/>
              </w:rPr>
              <w:t xml:space="preserve"> reader can use</w:t>
            </w:r>
            <w:r w:rsidRPr="00121794">
              <w:rPr>
                <w:rFonts w:eastAsia="游明朝" w:hint="eastAsia"/>
                <w:lang w:eastAsia="ja-JP"/>
              </w:rPr>
              <w:t>. For example, 1-RB for M=6 and 2-RBs for M=12.</w:t>
            </w:r>
            <w:r>
              <w:rPr>
                <w:rFonts w:eastAsia="游明朝" w:hint="eastAsia"/>
                <w:lang w:eastAsia="ja-JP"/>
              </w:rPr>
              <w:t xml:space="preserve"> </w:t>
            </w:r>
            <w:r w:rsidRPr="00121794">
              <w:rPr>
                <w:rFonts w:eastAsia="游明朝" w:hint="eastAsia"/>
                <w:lang w:eastAsia="ja-JP"/>
              </w:rPr>
              <w:t xml:space="preserve">These bandwidths for the M values result in smooth time-domain waveform that do not have </w:t>
            </w:r>
            <w:r>
              <w:rPr>
                <w:rFonts w:eastAsia="游明朝" w:hint="eastAsia"/>
                <w:lang w:eastAsia="ja-JP"/>
              </w:rPr>
              <w:t xml:space="preserve">very </w:t>
            </w:r>
            <w:r w:rsidRPr="00121794">
              <w:rPr>
                <w:rFonts w:eastAsia="游明朝" w:hint="eastAsia"/>
                <w:lang w:eastAsia="ja-JP"/>
              </w:rPr>
              <w:t xml:space="preserve">clear </w:t>
            </w:r>
            <w:r>
              <w:rPr>
                <w:rFonts w:eastAsia="游明朝" w:hint="eastAsia"/>
                <w:lang w:eastAsia="ja-JP"/>
              </w:rPr>
              <w:t xml:space="preserve">OOK </w:t>
            </w:r>
            <w:r w:rsidRPr="00121794">
              <w:rPr>
                <w:rFonts w:eastAsia="游明朝" w:hint="eastAsia"/>
                <w:lang w:eastAsia="ja-JP"/>
              </w:rPr>
              <w:t xml:space="preserve">edges. We would like to confirm if the edges </w:t>
            </w:r>
            <w:r>
              <w:rPr>
                <w:rFonts w:eastAsia="游明朝" w:hint="eastAsia"/>
                <w:lang w:eastAsia="ja-JP"/>
              </w:rPr>
              <w:t xml:space="preserve">filtered by the min necessary transmission bandwidth proposed above </w:t>
            </w:r>
            <w:r w:rsidRPr="00121794">
              <w:rPr>
                <w:rFonts w:eastAsia="游明朝" w:hint="eastAsia"/>
                <w:lang w:eastAsia="ja-JP"/>
              </w:rPr>
              <w:t>can work for accurate OFDM boundary detection, OOK chip duration identification, and if feasible, clock calibration.</w:t>
            </w:r>
          </w:p>
          <w:p w14:paraId="6762E370" w14:textId="77777777" w:rsidR="00D60357" w:rsidRDefault="00D60357" w:rsidP="00D60357">
            <w:pPr>
              <w:pStyle w:val="ListParagraph"/>
              <w:numPr>
                <w:ilvl w:val="0"/>
                <w:numId w:val="32"/>
              </w:numPr>
              <w:ind w:firstLineChars="0"/>
              <w:rPr>
                <w:rFonts w:eastAsia="游明朝"/>
                <w:lang w:eastAsia="ja-JP"/>
              </w:rPr>
            </w:pPr>
            <w:r>
              <w:rPr>
                <w:rFonts w:eastAsia="游明朝" w:hint="eastAsia"/>
                <w:lang w:eastAsia="ja-JP"/>
              </w:rPr>
              <w:t>As FL pointed out, different CP handling may require different number of RBs.</w:t>
            </w:r>
          </w:p>
          <w:p w14:paraId="57BC3061" w14:textId="77777777" w:rsidR="00D60357" w:rsidRPr="002F03A8" w:rsidRDefault="00D60357" w:rsidP="006542B1">
            <w:pPr>
              <w:jc w:val="both"/>
              <w:rPr>
                <w:rFonts w:eastAsia="游明朝" w:hint="eastAsia"/>
                <w:lang w:eastAsia="ja-JP"/>
              </w:rPr>
            </w:pPr>
          </w:p>
        </w:tc>
      </w:tr>
      <w:tr w:rsidR="008B52A3" w14:paraId="17B922CA" w14:textId="77777777">
        <w:tc>
          <w:tcPr>
            <w:tcW w:w="1515" w:type="dxa"/>
            <w:shd w:val="clear" w:color="auto" w:fill="auto"/>
          </w:tcPr>
          <w:p w14:paraId="401FBEE8" w14:textId="77777777" w:rsidR="008B52A3" w:rsidRPr="00D60357" w:rsidRDefault="008B52A3">
            <w:pPr>
              <w:jc w:val="both"/>
              <w:rPr>
                <w:lang w:eastAsia="zh-CN"/>
              </w:rPr>
            </w:pPr>
          </w:p>
        </w:tc>
        <w:tc>
          <w:tcPr>
            <w:tcW w:w="8116" w:type="dxa"/>
            <w:shd w:val="clear" w:color="auto" w:fill="auto"/>
          </w:tcPr>
          <w:p w14:paraId="1CEBA8D8" w14:textId="77777777" w:rsidR="008B52A3" w:rsidRDefault="008B52A3">
            <w:pPr>
              <w:jc w:val="both"/>
              <w:rPr>
                <w:lang w:eastAsia="zh-CN"/>
              </w:rPr>
            </w:pPr>
          </w:p>
        </w:tc>
      </w:tr>
      <w:tr w:rsidR="008B52A3" w14:paraId="28B2C541" w14:textId="77777777">
        <w:tc>
          <w:tcPr>
            <w:tcW w:w="1515" w:type="dxa"/>
            <w:shd w:val="clear" w:color="auto" w:fill="auto"/>
          </w:tcPr>
          <w:p w14:paraId="34785B54" w14:textId="77777777" w:rsidR="008B52A3" w:rsidRDefault="008B52A3">
            <w:pPr>
              <w:jc w:val="both"/>
              <w:rPr>
                <w:rFonts w:eastAsia="游明朝"/>
                <w:lang w:eastAsia="ja-JP"/>
              </w:rPr>
            </w:pPr>
          </w:p>
        </w:tc>
        <w:tc>
          <w:tcPr>
            <w:tcW w:w="8116" w:type="dxa"/>
            <w:shd w:val="clear" w:color="auto" w:fill="auto"/>
          </w:tcPr>
          <w:p w14:paraId="085464FC" w14:textId="77777777" w:rsidR="008B52A3" w:rsidRDefault="008B52A3">
            <w:pPr>
              <w:jc w:val="both"/>
              <w:rPr>
                <w:rFonts w:eastAsia="游明朝"/>
                <w:lang w:eastAsia="ja-JP"/>
              </w:rPr>
            </w:pPr>
          </w:p>
        </w:tc>
      </w:tr>
    </w:tbl>
    <w:p w14:paraId="6D4620CF" w14:textId="77777777" w:rsidR="008B52A3" w:rsidRDefault="008B52A3">
      <w:pPr>
        <w:rPr>
          <w:rFonts w:eastAsia="SimSun"/>
          <w:bCs/>
          <w:highlight w:val="yellow"/>
          <w:lang w:eastAsia="zh-CN"/>
        </w:rPr>
      </w:pPr>
    </w:p>
    <w:p w14:paraId="36658901" w14:textId="77777777" w:rsidR="008B52A3" w:rsidRDefault="00113F0E">
      <w:pPr>
        <w:pStyle w:val="Heading3"/>
        <w:jc w:val="both"/>
        <w:rPr>
          <w:rFonts w:ascii="Times New Roman" w:hAnsi="Times New Roman"/>
          <w:sz w:val="24"/>
          <w:szCs w:val="24"/>
        </w:rPr>
      </w:pPr>
      <w:bookmarkStart w:id="26" w:name="_Ref163929412"/>
      <w:r>
        <w:rPr>
          <w:rFonts w:ascii="Times New Roman" w:hAnsi="Times New Roman"/>
          <w:sz w:val="24"/>
          <w:szCs w:val="24"/>
        </w:rPr>
        <w:t>Single / double sideband modulation</w:t>
      </w:r>
    </w:p>
    <w:p w14:paraId="7045C31A"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游明朝" w:hint="eastAsia"/>
                <w:lang w:eastAsia="ja-JP"/>
              </w:rPr>
            </w:pPr>
            <w:r>
              <w:rPr>
                <w:rFonts w:eastAsia="游明朝"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游明朝" w:hint="eastAsia"/>
                <w:lang w:eastAsia="ja-JP"/>
              </w:rPr>
            </w:pPr>
            <w:r>
              <w:rPr>
                <w:rFonts w:eastAsia="游明朝"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77777777" w:rsidR="006A7C12" w:rsidRPr="006A7C12" w:rsidRDefault="006A7C12" w:rsidP="00113F0E">
            <w:pPr>
              <w:jc w:val="both"/>
              <w:rPr>
                <w:rFonts w:eastAsia="Malgun Gothic" w:hint="eastAsia"/>
                <w:lang w:eastAsia="ko-KR"/>
              </w:rPr>
            </w:pPr>
          </w:p>
        </w:tc>
        <w:tc>
          <w:tcPr>
            <w:tcW w:w="8114" w:type="dxa"/>
            <w:shd w:val="clear" w:color="auto" w:fill="auto"/>
          </w:tcPr>
          <w:p w14:paraId="647CFCCC" w14:textId="77777777" w:rsidR="006A7C12" w:rsidRDefault="006A7C12" w:rsidP="00113F0E">
            <w:pPr>
              <w:jc w:val="both"/>
              <w:rPr>
                <w:rFonts w:eastAsia="Malgun Gothic" w:hint="eastAsia"/>
                <w:lang w:eastAsia="ko-KR"/>
              </w:rPr>
            </w:pPr>
          </w:p>
        </w:tc>
      </w:tr>
      <w:tr w:rsidR="006A7C12" w14:paraId="4A5EA841" w14:textId="77777777">
        <w:tc>
          <w:tcPr>
            <w:tcW w:w="1517" w:type="dxa"/>
            <w:shd w:val="clear" w:color="auto" w:fill="auto"/>
          </w:tcPr>
          <w:p w14:paraId="1B176424" w14:textId="77777777" w:rsidR="006A7C12" w:rsidRDefault="006A7C12" w:rsidP="00113F0E">
            <w:pPr>
              <w:jc w:val="both"/>
              <w:rPr>
                <w:rFonts w:eastAsia="Malgun Gothic" w:hint="eastAsia"/>
                <w:lang w:eastAsia="ko-KR"/>
              </w:rPr>
            </w:pPr>
          </w:p>
        </w:tc>
        <w:tc>
          <w:tcPr>
            <w:tcW w:w="8114" w:type="dxa"/>
            <w:shd w:val="clear" w:color="auto" w:fill="auto"/>
          </w:tcPr>
          <w:p w14:paraId="6B6986A0" w14:textId="77777777" w:rsidR="006A7C12" w:rsidRDefault="006A7C12" w:rsidP="00113F0E">
            <w:pPr>
              <w:jc w:val="both"/>
              <w:rPr>
                <w:rFonts w:eastAsia="Malgun Gothic" w:hint="eastAsia"/>
                <w:lang w:eastAsia="ko-KR"/>
              </w:rPr>
            </w:pPr>
          </w:p>
        </w:tc>
      </w:tr>
    </w:tbl>
    <w:p w14:paraId="68C7C82C" w14:textId="77777777" w:rsidR="008B52A3" w:rsidRDefault="008B52A3">
      <w:pPr>
        <w:jc w:val="both"/>
        <w:rPr>
          <w:lang w:eastAsia="zh-CN"/>
        </w:rPr>
      </w:pPr>
    </w:p>
    <w:p w14:paraId="53571C98" w14:textId="77777777" w:rsidR="008B52A3" w:rsidRDefault="00113F0E">
      <w:pPr>
        <w:pStyle w:val="Heading2"/>
        <w:jc w:val="both"/>
        <w:rPr>
          <w:rFonts w:ascii="Times New Roman" w:hAnsi="Times New Roman"/>
          <w:i w:val="0"/>
          <w:iCs w:val="0"/>
          <w:szCs w:val="24"/>
        </w:rPr>
      </w:pPr>
      <w:bookmarkStart w:id="27" w:name="_R2D_line_coding"/>
      <w:bookmarkStart w:id="28" w:name="_Ref164028992"/>
      <w:bookmarkEnd w:id="27"/>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26"/>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29"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29"/>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Heading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游明朝" w:hint="eastAsia"/>
                <w:lang w:eastAsia="ja-JP"/>
              </w:rPr>
            </w:pPr>
            <w:r>
              <w:rPr>
                <w:rFonts w:eastAsia="游明朝"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游明朝" w:hint="eastAsia"/>
                <w:lang w:eastAsia="ja-JP"/>
              </w:rPr>
            </w:pPr>
            <w:r>
              <w:rPr>
                <w:rFonts w:eastAsia="游明朝" w:hint="eastAsia"/>
                <w:lang w:eastAsia="ja-JP"/>
              </w:rPr>
              <w:t xml:space="preserve">Can the proposal be something like </w:t>
            </w:r>
            <w:r>
              <w:rPr>
                <w:rFonts w:eastAsia="游明朝"/>
                <w:lang w:eastAsia="ja-JP"/>
              </w:rPr>
              <w:t>“</w:t>
            </w:r>
            <w:r>
              <w:rPr>
                <w:rFonts w:eastAsia="游明朝" w:hint="eastAsia"/>
                <w:lang w:eastAsia="ja-JP"/>
              </w:rPr>
              <w:t>Manchester coding is the baseline for R2D</w:t>
            </w:r>
            <w:r>
              <w:rPr>
                <w:rFonts w:eastAsia="游明朝"/>
                <w:lang w:eastAsia="ja-JP"/>
              </w:rPr>
              <w:t>”</w:t>
            </w:r>
            <w:r>
              <w:rPr>
                <w:rFonts w:eastAsia="游明朝" w:hint="eastAsia"/>
                <w:lang w:eastAsia="ja-JP"/>
              </w:rPr>
              <w:t>?</w:t>
            </w:r>
          </w:p>
        </w:tc>
      </w:tr>
      <w:tr w:rsidR="00DC6089" w14:paraId="6A1D8B49" w14:textId="77777777">
        <w:tc>
          <w:tcPr>
            <w:tcW w:w="1516" w:type="dxa"/>
            <w:shd w:val="clear" w:color="auto" w:fill="auto"/>
          </w:tcPr>
          <w:p w14:paraId="78F9FC2C" w14:textId="77777777" w:rsidR="00DC6089" w:rsidRPr="00DC6089" w:rsidRDefault="00DC6089" w:rsidP="00113F0E">
            <w:pPr>
              <w:jc w:val="both"/>
              <w:rPr>
                <w:rFonts w:eastAsia="Malgun Gothic" w:hint="eastAsia"/>
                <w:lang w:eastAsia="ko-KR"/>
              </w:rPr>
            </w:pPr>
          </w:p>
        </w:tc>
        <w:tc>
          <w:tcPr>
            <w:tcW w:w="8115" w:type="dxa"/>
            <w:shd w:val="clear" w:color="auto" w:fill="auto"/>
          </w:tcPr>
          <w:p w14:paraId="294C2B15" w14:textId="77777777" w:rsidR="00DC6089" w:rsidRDefault="00DC6089" w:rsidP="00113F0E">
            <w:pPr>
              <w:jc w:val="both"/>
              <w:rPr>
                <w:rFonts w:eastAsia="Malgun Gothic" w:hint="eastAsia"/>
                <w:lang w:eastAsia="ko-KR"/>
              </w:rPr>
            </w:pPr>
          </w:p>
        </w:tc>
      </w:tr>
      <w:tr w:rsidR="00DC6089" w14:paraId="2274E220" w14:textId="77777777">
        <w:tc>
          <w:tcPr>
            <w:tcW w:w="1516" w:type="dxa"/>
            <w:shd w:val="clear" w:color="auto" w:fill="auto"/>
          </w:tcPr>
          <w:p w14:paraId="7D26E008" w14:textId="77777777" w:rsidR="00DC6089" w:rsidRDefault="00DC6089" w:rsidP="00113F0E">
            <w:pPr>
              <w:jc w:val="both"/>
              <w:rPr>
                <w:rFonts w:eastAsia="Malgun Gothic" w:hint="eastAsia"/>
                <w:lang w:eastAsia="ko-KR"/>
              </w:rPr>
            </w:pPr>
          </w:p>
        </w:tc>
        <w:tc>
          <w:tcPr>
            <w:tcW w:w="8115" w:type="dxa"/>
            <w:shd w:val="clear" w:color="auto" w:fill="auto"/>
          </w:tcPr>
          <w:p w14:paraId="576D9834" w14:textId="77777777" w:rsidR="00DC6089" w:rsidRDefault="00DC6089" w:rsidP="00113F0E">
            <w:pPr>
              <w:jc w:val="both"/>
              <w:rPr>
                <w:rFonts w:eastAsia="Malgun Gothic" w:hint="eastAsia"/>
                <w:lang w:eastAsia="ko-KR"/>
              </w:rPr>
            </w:pPr>
          </w:p>
        </w:tc>
      </w:tr>
    </w:tbl>
    <w:p w14:paraId="03A6BEE8" w14:textId="77777777" w:rsidR="008B52A3" w:rsidRDefault="008B52A3">
      <w:pPr>
        <w:rPr>
          <w:lang w:eastAsia="zh-CN" w:bidi="ar-SA"/>
        </w:rPr>
      </w:pPr>
    </w:p>
    <w:p w14:paraId="2EF67E5C" w14:textId="77777777" w:rsidR="008B52A3" w:rsidRDefault="00113F0E">
      <w:pPr>
        <w:pStyle w:val="Heading2"/>
        <w:jc w:val="both"/>
        <w:rPr>
          <w:rFonts w:ascii="Times New Roman" w:hAnsi="Times New Roman"/>
          <w:i w:val="0"/>
          <w:iCs w:val="0"/>
          <w:szCs w:val="24"/>
        </w:rPr>
      </w:pPr>
      <w:bookmarkStart w:id="30" w:name="_R2D_FEC_/"/>
      <w:bookmarkStart w:id="31" w:name="_A-IoT_DL_FEC"/>
      <w:bookmarkStart w:id="32" w:name="_Toc159620314"/>
      <w:bookmarkStart w:id="33" w:name="_Ref164029025"/>
      <w:bookmarkEnd w:id="30"/>
      <w:bookmarkEnd w:id="31"/>
      <w:r>
        <w:rPr>
          <w:rFonts w:ascii="Times New Roman" w:hAnsi="Times New Roman"/>
          <w:i w:val="0"/>
          <w:iCs w:val="0"/>
          <w:szCs w:val="24"/>
        </w:rPr>
        <w:t>R2D FEC / repetition [ACTIVE]</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6B1A7A59" w14:textId="77777777" w:rsidR="008B52A3" w:rsidRDefault="008B52A3">
      <w:pPr>
        <w:jc w:val="both"/>
        <w:rPr>
          <w:lang w:eastAsia="zh-CN"/>
        </w:rPr>
      </w:pPr>
    </w:p>
    <w:p w14:paraId="71D4A649" w14:textId="77777777" w:rsidR="008B52A3" w:rsidRDefault="00113F0E">
      <w:pPr>
        <w:pStyle w:val="Heading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 xml:space="preserve">There is support among a small number of companies to study FEC for R2D under various constraints, but </w:t>
      </w:r>
      <w:proofErr w:type="gramStart"/>
      <w:r>
        <w:rPr>
          <w:lang w:eastAsia="zh-CN"/>
        </w:rPr>
        <w:t>in particular its</w:t>
      </w:r>
      <w:proofErr w:type="gramEnd"/>
      <w:r>
        <w:rPr>
          <w:lang w:eastAsia="zh-CN"/>
        </w:rPr>
        <w:t xml:space="preserve">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游明朝" w:hint="eastAsia"/>
                <w:lang w:eastAsia="ja-JP"/>
              </w:rPr>
            </w:pPr>
            <w:r>
              <w:rPr>
                <w:rFonts w:eastAsia="游明朝" w:hint="eastAsia"/>
                <w:lang w:eastAsia="ja-JP"/>
              </w:rPr>
              <w:t>Qualcomm</w:t>
            </w:r>
          </w:p>
        </w:tc>
        <w:tc>
          <w:tcPr>
            <w:tcW w:w="8115" w:type="dxa"/>
            <w:shd w:val="clear" w:color="auto" w:fill="auto"/>
          </w:tcPr>
          <w:p w14:paraId="29C4E2E5" w14:textId="77777777" w:rsidR="00AA49C2" w:rsidRDefault="00AA49C2" w:rsidP="006542B1">
            <w:pPr>
              <w:jc w:val="both"/>
              <w:rPr>
                <w:rFonts w:eastAsia="游明朝"/>
                <w:lang w:eastAsia="ja-JP"/>
              </w:rPr>
            </w:pPr>
            <w:r>
              <w:rPr>
                <w:rFonts w:eastAsia="游明朝" w:hint="eastAsia"/>
                <w:lang w:eastAsia="ja-JP"/>
              </w:rPr>
              <w:t xml:space="preserve">We acknowledge the statement of the SID. </w:t>
            </w:r>
          </w:p>
          <w:p w14:paraId="01414795" w14:textId="77777777" w:rsidR="00AA49C2" w:rsidRDefault="00AA49C2" w:rsidP="006542B1">
            <w:pPr>
              <w:jc w:val="both"/>
              <w:rPr>
                <w:rFonts w:eastAsia="游明朝"/>
                <w:lang w:eastAsia="ja-JP"/>
              </w:rPr>
            </w:pPr>
          </w:p>
          <w:p w14:paraId="4063D12E" w14:textId="77777777" w:rsidR="00AA49C2" w:rsidRDefault="00AA49C2" w:rsidP="006542B1">
            <w:pPr>
              <w:jc w:val="both"/>
              <w:rPr>
                <w:rFonts w:eastAsia="游明朝" w:hint="eastAsia"/>
                <w:lang w:eastAsia="ja-JP"/>
              </w:rPr>
            </w:pPr>
            <w:r>
              <w:rPr>
                <w:rFonts w:eastAsia="游明朝"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游明朝" w:hint="eastAsia"/>
                <w:lang w:eastAsia="ja-JP"/>
              </w:rPr>
            </w:pPr>
          </w:p>
        </w:tc>
      </w:tr>
      <w:tr w:rsidR="008B52A3" w14:paraId="1AA748BA" w14:textId="77777777">
        <w:tc>
          <w:tcPr>
            <w:tcW w:w="1516" w:type="dxa"/>
            <w:shd w:val="clear" w:color="auto" w:fill="auto"/>
          </w:tcPr>
          <w:p w14:paraId="696BAD82" w14:textId="77777777" w:rsidR="008B52A3" w:rsidRPr="00AA49C2" w:rsidRDefault="008B52A3">
            <w:pPr>
              <w:jc w:val="both"/>
              <w:rPr>
                <w:rFonts w:eastAsia="游明朝"/>
                <w:lang w:eastAsia="ja-JP"/>
              </w:rPr>
            </w:pPr>
          </w:p>
        </w:tc>
        <w:tc>
          <w:tcPr>
            <w:tcW w:w="8115" w:type="dxa"/>
            <w:shd w:val="clear" w:color="auto" w:fill="auto"/>
          </w:tcPr>
          <w:p w14:paraId="62EC3482" w14:textId="77777777" w:rsidR="008B52A3" w:rsidRDefault="008B52A3">
            <w:pPr>
              <w:jc w:val="both"/>
              <w:rPr>
                <w:rFonts w:eastAsia="游明朝"/>
                <w:lang w:eastAsia="ja-JP"/>
              </w:rPr>
            </w:pPr>
          </w:p>
        </w:tc>
      </w:tr>
      <w:tr w:rsidR="008B52A3" w14:paraId="06571B50" w14:textId="77777777">
        <w:tc>
          <w:tcPr>
            <w:tcW w:w="1516" w:type="dxa"/>
            <w:shd w:val="clear" w:color="auto" w:fill="auto"/>
          </w:tcPr>
          <w:p w14:paraId="1E9DD7D2" w14:textId="77777777" w:rsidR="008B52A3" w:rsidRDefault="008B52A3">
            <w:pPr>
              <w:jc w:val="both"/>
              <w:rPr>
                <w:lang w:eastAsia="zh-CN"/>
              </w:rPr>
            </w:pPr>
          </w:p>
        </w:tc>
        <w:tc>
          <w:tcPr>
            <w:tcW w:w="8115" w:type="dxa"/>
            <w:shd w:val="clear" w:color="auto" w:fill="auto"/>
          </w:tcPr>
          <w:p w14:paraId="286D5B5F" w14:textId="77777777" w:rsidR="008B52A3" w:rsidRDefault="008B52A3">
            <w:pPr>
              <w:jc w:val="both"/>
              <w:rPr>
                <w:lang w:eastAsia="zh-CN"/>
              </w:rPr>
            </w:pP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 xml:space="preserve">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w:t>
      </w:r>
      <w:proofErr w:type="gramStart"/>
      <w:r>
        <w:rPr>
          <w:bCs/>
          <w:lang w:eastAsia="zh-CN"/>
        </w:rPr>
        <w:t>a compromise</w:t>
      </w:r>
      <w:proofErr w:type="gramEnd"/>
      <w:r>
        <w:rPr>
          <w:bCs/>
          <w:lang w:eastAsia="zh-CN"/>
        </w:rPr>
        <w:t xml:space="preserv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游明朝" w:hint="eastAsia"/>
                <w:lang w:eastAsia="ja-JP"/>
              </w:rPr>
            </w:pPr>
            <w:r>
              <w:rPr>
                <w:rFonts w:eastAsia="游明朝"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游明朝" w:hint="eastAsia"/>
                <w:lang w:eastAsia="ja-JP"/>
              </w:rPr>
            </w:pPr>
            <w:r>
              <w:rPr>
                <w:rFonts w:eastAsia="游明朝"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77777777" w:rsidR="00BB1479" w:rsidRPr="00BB1479" w:rsidRDefault="00BB1479" w:rsidP="00113F0E">
            <w:pPr>
              <w:jc w:val="both"/>
              <w:rPr>
                <w:rFonts w:eastAsia="Malgun Gothic" w:hint="eastAsia"/>
                <w:lang w:eastAsia="ko-KR"/>
              </w:rPr>
            </w:pPr>
          </w:p>
        </w:tc>
        <w:tc>
          <w:tcPr>
            <w:tcW w:w="8115" w:type="dxa"/>
            <w:shd w:val="clear" w:color="auto" w:fill="auto"/>
          </w:tcPr>
          <w:p w14:paraId="59B09CC0" w14:textId="77777777" w:rsidR="00BB1479" w:rsidRDefault="00BB1479" w:rsidP="00113F0E">
            <w:pPr>
              <w:jc w:val="both"/>
              <w:rPr>
                <w:rFonts w:eastAsia="Malgun Gothic" w:hint="eastAsia"/>
                <w:lang w:eastAsia="ko-KR"/>
              </w:rPr>
            </w:pPr>
          </w:p>
        </w:tc>
      </w:tr>
      <w:tr w:rsidR="00BB1479" w14:paraId="47EF47DB" w14:textId="77777777">
        <w:tc>
          <w:tcPr>
            <w:tcW w:w="1516" w:type="dxa"/>
            <w:shd w:val="clear" w:color="auto" w:fill="auto"/>
          </w:tcPr>
          <w:p w14:paraId="03715134" w14:textId="77777777" w:rsidR="00BB1479" w:rsidRDefault="00BB1479" w:rsidP="00113F0E">
            <w:pPr>
              <w:jc w:val="both"/>
              <w:rPr>
                <w:rFonts w:eastAsia="Malgun Gothic" w:hint="eastAsia"/>
                <w:lang w:eastAsia="ko-KR"/>
              </w:rPr>
            </w:pPr>
          </w:p>
        </w:tc>
        <w:tc>
          <w:tcPr>
            <w:tcW w:w="8115" w:type="dxa"/>
            <w:shd w:val="clear" w:color="auto" w:fill="auto"/>
          </w:tcPr>
          <w:p w14:paraId="2D44EAC5" w14:textId="77777777" w:rsidR="00BB1479" w:rsidRDefault="00BB1479" w:rsidP="00113F0E">
            <w:pPr>
              <w:jc w:val="both"/>
              <w:rPr>
                <w:rFonts w:eastAsia="Malgun Gothic" w:hint="eastAsia"/>
                <w:lang w:eastAsia="ko-KR"/>
              </w:rPr>
            </w:pPr>
          </w:p>
        </w:tc>
      </w:tr>
      <w:tr w:rsidR="00BB1479" w14:paraId="6DFA6330" w14:textId="77777777">
        <w:tc>
          <w:tcPr>
            <w:tcW w:w="1516" w:type="dxa"/>
            <w:shd w:val="clear" w:color="auto" w:fill="auto"/>
          </w:tcPr>
          <w:p w14:paraId="06048D7E" w14:textId="77777777" w:rsidR="00BB1479" w:rsidRDefault="00BB1479" w:rsidP="00113F0E">
            <w:pPr>
              <w:jc w:val="both"/>
              <w:rPr>
                <w:rFonts w:eastAsia="Malgun Gothic" w:hint="eastAsia"/>
                <w:lang w:eastAsia="ko-KR"/>
              </w:rPr>
            </w:pPr>
          </w:p>
        </w:tc>
        <w:tc>
          <w:tcPr>
            <w:tcW w:w="8115" w:type="dxa"/>
            <w:shd w:val="clear" w:color="auto" w:fill="auto"/>
          </w:tcPr>
          <w:p w14:paraId="77B4CBC6" w14:textId="77777777" w:rsidR="00BB1479" w:rsidRDefault="00BB1479" w:rsidP="00113F0E">
            <w:pPr>
              <w:jc w:val="both"/>
              <w:rPr>
                <w:rFonts w:eastAsia="Malgun Gothic" w:hint="eastAsia"/>
                <w:lang w:eastAsia="ko-KR"/>
              </w:rPr>
            </w:pPr>
          </w:p>
        </w:tc>
      </w:tr>
    </w:tbl>
    <w:p w14:paraId="0A0FDDD6" w14:textId="77777777" w:rsidR="008B52A3" w:rsidRDefault="008B52A3">
      <w:pPr>
        <w:jc w:val="both"/>
        <w:rPr>
          <w:color w:val="7030A0"/>
          <w:lang w:eastAsia="zh-CN"/>
        </w:rPr>
      </w:pPr>
    </w:p>
    <w:p w14:paraId="1DBE089A" w14:textId="77777777" w:rsidR="008B52A3" w:rsidRDefault="00113F0E">
      <w:pPr>
        <w:pStyle w:val="Heading2"/>
        <w:jc w:val="both"/>
        <w:rPr>
          <w:rFonts w:ascii="Times New Roman" w:hAnsi="Times New Roman"/>
          <w:i w:val="0"/>
          <w:iCs w:val="0"/>
          <w:szCs w:val="24"/>
        </w:rPr>
      </w:pPr>
      <w:bookmarkStart w:id="34" w:name="_Ref159623673"/>
      <w:r>
        <w:rPr>
          <w:rFonts w:ascii="Times New Roman" w:hAnsi="Times New Roman"/>
          <w:i w:val="0"/>
          <w:iCs w:val="0"/>
          <w:szCs w:val="24"/>
        </w:rPr>
        <w:t>R2D and D2R CRC [VOID]</w:t>
      </w:r>
      <w:bookmarkEnd w:id="34"/>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Heading2"/>
        <w:jc w:val="both"/>
        <w:rPr>
          <w:rFonts w:ascii="Times New Roman" w:hAnsi="Times New Roman"/>
          <w:i w:val="0"/>
          <w:iCs w:val="0"/>
          <w:szCs w:val="24"/>
        </w:rPr>
      </w:pPr>
      <w:bookmarkStart w:id="35" w:name="_A-IoT_DL_multiple"/>
      <w:bookmarkStart w:id="36" w:name="_R2D_multiple_access"/>
      <w:bookmarkStart w:id="37" w:name="_Toc159620315"/>
      <w:bookmarkStart w:id="38" w:name="_Ref163935188"/>
      <w:bookmarkEnd w:id="35"/>
      <w:bookmarkEnd w:id="36"/>
      <w:r>
        <w:rPr>
          <w:rFonts w:ascii="Times New Roman" w:hAnsi="Times New Roman"/>
          <w:i w:val="0"/>
          <w:iCs w:val="0"/>
          <w:szCs w:val="24"/>
        </w:rPr>
        <w:t>R2D multiple access [ACTIVE]</w:t>
      </w:r>
      <w:bookmarkStart w:id="39" w:name="_R2D_numerology"/>
      <w:bookmarkStart w:id="40" w:name="_A-IoT_DL_numerology"/>
      <w:bookmarkStart w:id="41" w:name="_Toc159620316"/>
      <w:bookmarkStart w:id="42" w:name="_Ref159522110"/>
      <w:bookmarkEnd w:id="37"/>
      <w:bookmarkEnd w:id="38"/>
      <w:bookmarkEnd w:id="39"/>
      <w:bookmarkEnd w:id="40"/>
    </w:p>
    <w:tbl>
      <w:tblPr>
        <w:tblStyle w:val="TableGrid"/>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43" w:name="_Hlk173493413"/>
            <w:r>
              <w:rPr>
                <w:bCs/>
              </w:rPr>
              <w:t>at least when a response is expected from multiple devices that are intended to be identified, an A-IoT contention-based access procedure initiated by the reader is used</w:t>
            </w:r>
            <w:bookmarkEnd w:id="43"/>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lastRenderedPageBreak/>
              <w:t>For A-IoT contention-based access procedure, at least slotted-ALOHA based access is studied.</w:t>
            </w:r>
          </w:p>
        </w:tc>
      </w:tr>
    </w:tbl>
    <w:p w14:paraId="49627E3C"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ListParagraph"/>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游明朝" w:hint="eastAsia"/>
                <w:lang w:eastAsia="ja-JP"/>
              </w:rPr>
            </w:pPr>
            <w:r>
              <w:rPr>
                <w:rFonts w:eastAsia="游明朝"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游明朝" w:hint="eastAsia"/>
                <w:lang w:eastAsia="ja-JP"/>
              </w:rPr>
            </w:pPr>
            <w:r>
              <w:rPr>
                <w:rFonts w:eastAsia="游明朝" w:hint="eastAsia"/>
                <w:lang w:eastAsia="ja-JP"/>
              </w:rPr>
              <w:t>We are OK with the proposal.</w:t>
            </w:r>
          </w:p>
        </w:tc>
      </w:tr>
      <w:tr w:rsidR="00113F0E" w14:paraId="3B1BDE9C" w14:textId="77777777">
        <w:tc>
          <w:tcPr>
            <w:tcW w:w="1516" w:type="dxa"/>
            <w:shd w:val="clear" w:color="auto" w:fill="auto"/>
          </w:tcPr>
          <w:p w14:paraId="6343D8BB" w14:textId="77777777" w:rsidR="00113F0E" w:rsidRPr="00F37419" w:rsidRDefault="00113F0E" w:rsidP="00113F0E">
            <w:pPr>
              <w:jc w:val="both"/>
              <w:rPr>
                <w:rFonts w:eastAsia="游明朝"/>
                <w:lang w:eastAsia="ja-JP"/>
              </w:rPr>
            </w:pPr>
          </w:p>
        </w:tc>
        <w:tc>
          <w:tcPr>
            <w:tcW w:w="8115" w:type="dxa"/>
            <w:shd w:val="clear" w:color="auto" w:fill="auto"/>
          </w:tcPr>
          <w:p w14:paraId="3CDE66D5" w14:textId="77777777" w:rsidR="00113F0E" w:rsidRDefault="00113F0E" w:rsidP="00113F0E">
            <w:pPr>
              <w:jc w:val="both"/>
              <w:rPr>
                <w:rFonts w:eastAsia="游明朝"/>
                <w:lang w:eastAsia="ja-JP"/>
              </w:rPr>
            </w:pP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游明朝" w:hint="eastAsia"/>
                <w:lang w:eastAsia="ja-JP"/>
              </w:rPr>
            </w:pPr>
            <w:r>
              <w:rPr>
                <w:rFonts w:eastAsia="游明朝"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游明朝" w:hint="eastAsia"/>
                <w:lang w:eastAsia="ja-JP"/>
              </w:rPr>
            </w:pPr>
            <w:r>
              <w:rPr>
                <w:rFonts w:eastAsia="游明朝" w:hint="eastAsia"/>
                <w:lang w:eastAsia="ja-JP"/>
              </w:rPr>
              <w:t xml:space="preserve">We wonder why there are differences between (1) FDMA for R2D between readers and (2) FDMA for R2D for different devices from the same reader. If (1) is considered feasible by implementation, (2) can </w:t>
            </w:r>
            <w:r>
              <w:rPr>
                <w:rFonts w:eastAsia="游明朝"/>
                <w:lang w:eastAsia="ja-JP"/>
              </w:rPr>
              <w:t>also</w:t>
            </w:r>
            <w:r>
              <w:rPr>
                <w:rFonts w:eastAsia="游明朝" w:hint="eastAsia"/>
                <w:lang w:eastAsia="ja-JP"/>
              </w:rPr>
              <w:t xml:space="preserve"> be considered feasible by implementation?</w:t>
            </w:r>
          </w:p>
          <w:p w14:paraId="0B082B7B" w14:textId="77777777" w:rsidR="007F0851" w:rsidRPr="00F672F0" w:rsidRDefault="007F0851" w:rsidP="006542B1">
            <w:pPr>
              <w:jc w:val="both"/>
              <w:rPr>
                <w:rFonts w:eastAsia="游明朝" w:hint="eastAsia"/>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77777777" w:rsidR="007F0851" w:rsidRPr="007F0851" w:rsidRDefault="007F0851" w:rsidP="00113F0E">
            <w:pPr>
              <w:jc w:val="both"/>
              <w:rPr>
                <w:rFonts w:eastAsia="Malgun Gothic" w:hint="eastAsia"/>
                <w:lang w:eastAsia="ko-KR"/>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7777777" w:rsidR="007F0851" w:rsidRDefault="007F0851" w:rsidP="00113F0E">
            <w:pPr>
              <w:jc w:val="both"/>
              <w:rPr>
                <w:rFonts w:eastAsia="Malgun Gothic" w:hint="eastAsia"/>
                <w:lang w:eastAsia="ko-KR"/>
              </w:rPr>
            </w:pP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77777777" w:rsidR="007F0851" w:rsidRDefault="007F0851" w:rsidP="00113F0E">
            <w:pPr>
              <w:jc w:val="both"/>
              <w:rPr>
                <w:rFonts w:eastAsia="Malgun Gothic" w:hint="eastAsia"/>
                <w:lang w:eastAsia="ko-KR"/>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77777777" w:rsidR="007F0851" w:rsidRDefault="007F0851" w:rsidP="00113F0E">
            <w:pPr>
              <w:jc w:val="both"/>
              <w:rPr>
                <w:rFonts w:eastAsia="Malgun Gothic" w:hint="eastAsia"/>
                <w:lang w:eastAsia="ko-KR"/>
              </w:rPr>
            </w:pPr>
          </w:p>
        </w:tc>
      </w:tr>
    </w:tbl>
    <w:p w14:paraId="6BB7F24B" w14:textId="77777777" w:rsidR="008B52A3" w:rsidRDefault="008B52A3">
      <w:pPr>
        <w:jc w:val="both"/>
        <w:rPr>
          <w:lang w:eastAsia="zh-CN"/>
        </w:rPr>
      </w:pPr>
    </w:p>
    <w:p w14:paraId="0AD722A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41"/>
      <w:bookmarkEnd w:id="42"/>
    </w:p>
    <w:p w14:paraId="7A5940CC" w14:textId="77777777" w:rsidR="008B52A3" w:rsidRDefault="00113F0E">
      <w:pPr>
        <w:pStyle w:val="Heading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lastRenderedPageBreak/>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ko-KR"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游明朝" w:hint="eastAsia"/>
                <w:lang w:eastAsia="ja-JP"/>
              </w:rPr>
            </w:pPr>
            <w:r>
              <w:rPr>
                <w:rFonts w:eastAsia="游明朝" w:hint="eastAsia"/>
                <w:lang w:eastAsia="ja-JP"/>
              </w:rPr>
              <w:t>Qualcomm</w:t>
            </w:r>
          </w:p>
        </w:tc>
        <w:tc>
          <w:tcPr>
            <w:tcW w:w="8115" w:type="dxa"/>
            <w:shd w:val="clear" w:color="auto" w:fill="auto"/>
          </w:tcPr>
          <w:p w14:paraId="38B3BCD6" w14:textId="77777777" w:rsidR="007C17AE" w:rsidRDefault="007C17AE" w:rsidP="006542B1">
            <w:pPr>
              <w:jc w:val="both"/>
              <w:rPr>
                <w:rFonts w:eastAsia="游明朝"/>
                <w:lang w:eastAsia="ja-JP"/>
              </w:rPr>
            </w:pPr>
            <w:r>
              <w:rPr>
                <w:rFonts w:eastAsia="游明朝" w:hint="eastAsia"/>
                <w:lang w:eastAsia="ja-JP"/>
              </w:rPr>
              <w:t xml:space="preserve">We would like to confirm: </w:t>
            </w:r>
          </w:p>
          <w:p w14:paraId="62602E10" w14:textId="77777777" w:rsidR="007C17AE" w:rsidRDefault="007C17AE" w:rsidP="006542B1">
            <w:pPr>
              <w:jc w:val="both"/>
              <w:rPr>
                <w:rFonts w:eastAsia="游明朝"/>
                <w:lang w:eastAsia="ja-JP"/>
              </w:rPr>
            </w:pPr>
            <w:r>
              <w:rPr>
                <w:rFonts w:eastAsia="游明朝"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游明朝" w:hint="eastAsia"/>
                <w:lang w:eastAsia="ja-JP"/>
              </w:rPr>
            </w:pPr>
            <w:r>
              <w:rPr>
                <w:rFonts w:eastAsia="游明朝"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77777777" w:rsidR="007C17AE" w:rsidRPr="007C17AE" w:rsidRDefault="007C17AE" w:rsidP="00113F0E">
            <w:pPr>
              <w:jc w:val="both"/>
              <w:rPr>
                <w:rFonts w:eastAsia="Malgun Gothic" w:hint="eastAsia"/>
                <w:lang w:eastAsia="ko-KR"/>
              </w:rPr>
            </w:pPr>
          </w:p>
        </w:tc>
        <w:tc>
          <w:tcPr>
            <w:tcW w:w="8115" w:type="dxa"/>
            <w:shd w:val="clear" w:color="auto" w:fill="auto"/>
          </w:tcPr>
          <w:p w14:paraId="46580F53" w14:textId="77777777" w:rsidR="007C17AE" w:rsidRDefault="007C17AE" w:rsidP="00113F0E">
            <w:pPr>
              <w:jc w:val="both"/>
              <w:rPr>
                <w:rFonts w:eastAsia="Malgun Gothic" w:hint="eastAsia"/>
                <w:lang w:eastAsia="ko-KR"/>
              </w:rPr>
            </w:pPr>
          </w:p>
        </w:tc>
      </w:tr>
      <w:tr w:rsidR="007C17AE" w14:paraId="78353768" w14:textId="77777777">
        <w:tc>
          <w:tcPr>
            <w:tcW w:w="1516" w:type="dxa"/>
            <w:shd w:val="clear" w:color="auto" w:fill="auto"/>
          </w:tcPr>
          <w:p w14:paraId="0FB45200" w14:textId="77777777" w:rsidR="007C17AE" w:rsidRDefault="007C17AE" w:rsidP="00113F0E">
            <w:pPr>
              <w:jc w:val="both"/>
              <w:rPr>
                <w:rFonts w:eastAsia="Malgun Gothic" w:hint="eastAsia"/>
                <w:lang w:eastAsia="ko-KR"/>
              </w:rPr>
            </w:pPr>
          </w:p>
        </w:tc>
        <w:tc>
          <w:tcPr>
            <w:tcW w:w="8115" w:type="dxa"/>
            <w:shd w:val="clear" w:color="auto" w:fill="auto"/>
          </w:tcPr>
          <w:p w14:paraId="13BA96BB" w14:textId="77777777" w:rsidR="007C17AE" w:rsidRDefault="007C17AE" w:rsidP="00113F0E">
            <w:pPr>
              <w:jc w:val="both"/>
              <w:rPr>
                <w:rFonts w:eastAsia="Malgun Gothic" w:hint="eastAsia"/>
                <w:lang w:eastAsia="ko-KR"/>
              </w:rPr>
            </w:pPr>
          </w:p>
        </w:tc>
      </w:tr>
      <w:tr w:rsidR="007C17AE" w14:paraId="1447FD9F" w14:textId="77777777">
        <w:tc>
          <w:tcPr>
            <w:tcW w:w="1516" w:type="dxa"/>
            <w:shd w:val="clear" w:color="auto" w:fill="auto"/>
          </w:tcPr>
          <w:p w14:paraId="5A121864" w14:textId="77777777" w:rsidR="007C17AE" w:rsidRDefault="007C17AE" w:rsidP="00113F0E">
            <w:pPr>
              <w:jc w:val="both"/>
              <w:rPr>
                <w:rFonts w:eastAsia="Malgun Gothic" w:hint="eastAsia"/>
                <w:lang w:eastAsia="ko-KR"/>
              </w:rPr>
            </w:pPr>
          </w:p>
        </w:tc>
        <w:tc>
          <w:tcPr>
            <w:tcW w:w="8115" w:type="dxa"/>
            <w:shd w:val="clear" w:color="auto" w:fill="auto"/>
          </w:tcPr>
          <w:p w14:paraId="033E9E35" w14:textId="77777777" w:rsidR="007C17AE" w:rsidRDefault="007C17AE" w:rsidP="00113F0E">
            <w:pPr>
              <w:jc w:val="both"/>
              <w:rPr>
                <w:rFonts w:eastAsia="Malgun Gothic" w:hint="eastAsia"/>
                <w:lang w:eastAsia="ko-KR"/>
              </w:rPr>
            </w:pP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lastRenderedPageBreak/>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游明朝" w:hint="eastAsia"/>
                <w:lang w:eastAsia="ja-JP"/>
              </w:rPr>
            </w:pPr>
            <w:r>
              <w:rPr>
                <w:rFonts w:eastAsia="游明朝" w:hint="eastAsia"/>
                <w:lang w:eastAsia="ja-JP"/>
              </w:rPr>
              <w:t>Qualcomm</w:t>
            </w:r>
          </w:p>
        </w:tc>
        <w:tc>
          <w:tcPr>
            <w:tcW w:w="8115" w:type="dxa"/>
            <w:shd w:val="clear" w:color="auto" w:fill="auto"/>
          </w:tcPr>
          <w:p w14:paraId="5AE0DE4D" w14:textId="77777777" w:rsidR="005470E6" w:rsidRDefault="005470E6" w:rsidP="006542B1">
            <w:pPr>
              <w:jc w:val="both"/>
              <w:rPr>
                <w:rFonts w:eastAsia="游明朝"/>
                <w:lang w:eastAsia="ja-JP"/>
              </w:rPr>
            </w:pPr>
            <w:r>
              <w:rPr>
                <w:rFonts w:eastAsia="游明朝" w:hint="eastAsia"/>
                <w:lang w:eastAsia="ja-JP"/>
              </w:rPr>
              <w:t xml:space="preserve">We suggest </w:t>
            </w:r>
            <w:proofErr w:type="gramStart"/>
            <w:r>
              <w:rPr>
                <w:rFonts w:eastAsia="游明朝" w:hint="eastAsia"/>
                <w:lang w:eastAsia="ja-JP"/>
              </w:rPr>
              <w:t>to update</w:t>
            </w:r>
            <w:proofErr w:type="gramEnd"/>
            <w:r>
              <w:rPr>
                <w:rFonts w:eastAsia="游明朝" w:hint="eastAsia"/>
                <w:lang w:eastAsia="ja-JP"/>
              </w:rPr>
              <w:t xml:space="preserve"> the main text as follows.</w:t>
            </w:r>
          </w:p>
          <w:p w14:paraId="7FBD059D" w14:textId="77777777" w:rsidR="005470E6" w:rsidRDefault="005470E6" w:rsidP="006542B1">
            <w:pPr>
              <w:jc w:val="both"/>
              <w:rPr>
                <w:rFonts w:eastAsia="游明朝"/>
                <w:lang w:eastAsia="ja-JP"/>
              </w:rPr>
            </w:pPr>
          </w:p>
          <w:p w14:paraId="118D497B" w14:textId="77777777" w:rsidR="005470E6" w:rsidRDefault="005470E6" w:rsidP="006542B1">
            <w:pPr>
              <w:jc w:val="both"/>
              <w:rPr>
                <w:rFonts w:eastAsia="游明朝"/>
                <w:lang w:eastAsia="ja-JP"/>
              </w:rPr>
            </w:pPr>
            <w:r w:rsidRPr="000453F5">
              <w:rPr>
                <w:b/>
                <w:bCs/>
                <w:lang w:eastAsia="zh-CN"/>
              </w:rPr>
              <w:t xml:space="preserve">The smallest </w:t>
            </w:r>
            <w:r w:rsidRPr="00F71443">
              <w:rPr>
                <w:rFonts w:eastAsia="游明朝"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游明朝"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游明朝"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游明朝" w:hint="eastAsia"/>
                <w:lang w:eastAsia="ja-JP"/>
              </w:rPr>
            </w:pPr>
          </w:p>
        </w:tc>
      </w:tr>
      <w:tr w:rsidR="00113F0E" w14:paraId="36A61CBE" w14:textId="77777777">
        <w:tc>
          <w:tcPr>
            <w:tcW w:w="1516" w:type="dxa"/>
            <w:shd w:val="clear" w:color="auto" w:fill="auto"/>
          </w:tcPr>
          <w:p w14:paraId="039D4315" w14:textId="77777777" w:rsidR="00113F0E" w:rsidRPr="005470E6" w:rsidRDefault="00113F0E" w:rsidP="00113F0E">
            <w:pPr>
              <w:jc w:val="both"/>
              <w:rPr>
                <w:rFonts w:eastAsia="Malgun Gothic"/>
                <w:lang w:eastAsia="ko-KR"/>
              </w:rPr>
            </w:pPr>
          </w:p>
        </w:tc>
        <w:tc>
          <w:tcPr>
            <w:tcW w:w="8115" w:type="dxa"/>
            <w:shd w:val="clear" w:color="auto" w:fill="auto"/>
          </w:tcPr>
          <w:p w14:paraId="43232743" w14:textId="77777777" w:rsidR="00113F0E" w:rsidRPr="00ED6480" w:rsidRDefault="00113F0E" w:rsidP="00113F0E">
            <w:pPr>
              <w:jc w:val="both"/>
              <w:rPr>
                <w:rFonts w:eastAsia="Malgun Gothic"/>
                <w:lang w:eastAsia="ko-KR"/>
              </w:rPr>
            </w:pPr>
          </w:p>
        </w:tc>
      </w:tr>
    </w:tbl>
    <w:p w14:paraId="1DA971FA" w14:textId="77777777" w:rsidR="008B52A3" w:rsidRDefault="008B52A3">
      <w:pPr>
        <w:jc w:val="both"/>
        <w:rPr>
          <w:b/>
          <w:bCs/>
          <w:lang w:eastAsia="zh-CN"/>
        </w:rPr>
      </w:pPr>
    </w:p>
    <w:p w14:paraId="08864C34" w14:textId="77777777" w:rsidR="008B52A3" w:rsidRDefault="00113F0E">
      <w:pPr>
        <w:pStyle w:val="Heading2"/>
        <w:jc w:val="both"/>
        <w:rPr>
          <w:rFonts w:ascii="Times New Roman" w:hAnsi="Times New Roman"/>
          <w:i w:val="0"/>
          <w:iCs w:val="0"/>
          <w:szCs w:val="24"/>
        </w:rPr>
      </w:pPr>
      <w:bookmarkStart w:id="44" w:name="_A-IoT_DL_bandwidths"/>
      <w:bookmarkStart w:id="45" w:name="_R2D_bandwidths_[ACTIVE]"/>
      <w:bookmarkStart w:id="46" w:name="_Toc159620319"/>
      <w:bookmarkEnd w:id="44"/>
      <w:bookmarkEnd w:id="45"/>
      <w:r>
        <w:rPr>
          <w:rFonts w:ascii="Times New Roman" w:hAnsi="Times New Roman"/>
          <w:i w:val="0"/>
          <w:iCs w:val="0"/>
          <w:szCs w:val="24"/>
        </w:rPr>
        <w:t>R2D bandwidths [ACTIVE]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Heading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Heading2"/>
        <w:jc w:val="both"/>
        <w:rPr>
          <w:rFonts w:ascii="Times New Roman" w:hAnsi="Times New Roman"/>
          <w:i w:val="0"/>
          <w:iCs w:val="0"/>
          <w:szCs w:val="24"/>
        </w:rPr>
      </w:pPr>
      <w:bookmarkStart w:id="47" w:name="_A-IoT_UL_waveform"/>
      <w:bookmarkStart w:id="48" w:name="_D2R_waveform_[ACTIVE]"/>
      <w:bookmarkStart w:id="49" w:name="_Ref159542128"/>
      <w:bookmarkStart w:id="50" w:name="_Toc159620321"/>
      <w:bookmarkStart w:id="51" w:name="_Ref159710358"/>
      <w:bookmarkEnd w:id="47"/>
      <w:bookmarkEnd w:id="48"/>
      <w:r>
        <w:rPr>
          <w:rFonts w:ascii="Times New Roman" w:hAnsi="Times New Roman"/>
          <w:i w:val="0"/>
          <w:iCs w:val="0"/>
          <w:szCs w:val="24"/>
        </w:rPr>
        <w:t>D2R waveform</w:t>
      </w:r>
      <w:bookmarkEnd w:id="49"/>
      <w:r>
        <w:rPr>
          <w:rFonts w:ascii="Times New Roman" w:hAnsi="Times New Roman"/>
          <w:i w:val="0"/>
          <w:iCs w:val="0"/>
          <w:szCs w:val="24"/>
        </w:rPr>
        <w:t xml:space="preserve"> [ACTIVE]</w:t>
      </w:r>
      <w:bookmarkStart w:id="52" w:name="_Ref159542789"/>
      <w:bookmarkEnd w:id="50"/>
      <w:bookmarkEnd w:id="51"/>
    </w:p>
    <w:p w14:paraId="0B97F008" w14:textId="77777777" w:rsidR="008B52A3" w:rsidRDefault="00113F0E">
      <w:pPr>
        <w:pStyle w:val="Heading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 xml:space="preserve">It seems companies may have different </w:t>
      </w:r>
      <w:proofErr w:type="gramStart"/>
      <w:r>
        <w:rPr>
          <w:rFonts w:eastAsiaTheme="minorEastAsia"/>
          <w:lang w:eastAsia="zh-CN"/>
        </w:rPr>
        <w:t>understanding</w:t>
      </w:r>
      <w:proofErr w:type="gramEnd"/>
      <w:r>
        <w:rPr>
          <w:rFonts w:eastAsiaTheme="minorEastAsia"/>
          <w:lang w:eastAsia="zh-CN"/>
        </w:rPr>
        <w:t xml:space="preserve">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 xml:space="preserve">Many companies propose to have </w:t>
      </w:r>
      <w:proofErr w:type="gramStart"/>
      <w:r>
        <w:rPr>
          <w:rFonts w:eastAsiaTheme="minorEastAsia"/>
          <w:lang w:eastAsia="zh-CN"/>
        </w:rPr>
        <w:t>same</w:t>
      </w:r>
      <w:proofErr w:type="gramEnd"/>
      <w:r>
        <w:rPr>
          <w:rFonts w:eastAsiaTheme="minorEastAsia"/>
          <w:lang w:eastAsia="zh-CN"/>
        </w:rPr>
        <w:t xml:space="preserv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w:t>
      </w:r>
      <w:proofErr w:type="gramStart"/>
      <w:r>
        <w:rPr>
          <w:rFonts w:eastAsiaTheme="minorEastAsia"/>
          <w:lang w:eastAsia="zh-CN"/>
        </w:rPr>
        <w:t>sine-wave</w:t>
      </w:r>
      <w:proofErr w:type="gramEnd"/>
      <w:r>
        <w:rPr>
          <w:rFonts w:eastAsiaTheme="minorEastAsia"/>
          <w:lang w:eastAsia="zh-CN"/>
        </w:rPr>
        <w:t xml:space="preser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 xml:space="preserve">Proposal 3.1a(I): The D2R baseband waveform is </w:t>
      </w:r>
      <w:proofErr w:type="gramStart"/>
      <w:r>
        <w:rPr>
          <w:b/>
          <w:bCs/>
          <w:lang w:eastAsia="zh-CN"/>
        </w:rPr>
        <w:t>single</w:t>
      </w:r>
      <w:proofErr w:type="gramEnd"/>
      <w:r>
        <w:rPr>
          <w:b/>
          <w:bCs/>
          <w:lang w:eastAsia="zh-CN"/>
        </w:rPr>
        <w:t xml:space="preserve">-carrier </w:t>
      </w:r>
      <w:proofErr w:type="gramStart"/>
      <w:r>
        <w:rPr>
          <w:b/>
          <w:bCs/>
          <w:lang w:eastAsia="zh-CN"/>
        </w:rPr>
        <w:t>waveform</w:t>
      </w:r>
      <w:proofErr w:type="gramEnd"/>
      <w:r>
        <w:rPr>
          <w:b/>
          <w:bCs/>
          <w:lang w:eastAsia="zh-CN"/>
        </w:rPr>
        <w:t xml:space="preserve">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游明朝" w:hint="eastAsia"/>
                <w:lang w:eastAsia="ja-JP"/>
              </w:rPr>
            </w:pPr>
            <w:r>
              <w:rPr>
                <w:rFonts w:eastAsia="游明朝"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游明朝" w:hint="eastAsia"/>
                <w:lang w:eastAsia="ja-JP"/>
              </w:rPr>
            </w:pPr>
            <w:r>
              <w:rPr>
                <w:rFonts w:eastAsia="游明朝" w:hint="eastAsia"/>
                <w:lang w:eastAsia="ja-JP"/>
              </w:rPr>
              <w:t>We think this should be discussed under 9.4.2.4.</w:t>
            </w:r>
          </w:p>
        </w:tc>
      </w:tr>
      <w:tr w:rsidR="004A243C" w14:paraId="25634433" w14:textId="77777777">
        <w:tc>
          <w:tcPr>
            <w:tcW w:w="1513" w:type="dxa"/>
            <w:shd w:val="clear" w:color="auto" w:fill="auto"/>
          </w:tcPr>
          <w:p w14:paraId="18C07B2D" w14:textId="77777777" w:rsidR="004A243C" w:rsidRPr="004A243C" w:rsidRDefault="004A243C" w:rsidP="000365F5">
            <w:pPr>
              <w:jc w:val="both"/>
              <w:rPr>
                <w:rFonts w:eastAsia="Malgun Gothic" w:hint="eastAsia"/>
                <w:lang w:eastAsia="ko-KR"/>
              </w:rPr>
            </w:pPr>
          </w:p>
        </w:tc>
        <w:tc>
          <w:tcPr>
            <w:tcW w:w="8118" w:type="dxa"/>
            <w:shd w:val="clear" w:color="auto" w:fill="auto"/>
          </w:tcPr>
          <w:p w14:paraId="2B42311F" w14:textId="77777777" w:rsidR="004A243C" w:rsidRDefault="004A243C" w:rsidP="000365F5">
            <w:pPr>
              <w:jc w:val="both"/>
              <w:rPr>
                <w:rFonts w:eastAsia="Malgun Gothic" w:hint="eastAsia"/>
                <w:lang w:eastAsia="ko-KR"/>
              </w:rPr>
            </w:pPr>
          </w:p>
        </w:tc>
      </w:tr>
      <w:tr w:rsidR="004A243C" w14:paraId="1AD72365" w14:textId="77777777">
        <w:tc>
          <w:tcPr>
            <w:tcW w:w="1513" w:type="dxa"/>
            <w:shd w:val="clear" w:color="auto" w:fill="auto"/>
          </w:tcPr>
          <w:p w14:paraId="7A0CFAC0" w14:textId="77777777" w:rsidR="004A243C" w:rsidRDefault="004A243C" w:rsidP="000365F5">
            <w:pPr>
              <w:jc w:val="both"/>
              <w:rPr>
                <w:rFonts w:eastAsia="Malgun Gothic" w:hint="eastAsia"/>
                <w:lang w:eastAsia="ko-KR"/>
              </w:rPr>
            </w:pPr>
          </w:p>
        </w:tc>
        <w:tc>
          <w:tcPr>
            <w:tcW w:w="8118" w:type="dxa"/>
            <w:shd w:val="clear" w:color="auto" w:fill="auto"/>
          </w:tcPr>
          <w:p w14:paraId="5EFC946E" w14:textId="77777777" w:rsidR="004A243C" w:rsidRDefault="004A243C" w:rsidP="000365F5">
            <w:pPr>
              <w:jc w:val="both"/>
              <w:rPr>
                <w:rFonts w:eastAsia="Malgun Gothic" w:hint="eastAsia"/>
                <w:lang w:eastAsia="ko-KR"/>
              </w:rPr>
            </w:pPr>
          </w:p>
        </w:tc>
      </w:tr>
    </w:tbl>
    <w:p w14:paraId="66670C9F" w14:textId="77777777" w:rsidR="008B52A3" w:rsidRDefault="008B52A3">
      <w:pPr>
        <w:jc w:val="both"/>
        <w:rPr>
          <w:b/>
          <w:bCs/>
          <w:lang w:eastAsia="zh-CN"/>
        </w:rPr>
      </w:pPr>
    </w:p>
    <w:p w14:paraId="1A5C0FBF" w14:textId="77777777" w:rsidR="008B52A3" w:rsidRDefault="00113F0E">
      <w:pPr>
        <w:pStyle w:val="Heading2"/>
        <w:jc w:val="both"/>
        <w:rPr>
          <w:rFonts w:ascii="Times New Roman" w:hAnsi="Times New Roman"/>
          <w:i w:val="0"/>
          <w:iCs w:val="0"/>
          <w:szCs w:val="24"/>
        </w:rPr>
      </w:pPr>
      <w:bookmarkStart w:id="53" w:name="_A-IoT_UL_modulation"/>
      <w:bookmarkStart w:id="54" w:name="_D2R_modulation_[ACTIVE]"/>
      <w:bookmarkStart w:id="55" w:name="_Ref159710448"/>
      <w:bookmarkStart w:id="56" w:name="_Toc159620322"/>
      <w:bookmarkStart w:id="57" w:name="_Ref164029007"/>
      <w:bookmarkStart w:id="58" w:name="_Ref163988803"/>
      <w:bookmarkEnd w:id="53"/>
      <w:bookmarkEnd w:id="54"/>
      <w:r>
        <w:rPr>
          <w:rFonts w:ascii="Times New Roman" w:hAnsi="Times New Roman"/>
          <w:i w:val="0"/>
          <w:iCs w:val="0"/>
          <w:szCs w:val="24"/>
        </w:rPr>
        <w:t>D2R modulation [ACTIVE]</w:t>
      </w:r>
      <w:bookmarkEnd w:id="55"/>
      <w:bookmarkEnd w:id="56"/>
      <w:bookmarkEnd w:id="57"/>
      <w:bookmarkEnd w:id="58"/>
    </w:p>
    <w:p w14:paraId="58D4E003" w14:textId="77777777" w:rsidR="008B52A3" w:rsidRDefault="00113F0E">
      <w:pPr>
        <w:pStyle w:val="Heading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游明朝"/>
                <w:lang w:eastAsia="ja-JP"/>
              </w:rPr>
            </w:pPr>
            <w:r>
              <w:rPr>
                <w:rFonts w:eastAsia="游明朝"/>
                <w:lang w:eastAsia="ja-JP"/>
              </w:rPr>
              <w:lastRenderedPageBreak/>
              <w:t>TCL</w:t>
            </w:r>
          </w:p>
        </w:tc>
        <w:tc>
          <w:tcPr>
            <w:tcW w:w="8118" w:type="dxa"/>
            <w:shd w:val="clear" w:color="auto" w:fill="auto"/>
          </w:tcPr>
          <w:p w14:paraId="26D521B4" w14:textId="77777777" w:rsidR="008B52A3" w:rsidRDefault="00113F0E">
            <w:pPr>
              <w:jc w:val="both"/>
              <w:rPr>
                <w:rFonts w:eastAsia="游明朝"/>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游明朝"/>
                <w:lang w:eastAsia="ja-JP"/>
              </w:rPr>
            </w:pPr>
            <w:r>
              <w:rPr>
                <w:rFonts w:eastAsia="游明朝"/>
                <w:lang w:eastAsia="ja-JP"/>
              </w:rPr>
              <w:t>On one variant for BFSK, further s</w:t>
            </w:r>
            <w:r w:rsidRPr="00B106DD">
              <w:rPr>
                <w:rFonts w:eastAsia="游明朝"/>
                <w:lang w:eastAsia="ja-JP"/>
              </w:rPr>
              <w:t xml:space="preserve">tudy on potential enhancements for BFSK for better spectral efficiency is needed before the discussion on down-selection on the D2R modulation scheme. In addition, </w:t>
            </w:r>
            <w:r>
              <w:rPr>
                <w:rFonts w:eastAsia="游明朝"/>
                <w:lang w:eastAsia="ja-JP"/>
              </w:rPr>
              <w:t xml:space="preserve">as </w:t>
            </w:r>
            <w:r w:rsidRPr="00B106DD">
              <w:rPr>
                <w:rFonts w:eastAsia="游明朝"/>
                <w:lang w:eastAsia="ja-JP"/>
              </w:rPr>
              <w:t>better coexistence with other features of AmIoT devices are important as well, Variant 1</w:t>
            </w:r>
            <w:r>
              <w:rPr>
                <w:rFonts w:eastAsia="游明朝"/>
                <w:lang w:eastAsia="ja-JP"/>
              </w:rPr>
              <w:t xml:space="preserve"> can also be studied. </w:t>
            </w:r>
            <w:proofErr w:type="gramStart"/>
            <w:r>
              <w:rPr>
                <w:rFonts w:eastAsia="游明朝"/>
                <w:lang w:eastAsia="ja-JP"/>
              </w:rPr>
              <w:t>So</w:t>
            </w:r>
            <w:proofErr w:type="gramEnd"/>
            <w:r>
              <w:rPr>
                <w:rFonts w:eastAsia="游明朝"/>
                <w:lang w:eastAsia="ja-JP"/>
              </w:rPr>
              <w:t xml:space="preserve">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游明朝"/>
                <w:lang w:eastAsia="ja-JP"/>
              </w:rPr>
            </w:pPr>
            <w:r>
              <w:rPr>
                <w:rFonts w:eastAsia="游明朝" w:hint="eastAsia"/>
                <w:lang w:eastAsia="ja-JP"/>
              </w:rPr>
              <w:t>Qualcomm</w:t>
            </w:r>
          </w:p>
        </w:tc>
        <w:tc>
          <w:tcPr>
            <w:tcW w:w="8118" w:type="dxa"/>
            <w:shd w:val="clear" w:color="auto" w:fill="auto"/>
          </w:tcPr>
          <w:p w14:paraId="77C10A48" w14:textId="77777777" w:rsidR="00B749D4" w:rsidRDefault="00B749D4" w:rsidP="006542B1">
            <w:pPr>
              <w:jc w:val="both"/>
              <w:rPr>
                <w:rFonts w:eastAsia="游明朝" w:hint="eastAsia"/>
                <w:lang w:eastAsia="ja-JP"/>
              </w:rPr>
            </w:pPr>
            <w:r>
              <w:rPr>
                <w:rFonts w:eastAsia="游明朝" w:hint="eastAsia"/>
                <w:lang w:eastAsia="ja-JP"/>
              </w:rPr>
              <w:t xml:space="preserve">We have a comment on </w:t>
            </w:r>
            <w:r>
              <w:rPr>
                <w:rFonts w:eastAsia="游明朝"/>
                <w:lang w:eastAsia="ja-JP"/>
              </w:rPr>
              <w:t>“</w:t>
            </w:r>
            <w:r>
              <w:rPr>
                <w:rFonts w:eastAsia="游明朝" w:hint="eastAsia"/>
                <w:lang w:eastAsia="ja-JP"/>
              </w:rPr>
              <w:t>backscatter</w:t>
            </w:r>
            <w:r>
              <w:rPr>
                <w:rFonts w:eastAsia="游明朝"/>
                <w:lang w:eastAsia="ja-JP"/>
              </w:rPr>
              <w:t>”</w:t>
            </w:r>
            <w:r>
              <w:rPr>
                <w:rFonts w:eastAsia="游明朝" w:hint="eastAsia"/>
                <w:lang w:eastAsia="ja-JP"/>
              </w:rPr>
              <w:t xml:space="preserve"> vs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part under </w:t>
            </w:r>
            <w:r w:rsidRPr="00B94FC9">
              <w:rPr>
                <w:rFonts w:eastAsia="游明朝"/>
                <w:lang w:eastAsia="ja-JP"/>
              </w:rPr>
              <w:t>Proposal 3.3.2a(I)</w:t>
            </w:r>
            <w:r>
              <w:rPr>
                <w:rFonts w:eastAsia="游明朝" w:hint="eastAsia"/>
                <w:lang w:eastAsia="ja-JP"/>
              </w:rPr>
              <w:t>. We think it is better to discuss these together.</w:t>
            </w:r>
          </w:p>
          <w:p w14:paraId="43B465C4" w14:textId="77777777" w:rsidR="00B749D4" w:rsidRDefault="00B749D4" w:rsidP="006542B1">
            <w:pPr>
              <w:jc w:val="both"/>
              <w:rPr>
                <w:rFonts w:eastAsia="游明朝"/>
                <w:lang w:eastAsia="ja-JP"/>
              </w:rPr>
            </w:pPr>
          </w:p>
          <w:p w14:paraId="7AB0E28C" w14:textId="77777777" w:rsidR="00B749D4" w:rsidRDefault="00B749D4" w:rsidP="006542B1">
            <w:pPr>
              <w:jc w:val="both"/>
              <w:rPr>
                <w:rFonts w:eastAsia="游明朝"/>
                <w:lang w:eastAsia="ja-JP"/>
              </w:rPr>
            </w:pPr>
            <w:r>
              <w:rPr>
                <w:rFonts w:eastAsia="游明朝" w:hint="eastAsia"/>
                <w:lang w:eastAsia="ja-JP"/>
              </w:rPr>
              <w:t>Other than the above, we have following comments:</w:t>
            </w:r>
          </w:p>
          <w:p w14:paraId="6EF00699" w14:textId="77777777" w:rsidR="00B749D4" w:rsidRDefault="00B749D4" w:rsidP="00B749D4">
            <w:pPr>
              <w:pStyle w:val="ListParagraph"/>
              <w:numPr>
                <w:ilvl w:val="0"/>
                <w:numId w:val="33"/>
              </w:numPr>
              <w:ind w:firstLineChars="0"/>
              <w:rPr>
                <w:rFonts w:eastAsia="游明朝"/>
                <w:lang w:eastAsia="ja-JP"/>
              </w:rPr>
            </w:pPr>
            <w:r>
              <w:rPr>
                <w:rFonts w:eastAsia="游明朝" w:hint="eastAsia"/>
                <w:lang w:eastAsia="ja-JP"/>
              </w:rPr>
              <w:t>Need to understand whether the sub-bullet of the 1</w:t>
            </w:r>
            <w:r w:rsidRPr="00DB1C91">
              <w:rPr>
                <w:rFonts w:eastAsia="游明朝" w:hint="eastAsia"/>
                <w:vertAlign w:val="superscript"/>
                <w:lang w:eastAsia="ja-JP"/>
              </w:rPr>
              <w:t>st</w:t>
            </w:r>
            <w:r>
              <w:rPr>
                <w:rFonts w:eastAsia="游明朝" w:hint="eastAsia"/>
                <w:lang w:eastAsia="ja-JP"/>
              </w:rPr>
              <w:t xml:space="preserve"> bullet, pulse shaping for BPSK, is for backscattering or for carrier wave modulation (or for both). If it is only for carrier wave modulation, </w:t>
            </w:r>
            <w:r>
              <w:rPr>
                <w:rFonts w:eastAsia="游明朝"/>
                <w:lang w:eastAsia="ja-JP"/>
              </w:rPr>
              <w:t>it is better</w:t>
            </w:r>
            <w:r>
              <w:rPr>
                <w:rFonts w:eastAsia="游明朝" w:hint="eastAsia"/>
                <w:lang w:eastAsia="ja-JP"/>
              </w:rPr>
              <w:t xml:space="preserve"> to clarify that.</w:t>
            </w:r>
          </w:p>
          <w:p w14:paraId="093A1199" w14:textId="77777777" w:rsidR="00B749D4" w:rsidRPr="005071DA" w:rsidRDefault="00B749D4" w:rsidP="00B749D4">
            <w:pPr>
              <w:pStyle w:val="ListParagraph"/>
              <w:numPr>
                <w:ilvl w:val="0"/>
                <w:numId w:val="33"/>
              </w:numPr>
              <w:ind w:firstLineChars="0"/>
              <w:rPr>
                <w:rFonts w:eastAsia="游明朝" w:hint="eastAsia"/>
                <w:lang w:eastAsia="ja-JP"/>
              </w:rPr>
            </w:pPr>
            <w:r>
              <w:rPr>
                <w:rFonts w:eastAsia="游明朝" w:hint="eastAsia"/>
                <w:lang w:eastAsia="ja-JP"/>
              </w:rPr>
              <w:t xml:space="preserve">Is it correct </w:t>
            </w:r>
            <w:proofErr w:type="gramStart"/>
            <w:r>
              <w:rPr>
                <w:rFonts w:eastAsia="游明朝" w:hint="eastAsia"/>
                <w:lang w:eastAsia="ja-JP"/>
              </w:rPr>
              <w:t>understanding</w:t>
            </w:r>
            <w:proofErr w:type="gramEnd"/>
            <w:r>
              <w:rPr>
                <w:rFonts w:eastAsia="游明朝" w:hint="eastAsia"/>
                <w:lang w:eastAsia="ja-JP"/>
              </w:rPr>
              <w:t xml:space="preserve">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游明朝" w:hint="eastAsia"/>
                <w:lang w:eastAsia="ja-JP"/>
              </w:rPr>
            </w:pPr>
          </w:p>
        </w:tc>
      </w:tr>
      <w:tr w:rsidR="00B749D4" w14:paraId="6F9E9B30" w14:textId="77777777">
        <w:tc>
          <w:tcPr>
            <w:tcW w:w="1513" w:type="dxa"/>
            <w:shd w:val="clear" w:color="auto" w:fill="auto"/>
          </w:tcPr>
          <w:p w14:paraId="34DFBC76" w14:textId="77777777" w:rsidR="00B749D4" w:rsidRPr="00B749D4" w:rsidRDefault="00B749D4" w:rsidP="000365F5">
            <w:pPr>
              <w:jc w:val="both"/>
              <w:rPr>
                <w:rFonts w:eastAsia="Malgun Gothic" w:hint="eastAsia"/>
                <w:lang w:eastAsia="ko-KR"/>
              </w:rPr>
            </w:pPr>
          </w:p>
        </w:tc>
        <w:tc>
          <w:tcPr>
            <w:tcW w:w="8118" w:type="dxa"/>
            <w:shd w:val="clear" w:color="auto" w:fill="auto"/>
          </w:tcPr>
          <w:p w14:paraId="064DBED5" w14:textId="77777777" w:rsidR="00B749D4" w:rsidRDefault="00B749D4" w:rsidP="000365F5">
            <w:pPr>
              <w:jc w:val="both"/>
              <w:rPr>
                <w:rFonts w:eastAsia="游明朝"/>
                <w:lang w:eastAsia="ja-JP"/>
              </w:rPr>
            </w:pPr>
          </w:p>
        </w:tc>
      </w:tr>
      <w:tr w:rsidR="00B749D4" w14:paraId="63EA0118" w14:textId="77777777">
        <w:tc>
          <w:tcPr>
            <w:tcW w:w="1513" w:type="dxa"/>
            <w:shd w:val="clear" w:color="auto" w:fill="auto"/>
          </w:tcPr>
          <w:p w14:paraId="70210197" w14:textId="77777777" w:rsidR="00B749D4" w:rsidRDefault="00B749D4" w:rsidP="000365F5">
            <w:pPr>
              <w:jc w:val="both"/>
              <w:rPr>
                <w:rFonts w:eastAsia="Malgun Gothic" w:hint="eastAsia"/>
                <w:lang w:eastAsia="ko-KR"/>
              </w:rPr>
            </w:pPr>
          </w:p>
        </w:tc>
        <w:tc>
          <w:tcPr>
            <w:tcW w:w="8118" w:type="dxa"/>
            <w:shd w:val="clear" w:color="auto" w:fill="auto"/>
          </w:tcPr>
          <w:p w14:paraId="3D46E5C8" w14:textId="77777777" w:rsidR="00B749D4" w:rsidRDefault="00B749D4" w:rsidP="000365F5">
            <w:pPr>
              <w:jc w:val="both"/>
              <w:rPr>
                <w:rFonts w:eastAsia="游明朝"/>
                <w:lang w:eastAsia="ja-JP"/>
              </w:rPr>
            </w:pPr>
          </w:p>
        </w:tc>
      </w:tr>
      <w:tr w:rsidR="00B749D4" w14:paraId="4A1C1893" w14:textId="77777777">
        <w:tc>
          <w:tcPr>
            <w:tcW w:w="1513" w:type="dxa"/>
            <w:shd w:val="clear" w:color="auto" w:fill="auto"/>
          </w:tcPr>
          <w:p w14:paraId="089D7E99" w14:textId="77777777" w:rsidR="00B749D4" w:rsidRDefault="00B749D4" w:rsidP="000365F5">
            <w:pPr>
              <w:jc w:val="both"/>
              <w:rPr>
                <w:rFonts w:eastAsia="Malgun Gothic" w:hint="eastAsia"/>
                <w:lang w:eastAsia="ko-KR"/>
              </w:rPr>
            </w:pPr>
          </w:p>
        </w:tc>
        <w:tc>
          <w:tcPr>
            <w:tcW w:w="8118" w:type="dxa"/>
            <w:shd w:val="clear" w:color="auto" w:fill="auto"/>
          </w:tcPr>
          <w:p w14:paraId="1D0E5693" w14:textId="77777777" w:rsidR="00B749D4" w:rsidRDefault="00B749D4" w:rsidP="000365F5">
            <w:pPr>
              <w:jc w:val="both"/>
              <w:rPr>
                <w:rFonts w:eastAsia="游明朝"/>
                <w:lang w:eastAsia="ja-JP"/>
              </w:rPr>
            </w:pPr>
          </w:p>
        </w:tc>
      </w:tr>
    </w:tbl>
    <w:p w14:paraId="36DA681C" w14:textId="77777777" w:rsidR="008B52A3" w:rsidRDefault="008B52A3">
      <w:pPr>
        <w:rPr>
          <w:color w:val="FF0000"/>
        </w:rPr>
      </w:pPr>
    </w:p>
    <w:p w14:paraId="73D8C7B8" w14:textId="77777777" w:rsidR="008B52A3" w:rsidRDefault="00113F0E">
      <w:pPr>
        <w:pStyle w:val="Heading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游明朝" w:hint="eastAsia"/>
                <w:lang w:eastAsia="ja-JP"/>
              </w:rPr>
            </w:pPr>
            <w:r>
              <w:rPr>
                <w:rFonts w:eastAsia="游明朝" w:hint="eastAsia"/>
                <w:lang w:eastAsia="ja-JP"/>
              </w:rPr>
              <w:t>Qualcomm</w:t>
            </w:r>
          </w:p>
        </w:tc>
        <w:tc>
          <w:tcPr>
            <w:tcW w:w="8118" w:type="dxa"/>
            <w:shd w:val="clear" w:color="auto" w:fill="auto"/>
          </w:tcPr>
          <w:p w14:paraId="6600FA11" w14:textId="77777777" w:rsidR="003472F1" w:rsidRDefault="003472F1" w:rsidP="006542B1">
            <w:pPr>
              <w:jc w:val="both"/>
              <w:rPr>
                <w:rFonts w:eastAsia="游明朝"/>
                <w:lang w:eastAsia="ja-JP"/>
              </w:rPr>
            </w:pPr>
            <w:r>
              <w:rPr>
                <w:rFonts w:eastAsia="游明朝" w:hint="eastAsia"/>
                <w:lang w:eastAsia="ja-JP"/>
              </w:rPr>
              <w:t xml:space="preserve">The discussion should be </w:t>
            </w:r>
            <w:r>
              <w:rPr>
                <w:rFonts w:eastAsia="游明朝"/>
                <w:lang w:eastAsia="ja-JP"/>
              </w:rPr>
              <w:t>whether</w:t>
            </w:r>
            <w:r>
              <w:rPr>
                <w:rFonts w:eastAsia="游明朝" w:hint="eastAsia"/>
                <w:lang w:eastAsia="ja-JP"/>
              </w:rPr>
              <w:t xml:space="preserve"> to enable </w:t>
            </w:r>
            <w:r>
              <w:rPr>
                <w:rFonts w:eastAsia="游明朝"/>
                <w:lang w:eastAsia="ja-JP"/>
              </w:rPr>
              <w:t>optimization</w:t>
            </w:r>
            <w:r>
              <w:rPr>
                <w:rFonts w:eastAsia="游明朝"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游明朝"/>
                <w:lang w:eastAsia="ja-JP"/>
              </w:rPr>
            </w:pPr>
          </w:p>
          <w:p w14:paraId="10A3A629" w14:textId="77777777" w:rsidR="003472F1" w:rsidRPr="00E519C1" w:rsidRDefault="003472F1" w:rsidP="006542B1">
            <w:pPr>
              <w:jc w:val="both"/>
              <w:rPr>
                <w:rFonts w:eastAsia="游明朝" w:hint="eastAsia"/>
                <w:lang w:eastAsia="ja-JP"/>
              </w:rPr>
            </w:pPr>
            <w:r>
              <w:rPr>
                <w:rFonts w:eastAsia="游明朝" w:hint="eastAsia"/>
                <w:lang w:eastAsia="ja-JP"/>
              </w:rPr>
              <w:t xml:space="preserve">If we </w:t>
            </w:r>
            <w:r>
              <w:rPr>
                <w:rFonts w:eastAsia="游明朝"/>
                <w:lang w:eastAsia="ja-JP"/>
              </w:rPr>
              <w:t>come</w:t>
            </w:r>
            <w:r>
              <w:rPr>
                <w:rFonts w:eastAsia="游明朝" w:hint="eastAsia"/>
                <w:lang w:eastAsia="ja-JP"/>
              </w:rPr>
              <w:t xml:space="preserve"> up with solutions to support </w:t>
            </w:r>
            <w:proofErr w:type="gramStart"/>
            <w:r>
              <w:rPr>
                <w:rFonts w:eastAsia="游明朝" w:hint="eastAsia"/>
                <w:lang w:eastAsia="ja-JP"/>
              </w:rPr>
              <w:t>of</w:t>
            </w:r>
            <w:proofErr w:type="gramEnd"/>
            <w:r>
              <w:rPr>
                <w:rFonts w:eastAsia="游明朝" w:hint="eastAsia"/>
                <w:lang w:eastAsia="ja-JP"/>
              </w:rPr>
              <w:t xml:space="preserve"> single SB D2R transmission with minimal impact, that must be great for A-IoT standard. </w:t>
            </w:r>
          </w:p>
        </w:tc>
      </w:tr>
      <w:tr w:rsidR="003472F1" w14:paraId="6C1309D5" w14:textId="77777777">
        <w:tc>
          <w:tcPr>
            <w:tcW w:w="1513" w:type="dxa"/>
            <w:shd w:val="clear" w:color="auto" w:fill="auto"/>
          </w:tcPr>
          <w:p w14:paraId="7DC739E7" w14:textId="77777777" w:rsidR="003472F1" w:rsidRPr="003472F1" w:rsidRDefault="003472F1" w:rsidP="000365F5">
            <w:pPr>
              <w:jc w:val="both"/>
              <w:rPr>
                <w:rFonts w:eastAsia="Malgun Gothic" w:hint="eastAsia"/>
                <w:lang w:eastAsia="ko-KR"/>
              </w:rPr>
            </w:pPr>
          </w:p>
        </w:tc>
        <w:tc>
          <w:tcPr>
            <w:tcW w:w="8118" w:type="dxa"/>
            <w:shd w:val="clear" w:color="auto" w:fill="auto"/>
          </w:tcPr>
          <w:p w14:paraId="5F055ECF" w14:textId="77777777" w:rsidR="003472F1" w:rsidRDefault="003472F1" w:rsidP="000365F5">
            <w:pPr>
              <w:jc w:val="both"/>
              <w:rPr>
                <w:rFonts w:eastAsia="Malgun Gothic" w:hint="eastAsia"/>
                <w:lang w:eastAsia="ko-KR"/>
              </w:rPr>
            </w:pPr>
          </w:p>
        </w:tc>
      </w:tr>
      <w:tr w:rsidR="003472F1" w14:paraId="79A051AD" w14:textId="77777777">
        <w:tc>
          <w:tcPr>
            <w:tcW w:w="1513" w:type="dxa"/>
            <w:shd w:val="clear" w:color="auto" w:fill="auto"/>
          </w:tcPr>
          <w:p w14:paraId="40D3F184" w14:textId="77777777" w:rsidR="003472F1" w:rsidRDefault="003472F1" w:rsidP="000365F5">
            <w:pPr>
              <w:jc w:val="both"/>
              <w:rPr>
                <w:rFonts w:eastAsia="Malgun Gothic" w:hint="eastAsia"/>
                <w:lang w:eastAsia="ko-KR"/>
              </w:rPr>
            </w:pPr>
          </w:p>
        </w:tc>
        <w:tc>
          <w:tcPr>
            <w:tcW w:w="8118" w:type="dxa"/>
            <w:shd w:val="clear" w:color="auto" w:fill="auto"/>
          </w:tcPr>
          <w:p w14:paraId="1DE51D43" w14:textId="77777777" w:rsidR="003472F1" w:rsidRDefault="003472F1" w:rsidP="000365F5">
            <w:pPr>
              <w:jc w:val="both"/>
              <w:rPr>
                <w:rFonts w:eastAsia="Malgun Gothic" w:hint="eastAsia"/>
                <w:lang w:eastAsia="ko-KR"/>
              </w:rPr>
            </w:pPr>
          </w:p>
        </w:tc>
      </w:tr>
      <w:tr w:rsidR="003472F1" w14:paraId="63053634" w14:textId="77777777">
        <w:tc>
          <w:tcPr>
            <w:tcW w:w="1513" w:type="dxa"/>
            <w:shd w:val="clear" w:color="auto" w:fill="auto"/>
          </w:tcPr>
          <w:p w14:paraId="762132F3" w14:textId="77777777" w:rsidR="003472F1" w:rsidRDefault="003472F1" w:rsidP="000365F5">
            <w:pPr>
              <w:jc w:val="both"/>
              <w:rPr>
                <w:rFonts w:eastAsia="Malgun Gothic" w:hint="eastAsia"/>
                <w:lang w:eastAsia="ko-KR"/>
              </w:rPr>
            </w:pPr>
          </w:p>
        </w:tc>
        <w:tc>
          <w:tcPr>
            <w:tcW w:w="8118" w:type="dxa"/>
            <w:shd w:val="clear" w:color="auto" w:fill="auto"/>
          </w:tcPr>
          <w:p w14:paraId="72AC9CB8" w14:textId="77777777" w:rsidR="003472F1" w:rsidRDefault="003472F1" w:rsidP="000365F5">
            <w:pPr>
              <w:jc w:val="both"/>
              <w:rPr>
                <w:rFonts w:eastAsia="Malgun Gothic" w:hint="eastAsia"/>
                <w:lang w:eastAsia="ko-KR"/>
              </w:rPr>
            </w:pPr>
          </w:p>
        </w:tc>
      </w:tr>
    </w:tbl>
    <w:p w14:paraId="03145459" w14:textId="77777777" w:rsidR="008B52A3" w:rsidRDefault="008B52A3">
      <w:pPr>
        <w:rPr>
          <w:lang w:eastAsia="zh-CN" w:bidi="ar-SA"/>
        </w:rPr>
      </w:pPr>
    </w:p>
    <w:p w14:paraId="3DF48C4F" w14:textId="77777777" w:rsidR="008B52A3" w:rsidRDefault="00113F0E">
      <w:pPr>
        <w:pStyle w:val="Heading2"/>
        <w:jc w:val="both"/>
        <w:rPr>
          <w:rFonts w:ascii="Times New Roman" w:hAnsi="Times New Roman"/>
          <w:i w:val="0"/>
          <w:iCs w:val="0"/>
          <w:szCs w:val="24"/>
        </w:rPr>
      </w:pPr>
      <w:bookmarkStart w:id="59" w:name="_A-IoT_UL_line"/>
      <w:bookmarkStart w:id="60" w:name="_D2R_line_coding"/>
      <w:bookmarkStart w:id="61" w:name="_Ref159542672"/>
      <w:bookmarkStart w:id="62" w:name="_Toc159620323"/>
      <w:bookmarkStart w:id="63" w:name="_Ref163983428"/>
      <w:bookmarkStart w:id="64" w:name="_Ref163983521"/>
      <w:bookmarkEnd w:id="59"/>
      <w:bookmarkEnd w:id="60"/>
      <w:r>
        <w:rPr>
          <w:rFonts w:ascii="Times New Roman" w:hAnsi="Times New Roman"/>
          <w:i w:val="0"/>
          <w:iCs w:val="0"/>
          <w:szCs w:val="24"/>
        </w:rPr>
        <w:t>D2R line coding</w:t>
      </w:r>
      <w:bookmarkEnd w:id="61"/>
      <w:r>
        <w:rPr>
          <w:rFonts w:ascii="Times New Roman" w:hAnsi="Times New Roman"/>
          <w:i w:val="0"/>
          <w:iCs w:val="0"/>
          <w:szCs w:val="24"/>
        </w:rPr>
        <w:t xml:space="preserve"> [ACTIVE]</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Heading3"/>
        <w:rPr>
          <w:rFonts w:ascii="Times New Roman" w:hAnsi="Times New Roman"/>
          <w:sz w:val="24"/>
          <w:szCs w:val="24"/>
        </w:rPr>
      </w:pPr>
      <w:r>
        <w:rPr>
          <w:rFonts w:ascii="Times New Roman" w:hAnsi="Times New Roman"/>
          <w:sz w:val="24"/>
          <w:szCs w:val="24"/>
        </w:rPr>
        <w:t>Line code types</w:t>
      </w:r>
    </w:p>
    <w:p w14:paraId="07647E1F"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游明朝" w:hint="eastAsia"/>
                <w:lang w:eastAsia="ja-JP"/>
              </w:rPr>
            </w:pPr>
            <w:r>
              <w:rPr>
                <w:rFonts w:eastAsia="游明朝"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游明朝" w:hint="eastAsia"/>
                <w:lang w:eastAsia="ja-JP"/>
              </w:rPr>
            </w:pPr>
            <w:r>
              <w:rPr>
                <w:rFonts w:eastAsia="游明朝" w:hint="eastAsia"/>
                <w:lang w:eastAsia="ja-JP"/>
              </w:rPr>
              <w:t>We are OK with the proposal.</w:t>
            </w:r>
          </w:p>
        </w:tc>
      </w:tr>
      <w:tr w:rsidR="0002185B" w14:paraId="34C61A84" w14:textId="77777777">
        <w:tc>
          <w:tcPr>
            <w:tcW w:w="1514" w:type="dxa"/>
            <w:shd w:val="clear" w:color="auto" w:fill="auto"/>
          </w:tcPr>
          <w:p w14:paraId="16CB2B28" w14:textId="77777777" w:rsidR="0002185B" w:rsidRPr="0002185B" w:rsidRDefault="0002185B" w:rsidP="000365F5">
            <w:pPr>
              <w:jc w:val="both"/>
              <w:rPr>
                <w:rFonts w:eastAsia="Malgun Gothic" w:hint="eastAsia"/>
                <w:lang w:eastAsia="ko-KR"/>
              </w:rPr>
            </w:pPr>
          </w:p>
        </w:tc>
        <w:tc>
          <w:tcPr>
            <w:tcW w:w="8117" w:type="dxa"/>
            <w:shd w:val="clear" w:color="auto" w:fill="auto"/>
          </w:tcPr>
          <w:p w14:paraId="0B436D55" w14:textId="77777777" w:rsidR="0002185B" w:rsidRDefault="0002185B" w:rsidP="000365F5">
            <w:pPr>
              <w:jc w:val="both"/>
              <w:rPr>
                <w:rFonts w:eastAsia="Malgun Gothic" w:hint="eastAsia"/>
                <w:lang w:eastAsia="ko-KR"/>
              </w:rPr>
            </w:pPr>
          </w:p>
        </w:tc>
      </w:tr>
      <w:tr w:rsidR="0002185B" w14:paraId="61E54BD4" w14:textId="77777777">
        <w:tc>
          <w:tcPr>
            <w:tcW w:w="1514" w:type="dxa"/>
            <w:shd w:val="clear" w:color="auto" w:fill="auto"/>
          </w:tcPr>
          <w:p w14:paraId="029F40D1" w14:textId="77777777" w:rsidR="0002185B" w:rsidRDefault="0002185B" w:rsidP="000365F5">
            <w:pPr>
              <w:jc w:val="both"/>
              <w:rPr>
                <w:rFonts w:eastAsia="Malgun Gothic" w:hint="eastAsia"/>
                <w:lang w:eastAsia="ko-KR"/>
              </w:rPr>
            </w:pPr>
          </w:p>
        </w:tc>
        <w:tc>
          <w:tcPr>
            <w:tcW w:w="8117" w:type="dxa"/>
            <w:shd w:val="clear" w:color="auto" w:fill="auto"/>
          </w:tcPr>
          <w:p w14:paraId="3286367E" w14:textId="77777777" w:rsidR="0002185B" w:rsidRDefault="0002185B" w:rsidP="000365F5">
            <w:pPr>
              <w:jc w:val="both"/>
              <w:rPr>
                <w:rFonts w:eastAsia="Malgun Gothic" w:hint="eastAsia"/>
                <w:lang w:eastAsia="ko-KR"/>
              </w:rPr>
            </w:pP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Heading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lastRenderedPageBreak/>
        <w:t>For Manchester line codes</w:t>
      </w:r>
    </w:p>
    <w:p w14:paraId="4EED448D" w14:textId="77777777" w:rsidR="008B52A3" w:rsidRDefault="00113F0E">
      <w:pPr>
        <w:numPr>
          <w:ilvl w:val="2"/>
          <w:numId w:val="14"/>
        </w:numPr>
        <w:rPr>
          <w:b/>
          <w:bCs/>
          <w:lang w:eastAsia="zh-CN" w:bidi="ar-SA"/>
        </w:rPr>
      </w:pPr>
      <w:r>
        <w:rPr>
          <w:b/>
          <w:bCs/>
          <w:lang w:eastAsia="zh-CN" w:bidi="ar-SA"/>
        </w:rPr>
        <w:t>Option 1</w:t>
      </w:r>
      <w:proofErr w:type="gramStart"/>
      <w:r>
        <w:rPr>
          <w:b/>
          <w:bCs/>
          <w:lang w:eastAsia="zh-CN" w:bidi="ar-SA"/>
        </w:rPr>
        <w:t>: By repetition</w:t>
      </w:r>
      <w:proofErr w:type="gramEnd"/>
      <w:r>
        <w:rPr>
          <w:b/>
          <w:bCs/>
          <w:lang w:eastAsia="zh-CN" w:bidi="ar-SA"/>
        </w:rPr>
        <w:t xml:space="preserve">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If no D2R line code is used</w:t>
      </w:r>
      <w:proofErr w:type="gramStart"/>
      <w:r>
        <w:rPr>
          <w:b/>
          <w:bCs/>
          <w:lang w:eastAsia="zh-CN" w:bidi="ar-SA"/>
        </w:rPr>
        <w:t>, by</w:t>
      </w:r>
      <w:proofErr w:type="gramEnd"/>
      <w:r>
        <w:rPr>
          <w:b/>
          <w:bCs/>
          <w:lang w:eastAsia="zh-CN" w:bidi="ar-SA"/>
        </w:rPr>
        <w:t xml:space="preserve">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游明朝" w:hint="eastAsia"/>
                <w:lang w:eastAsia="ja-JP"/>
              </w:rPr>
            </w:pPr>
            <w:r>
              <w:rPr>
                <w:rFonts w:eastAsia="游明朝" w:hint="eastAsia"/>
                <w:lang w:eastAsia="ja-JP"/>
              </w:rPr>
              <w:t>Qualcomm</w:t>
            </w:r>
          </w:p>
        </w:tc>
        <w:tc>
          <w:tcPr>
            <w:tcW w:w="8117" w:type="dxa"/>
            <w:shd w:val="clear" w:color="auto" w:fill="auto"/>
          </w:tcPr>
          <w:p w14:paraId="286105E2" w14:textId="77777777" w:rsidR="007920DA" w:rsidRDefault="007920DA" w:rsidP="006542B1">
            <w:pPr>
              <w:jc w:val="both"/>
              <w:rPr>
                <w:rFonts w:eastAsia="游明朝"/>
                <w:lang w:eastAsia="ja-JP"/>
              </w:rPr>
            </w:pPr>
            <w:r>
              <w:rPr>
                <w:rFonts w:eastAsia="游明朝" w:hint="eastAsia"/>
                <w:lang w:eastAsia="ja-JP"/>
              </w:rPr>
              <w:t>The proposal clarifies the options well. However, we would like to point out that Option 1 of Manchester line codes is no longer M</w:t>
            </w:r>
            <w:r>
              <w:rPr>
                <w:rFonts w:eastAsia="游明朝"/>
                <w:lang w:eastAsia="ja-JP"/>
              </w:rPr>
              <w:t>a</w:t>
            </w:r>
            <w:r>
              <w:rPr>
                <w:rFonts w:eastAsia="游明朝" w:hint="eastAsia"/>
                <w:lang w:eastAsia="ja-JP"/>
              </w:rPr>
              <w:t xml:space="preserve">nchester line </w:t>
            </w:r>
            <w:proofErr w:type="gramStart"/>
            <w:r>
              <w:rPr>
                <w:rFonts w:eastAsia="游明朝" w:hint="eastAsia"/>
                <w:lang w:eastAsia="ja-JP"/>
              </w:rPr>
              <w:t>codes, and</w:t>
            </w:r>
            <w:proofErr w:type="gramEnd"/>
            <w:r>
              <w:rPr>
                <w:rFonts w:eastAsia="游明朝" w:hint="eastAsia"/>
                <w:lang w:eastAsia="ja-JP"/>
              </w:rPr>
              <w:t xml:space="preserve"> is identical to the last bullet </w:t>
            </w:r>
            <w:r>
              <w:rPr>
                <w:rFonts w:eastAsia="游明朝"/>
                <w:lang w:eastAsia="ja-JP"/>
              </w:rPr>
              <w:t>“</w:t>
            </w:r>
            <w:r>
              <w:rPr>
                <w:rFonts w:eastAsia="游明朝" w:hint="eastAsia"/>
                <w:lang w:eastAsia="ja-JP"/>
              </w:rPr>
              <w:t>i</w:t>
            </w:r>
            <w:r w:rsidRPr="00CB793A">
              <w:rPr>
                <w:rFonts w:eastAsia="游明朝"/>
                <w:lang w:eastAsia="ja-JP"/>
              </w:rPr>
              <w:t>f no D2R line code is used, by multiplying the backscatter waveform with BPSK square-wave modulation</w:t>
            </w:r>
            <w:r>
              <w:rPr>
                <w:rFonts w:eastAsia="游明朝"/>
                <w:lang w:eastAsia="ja-JP"/>
              </w:rPr>
              <w:t>”</w:t>
            </w:r>
            <w:r>
              <w:rPr>
                <w:rFonts w:eastAsia="游明朝" w:hint="eastAsia"/>
                <w:lang w:eastAsia="ja-JP"/>
              </w:rPr>
              <w:t>.</w:t>
            </w:r>
          </w:p>
          <w:p w14:paraId="2D2B692C" w14:textId="77777777" w:rsidR="007920DA" w:rsidRPr="00BF6347" w:rsidRDefault="007920DA" w:rsidP="006542B1">
            <w:pPr>
              <w:jc w:val="both"/>
              <w:rPr>
                <w:rFonts w:eastAsia="游明朝" w:hint="eastAsia"/>
                <w:lang w:eastAsia="ja-JP"/>
              </w:rPr>
            </w:pPr>
          </w:p>
          <w:p w14:paraId="756E8E0E" w14:textId="77777777" w:rsidR="007920DA" w:rsidRDefault="007920DA" w:rsidP="007920DA">
            <w:pPr>
              <w:pStyle w:val="ListParagraph"/>
              <w:numPr>
                <w:ilvl w:val="0"/>
                <w:numId w:val="34"/>
              </w:numPr>
              <w:ind w:firstLineChars="0"/>
              <w:rPr>
                <w:rFonts w:eastAsia="游明朝"/>
                <w:lang w:eastAsia="ja-JP"/>
              </w:rPr>
            </w:pPr>
            <w:r w:rsidRPr="00F14B58">
              <w:rPr>
                <w:rFonts w:eastAsia="游明朝" w:hint="eastAsia"/>
                <w:lang w:eastAsia="ja-JP"/>
              </w:rPr>
              <w:t xml:space="preserve">Suppose we have Manchester coding that makes </w:t>
            </w:r>
            <w:r w:rsidRPr="00F14B58">
              <w:rPr>
                <w:rFonts w:eastAsia="游明朝"/>
                <w:lang w:eastAsia="ja-JP"/>
              </w:rPr>
              <w:t>bit</w:t>
            </w:r>
            <w:r w:rsidRPr="00F14B58">
              <w:rPr>
                <w:rFonts w:eastAsia="游明朝" w:hint="eastAsia"/>
                <w:lang w:eastAsia="ja-JP"/>
              </w:rPr>
              <w:t>-</w:t>
            </w:r>
            <w:r w:rsidRPr="00F14B58">
              <w:rPr>
                <w:rFonts w:eastAsia="游明朝"/>
                <w:lang w:eastAsia="ja-JP"/>
              </w:rPr>
              <w:t>0</w:t>
            </w:r>
            <w:r w:rsidRPr="00F14B58">
              <w:rPr>
                <w:rFonts w:eastAsia="游明朝" w:hint="eastAsia"/>
                <w:lang w:eastAsia="ja-JP"/>
              </w:rPr>
              <w:t xml:space="preserve"> =&gt; </w:t>
            </w:r>
            <w:proofErr w:type="gramStart"/>
            <w:r w:rsidRPr="00F14B58">
              <w:rPr>
                <w:rFonts w:eastAsia="游明朝"/>
                <w:lang w:eastAsia="ja-JP"/>
              </w:rPr>
              <w:t>chips{</w:t>
            </w:r>
            <w:proofErr w:type="gramEnd"/>
            <w:r w:rsidRPr="00F14B58">
              <w:rPr>
                <w:rFonts w:eastAsia="游明朝"/>
                <w:lang w:eastAsia="ja-JP"/>
              </w:rPr>
              <w:t>10}</w:t>
            </w:r>
            <w:r w:rsidRPr="00F14B58">
              <w:rPr>
                <w:rFonts w:eastAsia="游明朝" w:hint="eastAsia"/>
                <w:lang w:eastAsia="ja-JP"/>
              </w:rPr>
              <w:t xml:space="preserve"> and</w:t>
            </w:r>
            <w:r w:rsidRPr="00F14B58">
              <w:rPr>
                <w:rFonts w:eastAsia="游明朝"/>
                <w:lang w:eastAsia="ja-JP"/>
              </w:rPr>
              <w:t xml:space="preserve"> bit</w:t>
            </w:r>
            <w:r w:rsidRPr="00F14B58">
              <w:rPr>
                <w:rFonts w:eastAsia="游明朝" w:hint="eastAsia"/>
                <w:lang w:eastAsia="ja-JP"/>
              </w:rPr>
              <w:t>-</w:t>
            </w:r>
            <w:r w:rsidRPr="00F14B58">
              <w:rPr>
                <w:rFonts w:eastAsia="游明朝"/>
                <w:lang w:eastAsia="ja-JP"/>
              </w:rPr>
              <w:t>1</w:t>
            </w:r>
            <w:r w:rsidRPr="00F14B58">
              <w:rPr>
                <w:rFonts w:eastAsia="游明朝" w:hint="eastAsia"/>
                <w:lang w:eastAsia="ja-JP"/>
              </w:rPr>
              <w:t xml:space="preserve"> =&gt; </w:t>
            </w:r>
            <w:r w:rsidRPr="00F14B58">
              <w:rPr>
                <w:rFonts w:eastAsia="游明朝"/>
                <w:lang w:eastAsia="ja-JP"/>
              </w:rPr>
              <w:t>chips{01}</w:t>
            </w:r>
            <w:r w:rsidRPr="00F14B58">
              <w:rPr>
                <w:rFonts w:eastAsia="游明朝" w:hint="eastAsia"/>
                <w:lang w:eastAsia="ja-JP"/>
              </w:rPr>
              <w:t xml:space="preserve">. </w:t>
            </w:r>
            <w:r>
              <w:rPr>
                <w:rFonts w:eastAsia="游明朝"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ListParagraph"/>
              <w:numPr>
                <w:ilvl w:val="0"/>
                <w:numId w:val="34"/>
              </w:numPr>
              <w:ind w:firstLineChars="0"/>
              <w:rPr>
                <w:rFonts w:eastAsia="游明朝"/>
                <w:lang w:eastAsia="ja-JP"/>
              </w:rPr>
            </w:pPr>
            <w:r>
              <w:rPr>
                <w:rFonts w:eastAsia="游明朝" w:hint="eastAsia"/>
                <w:lang w:eastAsia="ja-JP"/>
              </w:rPr>
              <w:t>We assume the baseband modulation is performed per chip after small frequency shift. Therefore,</w:t>
            </w:r>
          </w:p>
          <w:p w14:paraId="6F415A68" w14:textId="77777777" w:rsidR="007920DA" w:rsidRDefault="007920DA" w:rsidP="007920DA">
            <w:pPr>
              <w:pStyle w:val="ListParagraph"/>
              <w:numPr>
                <w:ilvl w:val="1"/>
                <w:numId w:val="34"/>
              </w:numPr>
              <w:ind w:firstLineChars="0"/>
              <w:rPr>
                <w:rFonts w:eastAsia="游明朝"/>
                <w:lang w:eastAsia="ja-JP"/>
              </w:rPr>
            </w:pPr>
            <w:r>
              <w:rPr>
                <w:rFonts w:eastAsia="游明朝" w:hint="eastAsia"/>
                <w:lang w:eastAsia="ja-JP"/>
              </w:rPr>
              <w:t>With OOK, the bit-0 becomes chips {1 0 1 0 1 0 1 0} and bit-1 becomes chips {0 1 0 1 0 1 0 1}</w:t>
            </w:r>
          </w:p>
          <w:p w14:paraId="39363DDE" w14:textId="77777777" w:rsidR="007920DA" w:rsidRDefault="007920DA" w:rsidP="007920DA">
            <w:pPr>
              <w:pStyle w:val="ListParagraph"/>
              <w:numPr>
                <w:ilvl w:val="1"/>
                <w:numId w:val="34"/>
              </w:numPr>
              <w:ind w:firstLineChars="0"/>
              <w:rPr>
                <w:rFonts w:eastAsia="游明朝"/>
                <w:lang w:eastAsia="ja-JP"/>
              </w:rPr>
            </w:pPr>
            <w:r>
              <w:rPr>
                <w:rFonts w:eastAsia="游明朝" w:hint="eastAsia"/>
                <w:lang w:eastAsia="ja-JP"/>
              </w:rPr>
              <w:t>With BPSK, the bit-0 becomes chips {1 -1 1 -1 1 -1 1 -1} and bit-1 becomes chips {-1 1 -1 1 -1 1 -1 1}</w:t>
            </w:r>
          </w:p>
          <w:p w14:paraId="70F051AD" w14:textId="77777777" w:rsidR="007920DA" w:rsidRDefault="007920DA" w:rsidP="007920DA">
            <w:pPr>
              <w:pStyle w:val="ListParagraph"/>
              <w:numPr>
                <w:ilvl w:val="0"/>
                <w:numId w:val="34"/>
              </w:numPr>
              <w:ind w:firstLineChars="0"/>
              <w:rPr>
                <w:rFonts w:eastAsia="游明朝"/>
                <w:lang w:eastAsia="ja-JP"/>
              </w:rPr>
            </w:pPr>
            <w:r>
              <w:rPr>
                <w:rFonts w:eastAsia="游明朝" w:hint="eastAsia"/>
                <w:lang w:eastAsia="ja-JP"/>
              </w:rPr>
              <w:t>Both resultants are BPSK square wave modulation with no line coding.</w:t>
            </w:r>
          </w:p>
          <w:p w14:paraId="4E7A467E" w14:textId="77777777" w:rsidR="007920DA" w:rsidRDefault="007920DA" w:rsidP="007920DA">
            <w:pPr>
              <w:pStyle w:val="ListParagraph"/>
              <w:numPr>
                <w:ilvl w:val="1"/>
                <w:numId w:val="34"/>
              </w:numPr>
              <w:ind w:firstLineChars="0"/>
              <w:rPr>
                <w:rFonts w:eastAsia="游明朝"/>
                <w:lang w:eastAsia="ja-JP"/>
              </w:rPr>
            </w:pPr>
            <w:r>
              <w:rPr>
                <w:rFonts w:eastAsia="游明朝"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ListParagraph"/>
              <w:numPr>
                <w:ilvl w:val="1"/>
                <w:numId w:val="34"/>
              </w:numPr>
              <w:ind w:firstLineChars="0"/>
              <w:rPr>
                <w:rFonts w:eastAsia="游明朝"/>
                <w:lang w:eastAsia="ja-JP"/>
              </w:rPr>
            </w:pPr>
            <w:r>
              <w:rPr>
                <w:rFonts w:eastAsia="游明朝"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ListParagraph"/>
              <w:numPr>
                <w:ilvl w:val="1"/>
                <w:numId w:val="34"/>
              </w:numPr>
              <w:ind w:firstLineChars="0"/>
              <w:rPr>
                <w:rFonts w:eastAsia="游明朝"/>
                <w:lang w:eastAsia="ja-JP"/>
              </w:rPr>
            </w:pPr>
            <w:r>
              <w:rPr>
                <w:rFonts w:eastAsia="游明朝" w:hint="eastAsia"/>
                <w:lang w:eastAsia="ja-JP"/>
              </w:rPr>
              <w:t xml:space="preserve">Reader can remove DC component of the received signal before demodulation. Then </w:t>
            </w:r>
            <w:proofErr w:type="gramStart"/>
            <w:r>
              <w:rPr>
                <w:rFonts w:eastAsia="游明朝" w:hint="eastAsia"/>
                <w:lang w:eastAsia="ja-JP"/>
              </w:rPr>
              <w:t>both of the above</w:t>
            </w:r>
            <w:proofErr w:type="gramEnd"/>
            <w:r>
              <w:rPr>
                <w:rFonts w:eastAsia="游明朝" w:hint="eastAsia"/>
                <w:lang w:eastAsia="ja-JP"/>
              </w:rPr>
              <w:t xml:space="preserve"> are identical from </w:t>
            </w:r>
            <w:proofErr w:type="gramStart"/>
            <w:r>
              <w:rPr>
                <w:rFonts w:eastAsia="游明朝" w:hint="eastAsia"/>
                <w:lang w:eastAsia="ja-JP"/>
              </w:rPr>
              <w:t>reader</w:t>
            </w:r>
            <w:proofErr w:type="gramEnd"/>
            <w:r>
              <w:rPr>
                <w:rFonts w:eastAsia="游明朝" w:hint="eastAsia"/>
                <w:lang w:eastAsia="ja-JP"/>
              </w:rPr>
              <w:t xml:space="preserve"> point of view.</w:t>
            </w:r>
          </w:p>
          <w:p w14:paraId="496134B7" w14:textId="77777777" w:rsidR="007920DA" w:rsidRDefault="007920DA" w:rsidP="006542B1">
            <w:pPr>
              <w:jc w:val="both"/>
              <w:rPr>
                <w:rFonts w:eastAsia="游明朝"/>
                <w:lang w:eastAsia="ja-JP"/>
              </w:rPr>
            </w:pPr>
          </w:p>
          <w:p w14:paraId="31301B69" w14:textId="77777777" w:rsidR="007920DA" w:rsidRPr="00EA4B51" w:rsidRDefault="007920DA" w:rsidP="006542B1">
            <w:pPr>
              <w:jc w:val="both"/>
              <w:rPr>
                <w:rFonts w:eastAsia="游明朝" w:hint="eastAsia"/>
                <w:lang w:eastAsia="ja-JP"/>
              </w:rPr>
            </w:pPr>
          </w:p>
        </w:tc>
      </w:tr>
      <w:tr w:rsidR="000365F5" w14:paraId="13AAEB03" w14:textId="77777777">
        <w:tc>
          <w:tcPr>
            <w:tcW w:w="1514" w:type="dxa"/>
            <w:shd w:val="clear" w:color="auto" w:fill="auto"/>
          </w:tcPr>
          <w:p w14:paraId="74C70AA1" w14:textId="77777777" w:rsidR="000365F5" w:rsidRPr="007920DA" w:rsidRDefault="000365F5" w:rsidP="000365F5">
            <w:pPr>
              <w:jc w:val="both"/>
              <w:rPr>
                <w:lang w:eastAsia="zh-CN"/>
              </w:rPr>
            </w:pPr>
          </w:p>
        </w:tc>
        <w:tc>
          <w:tcPr>
            <w:tcW w:w="8117" w:type="dxa"/>
            <w:shd w:val="clear" w:color="auto" w:fill="auto"/>
          </w:tcPr>
          <w:p w14:paraId="12EFC6D1" w14:textId="77777777" w:rsidR="000365F5" w:rsidRDefault="000365F5" w:rsidP="000365F5">
            <w:pPr>
              <w:jc w:val="both"/>
              <w:rPr>
                <w:lang w:eastAsia="zh-CN"/>
              </w:rPr>
            </w:pP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lang w:eastAsia="zh-CN" w:bidi="ar-SA"/>
        </w:rPr>
      </w:pPr>
    </w:p>
    <w:p w14:paraId="5ACB5FFD" w14:textId="77777777" w:rsidR="008B52A3" w:rsidRDefault="00113F0E">
      <w:pPr>
        <w:pStyle w:val="Heading2"/>
        <w:jc w:val="both"/>
        <w:rPr>
          <w:rFonts w:ascii="Times New Roman" w:hAnsi="Times New Roman"/>
          <w:i w:val="0"/>
          <w:iCs w:val="0"/>
          <w:szCs w:val="24"/>
        </w:rPr>
      </w:pPr>
      <w:bookmarkStart w:id="65" w:name="_A-IoT_UL_FEC"/>
      <w:bookmarkStart w:id="66" w:name="_D2R_FEC_/"/>
      <w:bookmarkStart w:id="67" w:name="_Ref166855643"/>
      <w:bookmarkStart w:id="68" w:name="_Toc159620324"/>
      <w:bookmarkEnd w:id="65"/>
      <w:bookmarkEnd w:id="66"/>
      <w:r>
        <w:rPr>
          <w:rFonts w:ascii="Times New Roman" w:hAnsi="Times New Roman"/>
          <w:i w:val="0"/>
          <w:iCs w:val="0"/>
          <w:szCs w:val="24"/>
        </w:rPr>
        <w:t>D2R FEC / repetition [ACTIVE]</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69"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69"/>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Heading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lastRenderedPageBreak/>
        <w:t xml:space="preserve">Apart from this, it seems we have adequately defined repetition in D2R for the </w:t>
      </w:r>
      <w:proofErr w:type="spellStart"/>
      <w:proofErr w:type="gramStart"/>
      <w:r>
        <w:rPr>
          <w:color w:val="000000" w:themeColor="text1"/>
          <w:lang w:eastAsia="zh-CN" w:bidi="ar-SA"/>
        </w:rPr>
        <w:t>tine</w:t>
      </w:r>
      <w:proofErr w:type="spellEnd"/>
      <w:proofErr w:type="gramEnd"/>
      <w:r>
        <w:rPr>
          <w:color w:val="000000" w:themeColor="text1"/>
          <w:lang w:eastAsia="zh-CN" w:bidi="ar-SA"/>
        </w:rPr>
        <w:t xml:space="preserv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游明朝"/>
                <w:lang w:eastAsia="ja-JP"/>
              </w:rPr>
            </w:pPr>
          </w:p>
        </w:tc>
        <w:tc>
          <w:tcPr>
            <w:tcW w:w="8118" w:type="dxa"/>
            <w:shd w:val="clear" w:color="auto" w:fill="auto"/>
          </w:tcPr>
          <w:p w14:paraId="5CF8D758" w14:textId="77777777" w:rsidR="008B52A3" w:rsidRDefault="008B52A3">
            <w:pPr>
              <w:jc w:val="both"/>
              <w:rPr>
                <w:rFonts w:eastAsia="游明朝"/>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Heading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 xml:space="preserve">For convolutional codes,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游明朝" w:hint="eastAsia"/>
                <w:lang w:eastAsia="ja-JP"/>
              </w:rPr>
            </w:pPr>
            <w:r>
              <w:rPr>
                <w:rFonts w:eastAsia="游明朝"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游明朝" w:hint="eastAsia"/>
                <w:lang w:eastAsia="ja-JP"/>
              </w:rPr>
            </w:pPr>
            <w:r>
              <w:rPr>
                <w:rFonts w:eastAsia="游明朝" w:hint="eastAsia"/>
                <w:lang w:eastAsia="ja-JP"/>
              </w:rPr>
              <w:t>We are OK with the proposal.</w:t>
            </w:r>
          </w:p>
        </w:tc>
      </w:tr>
      <w:tr w:rsidR="0038105E" w14:paraId="5CC1B82F" w14:textId="77777777">
        <w:tc>
          <w:tcPr>
            <w:tcW w:w="1513" w:type="dxa"/>
            <w:shd w:val="clear" w:color="auto" w:fill="auto"/>
          </w:tcPr>
          <w:p w14:paraId="2F19AE0C" w14:textId="77777777" w:rsidR="0038105E" w:rsidRPr="0038105E" w:rsidRDefault="0038105E" w:rsidP="000365F5">
            <w:pPr>
              <w:jc w:val="both"/>
              <w:rPr>
                <w:rFonts w:eastAsia="Malgun Gothic" w:hint="eastAsia"/>
                <w:lang w:eastAsia="ko-KR"/>
              </w:rPr>
            </w:pPr>
          </w:p>
        </w:tc>
        <w:tc>
          <w:tcPr>
            <w:tcW w:w="8118" w:type="dxa"/>
            <w:shd w:val="clear" w:color="auto" w:fill="auto"/>
          </w:tcPr>
          <w:p w14:paraId="0736CF77" w14:textId="77777777" w:rsidR="0038105E" w:rsidRDefault="0038105E" w:rsidP="000365F5">
            <w:pPr>
              <w:jc w:val="both"/>
              <w:rPr>
                <w:rFonts w:eastAsia="Malgun Gothic" w:hint="eastAsia"/>
                <w:lang w:eastAsia="ko-KR"/>
              </w:rPr>
            </w:pPr>
          </w:p>
        </w:tc>
      </w:tr>
      <w:tr w:rsidR="0038105E" w14:paraId="41CF5EF8" w14:textId="77777777">
        <w:tc>
          <w:tcPr>
            <w:tcW w:w="1513" w:type="dxa"/>
            <w:shd w:val="clear" w:color="auto" w:fill="auto"/>
          </w:tcPr>
          <w:p w14:paraId="17C7949C" w14:textId="77777777" w:rsidR="0038105E" w:rsidRDefault="0038105E" w:rsidP="000365F5">
            <w:pPr>
              <w:jc w:val="both"/>
              <w:rPr>
                <w:rFonts w:eastAsia="Malgun Gothic" w:hint="eastAsia"/>
                <w:lang w:eastAsia="ko-KR"/>
              </w:rPr>
            </w:pPr>
          </w:p>
        </w:tc>
        <w:tc>
          <w:tcPr>
            <w:tcW w:w="8118" w:type="dxa"/>
            <w:shd w:val="clear" w:color="auto" w:fill="auto"/>
          </w:tcPr>
          <w:p w14:paraId="5E9CD61F" w14:textId="77777777" w:rsidR="0038105E" w:rsidRDefault="0038105E" w:rsidP="000365F5">
            <w:pPr>
              <w:jc w:val="both"/>
              <w:rPr>
                <w:rFonts w:eastAsia="Malgun Gothic" w:hint="eastAsia"/>
                <w:lang w:eastAsia="ko-KR"/>
              </w:rPr>
            </w:pPr>
          </w:p>
        </w:tc>
      </w:tr>
    </w:tbl>
    <w:p w14:paraId="2A559AA2" w14:textId="77777777" w:rsidR="008B52A3" w:rsidRDefault="008B52A3">
      <w:pPr>
        <w:jc w:val="both"/>
        <w:rPr>
          <w:lang w:eastAsia="zh-CN"/>
        </w:rPr>
      </w:pPr>
    </w:p>
    <w:p w14:paraId="311A14CA" w14:textId="77777777" w:rsidR="008B52A3" w:rsidRDefault="00113F0E">
      <w:pPr>
        <w:pStyle w:val="Heading2"/>
        <w:jc w:val="both"/>
        <w:rPr>
          <w:rFonts w:ascii="Times New Roman" w:hAnsi="Times New Roman"/>
          <w:i w:val="0"/>
          <w:iCs w:val="0"/>
          <w:szCs w:val="24"/>
        </w:rPr>
      </w:pPr>
      <w:bookmarkStart w:id="70" w:name="_A-IoT_UL_CRC"/>
      <w:bookmarkStart w:id="71" w:name="_Ref159623709"/>
      <w:bookmarkEnd w:id="70"/>
      <w:r>
        <w:rPr>
          <w:rFonts w:ascii="Times New Roman" w:hAnsi="Times New Roman"/>
          <w:i w:val="0"/>
          <w:iCs w:val="0"/>
          <w:szCs w:val="24"/>
        </w:rPr>
        <w:t>D2R CRC</w:t>
      </w:r>
      <w:bookmarkEnd w:id="71"/>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Heading2"/>
        <w:jc w:val="both"/>
        <w:rPr>
          <w:rFonts w:ascii="Times New Roman" w:hAnsi="Times New Roman"/>
          <w:i w:val="0"/>
          <w:iCs w:val="0"/>
          <w:szCs w:val="24"/>
        </w:rPr>
      </w:pPr>
      <w:bookmarkStart w:id="72" w:name="_A-IoT_UL_multiple"/>
      <w:bookmarkStart w:id="73" w:name="_D2R_multiple_access"/>
      <w:bookmarkStart w:id="74" w:name="_Ref159591197"/>
      <w:bookmarkStart w:id="75" w:name="_Toc159620325"/>
      <w:bookmarkEnd w:id="72"/>
      <w:bookmarkEnd w:id="73"/>
      <w:r>
        <w:rPr>
          <w:rFonts w:ascii="Times New Roman" w:hAnsi="Times New Roman"/>
          <w:i w:val="0"/>
          <w:iCs w:val="0"/>
          <w:szCs w:val="24"/>
        </w:rPr>
        <w:t>D2R multiple access</w:t>
      </w:r>
      <w:bookmarkEnd w:id="74"/>
      <w:r>
        <w:rPr>
          <w:rFonts w:ascii="Times New Roman" w:hAnsi="Times New Roman"/>
          <w:i w:val="0"/>
          <w:iCs w:val="0"/>
          <w:szCs w:val="24"/>
        </w:rPr>
        <w:t xml:space="preserve"> [ACTIVE]</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w:t>
      </w:r>
      <w:proofErr w:type="gramStart"/>
      <w:r>
        <w:rPr>
          <w:lang w:eastAsia="zh-CN"/>
        </w:rPr>
        <w:t>agree</w:t>
      </w:r>
      <w:proofErr w:type="gramEnd"/>
      <w:r>
        <w:rPr>
          <w:lang w:eastAsia="zh-CN"/>
        </w:rPr>
        <w:t xml:space="preserv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165EE820" w14:textId="77777777" w:rsidR="008B52A3" w:rsidRDefault="00113F0E">
            <w:pPr>
              <w:jc w:val="center"/>
            </w:pPr>
            <w:r>
              <w:rPr>
                <w:noProof/>
                <w:lang w:eastAsia="ko-KR"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lastRenderedPageBreak/>
              <w:t>Clarify the candidate set of FDM related parameters, e.g. the value of M for line code or square wave</w:t>
            </w:r>
          </w:p>
        </w:tc>
      </w:tr>
      <w:tr w:rsidR="008B52A3" w14:paraId="47A1E5F2" w14:textId="77777777">
        <w:tc>
          <w:tcPr>
            <w:tcW w:w="1513" w:type="dxa"/>
            <w:shd w:val="clear" w:color="auto" w:fill="auto"/>
          </w:tcPr>
          <w:p w14:paraId="462A82F4" w14:textId="77777777" w:rsidR="008B52A3" w:rsidRDefault="008B52A3">
            <w:pPr>
              <w:jc w:val="both"/>
              <w:rPr>
                <w:lang w:eastAsia="zh-CN"/>
              </w:rPr>
            </w:pPr>
          </w:p>
        </w:tc>
        <w:tc>
          <w:tcPr>
            <w:tcW w:w="8118" w:type="dxa"/>
            <w:shd w:val="clear" w:color="auto" w:fill="auto"/>
          </w:tcPr>
          <w:p w14:paraId="67EE9A4A" w14:textId="77777777" w:rsidR="008B52A3" w:rsidRDefault="008B52A3">
            <w:pPr>
              <w:jc w:val="both"/>
              <w:rPr>
                <w:lang w:eastAsia="zh-CN"/>
              </w:rPr>
            </w:pP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8B52A3" w14:paraId="553CCBE7" w14:textId="77777777">
        <w:tc>
          <w:tcPr>
            <w:tcW w:w="1513" w:type="dxa"/>
            <w:shd w:val="clear" w:color="auto" w:fill="auto"/>
          </w:tcPr>
          <w:p w14:paraId="1E799507" w14:textId="77777777" w:rsidR="008B52A3" w:rsidRDefault="008B52A3">
            <w:pPr>
              <w:jc w:val="both"/>
              <w:rPr>
                <w:lang w:eastAsia="zh-CN"/>
              </w:rPr>
            </w:pPr>
          </w:p>
        </w:tc>
        <w:tc>
          <w:tcPr>
            <w:tcW w:w="8118" w:type="dxa"/>
            <w:shd w:val="clear" w:color="auto" w:fill="auto"/>
          </w:tcPr>
          <w:p w14:paraId="3956E285" w14:textId="77777777" w:rsidR="008B52A3" w:rsidRDefault="008B52A3">
            <w:pPr>
              <w:jc w:val="both"/>
              <w:rPr>
                <w:lang w:eastAsia="zh-CN"/>
              </w:rPr>
            </w:pPr>
          </w:p>
        </w:tc>
      </w:tr>
    </w:tbl>
    <w:p w14:paraId="1867309E" w14:textId="77777777" w:rsidR="008B52A3" w:rsidRDefault="008B52A3">
      <w:pPr>
        <w:jc w:val="both"/>
        <w:rPr>
          <w:lang w:eastAsia="zh-CN"/>
        </w:rPr>
      </w:pPr>
    </w:p>
    <w:p w14:paraId="49C0CCC1" w14:textId="77777777" w:rsidR="008B52A3" w:rsidRDefault="00113F0E">
      <w:pPr>
        <w:pStyle w:val="Heading2"/>
        <w:jc w:val="both"/>
        <w:rPr>
          <w:rFonts w:ascii="Times New Roman" w:hAnsi="Times New Roman"/>
          <w:i w:val="0"/>
          <w:iCs w:val="0"/>
          <w:szCs w:val="24"/>
        </w:rPr>
      </w:pPr>
      <w:bookmarkStart w:id="76" w:name="_A-IoT_UL_numerology"/>
      <w:bookmarkStart w:id="77" w:name="_D2R_numerology_[INACTIVE]"/>
      <w:bookmarkStart w:id="78" w:name="_Toc159620326"/>
      <w:bookmarkStart w:id="79" w:name="_Ref167049241"/>
      <w:bookmarkEnd w:id="76"/>
      <w:bookmarkEnd w:id="77"/>
      <w:r>
        <w:rPr>
          <w:rFonts w:ascii="Times New Roman" w:hAnsi="Times New Roman"/>
          <w:i w:val="0"/>
          <w:iCs w:val="0"/>
          <w:szCs w:val="24"/>
        </w:rPr>
        <w:t>D2R time-domain definitions</w:t>
      </w:r>
      <w:bookmarkEnd w:id="78"/>
      <w:r>
        <w:rPr>
          <w:rFonts w:ascii="Times New Roman" w:hAnsi="Times New Roman"/>
          <w:i w:val="0"/>
          <w:iCs w:val="0"/>
          <w:szCs w:val="24"/>
        </w:rPr>
        <w:t xml:space="preserve"> [ACTIVE]</w:t>
      </w:r>
      <w:bookmarkEnd w:id="79"/>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400FEDCE" w14:textId="77777777" w:rsidR="008B52A3" w:rsidRDefault="00113F0E">
      <w:pPr>
        <w:rPr>
          <w:lang w:eastAsia="zh-CN"/>
        </w:rPr>
      </w:pPr>
      <w:bookmarkStart w:id="80" w:name="_Toc159620329"/>
      <w:r>
        <w:rPr>
          <w:lang w:eastAsia="zh-CN"/>
        </w:rPr>
        <w:t xml:space="preserve">The papers appear to essentially refer to these two options for defining a chip in D2R. Option 2 would seem </w:t>
      </w:r>
      <w:proofErr w:type="gramStart"/>
      <w:r>
        <w:rPr>
          <w:lang w:eastAsia="zh-CN"/>
        </w:rPr>
        <w:t>to anyway</w:t>
      </w:r>
      <w:proofErr w:type="gramEnd"/>
      <w:r>
        <w:rPr>
          <w:lang w:eastAsia="zh-CN"/>
        </w:rPr>
        <w:t xml:space="preserve">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proofErr w:type="gramStart"/>
      <w:r>
        <w:rPr>
          <w:lang w:eastAsia="zh-CN"/>
        </w:rPr>
        <w:t>Thus</w:t>
      </w:r>
      <w:proofErr w:type="gramEnd"/>
      <w:r>
        <w:rPr>
          <w:lang w:eastAsia="zh-CN"/>
        </w:rPr>
        <w:t xml:space="preserve">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游明朝"/>
                <w:lang w:eastAsia="ja-JP"/>
              </w:rPr>
            </w:pPr>
          </w:p>
        </w:tc>
        <w:tc>
          <w:tcPr>
            <w:tcW w:w="8076" w:type="dxa"/>
            <w:shd w:val="clear" w:color="auto" w:fill="auto"/>
          </w:tcPr>
          <w:p w14:paraId="73150298" w14:textId="77777777" w:rsidR="008B52A3" w:rsidRDefault="008B52A3">
            <w:pPr>
              <w:jc w:val="both"/>
              <w:rPr>
                <w:rFonts w:eastAsia="游明朝"/>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 xml:space="preserve">Option 1: All the chips </w:t>
      </w:r>
      <w:proofErr w:type="gramStart"/>
      <w:r>
        <w:rPr>
          <w:b/>
          <w:bCs/>
          <w:lang w:eastAsia="zh-CN"/>
        </w:rPr>
        <w:t>corresponding</w:t>
      </w:r>
      <w:proofErr w:type="gramEnd"/>
      <w:r>
        <w:rPr>
          <w:b/>
          <w:bCs/>
          <w:lang w:eastAsia="zh-CN"/>
        </w:rPr>
        <w:t xml:space="preserve">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游明朝"/>
                <w:lang w:eastAsia="ja-JP"/>
              </w:rPr>
            </w:pPr>
          </w:p>
        </w:tc>
        <w:tc>
          <w:tcPr>
            <w:tcW w:w="8076" w:type="dxa"/>
            <w:shd w:val="clear" w:color="auto" w:fill="auto"/>
          </w:tcPr>
          <w:p w14:paraId="36748621" w14:textId="77777777" w:rsidR="008B52A3" w:rsidRDefault="008B52A3">
            <w:pPr>
              <w:jc w:val="both"/>
              <w:rPr>
                <w:rFonts w:eastAsia="游明朝"/>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D2R bandwidths</w:t>
      </w:r>
      <w:bookmarkEnd w:id="80"/>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Heading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w:t>
      </w:r>
      <w:r>
        <w:rPr>
          <w:lang w:eastAsia="zh-CN"/>
        </w:rPr>
        <w:lastRenderedPageBreak/>
        <w:t xml:space="preserve">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ko-KR"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lastRenderedPageBreak/>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bl>
    <w:p w14:paraId="33A51D6B" w14:textId="77777777" w:rsidR="008B52A3" w:rsidRDefault="00113F0E">
      <w:pPr>
        <w:pStyle w:val="Heading1"/>
        <w:ind w:left="862" w:hanging="862"/>
        <w:jc w:val="both"/>
        <w:rPr>
          <w:rFonts w:ascii="Times New Roman" w:hAnsi="Times New Roman"/>
          <w:sz w:val="24"/>
          <w:szCs w:val="24"/>
        </w:rPr>
      </w:pPr>
      <w:bookmarkStart w:id="81" w:name="_Ref167006624"/>
      <w:r>
        <w:rPr>
          <w:rFonts w:ascii="Times New Roman" w:hAnsi="Times New Roman"/>
          <w:sz w:val="24"/>
          <w:szCs w:val="24"/>
        </w:rPr>
        <w:t>R2D and D2R</w:t>
      </w:r>
      <w:bookmarkEnd w:id="81"/>
    </w:p>
    <w:p w14:paraId="60666EDB" w14:textId="77777777" w:rsidR="008B52A3" w:rsidRDefault="00113F0E">
      <w:pPr>
        <w:pStyle w:val="Heading2"/>
        <w:jc w:val="both"/>
        <w:rPr>
          <w:rFonts w:ascii="Times New Roman" w:hAnsi="Times New Roman"/>
          <w:i w:val="0"/>
          <w:iCs w:val="0"/>
          <w:szCs w:val="24"/>
        </w:rPr>
      </w:pPr>
      <w:bookmarkStart w:id="82" w:name="_CRC"/>
      <w:bookmarkEnd w:id="82"/>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Heading3"/>
        <w:rPr>
          <w:i/>
        </w:rPr>
      </w:pPr>
      <w:r>
        <w:t>Round 1</w:t>
      </w:r>
    </w:p>
    <w:p w14:paraId="33890E40" w14:textId="77777777" w:rsidR="008B52A3" w:rsidRDefault="00113F0E">
      <w:pPr>
        <w:jc w:val="both"/>
        <w:rPr>
          <w:rFonts w:eastAsia="DengXian"/>
          <w:bCs/>
          <w:lang w:eastAsia="zh-CN"/>
        </w:rPr>
      </w:pPr>
      <w:r>
        <w:rPr>
          <w:rFonts w:eastAsia="DengXian"/>
          <w:bCs/>
          <w:lang w:eastAsia="zh-CN"/>
        </w:rPr>
        <w:t xml:space="preserve">For the </w:t>
      </w:r>
      <w:proofErr w:type="gramStart"/>
      <w:r>
        <w:rPr>
          <w:rFonts w:eastAsia="DengXian"/>
          <w:bCs/>
          <w:lang w:eastAsia="zh-CN"/>
        </w:rPr>
        <w:t>details</w:t>
      </w:r>
      <w:proofErr w:type="gramEnd"/>
      <w:r>
        <w:rPr>
          <w:rFonts w:eastAsia="DengXian"/>
          <w:bCs/>
          <w:lang w:eastAsia="zh-CN"/>
        </w:rPr>
        <w:t xml:space="preserve">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t xml:space="preserve">FL updates the proposals from </w:t>
      </w:r>
      <w:proofErr w:type="gramStart"/>
      <w:r>
        <w:rPr>
          <w:rFonts w:eastAsia="DengXian"/>
          <w:bCs/>
          <w:lang w:eastAsia="zh-CN"/>
        </w:rPr>
        <w:t>Fukuoka, and</w:t>
      </w:r>
      <w:proofErr w:type="gramEnd"/>
      <w:r>
        <w:rPr>
          <w:rFonts w:eastAsia="DengXian"/>
          <w:bCs/>
          <w:lang w:eastAsia="zh-CN"/>
        </w:rPr>
        <w:t xml:space="preserve">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lastRenderedPageBreak/>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Heading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Heading1"/>
        <w:ind w:left="862" w:hanging="862"/>
        <w:jc w:val="both"/>
        <w:rPr>
          <w:rFonts w:ascii="Times New Roman" w:hAnsi="Times New Roman"/>
          <w:sz w:val="24"/>
          <w:szCs w:val="24"/>
        </w:rPr>
      </w:pPr>
      <w:bookmarkStart w:id="83" w:name="_Proposals_for_online_1"/>
      <w:bookmarkStart w:id="84" w:name="_Toc159620330"/>
      <w:bookmarkStart w:id="85" w:name="_Ref159620214"/>
      <w:bookmarkEnd w:id="83"/>
      <w:r>
        <w:rPr>
          <w:rFonts w:ascii="Times New Roman" w:hAnsi="Times New Roman"/>
          <w:sz w:val="24"/>
          <w:szCs w:val="24"/>
        </w:rPr>
        <w:t>Proposals for online sessions</w:t>
      </w:r>
      <w:bookmarkEnd w:id="52"/>
      <w:bookmarkEnd w:id="84"/>
      <w:bookmarkEnd w:id="85"/>
    </w:p>
    <w:p w14:paraId="679F88CB" w14:textId="77777777" w:rsidR="008B52A3" w:rsidRDefault="008B52A3">
      <w:pPr>
        <w:tabs>
          <w:tab w:val="left" w:pos="6808"/>
        </w:tabs>
        <w:jc w:val="both"/>
        <w:rPr>
          <w:b/>
          <w:bCs/>
        </w:rPr>
      </w:pPr>
    </w:p>
    <w:p w14:paraId="6E4FBF57" w14:textId="77777777" w:rsidR="008B52A3" w:rsidRDefault="00113F0E">
      <w:pPr>
        <w:pStyle w:val="Heading1"/>
        <w:ind w:left="862" w:hanging="862"/>
        <w:jc w:val="both"/>
        <w:rPr>
          <w:rFonts w:ascii="Times New Roman" w:hAnsi="Times New Roman"/>
          <w:sz w:val="24"/>
          <w:szCs w:val="24"/>
        </w:rPr>
      </w:pPr>
      <w:bookmarkStart w:id="86" w:name="_Summary"/>
      <w:bookmarkStart w:id="87" w:name="_Toc159620332"/>
      <w:bookmarkStart w:id="88" w:name="_Ref159743720"/>
      <w:bookmarkEnd w:id="86"/>
      <w:r>
        <w:rPr>
          <w:rFonts w:ascii="Times New Roman" w:hAnsi="Times New Roman"/>
          <w:sz w:val="24"/>
          <w:szCs w:val="24"/>
        </w:rPr>
        <w:t>Summary</w:t>
      </w:r>
      <w:bookmarkStart w:id="89" w:name="_Toc159620333"/>
      <w:bookmarkEnd w:id="87"/>
      <w:bookmarkEnd w:id="88"/>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89"/>
    </w:p>
    <w:p w14:paraId="5D262C8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lastRenderedPageBreak/>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 xml:space="preserve">Huawei, </w:t>
      </w:r>
      <w:proofErr w:type="spellStart"/>
      <w:r>
        <w:rPr>
          <w:rFonts w:ascii="Times New Roman" w:hAnsi="Times New Roman"/>
        </w:rPr>
        <w:t>HiSilicon</w:t>
      </w:r>
      <w:proofErr w:type="spellEnd"/>
    </w:p>
    <w:p w14:paraId="14D8FE0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xml:space="preserve"> Communications</w:t>
      </w:r>
    </w:p>
    <w:p w14:paraId="6395208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4CB0AA3A"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6EC2CDA9"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5F6C6C44"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6CA60DC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4C7FD8B9" w14:textId="77777777" w:rsidR="008B52A3" w:rsidRDefault="00113F0E">
      <w:pPr>
        <w:pStyle w:val="Heading1"/>
        <w:numPr>
          <w:ilvl w:val="0"/>
          <w:numId w:val="0"/>
        </w:numPr>
        <w:jc w:val="both"/>
        <w:rPr>
          <w:rFonts w:ascii="Times New Roman" w:hAnsi="Times New Roman"/>
          <w:sz w:val="24"/>
          <w:szCs w:val="24"/>
        </w:rPr>
      </w:pPr>
      <w:bookmarkStart w:id="90" w:name="_Annex_A_–"/>
      <w:bookmarkEnd w:id="90"/>
      <w:r>
        <w:rPr>
          <w:rFonts w:ascii="Times New Roman" w:hAnsi="Times New Roman"/>
          <w:sz w:val="24"/>
          <w:szCs w:val="24"/>
        </w:rPr>
        <w:t>Annex A – Previous Decisions</w:t>
      </w:r>
    </w:p>
    <w:p w14:paraId="5FAA0AF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proofErr w:type="gramStart"/>
      <w:r>
        <w:rPr>
          <w:bCs/>
          <w:lang w:eastAsia="zh-CN"/>
        </w:rPr>
        <w:t>A-</w:t>
      </w:r>
      <w:proofErr w:type="gramEnd"/>
      <w:r>
        <w:rPr>
          <w:bCs/>
          <w:lang w:eastAsia="zh-CN"/>
        </w:rPr>
        <w:t xml:space="preserve">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lastRenderedPageBreak/>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lastRenderedPageBreak/>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lastRenderedPageBreak/>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lastRenderedPageBreak/>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lastRenderedPageBreak/>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游明朝"/>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游明朝"/>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65B83" w14:textId="77777777" w:rsidR="001D431E" w:rsidRDefault="001D431E" w:rsidP="00113F0E">
      <w:r>
        <w:separator/>
      </w:r>
    </w:p>
  </w:endnote>
  <w:endnote w:type="continuationSeparator" w:id="0">
    <w:p w14:paraId="533AC292" w14:textId="77777777" w:rsidR="001D431E" w:rsidRDefault="001D431E"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1E2B" w14:textId="77777777" w:rsidR="001D431E" w:rsidRDefault="001D431E" w:rsidP="00113F0E">
      <w:r>
        <w:separator/>
      </w:r>
    </w:p>
  </w:footnote>
  <w:footnote w:type="continuationSeparator" w:id="0">
    <w:p w14:paraId="63E46547" w14:textId="77777777" w:rsidR="001D431E" w:rsidRDefault="001D431E"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68124869">
    <w:abstractNumId w:val="17"/>
  </w:num>
  <w:num w:numId="2" w16cid:durableId="1108113244">
    <w:abstractNumId w:val="1"/>
  </w:num>
  <w:num w:numId="3" w16cid:durableId="311911410">
    <w:abstractNumId w:val="0"/>
  </w:num>
  <w:num w:numId="4" w16cid:durableId="803473883">
    <w:abstractNumId w:val="26"/>
  </w:num>
  <w:num w:numId="5" w16cid:durableId="1760980564">
    <w:abstractNumId w:val="28"/>
  </w:num>
  <w:num w:numId="6" w16cid:durableId="286159562">
    <w:abstractNumId w:val="27"/>
  </w:num>
  <w:num w:numId="7" w16cid:durableId="1892113930">
    <w:abstractNumId w:val="11"/>
  </w:num>
  <w:num w:numId="8" w16cid:durableId="113601486">
    <w:abstractNumId w:val="21"/>
  </w:num>
  <w:num w:numId="9" w16cid:durableId="4091238">
    <w:abstractNumId w:val="5"/>
  </w:num>
  <w:num w:numId="10" w16cid:durableId="239173562">
    <w:abstractNumId w:val="15"/>
  </w:num>
  <w:num w:numId="11" w16cid:durableId="894315523">
    <w:abstractNumId w:val="13"/>
  </w:num>
  <w:num w:numId="12" w16cid:durableId="895313764">
    <w:abstractNumId w:val="29"/>
  </w:num>
  <w:num w:numId="13" w16cid:durableId="1267345227">
    <w:abstractNumId w:val="12"/>
  </w:num>
  <w:num w:numId="14" w16cid:durableId="311445566">
    <w:abstractNumId w:val="25"/>
  </w:num>
  <w:num w:numId="15" w16cid:durableId="811869224">
    <w:abstractNumId w:val="6"/>
  </w:num>
  <w:num w:numId="16" w16cid:durableId="1764648246">
    <w:abstractNumId w:val="18"/>
  </w:num>
  <w:num w:numId="17" w16cid:durableId="1178883350">
    <w:abstractNumId w:val="33"/>
  </w:num>
  <w:num w:numId="18" w16cid:durableId="1211069740">
    <w:abstractNumId w:val="22"/>
  </w:num>
  <w:num w:numId="19" w16cid:durableId="596868639">
    <w:abstractNumId w:val="3"/>
  </w:num>
  <w:num w:numId="20" w16cid:durableId="196895777">
    <w:abstractNumId w:val="23"/>
  </w:num>
  <w:num w:numId="21" w16cid:durableId="470637693">
    <w:abstractNumId w:val="8"/>
  </w:num>
  <w:num w:numId="22" w16cid:durableId="901478767">
    <w:abstractNumId w:val="24"/>
  </w:num>
  <w:num w:numId="23" w16cid:durableId="584925963">
    <w:abstractNumId w:val="16"/>
  </w:num>
  <w:num w:numId="24" w16cid:durableId="887641982">
    <w:abstractNumId w:val="14"/>
  </w:num>
  <w:num w:numId="25" w16cid:durableId="1114057408">
    <w:abstractNumId w:val="2"/>
  </w:num>
  <w:num w:numId="26" w16cid:durableId="1072972587">
    <w:abstractNumId w:val="30"/>
  </w:num>
  <w:num w:numId="27" w16cid:durableId="710302549">
    <w:abstractNumId w:val="10"/>
  </w:num>
  <w:num w:numId="28" w16cid:durableId="1335764119">
    <w:abstractNumId w:val="20"/>
  </w:num>
  <w:num w:numId="29" w16cid:durableId="2083409997">
    <w:abstractNumId w:val="4"/>
  </w:num>
  <w:num w:numId="30" w16cid:durableId="1754400211">
    <w:abstractNumId w:val="7"/>
  </w:num>
  <w:num w:numId="31" w16cid:durableId="1393119871">
    <w:abstractNumId w:val="32"/>
  </w:num>
  <w:num w:numId="32" w16cid:durableId="1387947951">
    <w:abstractNumId w:val="9"/>
  </w:num>
  <w:num w:numId="33" w16cid:durableId="55207399">
    <w:abstractNumId w:val="31"/>
  </w:num>
  <w:num w:numId="34" w16cid:durableId="6806676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D32"/>
    <w:rsid w:val="00052672"/>
    <w:rsid w:val="000527DB"/>
    <w:rsid w:val="00052ACE"/>
    <w:rsid w:val="000533FE"/>
    <w:rsid w:val="00053611"/>
    <w:rsid w:val="0005424A"/>
    <w:rsid w:val="00054572"/>
    <w:rsid w:val="00054DD5"/>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76F"/>
    <w:rsid w:val="00145E78"/>
    <w:rsid w:val="00146C8F"/>
    <w:rsid w:val="00146D61"/>
    <w:rsid w:val="00147D10"/>
    <w:rsid w:val="0015044B"/>
    <w:rsid w:val="00152540"/>
    <w:rsid w:val="00153121"/>
    <w:rsid w:val="001537F1"/>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225"/>
    <w:rsid w:val="00236855"/>
    <w:rsid w:val="002369FC"/>
    <w:rsid w:val="00236A7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E22"/>
    <w:rsid w:val="002666E6"/>
    <w:rsid w:val="00271586"/>
    <w:rsid w:val="0027184A"/>
    <w:rsid w:val="00271CD9"/>
    <w:rsid w:val="0027317C"/>
    <w:rsid w:val="0027358D"/>
    <w:rsid w:val="002738F5"/>
    <w:rsid w:val="00273A65"/>
    <w:rsid w:val="00274264"/>
    <w:rsid w:val="00274937"/>
    <w:rsid w:val="002752A4"/>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18D2"/>
    <w:rsid w:val="00341B62"/>
    <w:rsid w:val="00342980"/>
    <w:rsid w:val="00343017"/>
    <w:rsid w:val="0034307A"/>
    <w:rsid w:val="00343A55"/>
    <w:rsid w:val="00343EB9"/>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DB6"/>
    <w:rsid w:val="003B22F6"/>
    <w:rsid w:val="003B241A"/>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8C3"/>
    <w:rsid w:val="00476EDD"/>
    <w:rsid w:val="004773BC"/>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24D6"/>
    <w:rsid w:val="006139EB"/>
    <w:rsid w:val="00613ABD"/>
    <w:rsid w:val="006147B1"/>
    <w:rsid w:val="00615358"/>
    <w:rsid w:val="0061561D"/>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300B4"/>
    <w:rsid w:val="006317EF"/>
    <w:rsid w:val="00631966"/>
    <w:rsid w:val="006323E3"/>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747B"/>
    <w:rsid w:val="006D7A0E"/>
    <w:rsid w:val="006E0437"/>
    <w:rsid w:val="006E0FD6"/>
    <w:rsid w:val="006E12A1"/>
    <w:rsid w:val="006E1315"/>
    <w:rsid w:val="006E19ED"/>
    <w:rsid w:val="006E447B"/>
    <w:rsid w:val="006E4BBB"/>
    <w:rsid w:val="006E5673"/>
    <w:rsid w:val="006E5D44"/>
    <w:rsid w:val="006E7701"/>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4005"/>
    <w:rsid w:val="00845A1F"/>
    <w:rsid w:val="00845DFA"/>
    <w:rsid w:val="00845F84"/>
    <w:rsid w:val="00847BCC"/>
    <w:rsid w:val="00850301"/>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3B7"/>
    <w:rsid w:val="00906B01"/>
    <w:rsid w:val="009071E2"/>
    <w:rsid w:val="00907273"/>
    <w:rsid w:val="009075A4"/>
    <w:rsid w:val="00910063"/>
    <w:rsid w:val="009103DB"/>
    <w:rsid w:val="00910A27"/>
    <w:rsid w:val="00911042"/>
    <w:rsid w:val="00911395"/>
    <w:rsid w:val="009117D5"/>
    <w:rsid w:val="0091240F"/>
    <w:rsid w:val="0091254E"/>
    <w:rsid w:val="009126E8"/>
    <w:rsid w:val="00913CB1"/>
    <w:rsid w:val="00913EE3"/>
    <w:rsid w:val="0091457F"/>
    <w:rsid w:val="00914CCF"/>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5308"/>
    <w:rsid w:val="009858E0"/>
    <w:rsid w:val="00985935"/>
    <w:rsid w:val="00987667"/>
    <w:rsid w:val="00990326"/>
    <w:rsid w:val="00990EF6"/>
    <w:rsid w:val="00994DA0"/>
    <w:rsid w:val="00995082"/>
    <w:rsid w:val="009954CA"/>
    <w:rsid w:val="009956D1"/>
    <w:rsid w:val="00996C79"/>
    <w:rsid w:val="009A029F"/>
    <w:rsid w:val="009A02D8"/>
    <w:rsid w:val="009A0722"/>
    <w:rsid w:val="009A075E"/>
    <w:rsid w:val="009A08C1"/>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301A7"/>
    <w:rsid w:val="00A30A04"/>
    <w:rsid w:val="00A31351"/>
    <w:rsid w:val="00A32387"/>
    <w:rsid w:val="00A32743"/>
    <w:rsid w:val="00A32F96"/>
    <w:rsid w:val="00A33449"/>
    <w:rsid w:val="00A3400D"/>
    <w:rsid w:val="00A34153"/>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40FD"/>
    <w:rsid w:val="00E644E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ＭＳ ゴシック"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ＭＳ ゴシック"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リスト段落 Char,¥¡¡¡¡ì¬º¥¹¥È¶ÎÂä Char,?? ?? Char,????? Char,???? Char,Lista1 Char,ÁÐ³ö¶ÎÂä Char,列出段落1 Char,中等深浅网格 1 - 着色 21 Char,列表段落 Char,列表段落1 Char,—ño’i—Ž Char,¥ê¥¹¥È¶ÎÂä Char,Lettre d'introduction Char"/>
    <w:link w:val="ListParagraph"/>
    <w:uiPriority w:val="34"/>
    <w:qFormat/>
    <w:locked/>
    <w:rPr>
      <w:rFonts w:ascii="Calibri" w:hAnsi="Calibri"/>
      <w:kern w:val="2"/>
      <w:sz w:val="21"/>
      <w:szCs w:val="22"/>
    </w:rPr>
  </w:style>
  <w:style w:type="paragraph" w:styleId="ListParagraph">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列出段򄏑"/>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30</Pages>
  <Words>9446</Words>
  <Characters>53847</Characters>
  <Application>Microsoft Office Word</Application>
  <DocSecurity>0</DocSecurity>
  <Lines>448</Lines>
  <Paragraphs>126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Fred Takeda</cp:lastModifiedBy>
  <cp:revision>26</cp:revision>
  <dcterms:created xsi:type="dcterms:W3CDTF">2024-08-19T11:11:00Z</dcterms:created>
  <dcterms:modified xsi:type="dcterms:W3CDTF">2024-08-19T11:16:00Z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ies>
</file>