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“Ks=K”(pre-aggregation)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Lenovo/MotM</w:t>
            </w:r>
            <w:r>
              <w:rPr>
                <w:rFonts w:eastAsiaTheme="minorEastAsia"/>
                <w:iCs/>
                <w:sz w:val="18"/>
                <w:szCs w:val="18"/>
                <w:lang w:val="en-GB"/>
              </w:rPr>
              <w:t xml:space="preserve"> (Cap2)</w:t>
            </w:r>
            <w:r w:rsidRPr="00D555A2">
              <w:rPr>
                <w:rFonts w:eastAsiaTheme="minorEastAsia"/>
                <w:iCs/>
                <w:sz w:val="18"/>
                <w:szCs w:val="18"/>
                <w:lang w:val="en-GB"/>
              </w:rPr>
              <w:t xml:space="preserve">, Spreadtrum,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Huawei/HiSi,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Huawei/HiSi,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Lenovo/MotM</w:t>
            </w:r>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 xml:space="preserve">Huawei/HiSi,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SD basis vectors, a 3-bit scaling factor can be NW-configured via higher-layer (RRC) signalling, where the scaling factors are defined as scalings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xml:space="preserve">: IDC, TCL, OPPO, Xiaomi, Huawei/HiSi,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 xml:space="preserve">HONOR, Google, Lenovo/MotM,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4D3E8A75"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r w:rsidR="002028EB">
              <w:rPr>
                <w:rFonts w:eastAsiaTheme="minorEastAsia"/>
                <w:iCs/>
                <w:sz w:val="18"/>
                <w:szCs w:val="18"/>
                <w:lang w:val="en-GB"/>
              </w:rPr>
              <w:t xml:space="preserve">Lenovo/MotM, NTT DOCOMO, [Qualcomm], </w:t>
            </w:r>
          </w:p>
          <w:p w14:paraId="6437952D" w14:textId="77777777" w:rsidR="00916377" w:rsidRDefault="00916377" w:rsidP="00916377">
            <w:pPr>
              <w:snapToGrid w:val="0"/>
              <w:rPr>
                <w:rFonts w:eastAsiaTheme="minorEastAsia"/>
                <w:b/>
                <w:iCs/>
                <w:sz w:val="18"/>
                <w:szCs w:val="18"/>
                <w:lang w:val="en-GB"/>
              </w:rPr>
            </w:pPr>
          </w:p>
          <w:p w14:paraId="4DBA1F3A" w14:textId="36FAEB89"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67319FD3" w:rsidR="00160A70" w:rsidRPr="002028EB" w:rsidRDefault="00160A70" w:rsidP="00160A70">
            <w:pPr>
              <w:snapToGrid w:val="0"/>
              <w:rPr>
                <w:rFonts w:eastAsiaTheme="minorEastAsia"/>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r w:rsidR="002028EB" w:rsidRPr="002028EB">
              <w:rPr>
                <w:rFonts w:eastAsiaTheme="minorEastAsia"/>
                <w:iCs/>
                <w:sz w:val="18"/>
                <w:szCs w:val="18"/>
                <w:lang w:val="en-GB"/>
              </w:rPr>
              <w:t xml:space="preserve">NTT DOCOMO, </w:t>
            </w:r>
            <w:r w:rsidRPr="002028EB">
              <w:rPr>
                <w:rFonts w:eastAsiaTheme="minorEastAsia"/>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6CC686C0" w:rsidR="00160A70" w:rsidRPr="00FC42BE" w:rsidRDefault="00071217" w:rsidP="00987A1E">
            <w:pPr>
              <w:snapToGrid w:val="0"/>
              <w:jc w:val="both"/>
              <w:rPr>
                <w:rFonts w:eastAsia="Batang"/>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w:t>
            </w:r>
            <w:r w:rsidR="00160A70" w:rsidRPr="00FC42BE">
              <w:rPr>
                <w:rFonts w:eastAsia="Batang"/>
                <w:b/>
                <w:sz w:val="20"/>
                <w:szCs w:val="20"/>
                <w:u w:val="single"/>
                <w:lang w:val="en-GB"/>
              </w:rPr>
              <w:t>1.C.</w:t>
            </w:r>
            <w:r w:rsidR="00160A70">
              <w:rPr>
                <w:rFonts w:eastAsia="Batang"/>
                <w:b/>
                <w:sz w:val="20"/>
                <w:szCs w:val="20"/>
                <w:u w:val="single"/>
                <w:lang w:val="en-GB"/>
              </w:rPr>
              <w:t>4</w:t>
            </w:r>
            <w:r w:rsidR="00160A70" w:rsidRPr="00FC42BE">
              <w:rPr>
                <w:rFonts w:eastAsia="Batang"/>
                <w:sz w:val="20"/>
                <w:szCs w:val="20"/>
                <w:lang w:val="en-GB"/>
              </w:rPr>
              <w:t xml:space="preserve">: </w:t>
            </w:r>
            <w:r w:rsidR="00160A70" w:rsidRPr="00FC42BE">
              <w:rPr>
                <w:rFonts w:ascii="Times" w:eastAsia="Batang" w:hAnsi="Times"/>
                <w:sz w:val="20"/>
                <w:szCs w:val="20"/>
                <w:lang w:val="en-GB"/>
              </w:rPr>
              <w:t xml:space="preserve">For the </w:t>
            </w:r>
            <w:r w:rsidR="00160A70" w:rsidRPr="00FC42BE">
              <w:rPr>
                <w:rFonts w:ascii="Times" w:eastAsia="Batang" w:hAnsi="Times"/>
                <w:iCs/>
                <w:sz w:val="20"/>
                <w:szCs w:val="20"/>
                <w:lang w:val="en-GB"/>
              </w:rPr>
              <w:t xml:space="preserve">Rel-19 Type-I SP codebook refinement for 48, 64, and 128 CSI-RS ports, </w:t>
            </w:r>
            <w:r w:rsidR="00160A70">
              <w:rPr>
                <w:rFonts w:ascii="Times" w:eastAsia="Batang" w:hAnsi="Times"/>
                <w:iCs/>
                <w:sz w:val="20"/>
                <w:szCs w:val="20"/>
                <w:lang w:val="en-GB"/>
              </w:rPr>
              <w:t xml:space="preserve">conditioned in UE capabilities, </w:t>
            </w:r>
            <w:r w:rsidR="00160A70" w:rsidRPr="00FC42BE">
              <w:rPr>
                <w:rFonts w:ascii="Times" w:eastAsia="Batang" w:hAnsi="Times"/>
                <w:iCs/>
                <w:sz w:val="20"/>
                <w:szCs w:val="20"/>
                <w:lang w:val="en-GB"/>
              </w:rPr>
              <w:t xml:space="preserve">a UE can be </w:t>
            </w:r>
            <w:r w:rsidR="00160A70" w:rsidRPr="00FC42BE">
              <w:rPr>
                <w:rFonts w:eastAsia="Batang"/>
                <w:sz w:val="20"/>
                <w:szCs w:val="20"/>
                <w:lang w:val="en-GB"/>
              </w:rPr>
              <w:t xml:space="preserve">configured with </w:t>
            </w:r>
            <w:r w:rsidR="00160A70">
              <w:rPr>
                <w:rFonts w:eastAsia="Batang"/>
                <w:sz w:val="20"/>
                <w:szCs w:val="20"/>
                <w:lang w:val="en-GB"/>
              </w:rPr>
              <w:t xml:space="preserve">either </w:t>
            </w:r>
            <w:r w:rsidR="00160A70" w:rsidRPr="00FC42BE">
              <w:rPr>
                <w:rFonts w:eastAsia="Batang"/>
                <w:sz w:val="20"/>
                <w:szCs w:val="20"/>
                <w:lang w:val="en-GB"/>
              </w:rPr>
              <w:t xml:space="preserve">the group-based </w:t>
            </w:r>
            <w:r w:rsidR="00160A70">
              <w:rPr>
                <w:rFonts w:eastAsia="Batang"/>
                <w:sz w:val="20"/>
                <w:szCs w:val="20"/>
                <w:lang w:val="en-GB"/>
              </w:rPr>
              <w:t xml:space="preserve">hard </w:t>
            </w:r>
            <w:r w:rsidR="00160A70" w:rsidRPr="00FC42BE">
              <w:rPr>
                <w:rFonts w:eastAsia="Batang"/>
                <w:sz w:val="20"/>
                <w:szCs w:val="20"/>
                <w:lang w:val="en-GB"/>
              </w:rPr>
              <w:t>CBSR</w:t>
            </w:r>
            <w:r w:rsidR="00160A70">
              <w:rPr>
                <w:rFonts w:eastAsia="Batang"/>
                <w:sz w:val="20"/>
                <w:szCs w:val="20"/>
                <w:lang w:val="en-GB"/>
              </w:rPr>
              <w:t xml:space="preserve">, or </w:t>
            </w:r>
            <w:r w:rsidR="00160A70" w:rsidRPr="00FC42BE">
              <w:rPr>
                <w:rFonts w:eastAsia="Batang"/>
                <w:sz w:val="20"/>
                <w:szCs w:val="20"/>
                <w:lang w:val="en-GB"/>
              </w:rPr>
              <w:t>the 3-bit SD basis group-based</w:t>
            </w:r>
            <w:r w:rsidR="00160A70">
              <w:rPr>
                <w:rFonts w:eastAsia="Batang"/>
                <w:sz w:val="20"/>
                <w:szCs w:val="20"/>
                <w:lang w:val="en-GB"/>
              </w:rPr>
              <w:t xml:space="preserve"> scaling factor, or </w:t>
            </w:r>
            <w:r w:rsidR="00160A70" w:rsidRPr="00FC42BE">
              <w:rPr>
                <w:rFonts w:eastAsia="Batang"/>
                <w:sz w:val="20"/>
                <w:szCs w:val="20"/>
                <w:lang w:val="en-GB"/>
              </w:rPr>
              <w:t>both</w:t>
            </w:r>
            <w:r w:rsidR="00160A70">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09F387B1"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Lenovo/MotM</w:t>
            </w:r>
            <w:r w:rsidR="00F83154">
              <w:rPr>
                <w:rFonts w:eastAsiaTheme="minorEastAsia"/>
                <w:iCs/>
                <w:sz w:val="18"/>
                <w:szCs w:val="18"/>
                <w:lang w:val="en-GB"/>
              </w:rPr>
              <w:t xml:space="preserve"> Huawei/HiSi,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r w:rsidR="002028EB">
              <w:rPr>
                <w:rFonts w:eastAsiaTheme="minorEastAsia"/>
                <w:iCs/>
                <w:sz w:val="18"/>
                <w:szCs w:val="18"/>
                <w:lang w:val="en-GB"/>
              </w:rPr>
              <w:t xml:space="preserve">NTT DOCOMO, </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05DAE716"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r w:rsidR="002028EB">
              <w:rPr>
                <w:rFonts w:ascii="Times" w:eastAsia="Batang" w:hAnsi="Times"/>
                <w:iCs/>
                <w:color w:val="3333FF"/>
                <w:sz w:val="18"/>
                <w:szCs w:val="20"/>
                <w:lang w:val="en-GB"/>
              </w:rPr>
              <w:t xml:space="preserve">NTT DOCOMO, Qualcomm, </w:t>
            </w:r>
            <w:r w:rsidR="00CE1DE9">
              <w:rPr>
                <w:rFonts w:ascii="Times" w:eastAsia="Batang" w:hAnsi="Times"/>
                <w:iCs/>
                <w:color w:val="3333FF"/>
                <w:sz w:val="18"/>
                <w:szCs w:val="20"/>
                <w:lang w:val="en-GB"/>
              </w:rPr>
              <w:t xml:space="preserve">Ericsson, </w:t>
            </w:r>
          </w:p>
          <w:p w14:paraId="2BC0C96B" w14:textId="77777777"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Alt2: Tejas,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7E2B0DC7"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r w:rsidR="002028EB">
              <w:rPr>
                <w:rFonts w:eastAsiaTheme="minorEastAsia"/>
                <w:iCs/>
                <w:sz w:val="18"/>
                <w:szCs w:val="18"/>
                <w:lang w:val="en-GB"/>
              </w:rPr>
              <w:t xml:space="preserve"> NTT DOCOMO, Qualcomm, </w:t>
            </w:r>
            <w:r w:rsidR="00CE1DE9">
              <w:rPr>
                <w:rFonts w:eastAsiaTheme="minorEastAsia"/>
                <w:iCs/>
                <w:sz w:val="18"/>
                <w:szCs w:val="18"/>
                <w:lang w:val="en-GB"/>
              </w:rPr>
              <w:t xml:space="preserve">Ericsson, </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r w:rsidRPr="009D396A">
              <w:rPr>
                <w:rFonts w:eastAsiaTheme="minorEastAsia"/>
                <w:iCs/>
                <w:sz w:val="18"/>
                <w:szCs w:val="18"/>
              </w:rPr>
              <w:t>Tejas,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0B06AAA2"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del w:id="3" w:author="Eko Onggosanusi" w:date="2024-08-20T00:29:00Z">
              <w:r w:rsidDel="00CE1DE9">
                <w:rPr>
                  <w:rFonts w:ascii="Times" w:eastAsia="Batang" w:hAnsi="Times"/>
                  <w:iCs/>
                  <w:sz w:val="20"/>
                  <w:szCs w:val="20"/>
                  <w:lang w:val="en-GB"/>
                </w:rPr>
                <w:delText xml:space="preserve">second SD basis vector </w:delText>
              </w:r>
            </w:del>
            <w:r>
              <w:rPr>
                <w:rFonts w:ascii="Times" w:eastAsia="Batang" w:hAnsi="Times"/>
                <w:iCs/>
                <w:sz w:val="20"/>
                <w:szCs w:val="20"/>
                <w:lang w:val="en-GB"/>
              </w:rPr>
              <w:t xml:space="preserve">selection scheme </w:t>
            </w:r>
            <w:ins w:id="4" w:author="Eko Onggosanusi" w:date="2024-08-20T00:29:00Z">
              <w:r w:rsidR="00CE1DE9" w:rsidRPr="00CE1DE9">
                <w:rPr>
                  <w:rFonts w:ascii="Times" w:eastAsia="Batang" w:hAnsi="Times"/>
                  <w:iCs/>
                  <w:sz w:val="20"/>
                  <w:szCs w:val="20"/>
                  <w:lang w:val="en-GB"/>
                </w:rPr>
                <w:t xml:space="preserve">for the other </w:t>
              </w:r>
              <m:oMath>
                <m:sSub>
                  <m:sSubPr>
                    <m:ctrlPr>
                      <w:rPr>
                        <w:rFonts w:ascii="Cambria Math" w:eastAsia="Batang" w:hAnsi="Cambria Math"/>
                        <w:i/>
                        <w:iCs/>
                        <w:sz w:val="20"/>
                        <w:szCs w:val="20"/>
                      </w:rPr>
                    </m:ctrlPr>
                  </m:sSubPr>
                  <m:e>
                    <m:r>
                      <w:rPr>
                        <w:rFonts w:ascii="Cambria Math" w:eastAsia="Batang" w:hAnsi="Cambria Math"/>
                        <w:sz w:val="20"/>
                        <w:szCs w:val="20"/>
                      </w:rPr>
                      <m:t>n</m:t>
                    </m:r>
                  </m:e>
                  <m:sub>
                    <m:r>
                      <w:rPr>
                        <w:rFonts w:ascii="Cambria Math" w:eastAsia="Batang" w:hAnsi="Cambria Math"/>
                        <w:sz w:val="20"/>
                        <w:szCs w:val="20"/>
                      </w:rPr>
                      <m:t>SDBV</m:t>
                    </m:r>
                  </m:sub>
                </m:sSub>
              </m:oMath>
              <w:r w:rsidR="00CE1DE9" w:rsidRPr="00CE1DE9">
                <w:rPr>
                  <w:rFonts w:ascii="Times" w:eastAsia="Batang" w:hAnsi="Times"/>
                  <w:iCs/>
                  <w:sz w:val="20"/>
                  <w:szCs w:val="20"/>
                  <w:lang w:val="en-GB"/>
                </w:rPr>
                <w:t xml:space="preserve"> SD basis vectors </w:t>
              </w:r>
            </w:ins>
            <w:r>
              <w:rPr>
                <w:rFonts w:ascii="Times" w:eastAsia="Batang" w:hAnsi="Times"/>
                <w:iCs/>
                <w:sz w:val="20"/>
                <w:szCs w:val="20"/>
                <w:lang w:val="en-GB"/>
              </w:rPr>
              <w:t>(in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lastRenderedPageBreak/>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r>
              <w:rPr>
                <w:rFonts w:eastAsia="SimSun"/>
                <w:i/>
                <w:iCs/>
                <w:color w:val="000000"/>
                <w:sz w:val="20"/>
                <w:szCs w:val="20"/>
                <w:lang w:val="en-GB"/>
              </w:rPr>
              <w:t>n</w:t>
            </w:r>
            <w:r>
              <w:rPr>
                <w:rFonts w:eastAsia="SimSun"/>
                <w:i/>
                <w:iCs/>
                <w:color w:val="000000"/>
                <w:sz w:val="20"/>
                <w:szCs w:val="20"/>
                <w:vertAlign w:val="subscript"/>
                <w:lang w:val="en-GB"/>
              </w:rPr>
              <w:t>SDBV</w:t>
            </w:r>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243D54DD" w:rsidR="00F83154" w:rsidRPr="0075309D" w:rsidRDefault="00F83154" w:rsidP="00F83154">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030D9A"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030D9A"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ListParagraph"/>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f=0 indicates q</w:t>
            </w:r>
            <w:r w:rsidRPr="009702E4">
              <w:rPr>
                <w:rFonts w:eastAsia="SimSun"/>
                <w:color w:val="FF0000"/>
                <w:sz w:val="20"/>
                <w:szCs w:val="20"/>
                <w:vertAlign w:val="subscript"/>
              </w:rPr>
              <w:t>1</w:t>
            </w:r>
            <w:r w:rsidRPr="009702E4">
              <w:rPr>
                <w:rFonts w:eastAsia="SimSun"/>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f=1 indicates q</w:t>
            </w:r>
            <w:r w:rsidRPr="009702E4">
              <w:rPr>
                <w:rFonts w:eastAsia="SimSun"/>
                <w:color w:val="FF0000"/>
                <w:sz w:val="20"/>
                <w:szCs w:val="20"/>
                <w:vertAlign w:val="subscript"/>
              </w:rPr>
              <w:t xml:space="preserve">2 </w:t>
            </w:r>
            <w:r w:rsidRPr="009702E4">
              <w:rPr>
                <w:rFonts w:eastAsia="SimSun"/>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SimSun"/>
                <w:color w:val="FF0000"/>
                <w:sz w:val="20"/>
                <w:szCs w:val="20"/>
              </w:rPr>
              <w:t xml:space="preserve">and a </w:t>
            </w:r>
            <m:oMath>
              <m:d>
                <m:dPr>
                  <m:begChr m:val="⌈"/>
                  <m:endChr m:val="⌉"/>
                  <m:ctrlPr>
                    <w:rPr>
                      <w:rFonts w:ascii="Cambria Math" w:eastAsia="SimSun" w:hAnsi="Cambria Math" w:cstheme="minorBidi"/>
                      <w:i/>
                      <w:color w:val="FF0000"/>
                      <w:kern w:val="2"/>
                      <w:sz w:val="20"/>
                      <w:szCs w:val="20"/>
                      <w14:ligatures w14:val="standardContextual"/>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ctrlPr>
                            <w:rPr>
                              <w:rFonts w:ascii="Cambria Math" w:eastAsia="SimSun" w:hAnsi="Cambria Math"/>
                              <w:color w:val="FF0000"/>
                              <w:sz w:val="20"/>
                              <w:szCs w:val="20"/>
                            </w:rPr>
                          </m:ctrlPr>
                        </m:e>
                        <m:sub>
                          <m:r>
                            <w:rPr>
                              <w:rFonts w:ascii="Cambria Math" w:eastAsia="SimSun" w:hAnsi="Cambria Math"/>
                              <w:color w:val="FF0000"/>
                              <w:sz w:val="20"/>
                              <w:szCs w:val="20"/>
                            </w:rPr>
                            <m:t>2</m:t>
                          </m:r>
                          <m:ctrlPr>
                            <w:rPr>
                              <w:rFonts w:ascii="Cambria Math" w:eastAsia="SimSun" w:hAnsi="Cambria Math"/>
                              <w:color w:val="FF0000"/>
                              <w:sz w:val="20"/>
                              <w:szCs w:val="20"/>
                            </w:rPr>
                          </m:ctrlPr>
                        </m:sub>
                      </m:sSub>
                    </m:fName>
                    <m:e>
                      <m:r>
                        <w:rPr>
                          <w:rFonts w:ascii="Cambria Math" w:eastAsia="SimSun" w:hAnsi="Cambria Math"/>
                          <w:color w:val="FF0000"/>
                          <w:sz w:val="20"/>
                          <w:szCs w:val="20"/>
                        </w:rPr>
                        <m:t>OF</m:t>
                      </m:r>
                    </m:e>
                  </m:func>
                </m:e>
              </m:d>
            </m:oMath>
            <w:r w:rsidRPr="009702E4">
              <w:rPr>
                <w:rFonts w:eastAsia="SimSun"/>
                <w:color w:val="FF0000"/>
                <w:sz w:val="20"/>
                <w:szCs w:val="20"/>
              </w:rPr>
              <w:t xml:space="preserve">-bit indicator to indicate the rotation factor where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2</m:t>
                  </m:r>
                </m:sub>
              </m:sSub>
            </m:oMath>
            <w:r w:rsidRPr="009702E4">
              <w:rPr>
                <w:rFonts w:eastAsia="SimSun"/>
                <w:color w:val="FF0000"/>
                <w:sz w:val="20"/>
                <w:szCs w:val="20"/>
              </w:rPr>
              <w:t xml:space="preserve"> if </w:t>
            </w:r>
            <m:oMath>
              <m:r>
                <w:rPr>
                  <w:rFonts w:ascii="Cambria Math" w:eastAsia="SimSun" w:hAnsi="Cambria Math"/>
                  <w:color w:val="FF0000"/>
                  <w:sz w:val="20"/>
                  <w:szCs w:val="20"/>
                </w:rPr>
                <m:t>f=0</m:t>
              </m:r>
            </m:oMath>
            <w:r w:rsidRPr="009702E4">
              <w:rPr>
                <w:rFonts w:eastAsia="SimSun"/>
                <w:color w:val="FF0000"/>
                <w:sz w:val="20"/>
                <w:szCs w:val="20"/>
              </w:rPr>
              <w:t xml:space="preserve"> and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1</m:t>
                  </m:r>
                </m:sub>
              </m:sSub>
            </m:oMath>
            <w:r w:rsidRPr="009702E4">
              <w:rPr>
                <w:rFonts w:eastAsia="SimSun"/>
                <w:color w:val="FF0000"/>
                <w:sz w:val="20"/>
                <w:szCs w:val="20"/>
              </w:rPr>
              <w:t xml:space="preserve"> if </w:t>
            </w:r>
            <m:oMath>
              <m:r>
                <w:rPr>
                  <w:rFonts w:ascii="Cambria Math" w:eastAsia="SimSun" w:hAnsi="Cambria Math"/>
                  <w:color w:val="FF0000"/>
                  <w:sz w:val="20"/>
                  <w:szCs w:val="20"/>
                </w:rPr>
                <m:t>f=1</m:t>
              </m:r>
            </m:oMath>
            <w:r w:rsidRPr="009702E4">
              <w:rPr>
                <w:rFonts w:eastAsia="SimSun"/>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Pr="00E603DE" w:rsidRDefault="00F83154" w:rsidP="00916377">
            <w:pPr>
              <w:snapToGrid w:val="0"/>
              <w:rPr>
                <w:rFonts w:eastAsia="Batang"/>
                <w:color w:val="3333FF"/>
                <w:sz w:val="18"/>
                <w:szCs w:val="20"/>
                <w:lang w:val="pt-BR"/>
              </w:rPr>
            </w:pPr>
            <w:r w:rsidRPr="00E603DE">
              <w:rPr>
                <w:rFonts w:eastAsia="Batang"/>
                <w:color w:val="3333FF"/>
                <w:sz w:val="18"/>
                <w:szCs w:val="20"/>
                <w:lang w:val="pt-BR"/>
              </w:rPr>
              <w:t xml:space="preserve">Alt1: ZTE, Qualcomm, Ericsson, Fujitsu, Google, Lenovo/MotM, Tejas, Intel,        </w:t>
            </w:r>
          </w:p>
          <w:p w14:paraId="064C0735" w14:textId="77777777" w:rsidR="00F83154" w:rsidRPr="00E603DE" w:rsidRDefault="00F83154" w:rsidP="00916377">
            <w:pPr>
              <w:snapToGrid w:val="0"/>
              <w:rPr>
                <w:rFonts w:eastAsia="Batang"/>
                <w:color w:val="3333FF"/>
                <w:sz w:val="18"/>
                <w:szCs w:val="20"/>
                <w:lang w:val="pt-BR"/>
              </w:rPr>
            </w:pPr>
          </w:p>
          <w:p w14:paraId="2DBD3E44" w14:textId="13E01DA9" w:rsidR="00F83154" w:rsidRPr="000A6128" w:rsidRDefault="00F83154" w:rsidP="00916377">
            <w:pPr>
              <w:snapToGrid w:val="0"/>
              <w:rPr>
                <w:rFonts w:eastAsia="Batang"/>
                <w:color w:val="3333FF"/>
                <w:sz w:val="18"/>
                <w:szCs w:val="20"/>
                <w:lang w:val="en-GB"/>
              </w:rPr>
            </w:pPr>
            <w:r w:rsidRPr="000A6128">
              <w:rPr>
                <w:rFonts w:eastAsia="Batang"/>
                <w:color w:val="3333FF"/>
                <w:sz w:val="18"/>
                <w:szCs w:val="20"/>
                <w:lang w:val="en-GB"/>
              </w:rPr>
              <w:t>Alt2: Xiaomi, vivo</w:t>
            </w:r>
            <w:r w:rsidR="002028EB">
              <w:rPr>
                <w:rFonts w:eastAsia="Batang"/>
                <w:color w:val="3333FF"/>
                <w:sz w:val="18"/>
                <w:szCs w:val="20"/>
                <w:lang w:val="en-GB"/>
              </w:rPr>
              <w:t xml:space="preserve">, NTT DOCOMO, </w:t>
            </w:r>
          </w:p>
          <w:p w14:paraId="76F4218F" w14:textId="5BB6BD0C" w:rsidR="00916377" w:rsidRPr="00916377" w:rsidRDefault="00916377" w:rsidP="00916377">
            <w:pPr>
              <w:pStyle w:val="ListParagraph"/>
              <w:numPr>
                <w:ilvl w:val="0"/>
                <w:numId w:val="46"/>
              </w:numPr>
              <w:snapToGrid w:val="0"/>
              <w:spacing w:after="0" w:line="240" w:lineRule="auto"/>
              <w:rPr>
                <w:rFonts w:eastAsia="Batang"/>
                <w:color w:val="3333FF"/>
                <w:sz w:val="18"/>
                <w:szCs w:val="20"/>
                <w:lang w:val="de-DE"/>
              </w:rPr>
            </w:pPr>
            <w:r>
              <w:rPr>
                <w:rFonts w:eastAsia="Batang"/>
                <w:color w:val="3333FF"/>
                <w:sz w:val="18"/>
                <w:szCs w:val="20"/>
                <w:lang w:val="de-DE"/>
              </w:rPr>
              <w:t>Concern (overhea</w:t>
            </w:r>
            <w:r w:rsidR="009D396A">
              <w:rPr>
                <w:rFonts w:eastAsia="Batang"/>
                <w:color w:val="3333FF"/>
                <w:sz w:val="18"/>
                <w:szCs w:val="20"/>
                <w:lang w:val="de-DE"/>
              </w:rPr>
              <w:t>d</w:t>
            </w:r>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3401A9E4"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p>
          <w:p w14:paraId="231F0997" w14:textId="73EFE4A5" w:rsidR="00F83154" w:rsidRDefault="00F83154" w:rsidP="00916377">
            <w:pPr>
              <w:pStyle w:val="ListParagraph"/>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684CD40E"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MediaTek,</w:t>
            </w:r>
            <w:r w:rsidR="002028EB">
              <w:rPr>
                <w:rFonts w:eastAsia="Batang"/>
                <w:color w:val="3333FF"/>
                <w:sz w:val="18"/>
                <w:szCs w:val="20"/>
                <w:lang w:val="en-GB"/>
              </w:rPr>
              <w:t xml:space="preserve"> Qualcomm, </w:t>
            </w:r>
          </w:p>
          <w:p w14:paraId="5856931C" w14:textId="0C567364" w:rsidR="00916377" w:rsidRDefault="00916377" w:rsidP="00F83154">
            <w:pPr>
              <w:jc w:val="both"/>
              <w:rPr>
                <w:rFonts w:eastAsia="Batang"/>
                <w:color w:val="3333FF"/>
                <w:sz w:val="18"/>
                <w:szCs w:val="20"/>
                <w:lang w:val="en-GB"/>
              </w:rPr>
            </w:pPr>
          </w:p>
          <w:p w14:paraId="6B956B1D" w14:textId="2084DAE0" w:rsidR="00916377" w:rsidRDefault="00916377" w:rsidP="00F83154">
            <w:pPr>
              <w:jc w:val="both"/>
              <w:rPr>
                <w:rFonts w:eastAsia="Batang"/>
                <w:color w:val="3333FF"/>
                <w:sz w:val="18"/>
                <w:szCs w:val="20"/>
                <w:lang w:val="en-GB"/>
              </w:rPr>
            </w:pPr>
            <w:r>
              <w:rPr>
                <w:rFonts w:eastAsia="Batang"/>
                <w:color w:val="3333FF"/>
                <w:sz w:val="18"/>
                <w:szCs w:val="20"/>
                <w:lang w:val="en-GB"/>
              </w:rPr>
              <w:t>Alt5: Fraunhofer IIS/HHI</w:t>
            </w:r>
            <w:r w:rsidR="009D396A">
              <w:rPr>
                <w:rFonts w:eastAsia="Batang"/>
                <w:color w:val="3333FF"/>
                <w:sz w:val="18"/>
                <w:szCs w:val="20"/>
                <w:lang w:val="en-GB"/>
              </w:rPr>
              <w:t xml:space="preserve">, MediaTek, </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xml:space="preserve">: Huawei/HiSi, vivo, Xiaomi, ZTE, Nokia/NSB, Qualcomm, Samsung, Ericsson, MediaTek, Fujitsu, Google, Lenovo/MotM, Fraunhofer IIS/HHI, Tejas,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eType-II,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lastRenderedPageBreak/>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5F509054"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2028EB">
              <w:rPr>
                <w:rFonts w:eastAsiaTheme="minorEastAsia"/>
                <w:iCs/>
                <w:sz w:val="18"/>
                <w:szCs w:val="18"/>
              </w:rPr>
              <w:t xml:space="preserve">NTT DOCOMO, </w:t>
            </w:r>
            <w:r w:rsidR="00CE1DE9">
              <w:rPr>
                <w:rFonts w:eastAsiaTheme="minorEastAsia"/>
                <w:iCs/>
                <w:sz w:val="18"/>
                <w:szCs w:val="18"/>
              </w:rPr>
              <w:t xml:space="preserve">Ericsson, </w:t>
            </w:r>
            <w:r w:rsidR="009D396A">
              <w:rPr>
                <w:rFonts w:eastAsiaTheme="minorEastAsia"/>
                <w:iCs/>
                <w:sz w:val="18"/>
                <w:szCs w:val="18"/>
              </w:rPr>
              <w:t xml:space="preserve"> </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5"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28515B11"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p>
          <w:p w14:paraId="092C18B4" w14:textId="77777777" w:rsidR="00B45783" w:rsidRDefault="00B45783" w:rsidP="00B45783">
            <w:pPr>
              <w:widowControl w:val="0"/>
              <w:snapToGrid w:val="0"/>
              <w:rPr>
                <w:rFonts w:eastAsiaTheme="minorEastAsia"/>
                <w:b/>
                <w:iCs/>
                <w:sz w:val="18"/>
                <w:szCs w:val="18"/>
              </w:rPr>
            </w:pPr>
          </w:p>
          <w:p w14:paraId="5EAC4DA4" w14:textId="16A6F4B6" w:rsidR="00B45783" w:rsidRDefault="00B45783" w:rsidP="00B45783">
            <w:pPr>
              <w:snapToGrid w:val="0"/>
              <w:rPr>
                <w:rFonts w:eastAsiaTheme="minorEastAsia"/>
                <w:b/>
                <w:iCs/>
                <w:sz w:val="18"/>
                <w:szCs w:val="18"/>
                <w:lang w:val="en-GB"/>
              </w:rPr>
            </w:pPr>
            <w:r>
              <w:rPr>
                <w:rFonts w:eastAsiaTheme="minorEastAsia"/>
                <w:b/>
                <w:iCs/>
                <w:sz w:val="18"/>
                <w:szCs w:val="18"/>
              </w:rPr>
              <w:t>Not support:</w:t>
            </w:r>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r w:rsidR="00CE1DE9">
              <w:rPr>
                <w:rFonts w:eastAsiaTheme="minorEastAsia"/>
                <w:iCs/>
                <w:sz w:val="18"/>
                <w:szCs w:val="18"/>
              </w:rPr>
              <w:t xml:space="preserve">Fujitsu, </w:t>
            </w:r>
            <w:r w:rsidR="002028EB">
              <w:rPr>
                <w:rFonts w:eastAsiaTheme="minorEastAsia"/>
                <w:iCs/>
                <w:sz w:val="18"/>
                <w:szCs w:val="18"/>
              </w:rPr>
              <w:t xml:space="preserve">[Lenovo/MotM, NTT DOCOMO], </w:t>
            </w:r>
          </w:p>
        </w:tc>
      </w:tr>
      <w:bookmarkEnd w:id="5"/>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Huawei/HiSi</w:t>
            </w:r>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5.7pt;height:173.85pt;mso-width-percent:0;mso-height-percent:0;mso-width-percent:0;mso-height-percent:0" o:ole="">
                  <v:imagedata r:id="rId14" o:title=""/>
                </v:shape>
                <o:OLEObject Type="Embed" ProgID="PBrush" ShapeID="_x0000_i1025" DrawAspect="Content" ObjectID="_1785621461"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7.4pt;height:116.05pt;mso-width-percent:0;mso-height-percent:0;mso-width-percent:0;mso-height-percent:0" o:ole="">
                  <v:imagedata r:id="rId16" o:title=""/>
                </v:shape>
                <o:OLEObject Type="Embed" ProgID="PBrush" ShapeID="_x0000_i1026" DrawAspect="Content" ObjectID="_1785621462"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3.7pt;height:163.4pt;mso-width-percent:0;mso-height-percent:0;mso-width-percent:0;mso-height-percent:0" o:ole="">
                  <v:imagedata r:id="rId18" o:title=""/>
                </v:shape>
                <o:OLEObject Type="Embed" ProgID="PBrush" ShapeID="_x0000_i1027" DrawAspect="Content" ObjectID="_1785621463"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r w:rsidR="005048D6">
              <w:rPr>
                <w:sz w:val="20"/>
                <w:szCs w:val="20"/>
              </w:rPr>
              <w:t>ignallin</w:t>
            </w:r>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w:t>
            </w:r>
            <w:r w:rsidRPr="00A65794">
              <w:rPr>
                <w:rFonts w:eastAsiaTheme="minorEastAsia"/>
                <w:sz w:val="22"/>
                <w:szCs w:val="22"/>
                <w:lang w:val="en-GB" w:eastAsia="ja-JP"/>
              </w:rPr>
              <w:lastRenderedPageBreak/>
              <w:t>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r w:rsidR="005048D6">
              <w:rPr>
                <w:rFonts w:eastAsia="Batang"/>
                <w:iCs/>
                <w:sz w:val="20"/>
                <w:szCs w:val="20"/>
                <w:lang w:val="en-GB"/>
              </w:rPr>
              <w:t>ignalling</w:t>
            </w:r>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030D9A"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0A6128"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0A6128"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0A6128"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0A6128"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030D9A"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Vandermonde </w:t>
            </w:r>
            <w:r w:rsidRPr="000D74AC">
              <w:rPr>
                <w:rFonts w:eastAsia="Batang"/>
                <w:iCs/>
                <w:sz w:val="20"/>
                <w:szCs w:val="20"/>
              </w:rPr>
              <w:lastRenderedPageBreak/>
              <w:t xml:space="preserve">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NormalWeb"/>
              <w:shd w:val="clear" w:color="auto" w:fill="FFFFFF"/>
              <w:spacing w:before="0" w:after="0"/>
              <w:rPr>
                <w:rFonts w:eastAsia="Batang"/>
                <w:b/>
                <w:sz w:val="18"/>
                <w:szCs w:val="18"/>
              </w:rPr>
            </w:pPr>
          </w:p>
          <w:p w14:paraId="5FF89416" w14:textId="77777777" w:rsidR="0076294B" w:rsidRDefault="0076294B" w:rsidP="00AC6237">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r w:rsidR="007C0D76">
              <w:rPr>
                <w:rFonts w:ascii="Times" w:eastAsia="Batang" w:hAnsi="Times"/>
                <w:iCs/>
                <w:sz w:val="20"/>
                <w:szCs w:val="20"/>
                <w:lang w:val="en-GB"/>
              </w:rPr>
              <w:t xml:space="preserve">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r>
              <w:rPr>
                <w:rFonts w:ascii="Times" w:eastAsia="Batang" w:hAnsi="Times"/>
                <w:iCs/>
                <w:sz w:val="20"/>
                <w:szCs w:val="20"/>
                <w:lang w:val="en-GB"/>
              </w:rPr>
              <w:t>[Mod: Added]</w:t>
            </w:r>
          </w:p>
          <w:p w14:paraId="5CB989C6" w14:textId="2A9E0C34" w:rsidR="0076294B" w:rsidRPr="005048D6" w:rsidRDefault="0076294B" w:rsidP="00AC6237">
            <w:pPr>
              <w:pStyle w:val="Norm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Norm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[Mod: Thanks, yes. Now labeled conclusion]</w:t>
            </w:r>
          </w:p>
          <w:p w14:paraId="3588F236" w14:textId="77777777" w:rsidR="00B708F1" w:rsidRPr="00135BDA" w:rsidRDefault="00B708F1" w:rsidP="00B708F1">
            <w:pPr>
              <w:pStyle w:val="Norm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Norm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Norm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NormalWe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NormalWe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Norm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Our results (copied below) show that Case 1 does not provide gains over the network implementation based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rPr>
              <w:lastRenderedPageBreak/>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NormalWeb"/>
              <w:shd w:val="clear" w:color="auto" w:fill="FFFFFF"/>
              <w:spacing w:before="0" w:after="0"/>
              <w:rPr>
                <w:rFonts w:eastAsiaTheme="minorEastAsia"/>
                <w:b/>
                <w:sz w:val="18"/>
                <w:szCs w:val="18"/>
                <w:lang w:eastAsia="zh-CN"/>
              </w:rPr>
            </w:pPr>
            <w:r>
              <w:rPr>
                <w:rFonts w:eastAsiaTheme="minorEastAsia"/>
                <w:b/>
                <w:sz w:val="18"/>
                <w:szCs w:val="18"/>
                <w:lang w:eastAsia="zh-CN"/>
              </w:rPr>
              <w:t>[Mod: Added]</w:t>
            </w:r>
          </w:p>
          <w:p w14:paraId="36ABD5EA" w14:textId="6E39387E" w:rsidR="006A5589" w:rsidRDefault="006A5589" w:rsidP="00B708F1">
            <w:pPr>
              <w:pStyle w:val="NormalWe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NormalWeb"/>
              <w:shd w:val="clear" w:color="auto" w:fill="FFFFFF"/>
              <w:spacing w:before="0" w:after="0"/>
              <w:rPr>
                <w:rFonts w:eastAsia="Batang"/>
                <w:sz w:val="18"/>
                <w:szCs w:val="18"/>
              </w:rPr>
            </w:pPr>
          </w:p>
          <w:p w14:paraId="24D45C83"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NormalWeb"/>
              <w:shd w:val="clear" w:color="auto" w:fill="FFFFFF"/>
              <w:spacing w:before="0" w:after="0"/>
              <w:rPr>
                <w:rFonts w:eastAsia="Batang"/>
                <w:sz w:val="18"/>
                <w:szCs w:val="18"/>
              </w:rPr>
            </w:pPr>
          </w:p>
          <w:p w14:paraId="2FE0FD02"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NormalWeb"/>
              <w:shd w:val="clear" w:color="auto" w:fill="FFFFFF"/>
              <w:spacing w:before="0" w:after="0"/>
              <w:rPr>
                <w:rFonts w:eastAsia="Batang"/>
                <w:sz w:val="18"/>
                <w:szCs w:val="18"/>
              </w:rPr>
            </w:pPr>
          </w:p>
          <w:p w14:paraId="339C6A01"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NormalWeb"/>
              <w:shd w:val="clear" w:color="auto" w:fill="FFFFFF"/>
              <w:spacing w:before="0" w:after="0"/>
              <w:rPr>
                <w:rFonts w:eastAsia="Batang"/>
                <w:sz w:val="18"/>
                <w:szCs w:val="18"/>
              </w:rPr>
            </w:pPr>
          </w:p>
          <w:p w14:paraId="07F6030E"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r>
              <w:rPr>
                <w:rFonts w:eastAsia="Batang"/>
                <w:bCs/>
                <w:sz w:val="20"/>
                <w:szCs w:val="20"/>
                <w:lang w:val="en-GB"/>
              </w:rPr>
              <w:t xml:space="preserve">[Mod: Product, which is obvious </w:t>
            </w:r>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p>
          <w:p w14:paraId="2D10422C" w14:textId="05D40F2B" w:rsidR="00526982" w:rsidRDefault="00526982" w:rsidP="00526982">
            <w:pPr>
              <w:pStyle w:val="NormalWe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lastRenderedPageBreak/>
              <w:t>O</w:t>
            </w:r>
            <w:r w:rsidRPr="005C03B9">
              <w:rPr>
                <w:rFonts w:eastAsiaTheme="minorEastAsia"/>
                <w:sz w:val="18"/>
                <w:szCs w:val="18"/>
                <w:lang w:eastAsia="zh-CN"/>
              </w:rPr>
              <w:t>K to support.</w:t>
            </w:r>
          </w:p>
          <w:p w14:paraId="5669728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1.E.5/1.E.3:</w:t>
            </w:r>
          </w:p>
          <w:p w14:paraId="2F02DEC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k-th SD basis v</w:t>
            </w:r>
            <w:r w:rsidRPr="005C03B9">
              <w:rPr>
                <w:rFonts w:eastAsiaTheme="minorEastAsia"/>
                <w:sz w:val="18"/>
                <w:szCs w:val="18"/>
                <w:vertAlign w:val="subscript"/>
                <w:lang w:eastAsia="zh-CN"/>
              </w:rPr>
              <w:t>l(k),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v</w:t>
            </w:r>
            <w:r w:rsidRPr="005C03B9">
              <w:rPr>
                <w:rFonts w:eastAsiaTheme="minorEastAsia"/>
                <w:i/>
                <w:sz w:val="18"/>
                <w:szCs w:val="18"/>
                <w:vertAlign w:val="subscript"/>
                <w:lang w:eastAsia="zh-CN"/>
              </w:rPr>
              <w:t>l</w:t>
            </w:r>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v</w:t>
            </w:r>
            <w:r w:rsidRPr="005C03B9">
              <w:rPr>
                <w:rFonts w:eastAsiaTheme="minorEastAsia"/>
                <w:i/>
                <w:sz w:val="18"/>
                <w:szCs w:val="18"/>
                <w:vertAlign w:val="subscript"/>
                <w:lang w:eastAsia="zh-CN"/>
              </w:rPr>
              <w:t>l</w:t>
            </w:r>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(q1,q2)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(q1,q2) definition, we also support Fraunhofer’s proposal that unifies the two Alts in a cleaner manner with lesser overhead.</w:t>
            </w:r>
          </w:p>
          <w:p w14:paraId="081D3E7A" w14:textId="77777777" w:rsidR="000B1F0D" w:rsidRDefault="000B1F0D" w:rsidP="005C03B9">
            <w:pPr>
              <w:pStyle w:val="NormalWe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NormalWe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NormalWe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NormalWeb"/>
              <w:shd w:val="clear" w:color="auto" w:fill="FFFFFF"/>
              <w:spacing w:before="0" w:after="0"/>
              <w:rPr>
                <w:rFonts w:eastAsiaTheme="minorEastAsia"/>
                <w:bCs/>
                <w:sz w:val="18"/>
                <w:szCs w:val="18"/>
                <w:lang w:eastAsia="zh-CN"/>
              </w:rPr>
            </w:pPr>
          </w:p>
          <w:p w14:paraId="0EEDB71E"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q1,q2</w:t>
            </w:r>
          </w:p>
          <w:p w14:paraId="5096B16B" w14:textId="77777777" w:rsidR="00CF21FF" w:rsidRDefault="00CF21FF" w:rsidP="00CF21FF">
            <w:pPr>
              <w:pStyle w:val="NormalWe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NormalWe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NormalWeb"/>
              <w:shd w:val="clear" w:color="auto" w:fill="FFFFFF"/>
              <w:spacing w:before="0" w:after="0"/>
              <w:rPr>
                <w:rFonts w:eastAsiaTheme="minorEastAsia"/>
                <w:bCs/>
                <w:sz w:val="18"/>
                <w:szCs w:val="18"/>
                <w:lang w:eastAsia="zh-CN"/>
              </w:rPr>
            </w:pPr>
          </w:p>
          <w:p w14:paraId="38CA896D"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The stated bitwidth of i1,i2 in Alt4 is not correct. It can be inferred from the value range definition</w:t>
            </w:r>
          </w:p>
          <w:p w14:paraId="4D06E800" w14:textId="77777777" w:rsidR="00CF21FF" w:rsidRDefault="00CF21FF" w:rsidP="00CF21FF">
            <w:pPr>
              <w:pStyle w:val="NormalWe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lastRenderedPageBreak/>
              <w:t xml:space="preserve">Alt4: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030D9A"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030D9A"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[Mod: Thanks]</w:t>
            </w:r>
          </w:p>
          <w:p w14:paraId="0EC2050F" w14:textId="77777777" w:rsidR="006A5589" w:rsidRDefault="006A5589" w:rsidP="00CF21FF">
            <w:pPr>
              <w:pStyle w:val="NormalWeb"/>
              <w:shd w:val="clear" w:color="auto" w:fill="FFFFFF"/>
              <w:spacing w:before="0" w:after="0"/>
              <w:rPr>
                <w:rFonts w:eastAsiaTheme="minorEastAsia"/>
                <w:bCs/>
                <w:sz w:val="18"/>
                <w:szCs w:val="18"/>
                <w:lang w:eastAsia="zh-CN"/>
              </w:rPr>
            </w:pPr>
          </w:p>
          <w:p w14:paraId="6A1F29AF"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SimSun"/>
                <w:sz w:val="20"/>
                <w:szCs w:val="20"/>
              </w:rPr>
              <w:t>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and “</w:t>
            </w:r>
            <w:r>
              <w:rPr>
                <w:rFonts w:eastAsia="SimSun"/>
                <w:sz w:val="20"/>
                <w:szCs w:val="20"/>
              </w:rPr>
              <w:t>indicates q</w:t>
            </w:r>
            <w:r>
              <w:rPr>
                <w:rFonts w:eastAsia="SimSun"/>
                <w:sz w:val="20"/>
                <w:szCs w:val="20"/>
                <w:vertAlign w:val="subscript"/>
              </w:rPr>
              <w:t>2</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only make sense with Alt2 in Question 1.E.5, because q1,q2 are undefined in Alt1 (for the first beam indicator). As said in question 1.E.3, we don’t see a reason for reporting q1,q2 in Scheme-A, which defines the N1*N2 group for Type-II and Scheme-B. i1,i2 and the 1-bit flag achieve the same</w:t>
            </w:r>
          </w:p>
          <w:p w14:paraId="488F19C2" w14:textId="77777777" w:rsidR="00CF21FF" w:rsidRDefault="00CF21FF" w:rsidP="00CF21FF">
            <w:pPr>
              <w:pStyle w:val="NormalWe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NormalWe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NormalWe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NormalWe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NormalWe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actually works with one combinatorial indication and 4 beam-common indicators.</w:t>
            </w:r>
          </w:p>
          <w:p w14:paraId="082EC0BD" w14:textId="77777777" w:rsidR="00377A35" w:rsidRPr="00CF7DEE"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NormalWe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NormalWe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NormalWe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NormalWe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Lenovo/ MotM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are OK to consider but still it is not clear whether bypassing the equal power per layer design via implementation</w:t>
            </w:r>
          </w:p>
          <w:p w14:paraId="5C93B916"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NormalWeb"/>
              <w:shd w:val="clear" w:color="auto" w:fill="FFFFFF"/>
              <w:spacing w:before="0" w:after="0"/>
              <w:rPr>
                <w:rFonts w:ascii="Times" w:eastAsia="Batang" w:hAnsi="Times"/>
                <w:b/>
                <w:color w:val="3333FF"/>
                <w:sz w:val="20"/>
                <w:szCs w:val="20"/>
                <w:lang w:val="en-GB"/>
              </w:rPr>
            </w:pPr>
          </w:p>
        </w:tc>
      </w:tr>
      <w:tr w:rsidR="0001275A" w:rsidRPr="00EA1084" w14:paraId="488F87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1AAFD5" w14:textId="52D01BE5" w:rsidR="0001275A" w:rsidRDefault="0001275A" w:rsidP="00E603DE">
            <w:pPr>
              <w:snapToGrid w:val="0"/>
              <w:rPr>
                <w:rFonts w:eastAsiaTheme="minorEastAsia"/>
                <w:sz w:val="18"/>
                <w:szCs w:val="18"/>
                <w:lang w:eastAsia="zh-CN"/>
              </w:rPr>
            </w:pPr>
            <w:r>
              <w:rPr>
                <w:rFonts w:eastAsiaTheme="minorEastAsia" w:hint="eastAsia"/>
                <w:sz w:val="18"/>
                <w:szCs w:val="18"/>
                <w:lang w:eastAsia="zh-CN"/>
              </w:rPr>
              <w:t>NTT DOCOMO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F9F5A8" w14:textId="77777777" w:rsidR="0001275A" w:rsidRDefault="00C216F8" w:rsidP="00E603DE">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p>
          <w:p w14:paraId="3AA0DEBB"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OK.</w:t>
            </w:r>
          </w:p>
          <w:p w14:paraId="5A39E01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3D2DC498"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4AC73039"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354E7C9E" w14:textId="77777777" w:rsidR="00C216F8" w:rsidRDefault="00C216F8" w:rsidP="00E603DE">
            <w:pPr>
              <w:pStyle w:val="NormalWeb"/>
              <w:shd w:val="clear" w:color="auto" w:fill="FFFFFF"/>
              <w:spacing w:before="0" w:after="0"/>
              <w:rPr>
                <w:rFonts w:eastAsiaTheme="minorEastAsia"/>
                <w:iCs/>
                <w:sz w:val="20"/>
                <w:szCs w:val="20"/>
                <w:lang w:val="en-GB" w:eastAsia="zh-CN"/>
              </w:rPr>
            </w:pPr>
          </w:p>
          <w:p w14:paraId="3E67825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r w:rsidRPr="00C216F8">
              <w:rPr>
                <w:rFonts w:ascii="Times" w:eastAsiaTheme="minorEastAsia" w:hAnsi="Times"/>
                <w:b/>
                <w:sz w:val="20"/>
                <w:szCs w:val="20"/>
                <w:u w:val="single"/>
                <w:lang w:val="en-GB" w:eastAsia="zh-CN"/>
              </w:rPr>
              <w:t>Conclusion 1.C.4:</w:t>
            </w:r>
          </w:p>
          <w:p w14:paraId="008F0735" w14:textId="77777777" w:rsidR="00C216F8" w:rsidRDefault="00C216F8" w:rsidP="00C216F8">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704AC83"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6EE560AD" w14:textId="77777777" w:rsidR="00BB3947" w:rsidRDefault="00BB3947"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1D72C24B" w14:textId="77777777" w:rsidR="00BB3947" w:rsidRDefault="00BB3947" w:rsidP="00BB3947">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2AB812D9" w14:textId="77777777" w:rsidR="00BB3947" w:rsidRDefault="00BB3947" w:rsidP="00E603DE">
            <w:pPr>
              <w:pStyle w:val="NormalWeb"/>
              <w:shd w:val="clear" w:color="auto" w:fill="FFFFFF"/>
              <w:spacing w:before="0" w:after="0"/>
              <w:rPr>
                <w:rFonts w:ascii="Times" w:eastAsiaTheme="minorEastAsia" w:hAnsi="Times"/>
                <w:b/>
                <w:sz w:val="20"/>
                <w:szCs w:val="20"/>
                <w:u w:val="single"/>
                <w:lang w:val="en-GB" w:eastAsia="zh-CN"/>
              </w:rPr>
            </w:pPr>
          </w:p>
          <w:p w14:paraId="3FA94850" w14:textId="77777777" w:rsidR="00A90E31" w:rsidRDefault="00A90E31"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F36903A" w14:textId="517C9511" w:rsidR="00A90E31" w:rsidRDefault="00A90E31" w:rsidP="00A90E31">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 First preference is Alt2.</w:t>
            </w:r>
            <w:r w:rsidR="0036732F">
              <w:rPr>
                <w:rFonts w:eastAsiaTheme="minorEastAsia" w:hint="eastAsia"/>
                <w:iCs/>
                <w:sz w:val="20"/>
                <w:szCs w:val="20"/>
                <w:lang w:val="en-GB" w:eastAsia="zh-CN"/>
              </w:rPr>
              <w:t xml:space="preserve"> Alt1 is not a complete solution in our view.</w:t>
            </w:r>
          </w:p>
          <w:p w14:paraId="49964F85" w14:textId="77777777" w:rsidR="00A90E31" w:rsidRDefault="00A90E31" w:rsidP="00E603DE">
            <w:pPr>
              <w:pStyle w:val="NormalWeb"/>
              <w:shd w:val="clear" w:color="auto" w:fill="FFFFFF"/>
              <w:spacing w:before="0" w:after="0"/>
              <w:rPr>
                <w:rFonts w:ascii="Times" w:eastAsiaTheme="minorEastAsia" w:hAnsi="Times"/>
                <w:b/>
                <w:sz w:val="20"/>
                <w:szCs w:val="20"/>
                <w:u w:val="single"/>
                <w:lang w:val="en-GB" w:eastAsia="zh-CN"/>
              </w:rPr>
            </w:pPr>
          </w:p>
          <w:p w14:paraId="7E0DE7CA" w14:textId="77777777" w:rsidR="004909E6" w:rsidRDefault="004909E6" w:rsidP="00E603DE">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p>
          <w:p w14:paraId="0ECB9E2B" w14:textId="77777777" w:rsidR="004909E6" w:rsidRDefault="004909E6" w:rsidP="004909E6">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FFA4482" w14:textId="77777777" w:rsidR="004909E6" w:rsidRDefault="004909E6" w:rsidP="00E603DE">
            <w:pPr>
              <w:pStyle w:val="NormalWeb"/>
              <w:shd w:val="clear" w:color="auto" w:fill="FFFFFF"/>
              <w:spacing w:before="0" w:after="0"/>
              <w:rPr>
                <w:rFonts w:ascii="Times" w:eastAsiaTheme="minorEastAsia" w:hAnsi="Times"/>
                <w:b/>
                <w:sz w:val="20"/>
                <w:szCs w:val="20"/>
                <w:u w:val="single"/>
                <w:lang w:val="en-GB" w:eastAsia="zh-CN"/>
              </w:rPr>
            </w:pPr>
          </w:p>
          <w:p w14:paraId="4F23173A" w14:textId="77777777" w:rsidR="00B755B4" w:rsidRDefault="00B755B4" w:rsidP="00B755B4">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4D849AF" w14:textId="0A15ED89" w:rsidR="00B755B4" w:rsidRPr="00BF5C52" w:rsidRDefault="00B755B4" w:rsidP="00B755B4">
            <w:pPr>
              <w:pStyle w:val="NormalWeb"/>
              <w:shd w:val="clear" w:color="auto" w:fill="FFFFFF"/>
              <w:spacing w:before="0" w:after="0"/>
              <w:rPr>
                <w:rFonts w:ascii="Times" w:eastAsiaTheme="minorEastAsia" w:hAnsi="Times"/>
                <w:b/>
                <w:sz w:val="20"/>
                <w:szCs w:val="20"/>
                <w:u w:val="single"/>
                <w:lang w:val="en-GB" w:eastAsia="zh-CN"/>
              </w:rPr>
            </w:pPr>
            <w:r>
              <w:rPr>
                <w:rFonts w:ascii="Times" w:eastAsia="Batang" w:hAnsi="Times"/>
                <w:bCs/>
                <w:sz w:val="20"/>
                <w:szCs w:val="20"/>
                <w:lang w:val="en-GB"/>
              </w:rPr>
              <w:t xml:space="preserve">Not </w:t>
            </w:r>
            <w:r w:rsidR="00BF5C52">
              <w:rPr>
                <w:rFonts w:ascii="Times" w:eastAsiaTheme="minorEastAsia" w:hAnsi="Times" w:hint="eastAsia"/>
                <w:bCs/>
                <w:sz w:val="20"/>
                <w:szCs w:val="20"/>
                <w:lang w:val="en-GB" w:eastAsia="zh-CN"/>
              </w:rPr>
              <w:t xml:space="preserve">fully understand the issue. More clarification is </w:t>
            </w:r>
            <w:r w:rsidR="00153FD1">
              <w:rPr>
                <w:rFonts w:ascii="Times" w:eastAsiaTheme="minorEastAsia" w:hAnsi="Times" w:hint="eastAsia"/>
                <w:bCs/>
                <w:sz w:val="20"/>
                <w:szCs w:val="20"/>
                <w:lang w:val="en-GB" w:eastAsia="zh-CN"/>
              </w:rPr>
              <w:t>needed.</w:t>
            </w:r>
          </w:p>
        </w:tc>
      </w:tr>
      <w:tr w:rsidR="004063F5" w:rsidRPr="00EA1084" w14:paraId="4F0DF96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444FE39" w14:textId="21AEC64F" w:rsidR="004063F5" w:rsidRDefault="004063F5" w:rsidP="004063F5">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8FA9C11" w14:textId="77777777" w:rsidR="004063F5" w:rsidRPr="00B45A7E" w:rsidRDefault="004063F5" w:rsidP="004063F5">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r>
              <w:rPr>
                <w:rFonts w:eastAsiaTheme="minorEastAsia" w:hint="eastAsia"/>
                <w:iCs/>
                <w:sz w:val="20"/>
                <w:szCs w:val="20"/>
                <w:lang w:val="en-GB" w:eastAsia="zh-CN"/>
              </w:rPr>
              <w:t xml:space="preserve"> This proposal gives more clear definition than its previous version.</w:t>
            </w:r>
          </w:p>
          <w:p w14:paraId="51420A12" w14:textId="77777777" w:rsidR="004063F5"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 can be OK with this direction.</w:t>
            </w:r>
          </w:p>
          <w:p w14:paraId="6D8942D5"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iCs/>
                <w:sz w:val="20"/>
                <w:szCs w:val="20"/>
                <w:lang w:val="en-GB" w:eastAsia="zh-CN"/>
              </w:rPr>
              <w:t xml:space="preserve">One exemplary question </w:t>
            </w:r>
            <w:r>
              <w:rPr>
                <w:rFonts w:eastAsiaTheme="minorEastAsia"/>
                <w:iCs/>
                <w:sz w:val="20"/>
                <w:szCs w:val="20"/>
                <w:lang w:val="en-GB" w:eastAsia="zh-CN"/>
              </w:rPr>
              <w:t>regarding</w:t>
            </w:r>
            <w:r>
              <w:rPr>
                <w:rFonts w:eastAsiaTheme="minorEastAsia" w:hint="eastAsia"/>
                <w:iCs/>
                <w:sz w:val="20"/>
                <w:szCs w:val="20"/>
                <w:lang w:val="en-GB" w:eastAsia="zh-CN"/>
              </w:rPr>
              <w:t xml:space="preserve"> how the scaling factor is applied to </w:t>
            </w:r>
            <w:r w:rsidRPr="00CD5549">
              <w:rPr>
                <w:iCs/>
                <w:sz w:val="20"/>
                <w:szCs w:val="16"/>
              </w:rPr>
              <w:t>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w:t>
            </w:r>
            <w:r>
              <w:rPr>
                <w:rFonts w:eastAsiaTheme="minorEastAsia" w:hint="eastAsia"/>
                <w:iCs/>
                <w:sz w:val="20"/>
                <w:szCs w:val="16"/>
                <w:lang w:eastAsia="zh-CN"/>
              </w:rPr>
              <w:t xml:space="preserve"> with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Pr>
                <w:rFonts w:eastAsiaTheme="minorEastAsia" w:hint="eastAsia"/>
                <w:sz w:val="20"/>
                <w:szCs w:val="20"/>
                <w:lang w:val="en-GB" w:eastAsia="zh-CN"/>
              </w:rPr>
              <w:t>:</w:t>
            </w:r>
          </w:p>
          <w:p w14:paraId="45D5CD9B"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 xml:space="preserve">What does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represent? To my understanding,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is like applying the PDSCH-to-CSIRS EPRE offset </w:t>
            </w:r>
            <w:r w:rsidRPr="00C74BB6">
              <w:rPr>
                <w:rFonts w:eastAsiaTheme="minorEastAsia" w:hint="eastAsia"/>
                <w:b/>
                <w:bCs/>
                <w:sz w:val="20"/>
                <w:szCs w:val="20"/>
                <w:lang w:val="en-GB" w:eastAsia="zh-CN"/>
              </w:rPr>
              <w:t>and</w:t>
            </w:r>
            <w:r>
              <w:rPr>
                <w:rFonts w:eastAsiaTheme="minorEastAsia" w:hint="eastAsia"/>
                <w:sz w:val="20"/>
                <w:szCs w:val="20"/>
                <w:lang w:val="en-GB" w:eastAsia="zh-CN"/>
              </w:rPr>
              <w:t xml:space="preserve"> scaled with </w:t>
            </w:r>
            <m:oMath>
              <m:f>
                <m:fPr>
                  <m:ctrlPr>
                    <w:rPr>
                      <w:rFonts w:ascii="Cambria Math" w:eastAsiaTheme="minorEastAsia" w:hAnsi="Cambria Math"/>
                      <w:i/>
                      <w:sz w:val="20"/>
                      <w:szCs w:val="20"/>
                      <w:lang w:val="en-GB" w:eastAsia="ja-JP"/>
                    </w:rPr>
                  </m:ctrlPr>
                </m:fPr>
                <m:num>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num>
                <m:den>
                  <m:r>
                    <w:rPr>
                      <w:rFonts w:ascii="Cambria Math" w:eastAsiaTheme="minorEastAsia" w:hAnsi="Cambria Math"/>
                      <w:sz w:val="20"/>
                      <w:szCs w:val="20"/>
                      <w:lang w:val="en-GB" w:eastAsia="ja-JP"/>
                    </w:rPr>
                    <m:t>ϑ</m:t>
                  </m:r>
                </m:den>
              </m:f>
            </m:oMath>
            <w:r>
              <w:rPr>
                <w:rFonts w:eastAsiaTheme="minorEastAsia" w:hint="eastAsia"/>
                <w:sz w:val="20"/>
                <w:szCs w:val="20"/>
                <w:lang w:val="en-GB" w:eastAsia="zh-CN"/>
              </w:rPr>
              <w:t xml:space="preserve"> (in linear scale) for </w:t>
            </w:r>
            <w:r w:rsidRPr="00CD5549">
              <w:rPr>
                <w:iCs/>
                <w:sz w:val="20"/>
                <w:szCs w:val="16"/>
              </w:rPr>
              <w:t xml:space="preserve">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w:t>
            </w:r>
            <w:r>
              <w:rPr>
                <w:rFonts w:eastAsiaTheme="minorEastAsia" w:hint="eastAsia"/>
                <w:sz w:val="20"/>
                <w:szCs w:val="20"/>
                <w:lang w:val="en-GB" w:eastAsia="zh-CN"/>
              </w:rPr>
              <w:t>.</w:t>
            </w:r>
          </w:p>
          <w:p w14:paraId="363D8043" w14:textId="77777777" w:rsidR="004063F5" w:rsidRPr="00C173D0"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sz w:val="20"/>
                <w:szCs w:val="20"/>
                <w:lang w:val="en-GB" w:eastAsia="zh-CN"/>
              </w:rPr>
              <w:t>More clarification seems needed.</w:t>
            </w:r>
          </w:p>
          <w:p w14:paraId="706E52B8" w14:textId="77777777" w:rsidR="004063F5" w:rsidRPr="00A31EC8" w:rsidRDefault="004063F5" w:rsidP="004063F5">
            <w:pPr>
              <w:pStyle w:val="NormalWeb"/>
              <w:shd w:val="clear" w:color="auto" w:fill="FFFFFF"/>
              <w:spacing w:before="0" w:after="0"/>
              <w:rPr>
                <w:rFonts w:eastAsiaTheme="minorEastAsia"/>
                <w:iCs/>
                <w:sz w:val="20"/>
                <w:szCs w:val="20"/>
                <w:lang w:val="en-GB" w:eastAsia="zh-CN"/>
              </w:rPr>
            </w:pPr>
          </w:p>
          <w:p w14:paraId="53684884"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r>
              <w:rPr>
                <w:rFonts w:ascii="Times" w:eastAsiaTheme="minorEastAsia" w:hAnsi="Times" w:hint="eastAsia"/>
                <w:sz w:val="20"/>
                <w:szCs w:val="20"/>
                <w:lang w:val="en-GB" w:eastAsia="zh-CN"/>
              </w:rPr>
              <w:t xml:space="preserve"> We don</w:t>
            </w:r>
            <w:r>
              <w:rPr>
                <w:rFonts w:ascii="Times" w:eastAsiaTheme="minorEastAsia" w:hAnsi="Times"/>
                <w:sz w:val="20"/>
                <w:szCs w:val="20"/>
                <w:lang w:val="en-GB" w:eastAsia="zh-CN"/>
              </w:rPr>
              <w:t>’</w:t>
            </w:r>
            <w:r>
              <w:rPr>
                <w:rFonts w:ascii="Times" w:eastAsiaTheme="minorEastAsia" w:hAnsi="Times" w:hint="eastAsia"/>
                <w:sz w:val="20"/>
                <w:szCs w:val="20"/>
                <w:lang w:val="en-GB" w:eastAsia="zh-CN"/>
              </w:rPr>
              <w:t xml:space="preserve">t see </w:t>
            </w:r>
            <w:r>
              <w:rPr>
                <w:rFonts w:ascii="Times" w:eastAsiaTheme="minorEastAsia" w:hAnsi="Times"/>
                <w:sz w:val="20"/>
                <w:szCs w:val="20"/>
                <w:lang w:val="en-GB" w:eastAsia="zh-CN"/>
              </w:rPr>
              <w:t>essential</w:t>
            </w:r>
            <w:r>
              <w:rPr>
                <w:rFonts w:ascii="Times" w:eastAsiaTheme="minorEastAsia" w:hAnsi="Times" w:hint="eastAsia"/>
                <w:sz w:val="20"/>
                <w:szCs w:val="20"/>
                <w:lang w:val="en-GB" w:eastAsia="zh-CN"/>
              </w:rPr>
              <w:t xml:space="preserve"> difference b/w Alt1 and Alt2</w:t>
            </w:r>
          </w:p>
          <w:p w14:paraId="62B2CA8A"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Slightly prefer Alt1 since this is existing 214.</w:t>
            </w:r>
          </w:p>
          <w:p w14:paraId="0011012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p>
          <w:p w14:paraId="2764FF2B"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r>
              <w:rPr>
                <w:rFonts w:ascii="Times" w:eastAsiaTheme="minorEastAsia" w:hAnsi="Times" w:hint="eastAsia"/>
                <w:sz w:val="20"/>
                <w:szCs w:val="20"/>
                <w:lang w:val="en-GB" w:eastAsia="zh-CN"/>
              </w:rPr>
              <w:t xml:space="preserve"> We are OK with either Alt1 or Alt4.</w:t>
            </w:r>
          </w:p>
          <w:p w14:paraId="689DE698" w14:textId="77777777" w:rsidR="004063F5" w:rsidRDefault="004063F5" w:rsidP="004063F5">
            <w:pPr>
              <w:pStyle w:val="NormalWeb"/>
              <w:shd w:val="clear" w:color="auto" w:fill="FFFFFF"/>
              <w:spacing w:before="0" w:after="0"/>
              <w:rPr>
                <w:rFonts w:eastAsiaTheme="minorEastAsia"/>
                <w:b/>
                <w:sz w:val="18"/>
                <w:szCs w:val="18"/>
                <w:u w:val="single"/>
                <w:lang w:eastAsia="zh-CN"/>
              </w:rPr>
            </w:pPr>
          </w:p>
          <w:p w14:paraId="0CA431C2" w14:textId="45D2539B" w:rsidR="004063F5" w:rsidRDefault="004063F5" w:rsidP="004063F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Thanks @Lenovo and @DCM for the question.</w:t>
            </w:r>
          </w:p>
          <w:p w14:paraId="12159F78" w14:textId="2046DE9C"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We agree with </w:t>
            </w:r>
            <w:r w:rsidR="00D70669">
              <w:rPr>
                <w:rFonts w:ascii="Times" w:eastAsiaTheme="minorEastAsia" w:hAnsi="Times" w:hint="eastAsia"/>
                <w:sz w:val="20"/>
                <w:szCs w:val="20"/>
                <w:lang w:val="en-GB" w:eastAsia="zh-CN"/>
              </w:rPr>
              <w:t>@Lenovo</w:t>
            </w:r>
            <w:r w:rsidR="00D70669">
              <w:rPr>
                <w:rFonts w:ascii="Times" w:eastAsiaTheme="minorEastAsia" w:hAnsi="Times"/>
                <w:sz w:val="20"/>
                <w:szCs w:val="20"/>
                <w:lang w:val="en-GB" w:eastAsia="zh-CN"/>
              </w:rPr>
              <w:t>’</w:t>
            </w:r>
            <w:r w:rsidR="00D70669">
              <w:rPr>
                <w:rFonts w:ascii="Times" w:eastAsiaTheme="minorEastAsia" w:hAnsi="Times" w:hint="eastAsia"/>
                <w:sz w:val="20"/>
                <w:szCs w:val="20"/>
                <w:lang w:val="en-GB" w:eastAsia="zh-CN"/>
              </w:rPr>
              <w:t xml:space="preserve">s </w:t>
            </w:r>
            <w:r>
              <w:rPr>
                <w:rFonts w:ascii="Times" w:eastAsiaTheme="minorEastAsia" w:hAnsi="Times" w:hint="eastAsia"/>
                <w:sz w:val="20"/>
                <w:szCs w:val="20"/>
                <w:lang w:val="en-GB" w:eastAsia="zh-CN"/>
              </w:rPr>
              <w:t>assessment on inter-layer interference.</w:t>
            </w:r>
          </w:p>
          <w:p w14:paraId="629376B7"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T</w:t>
            </w:r>
            <w:r>
              <w:rPr>
                <w:rFonts w:ascii="Times" w:eastAsiaTheme="minorEastAsia" w:hAnsi="Times"/>
                <w:sz w:val="20"/>
                <w:szCs w:val="20"/>
                <w:lang w:val="en-GB" w:eastAsia="zh-CN"/>
              </w:rPr>
              <w:t>h</w:t>
            </w:r>
            <w:r>
              <w:rPr>
                <w:rFonts w:ascii="Times" w:eastAsiaTheme="minorEastAsia" w:hAnsi="Times" w:hint="eastAsia"/>
                <w:sz w:val="20"/>
                <w:szCs w:val="20"/>
                <w:lang w:val="en-GB" w:eastAsia="zh-CN"/>
              </w:rPr>
              <w:t>is proposal is actually for a different purpose.</w:t>
            </w:r>
          </w:p>
          <w:p w14:paraId="4E3E263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If precoder orthogonality b/w layers is not </w:t>
            </w:r>
            <w:r>
              <w:rPr>
                <w:rFonts w:ascii="Times" w:eastAsiaTheme="minorEastAsia" w:hAnsi="Times"/>
                <w:sz w:val="20"/>
                <w:szCs w:val="20"/>
                <w:lang w:val="en-GB" w:eastAsia="zh-CN"/>
              </w:rPr>
              <w:t>guaranteed</w:t>
            </w:r>
            <w:r>
              <w:rPr>
                <w:rFonts w:ascii="Times" w:eastAsiaTheme="minorEastAsia" w:hAnsi="Times" w:hint="eastAsia"/>
                <w:sz w:val="20"/>
                <w:szCs w:val="20"/>
                <w:lang w:val="en-GB" w:eastAsia="zh-CN"/>
              </w:rPr>
              <w:t xml:space="preserve">, the PDSCH transmission power will depend on the transmitted data (denoted as </w:t>
            </w:r>
            <m:oMath>
              <m:r>
                <w:rPr>
                  <w:rFonts w:ascii="Cambria Math" w:eastAsiaTheme="minorEastAsia" w:hAnsi="Cambria Math"/>
                  <w:sz w:val="20"/>
                  <w:szCs w:val="20"/>
                  <w:lang w:val="en-GB" w:eastAsia="zh-CN"/>
                </w:rPr>
                <m:t>x</m:t>
              </m:r>
            </m:oMath>
            <w:r>
              <w:rPr>
                <w:rFonts w:ascii="Times" w:eastAsiaTheme="minorEastAsia" w:hAnsi="Times" w:hint="eastAsia"/>
                <w:sz w:val="20"/>
                <w:szCs w:val="20"/>
                <w:lang w:val="en-GB" w:eastAsia="zh-CN"/>
              </w:rPr>
              <w:t xml:space="preserve"> below)</w:t>
            </w:r>
          </w:p>
          <w:p w14:paraId="414C0C3A" w14:textId="77777777" w:rsidR="004063F5" w:rsidRPr="005837C3" w:rsidRDefault="004063F5" w:rsidP="004063F5">
            <w:pPr>
              <w:pStyle w:val="NormalWeb"/>
              <w:shd w:val="clear" w:color="auto" w:fill="FFFFFF"/>
              <w:spacing w:before="0" w:after="0"/>
              <w:rPr>
                <w:rFonts w:eastAsiaTheme="minorEastAsia"/>
                <w:b/>
                <w:sz w:val="18"/>
                <w:szCs w:val="18"/>
                <w:u w:val="single"/>
                <w:lang w:eastAsia="zh-CN"/>
              </w:rPr>
            </w:pPr>
            <w:r w:rsidRPr="009B0BC4">
              <w:rPr>
                <w:rFonts w:eastAsiaTheme="minorEastAsia"/>
                <w:b/>
                <w:noProof/>
                <w:sz w:val="18"/>
                <w:szCs w:val="18"/>
                <w:u w:val="single"/>
                <w:lang w:eastAsia="zh-CN"/>
              </w:rPr>
              <w:drawing>
                <wp:inline distT="0" distB="0" distL="0" distR="0" wp14:anchorId="1D7DF287" wp14:editId="03CDD646">
                  <wp:extent cx="5209540" cy="1646555"/>
                  <wp:effectExtent l="0" t="0" r="0" b="0"/>
                  <wp:docPr id="136305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1106" name=""/>
                          <pic:cNvPicPr/>
                        </pic:nvPicPr>
                        <pic:blipFill>
                          <a:blip r:embed="rId23"/>
                          <a:stretch>
                            <a:fillRect/>
                          </a:stretch>
                        </pic:blipFill>
                        <pic:spPr>
                          <a:xfrm>
                            <a:off x="0" y="0"/>
                            <a:ext cx="5209540" cy="1646555"/>
                          </a:xfrm>
                          <a:prstGeom prst="rect">
                            <a:avLst/>
                          </a:prstGeom>
                        </pic:spPr>
                      </pic:pic>
                    </a:graphicData>
                  </a:graphic>
                </wp:inline>
              </w:drawing>
            </w:r>
          </w:p>
          <w:p w14:paraId="45D9C957" w14:textId="77777777" w:rsidR="004063F5" w:rsidRPr="00916377" w:rsidRDefault="004063F5" w:rsidP="004063F5">
            <w:pPr>
              <w:pStyle w:val="NormalWeb"/>
              <w:shd w:val="clear" w:color="auto" w:fill="FFFFFF"/>
              <w:spacing w:before="0" w:after="0"/>
              <w:rPr>
                <w:rFonts w:eastAsia="Batang"/>
                <w:b/>
                <w:iCs/>
                <w:sz w:val="20"/>
                <w:szCs w:val="20"/>
                <w:u w:val="single"/>
                <w:lang w:val="en-GB"/>
              </w:rPr>
            </w:pPr>
          </w:p>
        </w:tc>
      </w:tr>
      <w:tr w:rsidR="000A6128" w:rsidRPr="00EA1084" w14:paraId="1F77596A"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783166" w14:textId="42DCCDFE" w:rsidR="000A6128" w:rsidRDefault="000A6128" w:rsidP="000A6128">
            <w:pPr>
              <w:snapToGrid w:val="0"/>
              <w:rPr>
                <w:rFonts w:eastAsiaTheme="minorEastAsia"/>
                <w:sz w:val="18"/>
                <w:szCs w:val="18"/>
                <w:lang w:eastAsia="zh-CN"/>
              </w:rPr>
            </w:pPr>
            <w:r>
              <w:rPr>
                <w:rFonts w:eastAsiaTheme="minorEastAsia" w:hint="eastAsia"/>
                <w:sz w:val="18"/>
                <w:szCs w:val="18"/>
                <w:lang w:eastAsia="zh-CN"/>
              </w:rPr>
              <w:t>Fujitsu</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D74F55" w14:textId="0E5AA023" w:rsidR="000A6128" w:rsidRDefault="000A6128" w:rsidP="000A6128">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80C0061" w14:textId="0402D9D3" w:rsidR="00F54B0B" w:rsidRPr="00F54B0B" w:rsidRDefault="000A6128" w:rsidP="000A6128">
            <w:pPr>
              <w:pStyle w:val="NormalWeb"/>
              <w:shd w:val="clear" w:color="auto" w:fill="FFFFFF"/>
              <w:spacing w:before="0" w:after="0"/>
              <w:rPr>
                <w:rFonts w:eastAsiaTheme="minorEastAsia"/>
                <w:bCs/>
                <w:iCs/>
                <w:sz w:val="20"/>
                <w:szCs w:val="20"/>
                <w:lang w:val="en-GB" w:eastAsia="zh-CN"/>
              </w:rPr>
            </w:pPr>
            <w:r>
              <w:rPr>
                <w:rFonts w:eastAsiaTheme="minorEastAsia"/>
                <w:bCs/>
                <w:iCs/>
                <w:sz w:val="20"/>
                <w:szCs w:val="20"/>
                <w:lang w:val="en-GB" w:eastAsia="zh-CN"/>
              </w:rPr>
              <w:t>In</w:t>
            </w:r>
            <w:r>
              <w:rPr>
                <w:rFonts w:eastAsiaTheme="minorEastAsia" w:hint="eastAsia"/>
                <w:bCs/>
                <w:iCs/>
                <w:sz w:val="20"/>
                <w:szCs w:val="20"/>
                <w:lang w:val="en-GB" w:eastAsia="zh-CN"/>
              </w:rPr>
              <w:t xml:space="preserve"> our understanding, this </w:t>
            </w:r>
            <w:r w:rsidR="00F54B0B">
              <w:rPr>
                <w:rFonts w:eastAsiaTheme="minorEastAsia" w:hint="eastAsia"/>
                <w:bCs/>
                <w:iCs/>
                <w:sz w:val="20"/>
                <w:szCs w:val="20"/>
                <w:lang w:val="en-GB" w:eastAsia="zh-CN"/>
              </w:rPr>
              <w:t xml:space="preserve">issue is not </w:t>
            </w:r>
            <w:r w:rsidR="00F54B0B" w:rsidRPr="00F54B0B">
              <w:rPr>
                <w:rFonts w:eastAsiaTheme="minorEastAsia"/>
                <w:bCs/>
                <w:iCs/>
                <w:sz w:val="20"/>
                <w:szCs w:val="20"/>
                <w:lang w:val="en-GB" w:eastAsia="zh-CN"/>
              </w:rPr>
              <w:t>specifically</w:t>
            </w:r>
            <w:r w:rsidR="00F54B0B">
              <w:rPr>
                <w:rFonts w:eastAsiaTheme="minorEastAsia" w:hint="eastAsia"/>
                <w:bCs/>
                <w:iCs/>
                <w:sz w:val="20"/>
                <w:szCs w:val="20"/>
                <w:lang w:val="en-GB" w:eastAsia="zh-CN"/>
              </w:rPr>
              <w:t xml:space="preserve"> for Rel-19 Type I </w:t>
            </w:r>
            <w:r w:rsidR="00F54B0B">
              <w:rPr>
                <w:rFonts w:eastAsiaTheme="minorEastAsia"/>
                <w:bCs/>
                <w:iCs/>
                <w:sz w:val="20"/>
                <w:szCs w:val="20"/>
                <w:lang w:val="en-GB" w:eastAsia="zh-CN"/>
              </w:rPr>
              <w:t>codebook</w:t>
            </w:r>
            <w:r w:rsidR="00F54B0B">
              <w:rPr>
                <w:rFonts w:eastAsiaTheme="minorEastAsia" w:hint="eastAsia"/>
                <w:bCs/>
                <w:iCs/>
                <w:sz w:val="20"/>
                <w:szCs w:val="20"/>
                <w:lang w:val="en-GB" w:eastAsia="zh-CN"/>
              </w:rPr>
              <w:t xml:space="preserve">, </w:t>
            </w:r>
            <w:r w:rsidR="00F54B0B">
              <w:rPr>
                <w:rFonts w:eastAsiaTheme="minorEastAsia"/>
                <w:bCs/>
                <w:iCs/>
                <w:sz w:val="20"/>
                <w:szCs w:val="20"/>
                <w:lang w:val="en-GB" w:eastAsia="zh-CN"/>
              </w:rPr>
              <w:t>because</w:t>
            </w:r>
            <w:r w:rsidR="00F54B0B">
              <w:rPr>
                <w:rFonts w:eastAsiaTheme="minorEastAsia" w:hint="eastAsia"/>
                <w:bCs/>
                <w:iCs/>
                <w:sz w:val="20"/>
                <w:szCs w:val="20"/>
                <w:lang w:val="en-GB" w:eastAsia="zh-CN"/>
              </w:rPr>
              <w:t xml:space="preserve"> </w:t>
            </w:r>
            <w:r>
              <w:rPr>
                <w:rFonts w:eastAsiaTheme="minorEastAsia" w:hint="eastAsia"/>
                <w:bCs/>
                <w:iCs/>
                <w:sz w:val="20"/>
                <w:szCs w:val="20"/>
                <w:lang w:val="en-GB" w:eastAsia="zh-CN"/>
              </w:rPr>
              <w:t>n</w:t>
            </w:r>
            <w:r w:rsidRPr="00353787">
              <w:rPr>
                <w:rFonts w:eastAsiaTheme="minorEastAsia"/>
                <w:bCs/>
                <w:iCs/>
                <w:sz w:val="20"/>
                <w:szCs w:val="20"/>
                <w:lang w:val="en-GB" w:eastAsia="zh-CN"/>
              </w:rPr>
              <w:t>on</w:t>
            </w:r>
            <w:r>
              <w:rPr>
                <w:rFonts w:eastAsiaTheme="minorEastAsia" w:hint="eastAsia"/>
                <w:bCs/>
                <w:iCs/>
                <w:sz w:val="20"/>
                <w:szCs w:val="20"/>
                <w:lang w:val="en-GB" w:eastAsia="zh-CN"/>
              </w:rPr>
              <w:t>-</w:t>
            </w:r>
            <w:r w:rsidRPr="00353787">
              <w:rPr>
                <w:rFonts w:eastAsiaTheme="minorEastAsia"/>
                <w:bCs/>
                <w:iCs/>
                <w:sz w:val="20"/>
                <w:szCs w:val="20"/>
                <w:lang w:val="en-GB" w:eastAsia="zh-CN"/>
              </w:rPr>
              <w:t xml:space="preserve">orthogonal </w:t>
            </w:r>
            <w:r>
              <w:rPr>
                <w:rFonts w:eastAsiaTheme="minorEastAsia" w:hint="eastAsia"/>
                <w:bCs/>
                <w:iCs/>
                <w:sz w:val="20"/>
                <w:szCs w:val="20"/>
                <w:lang w:val="en-GB" w:eastAsia="zh-CN"/>
              </w:rPr>
              <w:t>subband PMIs</w:t>
            </w:r>
            <w:r w:rsidRPr="00353787">
              <w:rPr>
                <w:rFonts w:eastAsiaTheme="minorEastAsia"/>
                <w:bCs/>
                <w:iCs/>
                <w:sz w:val="20"/>
                <w:szCs w:val="20"/>
                <w:lang w:val="en-GB" w:eastAsia="zh-CN"/>
              </w:rPr>
              <w:t xml:space="preserve"> </w:t>
            </w:r>
            <w:r>
              <w:rPr>
                <w:rFonts w:eastAsiaTheme="minorEastAsia" w:hint="eastAsia"/>
                <w:bCs/>
                <w:iCs/>
                <w:sz w:val="20"/>
                <w:szCs w:val="20"/>
                <w:lang w:val="en-GB" w:eastAsia="zh-CN"/>
              </w:rPr>
              <w:t xml:space="preserve">when v&lt;P </w:t>
            </w:r>
            <w:r w:rsidR="00F54B0B">
              <w:rPr>
                <w:rFonts w:eastAsiaTheme="minorEastAsia" w:hint="eastAsia"/>
                <w:bCs/>
                <w:iCs/>
                <w:sz w:val="20"/>
                <w:szCs w:val="20"/>
                <w:lang w:val="en-GB" w:eastAsia="zh-CN"/>
              </w:rPr>
              <w:t xml:space="preserve">can </w:t>
            </w:r>
            <w:r w:rsidRPr="00353787">
              <w:rPr>
                <w:rFonts w:eastAsiaTheme="minorEastAsia"/>
                <w:bCs/>
                <w:iCs/>
                <w:sz w:val="20"/>
                <w:szCs w:val="20"/>
                <w:lang w:val="en-GB" w:eastAsia="zh-CN"/>
              </w:rPr>
              <w:t>also occur</w:t>
            </w:r>
            <w:r>
              <w:rPr>
                <w:rFonts w:eastAsiaTheme="minorEastAsia" w:hint="eastAsia"/>
                <w:bCs/>
                <w:iCs/>
                <w:sz w:val="20"/>
                <w:szCs w:val="20"/>
                <w:lang w:val="en-GB" w:eastAsia="zh-CN"/>
              </w:rPr>
              <w:t xml:space="preserve"> in legacy R15 </w:t>
            </w:r>
            <w:r>
              <w:rPr>
                <w:rFonts w:eastAsiaTheme="minorEastAsia"/>
                <w:bCs/>
                <w:iCs/>
                <w:sz w:val="20"/>
                <w:szCs w:val="20"/>
                <w:lang w:val="en-GB" w:eastAsia="zh-CN"/>
              </w:rPr>
              <w:t>Type</w:t>
            </w:r>
            <w:r>
              <w:rPr>
                <w:rFonts w:eastAsiaTheme="minorEastAsia" w:hint="eastAsia"/>
                <w:bCs/>
                <w:iCs/>
                <w:sz w:val="20"/>
                <w:szCs w:val="20"/>
                <w:lang w:val="en-GB" w:eastAsia="zh-CN"/>
              </w:rPr>
              <w:t xml:space="preserve"> I codebook. </w:t>
            </w:r>
            <w:r w:rsidR="00F54B0B">
              <w:rPr>
                <w:rFonts w:eastAsiaTheme="minorEastAsia" w:hint="eastAsia"/>
                <w:bCs/>
                <w:iCs/>
                <w:sz w:val="20"/>
                <w:szCs w:val="20"/>
                <w:lang w:val="en-GB" w:eastAsia="zh-CN"/>
              </w:rPr>
              <w:t xml:space="preserve">Hence, we fail to see the </w:t>
            </w:r>
            <w:r w:rsidR="00F54B0B" w:rsidRPr="00F54B0B">
              <w:rPr>
                <w:rFonts w:eastAsiaTheme="minorEastAsia"/>
                <w:bCs/>
                <w:iCs/>
                <w:sz w:val="20"/>
                <w:szCs w:val="20"/>
                <w:lang w:val="en-GB" w:eastAsia="zh-CN"/>
              </w:rPr>
              <w:t>necessity</w:t>
            </w:r>
            <w:r w:rsidR="00F54B0B">
              <w:rPr>
                <w:rFonts w:eastAsiaTheme="minorEastAsia" w:hint="eastAsia"/>
                <w:bCs/>
                <w:iCs/>
                <w:sz w:val="20"/>
                <w:szCs w:val="20"/>
                <w:lang w:val="en-GB" w:eastAsia="zh-CN"/>
              </w:rPr>
              <w:t xml:space="preserve"> for this </w:t>
            </w:r>
            <w:r w:rsidR="00F54B0B" w:rsidRPr="00353787">
              <w:rPr>
                <w:rFonts w:eastAsiaTheme="minorEastAsia"/>
                <w:bCs/>
                <w:iCs/>
                <w:sz w:val="20"/>
                <w:szCs w:val="20"/>
                <w:lang w:val="en-GB" w:eastAsia="zh-CN"/>
              </w:rPr>
              <w:t>optimization</w:t>
            </w:r>
            <w:r w:rsidR="00F54B0B">
              <w:rPr>
                <w:rFonts w:eastAsiaTheme="minorEastAsia" w:hint="eastAsia"/>
                <w:bCs/>
                <w:iCs/>
                <w:sz w:val="20"/>
                <w:szCs w:val="20"/>
                <w:lang w:val="en-GB" w:eastAsia="zh-CN"/>
              </w:rPr>
              <w:t xml:space="preserve"> for Rel-19 Type I codebook.</w:t>
            </w:r>
          </w:p>
        </w:tc>
      </w:tr>
      <w:tr w:rsidR="00037056" w:rsidRPr="00EA1084" w14:paraId="678F787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5C636EF" w14:textId="66B7112E" w:rsidR="00037056" w:rsidRDefault="00037056" w:rsidP="000A6128">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C1C94C1" w14:textId="77777777" w:rsidR="008C4802" w:rsidRDefault="008C4802" w:rsidP="008C4802">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 xml:space="preserve">Proposal </w:t>
            </w: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5F837845" w14:textId="77777777" w:rsidR="008C4802" w:rsidRDefault="008C4802" w:rsidP="008C4802">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Some replies to </w:t>
            </w:r>
            <w:r w:rsidRPr="00294739">
              <w:rPr>
                <w:rFonts w:eastAsiaTheme="minorEastAsia"/>
                <w:bCs/>
                <w:sz w:val="18"/>
                <w:szCs w:val="18"/>
                <w:lang w:eastAsia="zh-CN"/>
              </w:rPr>
              <w:t>ZTE:</w:t>
            </w:r>
          </w:p>
          <w:p w14:paraId="51A9C5D5" w14:textId="77777777" w:rsidR="008C4802"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your comment ‘applying 3-bit scaling factor for only RI=v=1 is already a compromise’, please check the new simulation results we shared in our revised contribution R1-2407308 which is also copied above.  According to our results, limiting the 3-bit scaling factor to RI=v=1 does not provide any gain (or infact has some performance losses) over implementation based baseline.  To benefit from the gains of this feature, extension to RI=v&gt;1 is needed according to our results.</w:t>
            </w:r>
          </w:p>
          <w:p w14:paraId="79176341" w14:textId="77777777" w:rsidR="008C4802"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Regarding interference measurement, the UE performs interference measurement based on legacy approach.  We don’t see any change to the way how interference measurement is done. </w:t>
            </w:r>
          </w:p>
          <w:p w14:paraId="11479D84" w14:textId="77777777" w:rsidR="008C4802" w:rsidRPr="00294739"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lastRenderedPageBreak/>
              <w:t xml:space="preserve"> Regarding CQI determination, as CQI is conditioned on PMI, CQI in this case is determined using the PMI determined after apply the scaling factor(s).</w:t>
            </w:r>
          </w:p>
          <w:p w14:paraId="03728FD2" w14:textId="77777777" w:rsidR="008C4802" w:rsidRDefault="008C4802" w:rsidP="008C4802"/>
          <w:p w14:paraId="5D042DF9" w14:textId="77777777" w:rsidR="008C4802" w:rsidRPr="00417FBE" w:rsidRDefault="008C4802" w:rsidP="008C4802">
            <w:pPr>
              <w:pStyle w:val="NormalWeb"/>
              <w:shd w:val="clear" w:color="auto" w:fill="FFFFFF"/>
              <w:spacing w:before="0" w:after="0"/>
              <w:rPr>
                <w:rFonts w:eastAsiaTheme="minorEastAsia"/>
                <w:b/>
                <w:sz w:val="18"/>
                <w:szCs w:val="18"/>
                <w:u w:val="single"/>
                <w:lang w:eastAsia="zh-CN"/>
              </w:rPr>
            </w:pPr>
            <w:r w:rsidRPr="00417FBE">
              <w:rPr>
                <w:rFonts w:eastAsiaTheme="minorEastAsia"/>
                <w:b/>
                <w:sz w:val="18"/>
                <w:szCs w:val="18"/>
                <w:u w:val="single"/>
                <w:lang w:eastAsia="zh-CN"/>
              </w:rPr>
              <w:t>Proposal 1.E.5</w:t>
            </w:r>
          </w:p>
          <w:p w14:paraId="04649CA0" w14:textId="77777777" w:rsidR="008C4802" w:rsidRDefault="008C4802" w:rsidP="008C4802">
            <w:pPr>
              <w:rPr>
                <w:rFonts w:eastAsiaTheme="minorEastAsia"/>
                <w:bCs/>
                <w:sz w:val="18"/>
                <w:szCs w:val="18"/>
                <w:lang w:eastAsia="zh-CN"/>
              </w:rPr>
            </w:pPr>
            <w:r>
              <w:rPr>
                <w:rFonts w:eastAsiaTheme="minorEastAsia"/>
                <w:bCs/>
                <w:sz w:val="18"/>
                <w:szCs w:val="18"/>
                <w:lang w:eastAsia="zh-CN"/>
              </w:rPr>
              <w:t>S</w:t>
            </w:r>
            <w:r w:rsidRPr="00417FBE">
              <w:rPr>
                <w:rFonts w:eastAsiaTheme="minorEastAsia"/>
                <w:bCs/>
                <w:sz w:val="18"/>
                <w:szCs w:val="18"/>
                <w:lang w:eastAsia="zh-CN"/>
              </w:rPr>
              <w:t>upport</w:t>
            </w:r>
          </w:p>
          <w:p w14:paraId="22D96092" w14:textId="77777777" w:rsidR="008C4802" w:rsidRDefault="008C4802" w:rsidP="008C4802">
            <w:pPr>
              <w:rPr>
                <w:rFonts w:eastAsiaTheme="minorEastAsia"/>
                <w:bCs/>
                <w:sz w:val="18"/>
                <w:szCs w:val="18"/>
                <w:lang w:eastAsia="zh-CN"/>
              </w:rPr>
            </w:pPr>
          </w:p>
          <w:p w14:paraId="085A8E98" w14:textId="77777777" w:rsidR="008C4802" w:rsidRDefault="008C4802" w:rsidP="008C4802">
            <w:pPr>
              <w:rPr>
                <w:rFonts w:eastAsiaTheme="minorEastAsia"/>
                <w:bCs/>
                <w:sz w:val="18"/>
                <w:szCs w:val="18"/>
                <w:lang w:eastAsia="zh-CN"/>
              </w:rPr>
            </w:pPr>
          </w:p>
          <w:p w14:paraId="151D109F" w14:textId="77777777" w:rsidR="008C4802" w:rsidRDefault="008C4802" w:rsidP="008C4802">
            <w:pPr>
              <w:snapToGrid w:val="0"/>
              <w:jc w:val="both"/>
              <w:rPr>
                <w:rFonts w:ascii="Times" w:eastAsia="Batang" w:hAnsi="Times"/>
                <w:sz w:val="20"/>
                <w:szCs w:val="20"/>
                <w:lang w:val="en-GB"/>
              </w:rPr>
            </w:pPr>
            <w:r w:rsidRPr="00417FBE">
              <w:rPr>
                <w:rFonts w:eastAsiaTheme="minorEastAsia"/>
                <w:b/>
                <w:sz w:val="18"/>
                <w:szCs w:val="18"/>
                <w:u w:val="single"/>
                <w:lang w:eastAsia="zh-CN"/>
              </w:rPr>
              <w:t>Proposal 1.E.3:</w:t>
            </w:r>
            <w:r>
              <w:rPr>
                <w:rFonts w:ascii="Times" w:eastAsia="Batang" w:hAnsi="Times"/>
                <w:sz w:val="20"/>
                <w:szCs w:val="20"/>
                <w:lang w:val="en-GB"/>
              </w:rPr>
              <w:t xml:space="preserve"> </w:t>
            </w:r>
          </w:p>
          <w:p w14:paraId="17136E78" w14:textId="77777777" w:rsidR="008C4802" w:rsidRDefault="008C4802" w:rsidP="008C4802">
            <w:pPr>
              <w:snapToGrid w:val="0"/>
              <w:jc w:val="both"/>
              <w:rPr>
                <w:rFonts w:ascii="Times" w:eastAsia="Batang" w:hAnsi="Times"/>
                <w:sz w:val="20"/>
                <w:szCs w:val="20"/>
                <w:lang w:val="en-GB"/>
              </w:rPr>
            </w:pPr>
            <w:r>
              <w:rPr>
                <w:rFonts w:ascii="Times" w:eastAsia="Batang" w:hAnsi="Times"/>
                <w:sz w:val="20"/>
                <w:szCs w:val="20"/>
                <w:lang w:val="en-GB"/>
              </w:rPr>
              <w:t xml:space="preserve">Ok to further discuss downselection in next round.  Suggest the following </w:t>
            </w:r>
            <w:r w:rsidRPr="00454526">
              <w:rPr>
                <w:rFonts w:ascii="Times" w:eastAsia="Batang" w:hAnsi="Times"/>
                <w:color w:val="FF0000"/>
                <w:sz w:val="20"/>
                <w:szCs w:val="20"/>
                <w:lang w:val="en-GB"/>
              </w:rPr>
              <w:t xml:space="preserve">minor rewording </w:t>
            </w:r>
            <w:r>
              <w:rPr>
                <w:rFonts w:ascii="Times" w:eastAsia="Batang" w:hAnsi="Times"/>
                <w:sz w:val="20"/>
                <w:szCs w:val="20"/>
                <w:lang w:val="en-GB"/>
              </w:rPr>
              <w:t>in main bullet:</w:t>
            </w:r>
          </w:p>
          <w:p w14:paraId="5F81A8BD" w14:textId="77777777" w:rsidR="008C4802" w:rsidRDefault="008C4802" w:rsidP="008C4802">
            <w:pPr>
              <w:snapToGrid w:val="0"/>
              <w:jc w:val="both"/>
              <w:rPr>
                <w:rFonts w:eastAsia="Batang"/>
                <w:sz w:val="18"/>
                <w:szCs w:val="20"/>
                <w:highlight w:val="yellow"/>
                <w:lang w:val="en-GB"/>
              </w:rPr>
            </w:pPr>
            <w:r>
              <w:rPr>
                <w:rFonts w:ascii="Times" w:eastAsia="Batang" w:hAnsi="Times"/>
                <w:sz w:val="20"/>
                <w:szCs w:val="20"/>
                <w:lang w:val="en-GB"/>
              </w:rPr>
              <w:t xml:space="preserve">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r w:rsidRPr="00454526">
              <w:rPr>
                <w:rFonts w:ascii="Times" w:eastAsia="Batang" w:hAnsi="Times"/>
                <w:iCs/>
                <w:strike/>
                <w:color w:val="FF0000"/>
                <w:sz w:val="20"/>
                <w:szCs w:val="20"/>
                <w:lang w:val="en-GB"/>
              </w:rPr>
              <w:t xml:space="preserve">second SD basis vector </w:t>
            </w:r>
            <w:r>
              <w:rPr>
                <w:rFonts w:ascii="Times" w:eastAsia="Batang" w:hAnsi="Times"/>
                <w:iCs/>
                <w:sz w:val="20"/>
                <w:szCs w:val="20"/>
                <w:lang w:val="en-GB"/>
              </w:rPr>
              <w:t xml:space="preserve">selection scheme </w:t>
            </w:r>
            <w:r w:rsidRPr="00454526">
              <w:rPr>
                <w:rFonts w:ascii="Times" w:eastAsia="Batang" w:hAnsi="Times"/>
                <w:iCs/>
                <w:color w:val="FF0000"/>
                <w:sz w:val="20"/>
                <w:szCs w:val="20"/>
                <w:lang w:val="en-GB"/>
              </w:rPr>
              <w:t xml:space="preserve">for the other </w:t>
            </w:r>
            <m:oMath>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oMath>
            <w:r w:rsidRPr="00454526">
              <w:rPr>
                <w:rFonts w:ascii="Times" w:eastAsia="Batang" w:hAnsi="Times"/>
                <w:iCs/>
                <w:color w:val="FF0000"/>
                <w:sz w:val="20"/>
                <w:szCs w:val="20"/>
                <w:lang w:val="en-GB"/>
              </w:rPr>
              <w:t xml:space="preserve"> SD basis vectors </w:t>
            </w:r>
            <w:r>
              <w:rPr>
                <w:rFonts w:ascii="Times" w:eastAsia="Batang" w:hAnsi="Times"/>
                <w:iCs/>
                <w:sz w:val="20"/>
                <w:szCs w:val="20"/>
                <w:lang w:val="en-GB"/>
              </w:rPr>
              <w:t>(in Part 2 UCI, wideband):</w:t>
            </w:r>
          </w:p>
          <w:p w14:paraId="0C334EE1" w14:textId="77777777" w:rsidR="008C4802" w:rsidRDefault="008C4802" w:rsidP="008C4802">
            <w:pPr>
              <w:rPr>
                <w:rFonts w:eastAsiaTheme="minorEastAsia"/>
                <w:bCs/>
                <w:sz w:val="18"/>
                <w:szCs w:val="18"/>
                <w:lang w:eastAsia="zh-CN"/>
              </w:rPr>
            </w:pPr>
            <w:r>
              <w:rPr>
                <w:rFonts w:eastAsiaTheme="minorEastAsia"/>
                <w:bCs/>
                <w:sz w:val="18"/>
                <w:szCs w:val="18"/>
                <w:lang w:eastAsia="zh-CN"/>
              </w:rPr>
              <w:t>One question is that some of the alternatives may be impacted once the proposal in 1.E.5 is agreed right?</w:t>
            </w:r>
          </w:p>
          <w:p w14:paraId="2765B6A7" w14:textId="7D429783" w:rsidR="008C4802" w:rsidRDefault="00CE1DE9" w:rsidP="008C4802">
            <w:pPr>
              <w:rPr>
                <w:rFonts w:eastAsiaTheme="minorEastAsia"/>
                <w:bCs/>
                <w:sz w:val="18"/>
                <w:szCs w:val="18"/>
                <w:lang w:eastAsia="zh-CN"/>
              </w:rPr>
            </w:pPr>
            <w:ins w:id="6" w:author="Eko Onggosanusi" w:date="2024-08-20T00:30:00Z">
              <w:r>
                <w:rPr>
                  <w:rFonts w:eastAsiaTheme="minorEastAsia"/>
                  <w:bCs/>
                  <w:sz w:val="18"/>
                  <w:szCs w:val="18"/>
                  <w:lang w:eastAsia="zh-CN"/>
                </w:rPr>
                <w:t>[Mod: Thanks, looks better</w:t>
              </w:r>
            </w:ins>
          </w:p>
          <w:p w14:paraId="041CDEE4" w14:textId="77777777" w:rsidR="008C4802" w:rsidRDefault="008C4802" w:rsidP="008C4802">
            <w:pPr>
              <w:rPr>
                <w:rFonts w:eastAsiaTheme="minorEastAsia"/>
                <w:bCs/>
                <w:sz w:val="18"/>
                <w:szCs w:val="18"/>
                <w:lang w:eastAsia="zh-CN"/>
              </w:rPr>
            </w:pPr>
          </w:p>
          <w:p w14:paraId="629F8979" w14:textId="77777777" w:rsidR="008C4802" w:rsidRPr="001E6ACF" w:rsidRDefault="008C4802" w:rsidP="008C4802">
            <w:pPr>
              <w:snapToGrid w:val="0"/>
              <w:jc w:val="both"/>
              <w:rPr>
                <w:rFonts w:eastAsiaTheme="minorEastAsia"/>
                <w:b/>
                <w:sz w:val="18"/>
                <w:szCs w:val="18"/>
                <w:u w:val="single"/>
                <w:lang w:eastAsia="zh-CN"/>
              </w:rPr>
            </w:pPr>
            <w:r w:rsidRPr="001E6ACF">
              <w:rPr>
                <w:rFonts w:eastAsiaTheme="minorEastAsia"/>
                <w:b/>
                <w:sz w:val="18"/>
                <w:szCs w:val="18"/>
                <w:u w:val="single"/>
                <w:lang w:eastAsia="zh-CN"/>
              </w:rPr>
              <w:t>Proposal 1.E.4</w:t>
            </w:r>
          </w:p>
          <w:p w14:paraId="1D69CD16" w14:textId="77777777" w:rsidR="008C4802" w:rsidRDefault="008C4802" w:rsidP="008C4802">
            <w:pPr>
              <w:rPr>
                <w:rFonts w:ascii="Times" w:eastAsia="Batang" w:hAnsi="Times"/>
                <w:sz w:val="20"/>
                <w:szCs w:val="20"/>
                <w:lang w:val="en-GB"/>
              </w:rPr>
            </w:pPr>
            <w:r w:rsidRPr="001E6ACF">
              <w:rPr>
                <w:rFonts w:ascii="Times" w:eastAsia="Batang" w:hAnsi="Times"/>
                <w:sz w:val="20"/>
                <w:szCs w:val="20"/>
                <w:lang w:val="en-GB"/>
              </w:rPr>
              <w:t>Support</w:t>
            </w:r>
          </w:p>
          <w:p w14:paraId="703620A6" w14:textId="77777777" w:rsidR="00037056" w:rsidRDefault="00037056" w:rsidP="000A6128">
            <w:pPr>
              <w:pStyle w:val="NormalWeb"/>
              <w:shd w:val="clear" w:color="auto" w:fill="FFFFFF"/>
              <w:spacing w:before="0" w:after="0"/>
              <w:rPr>
                <w:rFonts w:ascii="Times" w:eastAsia="Batang" w:hAnsi="Times"/>
                <w:b/>
                <w:sz w:val="20"/>
                <w:szCs w:val="20"/>
                <w:u w:val="single"/>
                <w:lang w:val="en-GB"/>
              </w:rPr>
            </w:pPr>
          </w:p>
        </w:tc>
      </w:tr>
      <w:tr w:rsidR="00CE1DE9" w:rsidRPr="00EA1084" w14:paraId="48B75A4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E93FF1A" w14:textId="416D100B" w:rsidR="00CE1DE9" w:rsidRDefault="00CE1DE9" w:rsidP="000A6128">
            <w:pPr>
              <w:snapToGrid w:val="0"/>
              <w:rPr>
                <w:rFonts w:eastAsiaTheme="minorEastAsia"/>
                <w:sz w:val="18"/>
                <w:szCs w:val="18"/>
                <w:lang w:eastAsia="zh-CN"/>
              </w:rPr>
            </w:pPr>
            <w:r>
              <w:rPr>
                <w:rFonts w:eastAsiaTheme="minorEastAsia"/>
                <w:sz w:val="18"/>
                <w:szCs w:val="18"/>
                <w:lang w:eastAsia="zh-CN"/>
              </w:rPr>
              <w:lastRenderedPageBreak/>
              <w:t>Mod V20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0CF1E4C" w14:textId="77777777" w:rsidR="00CE1DE9" w:rsidRPr="00CE1DE9" w:rsidRDefault="00CE1DE9" w:rsidP="008C4802">
            <w:pPr>
              <w:pStyle w:val="NormalWeb"/>
              <w:shd w:val="clear" w:color="auto" w:fill="FFFFFF"/>
              <w:spacing w:before="0" w:after="0"/>
              <w:rPr>
                <w:rFonts w:eastAsiaTheme="minorEastAsia"/>
                <w:b/>
                <w:color w:val="3333FF"/>
                <w:sz w:val="20"/>
                <w:szCs w:val="18"/>
                <w:lang w:eastAsia="zh-CN"/>
              </w:rPr>
            </w:pPr>
            <w:r w:rsidRPr="00CE1DE9">
              <w:rPr>
                <w:rFonts w:eastAsiaTheme="minorEastAsia"/>
                <w:b/>
                <w:color w:val="3333FF"/>
                <w:sz w:val="20"/>
                <w:szCs w:val="18"/>
                <w:lang w:eastAsia="zh-CN"/>
              </w:rPr>
              <w:t>Minor editorial on 1.E.3 per Ericsson</w:t>
            </w:r>
          </w:p>
          <w:p w14:paraId="3EAE8880" w14:textId="416668CB" w:rsidR="00CE1DE9" w:rsidRDefault="00CE1DE9" w:rsidP="008C4802">
            <w:pPr>
              <w:pStyle w:val="NormalWeb"/>
              <w:shd w:val="clear" w:color="auto" w:fill="FFFFFF"/>
              <w:spacing w:before="0" w:after="0"/>
              <w:rPr>
                <w:rFonts w:eastAsiaTheme="minorEastAsia"/>
                <w:b/>
                <w:sz w:val="18"/>
                <w:szCs w:val="18"/>
                <w:u w:val="single"/>
                <w:lang w:eastAsia="zh-CN"/>
              </w:rPr>
            </w:pPr>
          </w:p>
        </w:tc>
      </w:tr>
    </w:tbl>
    <w:p w14:paraId="4B5AFE34" w14:textId="77777777" w:rsidR="001C19E9" w:rsidRPr="00780460"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ListParagraph"/>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Lenovo/MotM, C</w:t>
            </w:r>
            <w:r w:rsidRPr="00E22F6C">
              <w:rPr>
                <w:i/>
                <w:color w:val="3333FF"/>
                <w:sz w:val="18"/>
                <w:szCs w:val="16"/>
                <w:lang w:val="en-GB"/>
              </w:rPr>
              <w:t>ATT, Xiaomi</w:t>
            </w:r>
            <w:r w:rsidRPr="0076294B">
              <w:rPr>
                <w:i/>
                <w:color w:val="3333FF"/>
                <w:sz w:val="18"/>
                <w:szCs w:val="16"/>
              </w:rPr>
              <w:t xml:space="preserve"> NTT DOCOMO, Spreadtrum, Qualcomm</w:t>
            </w:r>
          </w:p>
          <w:p w14:paraId="7B234486" w14:textId="77777777" w:rsidR="003057AC" w:rsidRPr="0015305B" w:rsidRDefault="003057AC" w:rsidP="00243516">
            <w:pPr>
              <w:pStyle w:val="ListParagraph"/>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453604"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Lenovo/MotM, CATT, Xiaomi</w:t>
            </w:r>
            <w:r>
              <w:rPr>
                <w:rFonts w:eastAsiaTheme="minorEastAsia"/>
                <w:iCs/>
                <w:sz w:val="18"/>
                <w:szCs w:val="18"/>
                <w:lang w:val="en-GB"/>
              </w:rPr>
              <w:t>,</w:t>
            </w:r>
            <w:r w:rsidRPr="0015305B">
              <w:rPr>
                <w:rFonts w:eastAsiaTheme="minorEastAsia"/>
                <w:iCs/>
                <w:sz w:val="18"/>
                <w:szCs w:val="18"/>
                <w:lang w:val="en-GB"/>
              </w:rPr>
              <w:t xml:space="preserve"> NTT DOCOMO, Spreadtrum, Qualcomm</w:t>
            </w:r>
            <w:r w:rsidR="006A5589">
              <w:rPr>
                <w:rFonts w:eastAsiaTheme="minorEastAsia"/>
                <w:iCs/>
                <w:sz w:val="18"/>
                <w:szCs w:val="18"/>
                <w:lang w:val="en-GB"/>
              </w:rPr>
              <w:t>,</w:t>
            </w:r>
            <w:r w:rsidR="006A5589" w:rsidRPr="0015305B">
              <w:rPr>
                <w:sz w:val="18"/>
                <w:szCs w:val="16"/>
                <w:lang w:val="en-GB"/>
              </w:rPr>
              <w:t xml:space="preserve"> 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4E5DFEFB" w14:textId="3FB706B4" w:rsidR="002B04BE" w:rsidRPr="00427128"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070BB4EF" w14:textId="0FCDBDD2"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w:t>
            </w:r>
            <w:del w:id="7" w:author="Eko Onggosanusi" w:date="2024-08-20T00:32:00Z">
              <w:r w:rsidRPr="00C17B46" w:rsidDel="00427128">
                <w:rPr>
                  <w:sz w:val="20"/>
                  <w:szCs w:val="20"/>
                  <w:lang w:val="en-GB" w:eastAsia="ko-KR"/>
                  <w14:ligatures w14:val="standardContextual"/>
                </w:rPr>
                <w:delText>2M c</w:delText>
              </w:r>
            </w:del>
            <w:ins w:id="8" w:author="Eko Onggosanusi" w:date="2024-08-20T00:32:00Z">
              <w:r w:rsidR="00427128">
                <w:rPr>
                  <w:sz w:val="20"/>
                  <w:szCs w:val="20"/>
                  <w:lang w:val="en-GB" w:eastAsia="ko-KR"/>
                  <w14:ligatures w14:val="standardContextual"/>
                </w:rPr>
                <w:t>C</w:t>
              </w:r>
            </w:ins>
            <w:r w:rsidRPr="00C17B46">
              <w:rPr>
                <w:sz w:val="20"/>
                <w:szCs w:val="20"/>
                <w:lang w:val="en-GB" w:eastAsia="ko-KR"/>
                <w14:ligatures w14:val="standardContextual"/>
              </w:rPr>
              <w:t xml:space="preserve">onsecutive priority levels (higher to lower): </w:t>
            </w:r>
          </w:p>
          <w:p w14:paraId="1234F84D"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6728EED1" w14:textId="730384AC"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lowest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64379BD9"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p>
          <w:p w14:paraId="54D4C6D1" w14:textId="40359F93"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65381DFC"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p>
          <w:p w14:paraId="01DC2EC0" w14:textId="194ACA1B"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 </w:t>
            </w:r>
            <w:r w:rsidR="002B04BE" w:rsidRPr="002B04BE">
              <w:rPr>
                <w:sz w:val="20"/>
                <w:szCs w:val="20"/>
              </w:rPr>
              <w:t>of the </w:t>
            </w:r>
            <w:r w:rsidR="002B04BE" w:rsidRPr="002B04BE">
              <w:rPr>
                <w:rStyle w:val="Strong"/>
                <w:rFonts w:eastAsia="SimSun"/>
                <w:b w:val="0"/>
                <w:sz w:val="20"/>
                <w:szCs w:val="20"/>
              </w:rPr>
              <w:t>1</w:t>
            </w:r>
            <w:r w:rsidR="002B04BE" w:rsidRPr="002B04BE">
              <w:rPr>
                <w:rStyle w:val="Strong"/>
                <w:rFonts w:eastAsia="SimSun"/>
                <w:b w:val="0"/>
                <w:sz w:val="20"/>
                <w:szCs w:val="20"/>
                <w:vertAlign w:val="superscript"/>
              </w:rPr>
              <w:t>st</w:t>
            </w:r>
            <w:r w:rsidR="002B04BE" w:rsidRPr="002B04BE">
              <w:rPr>
                <w:rStyle w:val="Strong"/>
                <w:rFonts w:eastAsia="SimSun"/>
                <w:b w:val="0"/>
                <w:sz w:val="20"/>
                <w:szCs w:val="20"/>
              </w:rPr>
              <w:t> reported CRI</w:t>
            </w:r>
            <w:r w:rsidR="002B04BE"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1957783B"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74EA4D26" w14:textId="4BAC28C1" w:rsidR="002B04BE" w:rsidRPr="002B04BE" w:rsidRDefault="006856E0" w:rsidP="00243516">
            <w:pPr>
              <w:numPr>
                <w:ilvl w:val="1"/>
                <w:numId w:val="37"/>
              </w:numPr>
              <w:rPr>
                <w:sz w:val="20"/>
                <w:szCs w:val="20"/>
                <w:lang w:val="en-GB" w:eastAsia="ko-KR"/>
                <w14:ligatures w14:val="standardContextual"/>
              </w:rPr>
            </w:pPr>
            <w:r>
              <w:rPr>
                <w:sz w:val="20"/>
                <w:szCs w:val="20"/>
              </w:rPr>
              <w:t>O</w:t>
            </w:r>
            <w:r w:rsidR="002B04BE" w:rsidRPr="002B04BE">
              <w:rPr>
                <w:rStyle w:val="Strong"/>
                <w:rFonts w:eastAsia="SimSun"/>
                <w:b w:val="0"/>
                <w:sz w:val="20"/>
                <w:szCs w:val="20"/>
              </w:rPr>
              <w:t>dd sub-bands (G2)</w:t>
            </w:r>
            <w:r w:rsidR="002B04BE" w:rsidRPr="002B04BE">
              <w:rPr>
                <w:sz w:val="20"/>
                <w:szCs w:val="20"/>
              </w:rPr>
              <w:t> of the </w:t>
            </w:r>
            <w:r w:rsidR="002B04BE" w:rsidRPr="002B04BE">
              <w:rPr>
                <w:rStyle w:val="Strong"/>
                <w:rFonts w:eastAsia="SimSun"/>
                <w:b w:val="0"/>
                <w:sz w:val="20"/>
                <w:szCs w:val="20"/>
              </w:rPr>
              <w:t>(M-M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r w:rsidR="002B04BE" w:rsidRPr="002B04BE">
              <w:rPr>
                <w:rStyle w:val="Strong"/>
                <w:rFonts w:eastAsia="SimSun"/>
                <w:b w:val="0"/>
                <w:sz w:val="20"/>
                <w:szCs w:val="20"/>
                <w:vertAlign w:val="superscript"/>
              </w:rPr>
              <w:t>th</w:t>
            </w:r>
            <w:r w:rsidR="002B04BE" w:rsidRPr="002B04BE">
              <w:rPr>
                <w:rStyle w:val="Strong"/>
                <w:rFonts w:eastAsia="SimSun"/>
                <w:b w:val="0"/>
                <w:sz w:val="20"/>
                <w:szCs w:val="20"/>
              </w:rPr>
              <w:t> reported CRI</w:t>
            </w:r>
            <w:r w:rsidR="002B04BE" w:rsidRPr="002B04BE">
              <w:rPr>
                <w:sz w:val="20"/>
                <w:szCs w:val="20"/>
              </w:rPr>
              <w:t>.</w:t>
            </w:r>
          </w:p>
          <w:p w14:paraId="5B9EAC34" w14:textId="57AD4041"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lastRenderedPageBreak/>
              <w:t xml:space="preserve">Alt2. </w:t>
            </w:r>
            <w:del w:id="9" w:author="Eko Onggosanusi" w:date="2024-08-20T00:32:00Z">
              <w:r w:rsidRPr="002B04BE" w:rsidDel="00427128">
                <w:rPr>
                  <w:sz w:val="20"/>
                  <w:szCs w:val="20"/>
                  <w:lang w:val="en-GB" w:eastAsia="ko-KR"/>
                  <w14:ligatures w14:val="standardContextual"/>
                </w:rPr>
                <w:delText>2M c</w:delText>
              </w:r>
            </w:del>
            <w:ins w:id="10" w:author="Eko Onggosanusi" w:date="2024-08-20T00:32:00Z">
              <w:r w:rsidR="00427128">
                <w:rPr>
                  <w:sz w:val="20"/>
                  <w:szCs w:val="20"/>
                  <w:lang w:val="en-GB" w:eastAsia="ko-KR"/>
                  <w14:ligatures w14:val="standardContextual"/>
                </w:rPr>
                <w:t>C</w:t>
              </w:r>
            </w:ins>
            <w:r w:rsidRPr="002B04BE">
              <w:rPr>
                <w:sz w:val="20"/>
                <w:szCs w:val="20"/>
                <w:lang w:val="en-GB" w:eastAsia="ko-KR"/>
                <w14:ligatures w14:val="standardContextual"/>
              </w:rPr>
              <w:t xml:space="preserve">onsecutive priority levels (higher to lower): </w:t>
            </w:r>
          </w:p>
          <w:p w14:paraId="080D3E4A"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3B622CE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71413B67" w14:textId="47E1C57D" w:rsidR="002B04BE" w:rsidRPr="002B04BE" w:rsidRDefault="006856E0" w:rsidP="00243516">
            <w:pPr>
              <w:numPr>
                <w:ilvl w:val="1"/>
                <w:numId w:val="37"/>
              </w:numPr>
              <w:rPr>
                <w:rStyle w:val="Strong"/>
                <w:b w:val="0"/>
                <w:bCs w:val="0"/>
                <w:sz w:val="20"/>
                <w:szCs w:val="20"/>
                <w:lang w:val="en-GB" w:eastAsia="ko-KR"/>
                <w14:ligatures w14:val="standardContextual"/>
              </w:rPr>
            </w:pPr>
            <w:r>
              <w:rPr>
                <w:rStyle w:val="Strong"/>
                <w:rFonts w:eastAsia="SimSun"/>
                <w:b w:val="0"/>
                <w:sz w:val="20"/>
                <w:szCs w:val="20"/>
              </w:rPr>
              <w:t>E</w:t>
            </w:r>
            <w:r w:rsidR="002B04BE" w:rsidRPr="002B04BE">
              <w:rPr>
                <w:rStyle w:val="Strong"/>
                <w:rFonts w:eastAsia="SimSun"/>
                <w:b w:val="0"/>
                <w:sz w:val="20"/>
                <w:szCs w:val="20"/>
              </w:rPr>
              <w:t>ven sub-bands (G1)</w:t>
            </w:r>
            <w:r w:rsidR="002B04BE" w:rsidRPr="002B04BE">
              <w:rPr>
                <w:sz w:val="20"/>
                <w:szCs w:val="20"/>
              </w:rPr>
              <w:t> associated with the</w:t>
            </w:r>
            <w:r w:rsidR="002B04BE" w:rsidRPr="002B04BE">
              <w:rPr>
                <w:rStyle w:val="Strong"/>
                <w:rFonts w:eastAsia="SimSun"/>
                <w:b w:val="0"/>
                <w:sz w:val="20"/>
                <w:szCs w:val="20"/>
              </w:rPr>
              <w:t> highest CSI-RS ID </w:t>
            </w:r>
            <w:r w:rsidR="002B04BE" w:rsidRPr="002B04BE">
              <w:rPr>
                <w:sz w:val="20"/>
                <w:szCs w:val="20"/>
              </w:rPr>
              <w:t>among the non-reported M</w:t>
            </w:r>
            <w:r w:rsidR="002B04BE" w:rsidRPr="002B04BE">
              <w:rPr>
                <w:sz w:val="20"/>
                <w:szCs w:val="20"/>
                <w:vertAlign w:val="subscript"/>
              </w:rPr>
              <w:t>R</w:t>
            </w:r>
            <w:r w:rsidR="002B04BE" w:rsidRPr="002B04BE">
              <w:rPr>
                <w:sz w:val="20"/>
                <w:szCs w:val="20"/>
              </w:rPr>
              <w:t> CRIs,</w:t>
            </w:r>
            <w:r w:rsidR="002B04BE" w:rsidRPr="002B04BE">
              <w:rPr>
                <w:rStyle w:val="Strong"/>
                <w:rFonts w:eastAsia="SimSun"/>
                <w:b w:val="0"/>
                <w:sz w:val="20"/>
                <w:szCs w:val="20"/>
              </w:rPr>
              <w:t xml:space="preserve"> </w:t>
            </w:r>
          </w:p>
          <w:p w14:paraId="0C5CA565"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60F3923E"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6E90C990" w14:textId="565DA0ED"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1B96B6AF"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p>
          <w:p w14:paraId="729A7E5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3918FED" w14:textId="1CA49FFD"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E</w:t>
            </w:r>
            <w:r w:rsidR="002B04BE" w:rsidRPr="002B04BE">
              <w:rPr>
                <w:rStyle w:val="Strong"/>
                <w:rFonts w:eastAsia="SimSun"/>
                <w:b w:val="0"/>
                <w:sz w:val="20"/>
                <w:szCs w:val="20"/>
              </w:rPr>
              <w:t>ven sub-bands (G1)</w:t>
            </w:r>
            <w:r w:rsidR="002B04BE" w:rsidRPr="002B04BE">
              <w:rPr>
                <w:sz w:val="20"/>
                <w:szCs w:val="20"/>
              </w:rPr>
              <w:t> of the </w:t>
            </w:r>
            <w:r w:rsidR="002B04BE" w:rsidRPr="002B04BE">
              <w:rPr>
                <w:rStyle w:val="Strong"/>
                <w:rFonts w:eastAsia="SimSun"/>
                <w:b w:val="0"/>
                <w:sz w:val="20"/>
                <w:szCs w:val="20"/>
              </w:rPr>
              <w:t>(M-M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r w:rsidR="002B04BE" w:rsidRPr="002B04BE">
              <w:rPr>
                <w:rStyle w:val="Strong"/>
                <w:rFonts w:eastAsia="SimSun"/>
                <w:b w:val="0"/>
                <w:sz w:val="20"/>
                <w:szCs w:val="20"/>
                <w:vertAlign w:val="superscript"/>
              </w:rPr>
              <w:t>th</w:t>
            </w:r>
            <w:r w:rsidR="002B04BE" w:rsidRPr="002B04BE">
              <w:rPr>
                <w:rStyle w:val="Strong"/>
                <w:rFonts w:eastAsia="SimSun"/>
                <w:b w:val="0"/>
                <w:sz w:val="20"/>
                <w:szCs w:val="20"/>
              </w:rPr>
              <w:t> reported CRI</w:t>
            </w:r>
            <w:r w:rsidR="002B04BE" w:rsidRPr="002B04BE">
              <w:rPr>
                <w:sz w:val="20"/>
                <w:szCs w:val="20"/>
              </w:rPr>
              <w:t>, </w:t>
            </w:r>
            <w:r w:rsidR="002B04BE" w:rsidRPr="002B04BE">
              <w:rPr>
                <w:sz w:val="14"/>
                <w:szCs w:val="14"/>
              </w:rPr>
              <w:t> </w:t>
            </w:r>
          </w:p>
          <w:p w14:paraId="7CE38215"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0AE22C0E" w14:textId="21C0CF75"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24B3F41" w14:textId="6B5A8661"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of the </w:t>
            </w:r>
            <w:r w:rsidR="002B04BE" w:rsidRPr="002B04BE">
              <w:rPr>
                <w:rStyle w:val="Strong"/>
                <w:rFonts w:eastAsia="SimSun"/>
                <w:b w:val="0"/>
                <w:sz w:val="20"/>
                <w:szCs w:val="20"/>
              </w:rPr>
              <w:t>(M-M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r w:rsidR="002B04BE" w:rsidRPr="002B04BE">
              <w:rPr>
                <w:rStyle w:val="Strong"/>
                <w:rFonts w:eastAsia="SimSun"/>
                <w:b w:val="0"/>
                <w:sz w:val="20"/>
                <w:szCs w:val="20"/>
                <w:vertAlign w:val="superscript"/>
              </w:rPr>
              <w:t>th</w:t>
            </w:r>
            <w:r w:rsidR="002B04BE" w:rsidRPr="002B04BE">
              <w:rPr>
                <w:rStyle w:val="Strong"/>
                <w:rFonts w:eastAsia="SimSun"/>
                <w:b w:val="0"/>
                <w:sz w:val="20"/>
                <w:szCs w:val="20"/>
              </w:rPr>
              <w:t> reported CRI</w:t>
            </w:r>
            <w:r w:rsidR="002B04BE" w:rsidRPr="002B04BE">
              <w:rPr>
                <w:sz w:val="20"/>
                <w:szCs w:val="20"/>
              </w:rPr>
              <w:t>.</w:t>
            </w:r>
          </w:p>
          <w:p w14:paraId="2C6F8BB8" w14:textId="7B1CDEB0"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 xml:space="preserve">Alt3. </w:t>
            </w:r>
            <w:del w:id="11" w:author="Eko Onggosanusi" w:date="2024-08-20T00:32:00Z">
              <w:r w:rsidRPr="00377A35" w:rsidDel="00427128">
                <w:rPr>
                  <w:color w:val="FF0000"/>
                  <w:sz w:val="20"/>
                  <w:szCs w:val="20"/>
                  <w:lang w:val="en-GB" w:eastAsia="ko-KR"/>
                  <w14:ligatures w14:val="standardContextual"/>
                </w:rPr>
                <w:delText>2</w:delText>
              </w:r>
              <w:r w:rsidDel="00427128">
                <w:rPr>
                  <w:color w:val="FF0000"/>
                  <w:sz w:val="20"/>
                  <w:szCs w:val="20"/>
                  <w:lang w:val="en-GB" w:eastAsia="ko-KR"/>
                  <w14:ligatures w14:val="standardContextual"/>
                </w:rPr>
                <w:delText>M</w:delText>
              </w:r>
              <w:r w:rsidRPr="00377A35" w:rsidDel="00427128">
                <w:rPr>
                  <w:color w:val="FF0000"/>
                  <w:sz w:val="20"/>
                  <w:szCs w:val="20"/>
                  <w:lang w:val="en-GB" w:eastAsia="ko-KR"/>
                  <w14:ligatures w14:val="standardContextual"/>
                </w:rPr>
                <w:delText xml:space="preserve"> c</w:delText>
              </w:r>
            </w:del>
            <w:ins w:id="12" w:author="Eko Onggosanusi" w:date="2024-08-20T00:32:00Z">
              <w:r w:rsidR="00427128">
                <w:rPr>
                  <w:color w:val="FF0000"/>
                  <w:sz w:val="20"/>
                  <w:szCs w:val="20"/>
                  <w:lang w:val="en-GB" w:eastAsia="ko-KR"/>
                  <w14:ligatures w14:val="standardContextual"/>
                </w:rPr>
                <w:t>C</w:t>
              </w:r>
            </w:ins>
            <w:r w:rsidRPr="00377A35">
              <w:rPr>
                <w:color w:val="FF0000"/>
                <w:sz w:val="20"/>
                <w:szCs w:val="20"/>
                <w:lang w:val="en-GB" w:eastAsia="ko-KR"/>
                <w14:ligatures w14:val="standardContextual"/>
              </w:rPr>
              <w:t xml:space="preserve">onsecutive priority levels (higher to lower): </w:t>
            </w:r>
          </w:p>
          <w:p w14:paraId="4F9F5D9B"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Pr>
                <w:rStyle w:val="Strong"/>
                <w:rFonts w:eastAsia="SimSun"/>
                <w:b w:val="0"/>
                <w:color w:val="FF0000"/>
                <w:sz w:val="20"/>
                <w:szCs w:val="20"/>
              </w:rPr>
              <w:t xml:space="preserve"> (G1)</w:t>
            </w:r>
            <w:r w:rsidR="00377A35" w:rsidRPr="00377A35">
              <w:rPr>
                <w:color w:val="FF0000"/>
                <w:sz w:val="20"/>
                <w:szCs w:val="20"/>
              </w:rPr>
              <w:t> associated with the </w:t>
            </w:r>
            <w:r w:rsidR="00377A35" w:rsidRPr="00377A35">
              <w:rPr>
                <w:rStyle w:val="Strong"/>
                <w:rFonts w:eastAsia="SimSun"/>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CRIs, </w:t>
            </w:r>
          </w:p>
          <w:p w14:paraId="02BFD9C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9DE9BB" w14:textId="77777777" w:rsidR="006856E0" w:rsidRPr="006856E0"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associated with the</w:t>
            </w:r>
            <w:r w:rsidR="00377A35" w:rsidRPr="00377A35">
              <w:rPr>
                <w:rStyle w:val="Strong"/>
                <w:rFonts w:eastAsia="SimSun"/>
                <w:b w:val="0"/>
                <w:color w:val="FF0000"/>
                <w:sz w:val="20"/>
                <w:szCs w:val="20"/>
              </w:rPr>
              <w:t> highest CSI-RS ID </w:t>
            </w:r>
            <w:r w:rsidR="00377A35" w:rsidRPr="00377A35">
              <w:rPr>
                <w:color w:val="FF0000"/>
                <w:sz w:val="20"/>
                <w:szCs w:val="20"/>
              </w:rPr>
              <w:t>among the non-reported M</w:t>
            </w:r>
            <w:r w:rsidR="00377A35" w:rsidRPr="00377A35">
              <w:rPr>
                <w:color w:val="FF0000"/>
                <w:sz w:val="20"/>
                <w:szCs w:val="20"/>
                <w:vertAlign w:val="subscript"/>
              </w:rPr>
              <w:t>R</w:t>
            </w:r>
            <w:r w:rsidR="00377A35" w:rsidRPr="00377A35">
              <w:rPr>
                <w:color w:val="FF0000"/>
                <w:sz w:val="20"/>
                <w:szCs w:val="20"/>
              </w:rPr>
              <w:t> CRIs,</w:t>
            </w:r>
            <w:r w:rsidR="00377A35" w:rsidRPr="00377A35">
              <w:rPr>
                <w:rStyle w:val="Strong"/>
                <w:rFonts w:eastAsia="SimSun"/>
                <w:b w:val="0"/>
                <w:color w:val="FF0000"/>
                <w:sz w:val="20"/>
                <w:szCs w:val="20"/>
              </w:rPr>
              <w:t xml:space="preserve"> </w:t>
            </w:r>
          </w:p>
          <w:p w14:paraId="7F0E62B1"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of the </w:t>
            </w:r>
            <w:r w:rsidR="00377A35" w:rsidRPr="00377A35">
              <w:rPr>
                <w:rStyle w:val="Strong"/>
                <w:rFonts w:eastAsia="SimSun"/>
                <w:b w:val="0"/>
                <w:color w:val="FF0000"/>
                <w:sz w:val="20"/>
                <w:szCs w:val="20"/>
              </w:rPr>
              <w:t>1</w:t>
            </w:r>
            <w:r w:rsidR="00377A35" w:rsidRPr="00377A35">
              <w:rPr>
                <w:rStyle w:val="Strong"/>
                <w:rFonts w:eastAsia="SimSun"/>
                <w:b w:val="0"/>
                <w:color w:val="FF0000"/>
                <w:sz w:val="20"/>
                <w:szCs w:val="20"/>
                <w:vertAlign w:val="superscript"/>
              </w:rPr>
              <w:t>st</w:t>
            </w:r>
            <w:r w:rsidR="00377A35" w:rsidRPr="00377A35">
              <w:rPr>
                <w:rStyle w:val="Strong"/>
                <w:rFonts w:eastAsia="SimSun"/>
                <w:b w:val="0"/>
                <w:color w:val="FF0000"/>
                <w:sz w:val="20"/>
                <w:szCs w:val="20"/>
              </w:rPr>
              <w:t> reported CRI</w:t>
            </w:r>
            <w:r w:rsidR="00377A35" w:rsidRPr="00377A35">
              <w:rPr>
                <w:color w:val="FF0000"/>
                <w:sz w:val="20"/>
                <w:szCs w:val="20"/>
              </w:rPr>
              <w:t>, </w:t>
            </w:r>
          </w:p>
          <w:p w14:paraId="2A603D5C"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E4FD4D4" w14:textId="11F62117" w:rsidR="00377A35" w:rsidRPr="00377A35"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 (G1)</w:t>
            </w:r>
            <w:r w:rsidR="00377A35" w:rsidRPr="00377A35">
              <w:rPr>
                <w:color w:val="FF0000"/>
                <w:sz w:val="20"/>
                <w:szCs w:val="20"/>
              </w:rPr>
              <w:t> of the </w:t>
            </w:r>
            <w:r w:rsidR="00377A35" w:rsidRPr="00377A35">
              <w:rPr>
                <w:rStyle w:val="Strong"/>
                <w:rFonts w:eastAsia="SimSun"/>
                <w:b w:val="0"/>
                <w:color w:val="FF0000"/>
                <w:sz w:val="20"/>
                <w:szCs w:val="20"/>
              </w:rPr>
              <w:t>(M-M</w:t>
            </w:r>
            <w:r w:rsidR="00377A35" w:rsidRPr="00377A35">
              <w:rPr>
                <w:rStyle w:val="Strong"/>
                <w:rFonts w:eastAsia="SimSun"/>
                <w:b w:val="0"/>
                <w:color w:val="FF0000"/>
                <w:sz w:val="20"/>
                <w:szCs w:val="20"/>
                <w:vertAlign w:val="subscript"/>
              </w:rPr>
              <w:t>R</w:t>
            </w:r>
            <w:r w:rsidR="00377A35" w:rsidRPr="00377A35">
              <w:rPr>
                <w:rStyle w:val="Strong"/>
                <w:rFonts w:eastAsia="SimSun"/>
                <w:b w:val="0"/>
                <w:color w:val="FF0000"/>
                <w:sz w:val="20"/>
                <w:szCs w:val="20"/>
              </w:rPr>
              <w:t>)</w:t>
            </w:r>
            <w:r w:rsidR="00377A35" w:rsidRPr="00377A35">
              <w:rPr>
                <w:rStyle w:val="Strong"/>
                <w:rFonts w:eastAsia="SimSun"/>
                <w:b w:val="0"/>
                <w:color w:val="FF0000"/>
                <w:sz w:val="20"/>
                <w:szCs w:val="20"/>
                <w:vertAlign w:val="superscript"/>
              </w:rPr>
              <w:t>th</w:t>
            </w:r>
            <w:r w:rsidR="00377A35" w:rsidRPr="00377A35">
              <w:rPr>
                <w:rStyle w:val="Strong"/>
                <w:rFonts w:eastAsia="SimSun"/>
                <w:b w:val="0"/>
                <w:color w:val="FF0000"/>
                <w:sz w:val="20"/>
                <w:szCs w:val="20"/>
              </w:rPr>
              <w:t> reported CRI</w:t>
            </w:r>
          </w:p>
          <w:p w14:paraId="0FAF785B"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Strong"/>
                <w:rFonts w:eastAsia="SimSun"/>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0C6F533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820079E" w14:textId="77777777" w:rsidR="006856E0" w:rsidRPr="006856E0"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Strong"/>
                <w:rFonts w:eastAsia="SimSun"/>
                <w:b w:val="0"/>
                <w:color w:val="FF0000"/>
                <w:sz w:val="20"/>
                <w:szCs w:val="20"/>
              </w:rPr>
              <w:t>highest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6787FA75"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Odd</w:t>
            </w:r>
            <w:r w:rsidR="00377A35" w:rsidRPr="00377A35">
              <w:rPr>
                <w:rStyle w:val="Strong"/>
                <w:rFonts w:eastAsia="SimSun"/>
                <w:b w:val="0"/>
                <w:color w:val="FF0000"/>
                <w:sz w:val="20"/>
                <w:szCs w:val="20"/>
              </w:rPr>
              <w:t xml:space="preserve"> sub-bands </w:t>
            </w:r>
            <w:r>
              <w:rPr>
                <w:rStyle w:val="Strong"/>
                <w:rFonts w:eastAsia="SimSun"/>
                <w:b w:val="0"/>
                <w:color w:val="FF0000"/>
                <w:sz w:val="20"/>
                <w:szCs w:val="20"/>
              </w:rPr>
              <w:t xml:space="preserve">(G2) </w:t>
            </w:r>
            <w:r w:rsidR="00377A35" w:rsidRPr="00377A35">
              <w:rPr>
                <w:color w:val="FF0000"/>
                <w:sz w:val="20"/>
                <w:szCs w:val="20"/>
              </w:rPr>
              <w:t>of the </w:t>
            </w:r>
            <w:r w:rsidR="00377A35" w:rsidRPr="00377A35">
              <w:rPr>
                <w:rStyle w:val="Strong"/>
                <w:rFonts w:eastAsia="SimSun"/>
                <w:b w:val="0"/>
                <w:color w:val="FF0000"/>
                <w:sz w:val="20"/>
                <w:szCs w:val="20"/>
              </w:rPr>
              <w:t>1</w:t>
            </w:r>
            <w:r w:rsidR="00377A35" w:rsidRPr="00377A35">
              <w:rPr>
                <w:rStyle w:val="Strong"/>
                <w:rFonts w:eastAsia="SimSun"/>
                <w:b w:val="0"/>
                <w:color w:val="FF0000"/>
                <w:sz w:val="20"/>
                <w:szCs w:val="20"/>
                <w:vertAlign w:val="superscript"/>
              </w:rPr>
              <w:t>st</w:t>
            </w:r>
            <w:r w:rsidR="00377A35" w:rsidRPr="00377A35">
              <w:rPr>
                <w:rStyle w:val="Strong"/>
                <w:rFonts w:eastAsia="SimSun"/>
                <w:b w:val="0"/>
                <w:color w:val="FF0000"/>
                <w:sz w:val="20"/>
                <w:szCs w:val="20"/>
              </w:rPr>
              <w:t> reported CRI</w:t>
            </w:r>
            <w:r w:rsidR="00377A35" w:rsidRPr="00377A35">
              <w:rPr>
                <w:color w:val="FF0000"/>
                <w:sz w:val="20"/>
                <w:szCs w:val="20"/>
              </w:rPr>
              <w:t xml:space="preserve">, </w:t>
            </w:r>
          </w:p>
          <w:p w14:paraId="0375C456"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A4B1B0" w14:textId="68CFB593" w:rsidR="00377A35" w:rsidRPr="00377A35"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of the </w:t>
            </w:r>
            <w:r w:rsidR="00377A35" w:rsidRPr="00377A35">
              <w:rPr>
                <w:rStyle w:val="Strong"/>
                <w:rFonts w:eastAsia="SimSun"/>
                <w:b w:val="0"/>
                <w:color w:val="FF0000"/>
                <w:sz w:val="20"/>
                <w:szCs w:val="20"/>
              </w:rPr>
              <w:t>(M-M</w:t>
            </w:r>
            <w:r w:rsidR="00377A35" w:rsidRPr="00377A35">
              <w:rPr>
                <w:rStyle w:val="Strong"/>
                <w:rFonts w:eastAsia="SimSun"/>
                <w:b w:val="0"/>
                <w:color w:val="FF0000"/>
                <w:sz w:val="20"/>
                <w:szCs w:val="20"/>
                <w:vertAlign w:val="subscript"/>
              </w:rPr>
              <w:t>R</w:t>
            </w:r>
            <w:r w:rsidR="00377A35" w:rsidRPr="00377A35">
              <w:rPr>
                <w:rStyle w:val="Strong"/>
                <w:rFonts w:eastAsia="SimSun"/>
                <w:b w:val="0"/>
                <w:color w:val="FF0000"/>
                <w:sz w:val="20"/>
                <w:szCs w:val="20"/>
              </w:rPr>
              <w:t>)</w:t>
            </w:r>
            <w:r w:rsidR="00377A35" w:rsidRPr="00377A35">
              <w:rPr>
                <w:rStyle w:val="Strong"/>
                <w:rFonts w:eastAsia="SimSun"/>
                <w:b w:val="0"/>
                <w:color w:val="FF0000"/>
                <w:sz w:val="20"/>
                <w:szCs w:val="20"/>
                <w:vertAlign w:val="superscript"/>
              </w:rPr>
              <w:t>th</w:t>
            </w:r>
            <w:r w:rsidR="00377A35" w:rsidRPr="00377A35">
              <w:rPr>
                <w:rStyle w:val="Strong"/>
                <w:rFonts w:eastAsia="SimSun"/>
                <w:b w:val="0"/>
                <w:color w:val="FF0000"/>
                <w:sz w:val="20"/>
                <w:szCs w:val="20"/>
              </w:rPr>
              <w:t> reported CRI</w:t>
            </w:r>
            <w:r w:rsidR="00377A35"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0A21B566"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Qualcomm, Huawei/HiSi, vivo, Samsung, Intel, Fujitsu, NTT DOCOMO, Lenovo/MotM,</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r w:rsidR="00030D9A">
              <w:rPr>
                <w:rFonts w:eastAsia="Batang"/>
                <w:color w:val="3333FF"/>
                <w:sz w:val="20"/>
                <w:szCs w:val="20"/>
                <w:lang w:val="en-GB"/>
              </w:rPr>
              <w:t xml:space="preserve">Fujitsu,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0A6128" w:rsidRDefault="002B04BE" w:rsidP="002B04BE">
            <w:pPr>
              <w:snapToGrid w:val="0"/>
              <w:rPr>
                <w:rFonts w:eastAsia="Batang"/>
                <w:color w:val="3333FF"/>
                <w:sz w:val="20"/>
                <w:szCs w:val="20"/>
                <w:lang w:val="de-DE"/>
              </w:rPr>
            </w:pPr>
            <w:r w:rsidRPr="000A6128">
              <w:rPr>
                <w:rFonts w:eastAsia="Batang"/>
                <w:b/>
                <w:color w:val="3333FF"/>
                <w:sz w:val="20"/>
                <w:szCs w:val="20"/>
                <w:lang w:val="de-DE"/>
              </w:rPr>
              <w:t>Alt2</w:t>
            </w:r>
            <w:r w:rsidRPr="000A6128">
              <w:rPr>
                <w:rFonts w:eastAsia="Batang"/>
                <w:color w:val="3333FF"/>
                <w:sz w:val="20"/>
                <w:szCs w:val="20"/>
                <w:lang w:val="de-DE"/>
              </w:rPr>
              <w:t>: ZTE</w:t>
            </w:r>
            <w:r w:rsidR="006A5589" w:rsidRPr="000A6128">
              <w:rPr>
                <w:rFonts w:eastAsia="Batang"/>
                <w:color w:val="3333FF"/>
                <w:sz w:val="20"/>
                <w:szCs w:val="20"/>
                <w:lang w:val="de-DE"/>
              </w:rPr>
              <w:t xml:space="preserve">, OPPO, MediaTek, </w:t>
            </w:r>
          </w:p>
          <w:p w14:paraId="2C7FCB3C" w14:textId="3752DD26" w:rsidR="002B04BE" w:rsidRPr="000A6128" w:rsidRDefault="002B04BE" w:rsidP="002B04BE">
            <w:pPr>
              <w:snapToGrid w:val="0"/>
              <w:jc w:val="both"/>
              <w:rPr>
                <w:rFonts w:eastAsia="Batang"/>
                <w:iCs/>
                <w:sz w:val="20"/>
                <w:szCs w:val="20"/>
                <w:lang w:val="de-DE"/>
              </w:rPr>
            </w:pPr>
          </w:p>
          <w:p w14:paraId="00FACB22" w14:textId="16E03F6B" w:rsidR="00377A35" w:rsidRPr="000A6128" w:rsidRDefault="00377A35" w:rsidP="002B04BE">
            <w:pPr>
              <w:snapToGrid w:val="0"/>
              <w:jc w:val="both"/>
              <w:rPr>
                <w:rFonts w:eastAsia="Batang"/>
                <w:iCs/>
                <w:color w:val="3333FF"/>
                <w:sz w:val="20"/>
                <w:szCs w:val="20"/>
                <w:lang w:val="de-DE"/>
              </w:rPr>
            </w:pPr>
            <w:r w:rsidRPr="000A6128">
              <w:rPr>
                <w:rFonts w:eastAsia="Batang"/>
                <w:b/>
                <w:iCs/>
                <w:color w:val="3333FF"/>
                <w:sz w:val="20"/>
                <w:szCs w:val="20"/>
                <w:lang w:val="de-DE"/>
              </w:rPr>
              <w:t>Alt3</w:t>
            </w:r>
            <w:r w:rsidRPr="000A6128">
              <w:rPr>
                <w:rFonts w:eastAsia="Batang"/>
                <w:iCs/>
                <w:color w:val="3333FF"/>
                <w:sz w:val="20"/>
                <w:szCs w:val="20"/>
                <w:lang w:val="de-DE"/>
              </w:rPr>
              <w:t>: Nokia/NSB</w:t>
            </w:r>
            <w:r w:rsidR="00427128">
              <w:rPr>
                <w:rFonts w:eastAsia="Batang"/>
                <w:iCs/>
                <w:color w:val="3333FF"/>
                <w:sz w:val="20"/>
                <w:szCs w:val="20"/>
                <w:lang w:val="de-DE"/>
              </w:rPr>
              <w:t xml:space="preserve">, Lenovo/MotM, </w:t>
            </w:r>
            <w:r w:rsidR="00030D9A">
              <w:rPr>
                <w:rFonts w:eastAsia="Batang"/>
                <w:iCs/>
                <w:color w:val="3333FF"/>
                <w:sz w:val="20"/>
                <w:szCs w:val="20"/>
                <w:lang w:val="de-DE"/>
              </w:rPr>
              <w:t xml:space="preserve">NTT DOCOMO, </w:t>
            </w:r>
          </w:p>
          <w:p w14:paraId="3DA4773E" w14:textId="77777777" w:rsidR="002B04BE" w:rsidRPr="000A6128" w:rsidRDefault="002B04BE" w:rsidP="002B04BE">
            <w:pPr>
              <w:snapToGrid w:val="0"/>
              <w:jc w:val="both"/>
              <w:rPr>
                <w:rFonts w:eastAsia="Batang"/>
                <w:iCs/>
                <w:sz w:val="20"/>
                <w:szCs w:val="20"/>
                <w:lang w:val="de-DE"/>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429B0B5F"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Huawei/HiSi, Samsung, Lenovo/MotM, NTT DOCOMO, ZTE, Ericsson,</w:t>
            </w:r>
            <w:r w:rsidR="006A5589">
              <w:rPr>
                <w:rFonts w:eastAsiaTheme="minorEastAsia"/>
                <w:iCs/>
                <w:sz w:val="18"/>
                <w:szCs w:val="18"/>
                <w:lang w:val="en-GB"/>
              </w:rPr>
              <w:t xml:space="preserve"> MediaTek, Xiaomi, </w:t>
            </w:r>
            <w:r w:rsidR="00377A35">
              <w:rPr>
                <w:rFonts w:eastAsiaTheme="minorEastAsia"/>
                <w:iCs/>
                <w:sz w:val="18"/>
                <w:szCs w:val="18"/>
                <w:lang w:val="en-GB"/>
              </w:rPr>
              <w:t xml:space="preserve">CATT, </w:t>
            </w:r>
            <w:r w:rsidR="00030D9A">
              <w:rPr>
                <w:rFonts w:eastAsiaTheme="minorEastAsia"/>
                <w:iCs/>
                <w:sz w:val="18"/>
                <w:szCs w:val="18"/>
                <w:lang w:val="en-GB"/>
              </w:rPr>
              <w:t xml:space="preserve">Fujitsu, </w:t>
            </w:r>
          </w:p>
          <w:p w14:paraId="09974A9B" w14:textId="77777777" w:rsidR="002B04BE" w:rsidRDefault="002B04BE" w:rsidP="002B04BE">
            <w:pPr>
              <w:widowControl w:val="0"/>
              <w:snapToGrid w:val="0"/>
              <w:rPr>
                <w:rFonts w:eastAsiaTheme="minorEastAsia"/>
                <w:b/>
                <w:iCs/>
                <w:sz w:val="18"/>
                <w:szCs w:val="18"/>
                <w:lang w:val="en-GB"/>
              </w:rPr>
            </w:pPr>
          </w:p>
          <w:p w14:paraId="0BD6104D" w14:textId="599D6079"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r w:rsidR="00030D9A">
              <w:rPr>
                <w:rFonts w:eastAsiaTheme="minorEastAsia"/>
                <w:b/>
                <w:iCs/>
                <w:sz w:val="18"/>
                <w:szCs w:val="18"/>
                <w:lang w:val="en-GB"/>
              </w:rPr>
              <w:t xml:space="preserve"> </w:t>
            </w:r>
            <w:r w:rsidR="00030D9A" w:rsidRPr="00030D9A">
              <w:rPr>
                <w:rFonts w:eastAsiaTheme="minorEastAsia"/>
                <w:iCs/>
                <w:sz w:val="18"/>
                <w:szCs w:val="18"/>
                <w:lang w:val="en-GB"/>
              </w:rPr>
              <w:t>Nokia/NSB, Lenovo/MotM, NTT DOCOMO</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13"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r w:rsidR="00B41DC2">
              <w:rPr>
                <w:rFonts w:ascii="Times" w:eastAsia="Batang" w:hAnsi="Times" w:cs="Times"/>
                <w:sz w:val="18"/>
                <w:szCs w:val="16"/>
              </w:rPr>
              <w:t xml:space="preserve">Spreadtrum,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 xml:space="preserve">Lenovo/MotM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(Ks.Z’)</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considering the extra computations needed for M&gt;1. I is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(2nd), OPPO, Spreadtrum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OPPO, Spreadtrum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Lenovo/MotM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13"/>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So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r w:rsidRPr="00987100">
              <w:rPr>
                <w:rFonts w:eastAsiaTheme="minorEastAsia"/>
                <w:color w:val="3333FF"/>
                <w:sz w:val="20"/>
                <w:szCs w:val="20"/>
                <w:lang w:val="en-GB" w:eastAsia="zh-CN"/>
              </w:rPr>
              <w:t xml:space="preserve">[Mod: 2M, same as Alt1, but different alternation of even/odd and 1/…/M] </w:t>
            </w: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lastRenderedPageBreak/>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lastRenderedPageBreak/>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G1,G2,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lastRenderedPageBreak/>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Strong"/>
                <w:b w:val="0"/>
                <w:bCs w:val="0"/>
                <w:sz w:val="20"/>
                <w:szCs w:val="20"/>
                <w:lang w:val="en-GB" w:eastAsia="ko-KR"/>
                <w14:ligatures w14:val="standardContextual"/>
              </w:rPr>
            </w:pPr>
            <w:r>
              <w:rPr>
                <w:rStyle w:val="Strong"/>
                <w:rFonts w:eastAsia="SimSun"/>
                <w:b w:val="0"/>
                <w:sz w:val="20"/>
                <w:szCs w:val="20"/>
              </w:rPr>
              <w:t>G1: e</w:t>
            </w:r>
            <w:r w:rsidRPr="002B04BE">
              <w:rPr>
                <w:rStyle w:val="Strong"/>
                <w:rFonts w:eastAsia="SimSun"/>
                <w:b w:val="0"/>
                <w:sz w:val="20"/>
                <w:szCs w:val="20"/>
              </w:rPr>
              <w:t>ven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r>
              <w:rPr>
                <w:rStyle w:val="Strong"/>
                <w:rFonts w:eastAsia="SimSun"/>
                <w:b w:val="0"/>
                <w:sz w:val="20"/>
                <w:szCs w:val="20"/>
              </w:rPr>
              <w:t>e</w:t>
            </w:r>
            <w:r w:rsidRPr="002B04BE">
              <w:rPr>
                <w:rStyle w:val="Strong"/>
                <w:rFonts w:eastAsia="SimSun"/>
                <w:b w:val="0"/>
                <w:sz w:val="20"/>
                <w:szCs w:val="20"/>
              </w:rPr>
              <w:t>ven sub-bands</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Strong"/>
                <w:rFonts w:eastAsia="SimSun"/>
                <w:b w:val="0"/>
                <w:sz w:val="20"/>
                <w:szCs w:val="20"/>
              </w:rPr>
              <w:t>G2: o</w:t>
            </w:r>
            <w:r w:rsidRPr="002B04BE">
              <w:rPr>
                <w:rStyle w:val="Strong"/>
                <w:rFonts w:eastAsia="SimSun"/>
                <w:b w:val="0"/>
                <w:sz w:val="20"/>
                <w:szCs w:val="20"/>
              </w:rPr>
              <w:t>dd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Strong"/>
                <w:rFonts w:eastAsia="SimSun"/>
              </w:rPr>
              <w:t>o</w:t>
            </w:r>
            <w:r w:rsidRPr="00AE4482">
              <w:rPr>
                <w:rStyle w:val="Strong"/>
                <w:rFonts w:eastAsia="SimSun"/>
                <w:b w:val="0"/>
                <w:sz w:val="20"/>
                <w:szCs w:val="20"/>
              </w:rPr>
              <w:t>dd sub-bands </w:t>
            </w:r>
            <w:r w:rsidRPr="00AE4482">
              <w:rPr>
                <w:sz w:val="20"/>
                <w:szCs w:val="20"/>
              </w:rPr>
              <w:t>of the </w:t>
            </w:r>
            <w:r w:rsidRPr="00AE4482">
              <w:rPr>
                <w:rStyle w:val="Strong"/>
                <w:rFonts w:eastAsia="SimSun"/>
                <w:b w:val="0"/>
                <w:sz w:val="20"/>
                <w:szCs w:val="20"/>
              </w:rPr>
              <w:t>1</w:t>
            </w:r>
            <w:r w:rsidRPr="00AE4482">
              <w:rPr>
                <w:rStyle w:val="Strong"/>
                <w:rFonts w:eastAsia="SimSun"/>
                <w:b w:val="0"/>
                <w:sz w:val="20"/>
                <w:szCs w:val="20"/>
                <w:vertAlign w:val="superscript"/>
              </w:rPr>
              <w:t>st</w:t>
            </w:r>
            <w:r w:rsidRPr="00AE4482">
              <w:rPr>
                <w:rStyle w:val="Strong"/>
                <w:rFonts w:eastAsia="SimSun"/>
                <w:b w:val="0"/>
                <w:sz w:val="20"/>
                <w:szCs w:val="20"/>
              </w:rPr>
              <w:t> reported CRI</w:t>
            </w:r>
            <w:r w:rsidRPr="00AE4482">
              <w:rPr>
                <w:sz w:val="20"/>
                <w:szCs w:val="20"/>
              </w:rPr>
              <w:t xml:space="preserve">, …, </w:t>
            </w:r>
            <w:r w:rsidRPr="00AE4482">
              <w:rPr>
                <w:rStyle w:val="Strong"/>
                <w:rFonts w:eastAsia="SimSun"/>
                <w:b w:val="0"/>
                <w:sz w:val="20"/>
                <w:szCs w:val="20"/>
              </w:rPr>
              <w:t>odd sub-bands</w:t>
            </w:r>
            <w:r w:rsidRPr="00AE4482">
              <w:rPr>
                <w:sz w:val="20"/>
                <w:szCs w:val="20"/>
              </w:rPr>
              <w:t> of the </w:t>
            </w:r>
            <w:r w:rsidRPr="00AE4482">
              <w:rPr>
                <w:rStyle w:val="Strong"/>
                <w:rFonts w:eastAsia="SimSun"/>
                <w:b w:val="0"/>
                <w:sz w:val="20"/>
                <w:szCs w:val="20"/>
              </w:rPr>
              <w:t>(M-M</w:t>
            </w:r>
            <w:r w:rsidRPr="00AE4482">
              <w:rPr>
                <w:rStyle w:val="Strong"/>
                <w:rFonts w:eastAsia="SimSun"/>
                <w:b w:val="0"/>
                <w:sz w:val="20"/>
                <w:szCs w:val="20"/>
                <w:vertAlign w:val="subscript"/>
              </w:rPr>
              <w:t>R</w:t>
            </w:r>
            <w:r w:rsidRPr="00AE4482">
              <w:rPr>
                <w:rStyle w:val="Strong"/>
                <w:rFonts w:eastAsia="SimSun"/>
                <w:b w:val="0"/>
                <w:sz w:val="20"/>
                <w:szCs w:val="20"/>
              </w:rPr>
              <w:t>)</w:t>
            </w:r>
            <w:r w:rsidRPr="00AE4482">
              <w:rPr>
                <w:rStyle w:val="Strong"/>
                <w:rFonts w:eastAsia="SimSun"/>
                <w:b w:val="0"/>
                <w:sz w:val="20"/>
                <w:szCs w:val="20"/>
                <w:vertAlign w:val="superscript"/>
              </w:rPr>
              <w:t>th</w:t>
            </w:r>
            <w:r w:rsidRPr="00AE4482">
              <w:rPr>
                <w:rStyle w:val="Strong"/>
                <w:rFonts w:eastAsia="SimSun"/>
                <w:b w:val="0"/>
                <w:sz w:val="20"/>
                <w:szCs w:val="20"/>
              </w:rPr>
              <w:t> reported CRI</w:t>
            </w:r>
            <w:r w:rsidRPr="00AE4482">
              <w:rPr>
                <w:sz w:val="20"/>
                <w:szCs w:val="20"/>
              </w:rPr>
              <w:t>.</w:t>
            </w:r>
          </w:p>
          <w:p w14:paraId="4EB29E97" w14:textId="26028339" w:rsidR="00377A35" w:rsidRDefault="00377A35" w:rsidP="00377A35">
            <w:pPr>
              <w:snapToGrid w:val="0"/>
              <w:rPr>
                <w:rFonts w:eastAsia="Batang"/>
                <w:bCs/>
                <w:iCs/>
                <w:sz w:val="20"/>
                <w:szCs w:val="20"/>
                <w:lang w:val="en-GB"/>
              </w:rPr>
            </w:pPr>
            <w:r>
              <w:rPr>
                <w:rFonts w:eastAsia="Batang"/>
                <w:bCs/>
                <w:iCs/>
                <w:sz w:val="20"/>
                <w:szCs w:val="20"/>
                <w:lang w:val="en-GB"/>
              </w:rPr>
              <w:t>[Mod: Added, but this is still 2M consecutive levels since each of the G1/G2 has 2 levels]</w:t>
            </w:r>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030D9A" w:rsidRDefault="00377A35" w:rsidP="00377A35">
            <w:pPr>
              <w:snapToGrid w:val="0"/>
              <w:rPr>
                <w:rFonts w:eastAsia="Batang"/>
                <w:iCs/>
                <w:color w:val="FF0000"/>
                <w:sz w:val="20"/>
                <w:szCs w:val="20"/>
                <w:lang w:val="en-GB"/>
              </w:rPr>
            </w:pPr>
            <w:r w:rsidRPr="00030D9A">
              <w:rPr>
                <w:rFonts w:eastAsia="Batang"/>
                <w:iCs/>
                <w:color w:val="FF0000"/>
                <w:sz w:val="20"/>
                <w:szCs w:val="20"/>
                <w:lang w:val="en-GB"/>
              </w:rPr>
              <w:t>[Mod: Your understanding of legacy behaviour is incorrect for PUCCH (correct for PUSCH). For some strange reason, partial dropping is allowed in Part 1 for PUCCH. Unless the group agress to deviate from legacy, i.e. following PUSCH where part 1 can only be dropped entirely]</w:t>
            </w:r>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with Nokia’s comment and UCI omission proposal, prefer 3 priority levels similar to legacy, prefer Alt3. Is the “2M” priority levels correct there or should be turned to “2”? </w:t>
            </w:r>
          </w:p>
          <w:p w14:paraId="0D88BE8F"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2.C.2:</w:t>
            </w:r>
          </w:p>
          <w:p w14:paraId="5ACF899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61E461E1"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ins w:id="14" w:author="Eko Onggosanusi" w:date="2024-08-20T00:41:00Z">
              <w:r w:rsidR="00030D9A">
                <w:rPr>
                  <w:rFonts w:ascii="Times" w:eastAsia="Batang" w:hAnsi="Times"/>
                  <w:bCs/>
                  <w:sz w:val="20"/>
                  <w:szCs w:val="20"/>
                  <w:lang w:val="en-GB"/>
                </w:rPr>
                <w:t>[Mod: Check my comme</w:t>
              </w:r>
            </w:ins>
            <w:ins w:id="15" w:author="Eko Onggosanusi" w:date="2024-08-20T00:42:00Z">
              <w:r w:rsidR="00030D9A">
                <w:rPr>
                  <w:rFonts w:ascii="Times" w:eastAsia="Batang" w:hAnsi="Times"/>
                  <w:bCs/>
                  <w:sz w:val="20"/>
                  <w:szCs w:val="20"/>
                  <w:lang w:val="en-GB"/>
                </w:rPr>
                <w:t>nt to Nokia and the spec]</w:t>
              </w:r>
            </w:ins>
          </w:p>
          <w:p w14:paraId="7E5CCF5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2.D.2:</w:t>
            </w:r>
          </w:p>
          <w:p w14:paraId="498B385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r w:rsidR="007C69CA" w:rsidRPr="002C5F7D" w14:paraId="5471048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977246" w14:textId="298350B2" w:rsidR="007C69CA" w:rsidRDefault="007C69CA" w:rsidP="00E603DE">
            <w:pPr>
              <w:snapToGrid w:val="0"/>
              <w:rPr>
                <w:rFonts w:eastAsiaTheme="minorEastAsia"/>
                <w:sz w:val="20"/>
                <w:szCs w:val="20"/>
                <w:lang w:eastAsia="zh-CN"/>
              </w:rPr>
            </w:pPr>
            <w:r>
              <w:rPr>
                <w:rFonts w:eastAsiaTheme="minorEastAsia" w:hint="eastAsia"/>
                <w:sz w:val="20"/>
                <w:szCs w:val="20"/>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168FA0" w14:textId="77777777" w:rsidR="007C69CA" w:rsidRDefault="007C69CA" w:rsidP="007C69CA">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6F90A698" w14:textId="77777777" w:rsidR="007C69CA" w:rsidRDefault="007C69CA" w:rsidP="007C69CA">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5086DE73" w14:textId="77777777" w:rsidR="007C69CA" w:rsidRDefault="007C69CA" w:rsidP="00E603DE">
            <w:pPr>
              <w:pStyle w:val="NormalWeb"/>
              <w:shd w:val="clear" w:color="auto" w:fill="FFFFFF"/>
              <w:spacing w:before="0" w:after="0"/>
              <w:rPr>
                <w:rFonts w:ascii="Times" w:eastAsiaTheme="minorEastAsia" w:hAnsi="Times"/>
                <w:b/>
                <w:sz w:val="20"/>
                <w:szCs w:val="20"/>
                <w:u w:val="single"/>
                <w:lang w:val="en-GB" w:eastAsia="zh-CN"/>
              </w:rPr>
            </w:pPr>
          </w:p>
          <w:p w14:paraId="6B589802" w14:textId="77777777" w:rsidR="00A908D2" w:rsidRDefault="00A908D2"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67CA65C8" w14:textId="61DBA63E" w:rsidR="00A908D2" w:rsidRDefault="00BB2FF9" w:rsidP="00E603DE">
            <w:pPr>
              <w:pStyle w:val="NormalWeb"/>
              <w:shd w:val="clear" w:color="auto" w:fill="FFFFFF"/>
              <w:spacing w:before="0" w:after="0"/>
              <w:rPr>
                <w:rFonts w:eastAsiaTheme="minorEastAsia"/>
                <w:bCs/>
                <w:iCs/>
                <w:sz w:val="20"/>
                <w:szCs w:val="20"/>
                <w:lang w:val="en-GB" w:eastAsia="zh-CN"/>
              </w:rPr>
            </w:pPr>
            <w:r>
              <w:rPr>
                <w:rFonts w:eastAsiaTheme="minorEastAsia" w:hint="eastAsia"/>
                <w:bCs/>
                <w:iCs/>
                <w:sz w:val="20"/>
                <w:szCs w:val="20"/>
                <w:lang w:val="en-GB" w:eastAsia="zh-CN"/>
              </w:rPr>
              <w:t>T</w:t>
            </w:r>
            <w:r w:rsidRPr="000B1F0D">
              <w:rPr>
                <w:rFonts w:eastAsia="Batang"/>
                <w:bCs/>
                <w:iCs/>
                <w:sz w:val="20"/>
                <w:szCs w:val="20"/>
                <w:lang w:val="en-GB"/>
              </w:rPr>
              <w:t xml:space="preserve">o </w:t>
            </w:r>
            <w:r w:rsidR="00930651">
              <w:rPr>
                <w:rFonts w:eastAsiaTheme="minorEastAsia" w:hint="eastAsia"/>
                <w:bCs/>
                <w:iCs/>
                <w:sz w:val="20"/>
                <w:szCs w:val="20"/>
                <w:lang w:val="en-GB" w:eastAsia="zh-CN"/>
              </w:rPr>
              <w:t>ensure</w:t>
            </w:r>
            <w:r w:rsidRPr="000B1F0D">
              <w:rPr>
                <w:rFonts w:eastAsia="Batang"/>
                <w:bCs/>
                <w:iCs/>
                <w:sz w:val="20"/>
                <w:szCs w:val="20"/>
                <w:lang w:val="en-GB"/>
              </w:rPr>
              <w:t xml:space="preserve"> gNB</w:t>
            </w:r>
            <w:r w:rsidR="00930651">
              <w:rPr>
                <w:rFonts w:eastAsiaTheme="minorEastAsia" w:hint="eastAsia"/>
                <w:bCs/>
                <w:iCs/>
                <w:sz w:val="20"/>
                <w:szCs w:val="20"/>
                <w:lang w:val="en-GB" w:eastAsia="zh-CN"/>
              </w:rPr>
              <w:t xml:space="preserve"> could</w:t>
            </w:r>
            <w:r w:rsidRPr="000B1F0D">
              <w:rPr>
                <w:rFonts w:eastAsia="Batang"/>
                <w:bCs/>
                <w:iCs/>
                <w:sz w:val="20"/>
                <w:szCs w:val="20"/>
                <w:lang w:val="en-GB"/>
              </w:rPr>
              <w:t xml:space="preserve"> </w:t>
            </w:r>
            <w:r>
              <w:rPr>
                <w:rFonts w:eastAsiaTheme="minorEastAsia" w:hint="eastAsia"/>
                <w:bCs/>
                <w:iCs/>
                <w:sz w:val="20"/>
                <w:szCs w:val="20"/>
                <w:lang w:val="en-GB" w:eastAsia="zh-CN"/>
              </w:rPr>
              <w:t>obtain</w:t>
            </w:r>
            <w:r w:rsidR="00930651">
              <w:rPr>
                <w:rFonts w:eastAsiaTheme="minorEastAsia" w:hint="eastAsia"/>
                <w:bCs/>
                <w:iCs/>
                <w:sz w:val="20"/>
                <w:szCs w:val="20"/>
                <w:lang w:val="en-GB" w:eastAsia="zh-CN"/>
              </w:rPr>
              <w:t xml:space="preserve"> CSI</w:t>
            </w:r>
            <w:r w:rsidRPr="000B1F0D">
              <w:rPr>
                <w:rFonts w:eastAsia="Batang"/>
                <w:bCs/>
                <w:iCs/>
                <w:sz w:val="20"/>
                <w:szCs w:val="20"/>
                <w:lang w:val="en-GB"/>
              </w:rPr>
              <w:t xml:space="preserve"> information of multiple CRIs</w:t>
            </w:r>
            <w:r w:rsidR="00930651">
              <w:rPr>
                <w:rFonts w:eastAsiaTheme="minorEastAsia" w:hint="eastAsia"/>
                <w:bCs/>
                <w:iCs/>
                <w:sz w:val="20"/>
                <w:szCs w:val="20"/>
                <w:lang w:val="en-GB" w:eastAsia="zh-CN"/>
              </w:rPr>
              <w:t xml:space="preserve"> as much as possible</w:t>
            </w:r>
            <w:r w:rsidR="007028AE">
              <w:rPr>
                <w:rFonts w:eastAsiaTheme="minorEastAsia" w:hint="eastAsia"/>
                <w:bCs/>
                <w:iCs/>
                <w:sz w:val="20"/>
                <w:szCs w:val="20"/>
                <w:lang w:val="en-GB" w:eastAsia="zh-CN"/>
              </w:rPr>
              <w:t xml:space="preserve"> (i.e., dropping odd</w:t>
            </w:r>
            <w:r w:rsidR="003460B1">
              <w:rPr>
                <w:rFonts w:eastAsiaTheme="minorEastAsia" w:hint="eastAsia"/>
                <w:bCs/>
                <w:iCs/>
                <w:sz w:val="20"/>
                <w:szCs w:val="20"/>
                <w:lang w:val="en-GB" w:eastAsia="zh-CN"/>
              </w:rPr>
              <w:t xml:space="preserve"> subband CSIs of multiple CRIs first</w:t>
            </w:r>
            <w:r w:rsidR="007028AE">
              <w:rPr>
                <w:rFonts w:eastAsiaTheme="minorEastAsia" w:hint="eastAsia"/>
                <w:bCs/>
                <w:iCs/>
                <w:sz w:val="20"/>
                <w:szCs w:val="20"/>
                <w:lang w:val="en-GB" w:eastAsia="zh-CN"/>
              </w:rPr>
              <w:t>)</w:t>
            </w:r>
            <w:r w:rsidR="00930651">
              <w:rPr>
                <w:rFonts w:eastAsiaTheme="minorEastAsia" w:hint="eastAsia"/>
                <w:bCs/>
                <w:iCs/>
                <w:sz w:val="20"/>
                <w:szCs w:val="20"/>
                <w:lang w:val="en-GB" w:eastAsia="zh-CN"/>
              </w:rPr>
              <w:t xml:space="preserve">, our first preference is </w:t>
            </w:r>
            <w:r w:rsidR="007028AE">
              <w:rPr>
                <w:rFonts w:eastAsiaTheme="minorEastAsia" w:hint="eastAsia"/>
                <w:bCs/>
                <w:iCs/>
                <w:sz w:val="20"/>
                <w:szCs w:val="20"/>
                <w:lang w:val="en-GB" w:eastAsia="zh-CN"/>
              </w:rPr>
              <w:t>Alt3.</w:t>
            </w:r>
          </w:p>
          <w:p w14:paraId="1CFAD24A" w14:textId="77777777" w:rsidR="007028AE" w:rsidRDefault="007028AE" w:rsidP="00E603DE">
            <w:pPr>
              <w:pStyle w:val="NormalWeb"/>
              <w:shd w:val="clear" w:color="auto" w:fill="FFFFFF"/>
              <w:spacing w:before="0" w:after="0"/>
              <w:rPr>
                <w:rFonts w:eastAsiaTheme="minorEastAsia"/>
                <w:bCs/>
                <w:iCs/>
                <w:sz w:val="20"/>
                <w:szCs w:val="20"/>
                <w:lang w:val="en-GB" w:eastAsia="zh-CN"/>
              </w:rPr>
            </w:pPr>
          </w:p>
          <w:p w14:paraId="05BD145F" w14:textId="41C342F9" w:rsidR="00871996" w:rsidRDefault="00871996" w:rsidP="00E603DE">
            <w:pPr>
              <w:pStyle w:val="NormalWeb"/>
              <w:shd w:val="clear" w:color="auto" w:fill="FFFFFF"/>
              <w:spacing w:before="0" w:after="0"/>
              <w:rPr>
                <w:rFonts w:eastAsiaTheme="minorEastAsia"/>
                <w:bCs/>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4212686D" w14:textId="77777777" w:rsidR="007028AE" w:rsidRDefault="009B4915" w:rsidP="00E603DE">
            <w:pPr>
              <w:pStyle w:val="NormalWeb"/>
              <w:shd w:val="clear" w:color="auto" w:fill="FFFFFF"/>
              <w:spacing w:before="0" w:after="0"/>
              <w:rPr>
                <w:rFonts w:ascii="Times" w:eastAsiaTheme="minorEastAsia" w:hAnsi="Times"/>
                <w:bCs/>
                <w:sz w:val="20"/>
                <w:szCs w:val="20"/>
                <w:lang w:val="en-GB" w:eastAsia="zh-CN"/>
              </w:rPr>
            </w:pPr>
            <w:r w:rsidRPr="009B4915">
              <w:rPr>
                <w:rFonts w:ascii="Times" w:eastAsiaTheme="minorEastAsia" w:hAnsi="Times" w:hint="eastAsia"/>
                <w:bCs/>
                <w:sz w:val="20"/>
                <w:szCs w:val="20"/>
                <w:lang w:val="en-GB" w:eastAsia="zh-CN"/>
              </w:rPr>
              <w:t>We share similar view with Nokia and Lenovo/MotM that partial omission for CSI part 1 is not supported in legacy.</w:t>
            </w:r>
            <w:r>
              <w:rPr>
                <w:rFonts w:ascii="Times" w:eastAsiaTheme="minorEastAsia" w:hAnsi="Times" w:hint="eastAsia"/>
                <w:bCs/>
                <w:sz w:val="20"/>
                <w:szCs w:val="20"/>
                <w:lang w:val="en-GB" w:eastAsia="zh-CN"/>
              </w:rPr>
              <w:t xml:space="preserve"> We just need to define CSI mapping order for CSI part 1.</w:t>
            </w:r>
          </w:p>
          <w:p w14:paraId="4D2AB921" w14:textId="77777777" w:rsidR="009B4915" w:rsidRDefault="00030D9A" w:rsidP="00E603DE">
            <w:pPr>
              <w:pStyle w:val="NormalWeb"/>
              <w:shd w:val="clear" w:color="auto" w:fill="FFFFFF"/>
              <w:spacing w:before="0" w:after="0"/>
              <w:rPr>
                <w:ins w:id="16" w:author="Eko Onggosanusi" w:date="2024-08-20T00:42:00Z"/>
                <w:rFonts w:ascii="Times" w:eastAsiaTheme="minorEastAsia" w:hAnsi="Times"/>
                <w:bCs/>
                <w:sz w:val="20"/>
                <w:szCs w:val="20"/>
                <w:lang w:val="en-GB" w:eastAsia="zh-CN"/>
              </w:rPr>
            </w:pPr>
            <w:ins w:id="17" w:author="Eko Onggosanusi" w:date="2024-08-20T00:42:00Z">
              <w:r>
                <w:rPr>
                  <w:rFonts w:ascii="Times" w:eastAsiaTheme="minorEastAsia" w:hAnsi="Times"/>
                  <w:bCs/>
                  <w:sz w:val="20"/>
                  <w:szCs w:val="20"/>
                  <w:lang w:val="en-GB" w:eastAsia="zh-CN"/>
                </w:rPr>
                <w:t>[Mod: Check my comment to Nokia and the spec]</w:t>
              </w:r>
            </w:ins>
          </w:p>
          <w:p w14:paraId="7107D486" w14:textId="4D1F847E" w:rsidR="00030D9A" w:rsidRPr="009B4915" w:rsidRDefault="00030D9A" w:rsidP="00E603DE">
            <w:pPr>
              <w:pStyle w:val="NormalWeb"/>
              <w:shd w:val="clear" w:color="auto" w:fill="FFFFFF"/>
              <w:spacing w:before="0" w:after="0"/>
              <w:rPr>
                <w:rFonts w:ascii="Times" w:eastAsiaTheme="minorEastAsia" w:hAnsi="Times"/>
                <w:bCs/>
                <w:sz w:val="20"/>
                <w:szCs w:val="20"/>
                <w:lang w:val="en-GB" w:eastAsia="zh-CN"/>
              </w:rPr>
            </w:pPr>
          </w:p>
        </w:tc>
      </w:tr>
      <w:tr w:rsidR="00F62F51" w:rsidRPr="002C5F7D" w14:paraId="63CE438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3B059" w14:textId="1D08F230" w:rsidR="00F62F51" w:rsidRDefault="00F62F51" w:rsidP="00F62F51">
            <w:pPr>
              <w:snapToGrid w:val="0"/>
              <w:rPr>
                <w:rFonts w:eastAsiaTheme="minorEastAsia"/>
                <w:sz w:val="20"/>
                <w:szCs w:val="20"/>
                <w:lang w:eastAsia="zh-CN"/>
              </w:rPr>
            </w:pPr>
            <w:r>
              <w:rPr>
                <w:rFonts w:eastAsiaTheme="minorEastAsia" w:hint="eastAsia"/>
                <w:sz w:val="20"/>
                <w:szCs w:val="20"/>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3FD654" w14:textId="77777777" w:rsidR="00F62F51" w:rsidRDefault="00F62F51" w:rsidP="00F62F51">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w:t>
            </w:r>
            <w:r>
              <w:rPr>
                <w:rFonts w:eastAsiaTheme="minorEastAsia" w:hint="eastAsia"/>
                <w:iCs/>
                <w:sz w:val="20"/>
                <w:szCs w:val="20"/>
                <w:lang w:eastAsia="zh-CN"/>
              </w:rPr>
              <w:t>is preferred.</w:t>
            </w:r>
          </w:p>
          <w:p w14:paraId="5B0E4BE0" w14:textId="77777777" w:rsidR="00F62F51" w:rsidRDefault="00F62F51" w:rsidP="00F62F51">
            <w:pPr>
              <w:snapToGrid w:val="0"/>
              <w:rPr>
                <w:rFonts w:eastAsiaTheme="minorEastAsia"/>
                <w:b/>
                <w:iCs/>
                <w:sz w:val="20"/>
                <w:szCs w:val="20"/>
                <w:u w:val="single"/>
                <w:lang w:eastAsia="zh-CN"/>
              </w:rPr>
            </w:pPr>
          </w:p>
          <w:p w14:paraId="24E0EC19" w14:textId="4E81B7DA" w:rsidR="00F62F51" w:rsidRDefault="00F62F51" w:rsidP="00F62F51">
            <w:pPr>
              <w:pStyle w:val="NormalWeb"/>
              <w:shd w:val="clear" w:color="auto" w:fill="FFFFFF"/>
              <w:spacing w:before="0" w:after="0"/>
              <w:rPr>
                <w:rFonts w:ascii="Times" w:eastAsia="Batang" w:hAnsi="Times"/>
                <w:b/>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Considering multiple parameters (up to 4 CRIs) in CSI part-I, we support to define priority rule for CSI part-I.</w:t>
            </w:r>
          </w:p>
        </w:tc>
      </w:tr>
      <w:tr w:rsidR="008C4802" w:rsidRPr="002C5F7D" w14:paraId="1882ED3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EB24EA" w14:textId="66299DDE" w:rsidR="008C4802" w:rsidRDefault="008C4802" w:rsidP="00F62F51">
            <w:pPr>
              <w:snapToGrid w:val="0"/>
              <w:rPr>
                <w:rFonts w:eastAsiaTheme="minorEastAsia"/>
                <w:sz w:val="20"/>
                <w:szCs w:val="20"/>
                <w:lang w:eastAsia="zh-CN"/>
              </w:rPr>
            </w:pPr>
            <w:r>
              <w:rPr>
                <w:rFonts w:eastAsiaTheme="minorEastAsia"/>
                <w:sz w:val="20"/>
                <w:szCs w:val="20"/>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C46199" w14:textId="77777777" w:rsidR="00162C65" w:rsidRPr="001E6ACF" w:rsidRDefault="00162C65" w:rsidP="00162C65">
            <w:pPr>
              <w:snapToGrid w:val="0"/>
              <w:jc w:val="both"/>
              <w:rPr>
                <w:rFonts w:eastAsiaTheme="minorEastAsia"/>
                <w:b/>
                <w:sz w:val="18"/>
                <w:szCs w:val="18"/>
                <w:u w:val="single"/>
                <w:lang w:eastAsia="zh-CN"/>
              </w:rPr>
            </w:pPr>
            <w:r>
              <w:rPr>
                <w:rFonts w:eastAsiaTheme="minorEastAsia"/>
                <w:b/>
                <w:sz w:val="18"/>
                <w:szCs w:val="18"/>
                <w:u w:val="single"/>
                <w:lang w:eastAsia="zh-CN"/>
              </w:rPr>
              <w:t xml:space="preserve">Proposal </w:t>
            </w:r>
            <w:r w:rsidRPr="001E6ACF">
              <w:rPr>
                <w:rFonts w:eastAsiaTheme="minorEastAsia" w:hint="eastAsia"/>
                <w:b/>
                <w:sz w:val="18"/>
                <w:szCs w:val="18"/>
                <w:u w:val="single"/>
                <w:lang w:eastAsia="zh-CN"/>
              </w:rPr>
              <w:t>2</w:t>
            </w:r>
            <w:r w:rsidRPr="001E6ACF">
              <w:rPr>
                <w:rFonts w:eastAsiaTheme="minorEastAsia"/>
                <w:b/>
                <w:sz w:val="18"/>
                <w:szCs w:val="18"/>
                <w:u w:val="single"/>
                <w:lang w:eastAsia="zh-CN"/>
              </w:rPr>
              <w:t>.B.2:</w:t>
            </w:r>
          </w:p>
          <w:p w14:paraId="2FE10805" w14:textId="77777777" w:rsidR="00162C65" w:rsidRPr="009D3162" w:rsidRDefault="00162C65" w:rsidP="00162C65">
            <w:pPr>
              <w:snapToGrid w:val="0"/>
              <w:rPr>
                <w:rFonts w:eastAsiaTheme="minorEastAsia"/>
                <w:sz w:val="18"/>
                <w:szCs w:val="18"/>
                <w:lang w:val="en-GB" w:eastAsia="zh-CN"/>
              </w:rPr>
            </w:pPr>
            <w:r>
              <w:rPr>
                <w:rFonts w:eastAsiaTheme="minorEastAsia"/>
                <w:sz w:val="18"/>
                <w:szCs w:val="18"/>
                <w:lang w:val="en-GB" w:eastAsia="zh-CN"/>
              </w:rPr>
              <w:t>We don’t support the proposal.  No need to restrict the RI to be the same for all the beams in this case.</w:t>
            </w:r>
          </w:p>
          <w:p w14:paraId="04F3D018" w14:textId="77777777" w:rsidR="008C4802" w:rsidRPr="00F446C5" w:rsidRDefault="008C4802" w:rsidP="00F62F51">
            <w:pPr>
              <w:snapToGrid w:val="0"/>
              <w:rPr>
                <w:rFonts w:eastAsia="Batang"/>
                <w:b/>
                <w:iCs/>
                <w:sz w:val="20"/>
                <w:szCs w:val="20"/>
                <w:u w:val="single"/>
              </w:rPr>
            </w:pPr>
          </w:p>
        </w:tc>
      </w:tr>
      <w:tr w:rsidR="00030D9A" w:rsidRPr="002C5F7D" w14:paraId="2D397F3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697E1D" w14:textId="501B6841" w:rsidR="00030D9A" w:rsidRDefault="00030D9A" w:rsidP="00F62F51">
            <w:pPr>
              <w:snapToGrid w:val="0"/>
              <w:rPr>
                <w:rFonts w:eastAsiaTheme="minorEastAsia"/>
                <w:sz w:val="20"/>
                <w:szCs w:val="20"/>
                <w:lang w:eastAsia="zh-CN"/>
              </w:rPr>
            </w:pPr>
            <w:r>
              <w:rPr>
                <w:rFonts w:eastAsiaTheme="minorEastAsia"/>
                <w:sz w:val="20"/>
                <w:szCs w:val="20"/>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A98069" w14:textId="6D4CFEAC" w:rsidR="00030D9A" w:rsidRPr="00030D9A" w:rsidRDefault="00030D9A" w:rsidP="00162C65">
            <w:pPr>
              <w:snapToGrid w:val="0"/>
              <w:jc w:val="both"/>
              <w:rPr>
                <w:rFonts w:eastAsiaTheme="minorEastAsia"/>
                <w:b/>
                <w:color w:val="3333FF"/>
                <w:sz w:val="20"/>
                <w:szCs w:val="18"/>
                <w:lang w:eastAsia="zh-CN"/>
              </w:rPr>
            </w:pPr>
            <w:r w:rsidRPr="00030D9A">
              <w:rPr>
                <w:rFonts w:eastAsiaTheme="minorEastAsia"/>
                <w:b/>
                <w:color w:val="3333FF"/>
                <w:sz w:val="20"/>
                <w:szCs w:val="18"/>
                <w:lang w:eastAsia="zh-CN"/>
              </w:rPr>
              <w:t>Editorial on 2.C.1 to avoid meaningless debates on how many “levels”</w:t>
            </w:r>
            <w:r>
              <w:rPr>
                <w:rFonts w:eastAsiaTheme="minorEastAsia"/>
                <w:b/>
                <w:color w:val="3333FF"/>
                <w:sz w:val="20"/>
                <w:szCs w:val="18"/>
                <w:lang w:eastAsia="zh-CN"/>
              </w:rPr>
              <w:t xml:space="preserve"> </w:t>
            </w:r>
            <w:r w:rsidRPr="00030D9A">
              <w:rPr>
                <mc:AlternateContent>
                  <mc:Choice Requires="w16se">
                    <w:rFonts w:eastAsiaTheme="minorEastAsia"/>
                  </mc:Choice>
                  <mc:Fallback>
                    <w:rFonts w:ascii="Segoe UI Emoji" w:eastAsia="Segoe UI Emoji" w:hAnsi="Segoe UI Emoji" w:cs="Segoe UI Emoji"/>
                  </mc:Fallback>
                </mc:AlternateContent>
                <w:b/>
                <w:color w:val="3333FF"/>
                <w:sz w:val="20"/>
                <w:szCs w:val="18"/>
                <w:lang w:eastAsia="zh-CN"/>
              </w:rPr>
              <mc:AlternateContent>
                <mc:Choice Requires="w16se">
                  <w16se:symEx w16se:font="Segoe UI Emoji" w16se:char="1F60A"/>
                </mc:Choice>
                <mc:Fallback>
                  <w:t>😊</w:t>
                </mc:Fallback>
              </mc:AlternateContent>
            </w:r>
          </w:p>
          <w:p w14:paraId="0B17DB01" w14:textId="1D0B758E" w:rsidR="00030D9A" w:rsidRDefault="00030D9A" w:rsidP="00162C65">
            <w:pPr>
              <w:snapToGrid w:val="0"/>
              <w:jc w:val="both"/>
              <w:rPr>
                <w:rFonts w:eastAsiaTheme="minorEastAsia"/>
                <w:b/>
                <w:sz w:val="18"/>
                <w:szCs w:val="18"/>
                <w:u w:val="single"/>
                <w:lang w:eastAsia="zh-CN"/>
              </w:rPr>
            </w:pPr>
          </w:p>
        </w:tc>
      </w:tr>
    </w:tbl>
    <w:p w14:paraId="1E3A6DED" w14:textId="77777777" w:rsidR="001C19E9" w:rsidRPr="0034210D"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ReportQuantity is ‘cjtc-P’ (DL/UL phase offset), if  </w:t>
            </w:r>
            <w:r w:rsidRPr="008F0088">
              <w:rPr>
                <w:rFonts w:ascii="Symbol" w:eastAsia="Malgun Gothic" w:hAnsi="Symbol"/>
                <w:sz w:val="16"/>
                <w:szCs w:val="20"/>
                <w:lang w:val="en-GB"/>
              </w:rPr>
              <w:t></w:t>
            </w:r>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030D9A"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n,NSB-P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‘cjtc-P’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w:t>
            </w:r>
            <w:r w:rsidRPr="00D555A2">
              <w:rPr>
                <w:rFonts w:ascii="Times" w:eastAsia="Calibri" w:hAnsi="Times"/>
                <w:sz w:val="20"/>
                <w:szCs w:val="20"/>
                <w:lang w:val="en-GB"/>
              </w:rPr>
              <w:lastRenderedPageBreak/>
              <w:t xml:space="preserve">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n,NSB-P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n≠nref}</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166DDD79"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FFS</w:t>
            </w:r>
            <w:del w:id="18" w:author="Eko Onggosanusi" w:date="2024-08-20T00:48:00Z">
              <w:r w:rsidRPr="00D555A2" w:rsidDel="000E0A59">
                <w:rPr>
                  <w:rFonts w:ascii="Times" w:hAnsi="Times"/>
                  <w:sz w:val="20"/>
                  <w:szCs w:val="20"/>
                  <w:lang w:val="en-GB"/>
                </w:rPr>
                <w:delText xml:space="preserve"> (by RAN1#118)</w:delText>
              </w:r>
            </w:del>
            <w:r w:rsidRPr="00D555A2">
              <w:rPr>
                <w:rFonts w:ascii="Times" w:hAnsi="Times"/>
                <w:sz w:val="20"/>
                <w:szCs w:val="20"/>
                <w:lang w:val="en-GB"/>
              </w:rPr>
              <w:t xml:space="preserve">: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3CDCC6CA" w:rsidR="00D555A2" w:rsidRPr="000E0A59"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7CC319BB" w14:textId="2B45004B" w:rsidR="000E0A59" w:rsidRPr="000E0A59" w:rsidRDefault="000E0A59" w:rsidP="000E0A59">
            <w:pPr>
              <w:pStyle w:val="ListParagraph"/>
              <w:numPr>
                <w:ilvl w:val="1"/>
                <w:numId w:val="20"/>
              </w:numPr>
              <w:snapToGrid w:val="0"/>
              <w:spacing w:after="0" w:line="240" w:lineRule="auto"/>
              <w:rPr>
                <w:rFonts w:ascii="Times" w:eastAsia="Batang" w:hAnsi="Times"/>
                <w:bCs/>
                <w:sz w:val="20"/>
                <w:szCs w:val="20"/>
                <w:lang w:val="en-GB" w:eastAsia="zh-CN"/>
              </w:rPr>
            </w:pPr>
            <w:ins w:id="19" w:author="Eko Onggosanusi" w:date="2024-08-20T00:49:00Z">
              <w:r w:rsidRPr="000E0A59">
                <w:rPr>
                  <w:rFonts w:ascii="Times" w:eastAsia="Batang" w:hAnsi="Times"/>
                  <w:bCs/>
                  <w:sz w:val="20"/>
                  <w:szCs w:val="20"/>
                  <w:lang w:val="en-GB" w:eastAsia="zh-CN"/>
                </w:rPr>
                <w:t xml:space="preserve">If needed, configuration of whether the CSI-RSs are </w:t>
              </w:r>
            </w:ins>
            <w:ins w:id="20" w:author="Eko Onggosanusi" w:date="2024-08-20T00:50:00Z">
              <w:r w:rsidR="000D6C53">
                <w:rPr>
                  <w:rFonts w:ascii="Times" w:eastAsia="Batang" w:hAnsi="Times"/>
                  <w:bCs/>
                  <w:sz w:val="20"/>
                  <w:szCs w:val="20"/>
                  <w:lang w:val="en-GB" w:eastAsia="zh-CN"/>
                </w:rPr>
                <w:t>MRT-</w:t>
              </w:r>
            </w:ins>
            <w:ins w:id="21" w:author="Eko Onggosanusi" w:date="2024-08-20T00:49:00Z">
              <w:r>
                <w:rPr>
                  <w:rFonts w:ascii="Times" w:eastAsia="Batang" w:hAnsi="Times"/>
                  <w:bCs/>
                  <w:sz w:val="20"/>
                  <w:szCs w:val="20"/>
                  <w:lang w:val="en-GB" w:eastAsia="zh-CN"/>
                </w:rPr>
                <w:t>beamformed in freque</w:t>
              </w:r>
            </w:ins>
            <w:ins w:id="22" w:author="Eko Onggosanusi" w:date="2024-08-20T00:50:00Z">
              <w:r>
                <w:rPr>
                  <w:rFonts w:ascii="Times" w:eastAsia="Batang" w:hAnsi="Times"/>
                  <w:bCs/>
                  <w:sz w:val="20"/>
                  <w:szCs w:val="20"/>
                  <w:lang w:val="en-GB" w:eastAsia="zh-CN"/>
                </w:rPr>
                <w:t>ncy-domain</w:t>
              </w:r>
            </w:ins>
            <w:ins w:id="23" w:author="Eko Onggosanusi" w:date="2024-08-20T00:49:00Z">
              <w:r w:rsidRPr="000E0A59">
                <w:rPr>
                  <w:rFonts w:ascii="Times" w:eastAsia="Batang" w:hAnsi="Times"/>
                  <w:bCs/>
                  <w:sz w:val="20"/>
                  <w:szCs w:val="20"/>
                  <w:lang w:val="en-GB" w:eastAsia="zh-CN"/>
                </w:rPr>
                <w:t xml:space="preserve"> or not</w:t>
              </w:r>
            </w:ins>
          </w:p>
          <w:p w14:paraId="1C2E68A1" w14:textId="5914E140" w:rsidR="00043EA9" w:rsidRDefault="00C521A6" w:rsidP="000E0A5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01C49D24" w:rsidR="00564464" w:rsidRDefault="000E0A59" w:rsidP="00ED3ADA">
            <w:pPr>
              <w:snapToGrid w:val="0"/>
              <w:jc w:val="both"/>
              <w:rPr>
                <w:rFonts w:ascii="Times" w:eastAsia="Batang" w:hAnsi="Times"/>
                <w:bCs/>
                <w:sz w:val="20"/>
                <w:szCs w:val="20"/>
                <w:lang w:val="en-GB" w:eastAsia="zh-CN"/>
              </w:rPr>
            </w:pPr>
            <w:ins w:id="24" w:author="Eko Onggosanusi" w:date="2024-08-20T00:49:00Z">
              <w:r w:rsidRPr="000E0A59">
                <w:rPr>
                  <w:rFonts w:ascii="Times" w:eastAsia="Batang" w:hAnsi="Times"/>
                  <w:bCs/>
                  <w:sz w:val="20"/>
                  <w:szCs w:val="20"/>
                  <w:lang w:val="en-GB" w:eastAsia="zh-CN"/>
                </w:rPr>
                <w:t>Note: There is a source R1-2407184 showing for frequency-domain-MRT-precoded CSI-RSs, in-ter-TRP phase has a linear rotation in frequency-domain, and is associated with a single delay component.</w:t>
              </w:r>
            </w:ins>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326540A6"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Lenovo/MotM,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lastRenderedPageBreak/>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r w:rsidR="007710C0">
              <w:rPr>
                <w:sz w:val="18"/>
                <w:szCs w:val="18"/>
                <w:lang w:val="en-GB"/>
              </w:rPr>
              <w:t xml:space="preserve"> Qualcomm (ok), ZTE (ok)</w:t>
            </w:r>
          </w:p>
          <w:p w14:paraId="00C2F043" w14:textId="77777777" w:rsidR="00564464" w:rsidRDefault="00564464">
            <w:pPr>
              <w:widowControl w:val="0"/>
              <w:snapToGrid w:val="0"/>
              <w:rPr>
                <w:b/>
                <w:sz w:val="18"/>
                <w:szCs w:val="18"/>
                <w:lang w:val="en-GB"/>
              </w:rPr>
            </w:pPr>
          </w:p>
          <w:p w14:paraId="76DE7BCE" w14:textId="691DD64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Sony (Opt1), IDC (no sub</w:t>
            </w:r>
            <w:r w:rsidR="00D555A2">
              <w:rPr>
                <w:sz w:val="18"/>
                <w:szCs w:val="18"/>
                <w:lang w:val="en-GB"/>
              </w:rPr>
              <w:t>-</w:t>
            </w:r>
            <w:r w:rsidR="00D555A2" w:rsidRPr="00D555A2">
              <w:rPr>
                <w:sz w:val="18"/>
                <w:szCs w:val="18"/>
                <w:lang w:val="en-GB"/>
              </w:rPr>
              <w:t>band)</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lastRenderedPageBreak/>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‘cjtc-P’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987100">
              <w:rPr>
                <w:rFonts w:eastAsia="Malgun Gothic"/>
                <w:b/>
                <w:color w:val="3333FF"/>
                <w:sz w:val="18"/>
                <w:u w:val="single"/>
                <w:lang w:val="en-GB"/>
              </w:rPr>
              <w:t>Question 3.B.3</w:t>
            </w:r>
            <w:r w:rsidRPr="00987100">
              <w:rPr>
                <w:rFonts w:eastAsia="Malgun Gothic"/>
                <w:color w:val="3333FF"/>
                <w:sz w:val="18"/>
                <w:lang w:val="en-GB"/>
              </w:rPr>
              <w:t>: For the Rel-19 aperiodic standalone CJT calibration reporting, when ReportQuantity is ‘cjtc-P’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Huawei/HiSi, TCL, Xiaomi, IDC, CMCC, OPPO, ETRI, Samsung, Lenovo/MotM,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 xml:space="preserve">Lenovo/MotM, </w:t>
            </w:r>
          </w:p>
          <w:p w14:paraId="6834147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Scheme3: Fixed rule, selecting the first (the lowest SRS port ID) out of available port(s)</w:t>
            </w:r>
          </w:p>
          <w:p w14:paraId="3101DEEA" w14:textId="4C2B01A3"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 xml:space="preserve">Lenovo/MotM,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48B9DD92"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Huawei/HiSi, TCL, Xiaomi, IDC, CMCC, OPPO, ETRI, Samsung, Lenovo/MotM, vivo, NEC, NTT DOCOMO,</w:t>
            </w:r>
            <w:r w:rsidR="004B4243">
              <w:rPr>
                <w:sz w:val="18"/>
                <w:szCs w:val="18"/>
                <w:lang w:val="en-GB"/>
              </w:rPr>
              <w:t xml:space="preserve"> CATT, </w:t>
            </w:r>
            <w:r w:rsidR="000D6C53">
              <w:rPr>
                <w:sz w:val="18"/>
                <w:szCs w:val="18"/>
                <w:lang w:val="en-GB"/>
              </w:rPr>
              <w:t xml:space="preserve">Qualcomm (ok),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‘cjtc-P’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r w:rsidRPr="006C526E">
              <w:rPr>
                <w:rFonts w:ascii="Times" w:eastAsia="Malgun Gothic" w:hAnsi="Times"/>
                <w:sz w:val="18"/>
                <w:highlight w:val="yellow"/>
                <w:lang w:val="en-GB" w:eastAsia="x-none"/>
              </w:rPr>
              <w:t>xTyR</w:t>
            </w:r>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lastRenderedPageBreak/>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and xTyR SRS </w:t>
            </w:r>
            <w:r w:rsidRPr="00A47CCE">
              <w:rPr>
                <w:rFonts w:eastAsia="Malgun Gothic"/>
                <w:sz w:val="20"/>
                <w:lang w:val="en-GB"/>
              </w:rPr>
              <w:t>,</w:t>
            </w:r>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For the Rel-19 aperiodic standalone CJT calibration reporting, when ReportQuantity is ‘cjtc-P’ (DL/UL phase offset) and xTyR SRS ,</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58C4AD59"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r w:rsidR="007710C0">
              <w:rPr>
                <w:rFonts w:eastAsia="Malgun Gothic"/>
                <w:sz w:val="18"/>
                <w:lang w:val="en-GB"/>
              </w:rPr>
              <w:t xml:space="preserve">, Lenovo/MotM, </w:t>
            </w:r>
          </w:p>
          <w:p w14:paraId="2A0D28A1" w14:textId="77777777" w:rsidR="00987100" w:rsidRPr="001F45AE" w:rsidRDefault="00987100" w:rsidP="00987100">
            <w:pPr>
              <w:jc w:val="both"/>
              <w:rPr>
                <w:rFonts w:eastAsia="Malgun Gothic"/>
                <w:b/>
                <w:sz w:val="18"/>
                <w:lang w:val="en-GB"/>
              </w:rPr>
            </w:pPr>
          </w:p>
          <w:p w14:paraId="316A4B3E" w14:textId="15A81C90" w:rsidR="00987100" w:rsidRDefault="00987100" w:rsidP="000D6C53">
            <w:pPr>
              <w:rPr>
                <w:rFonts w:eastAsia="Malgun Gothic"/>
                <w:b/>
                <w:sz w:val="20"/>
                <w:u w:val="single"/>
                <w:lang w:val="en-GB"/>
              </w:rPr>
            </w:pPr>
            <w:r w:rsidRPr="001F45AE">
              <w:rPr>
                <w:rFonts w:eastAsia="Malgun Gothic"/>
                <w:b/>
                <w:sz w:val="18"/>
                <w:lang w:val="en-GB"/>
              </w:rPr>
              <w:t>Not support:</w:t>
            </w:r>
            <w:r w:rsidR="000D6C53">
              <w:rPr>
                <w:rFonts w:eastAsia="Malgun Gothic"/>
                <w:b/>
                <w:sz w:val="18"/>
                <w:lang w:val="en-GB"/>
              </w:rPr>
              <w:t xml:space="preserve"> </w:t>
            </w:r>
            <w:r w:rsidR="000D6C53" w:rsidRPr="000D6C53">
              <w:rPr>
                <w:rFonts w:eastAsia="Malgun Gothic"/>
                <w:sz w:val="18"/>
                <w:lang w:val="en-GB"/>
              </w:rPr>
              <w:t>Qualcomm (not needed)</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lastRenderedPageBreak/>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xml:space="preserve">: For the Rel-19 aperiodic standalone CJT calibration reporting, when ReportQuantity is ‘cjtc-P’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DengXian"/>
                <w:b/>
                <w:bCs/>
                <w:sz w:val="20"/>
                <w:szCs w:val="20"/>
                <w:lang w:eastAsia="zh-CN"/>
              </w:rPr>
            </w:pPr>
          </w:p>
          <w:p w14:paraId="697108F4" w14:textId="77777777" w:rsidR="001F45AE" w:rsidRDefault="001F45AE" w:rsidP="001F45A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ListParagraph"/>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DengXian"/>
                <w:b/>
                <w:bCs/>
                <w:sz w:val="18"/>
                <w:szCs w:val="20"/>
                <w:lang w:eastAsia="zh-CN"/>
              </w:rPr>
            </w:pPr>
          </w:p>
          <w:p w14:paraId="4BAE030E" w14:textId="6B75E11F" w:rsidR="001F45AE" w:rsidRPr="001F45AE" w:rsidRDefault="001F45AE" w:rsidP="001F45AE">
            <w:pPr>
              <w:rPr>
                <w:rFonts w:eastAsia="DengXian"/>
                <w:b/>
                <w:bCs/>
                <w:sz w:val="18"/>
                <w:szCs w:val="20"/>
                <w:lang w:eastAsia="zh-CN"/>
              </w:rPr>
            </w:pPr>
            <w:r w:rsidRPr="001F45AE">
              <w:rPr>
                <w:rFonts w:eastAsia="DengXian"/>
                <w:b/>
                <w:bCs/>
                <w:sz w:val="18"/>
                <w:szCs w:val="20"/>
                <w:lang w:eastAsia="zh-CN"/>
              </w:rPr>
              <w:t>Support/fine:</w:t>
            </w:r>
            <w:r>
              <w:rPr>
                <w:rFonts w:eastAsia="DengXian"/>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r w:rsidR="007710C0">
              <w:rPr>
                <w:sz w:val="18"/>
                <w:szCs w:val="20"/>
                <w:lang w:val="en-GB"/>
              </w:rPr>
              <w:t>Lenovo/MotM,</w:t>
            </w:r>
            <w:r w:rsidR="000D6C53">
              <w:rPr>
                <w:sz w:val="18"/>
                <w:szCs w:val="20"/>
                <w:lang w:val="en-GB"/>
              </w:rPr>
              <w:t xml:space="preserve"> Qualcomm, Ericsson, </w:t>
            </w:r>
            <w:r w:rsidR="007710C0">
              <w:rPr>
                <w:sz w:val="18"/>
                <w:szCs w:val="20"/>
                <w:lang w:val="en-GB"/>
              </w:rPr>
              <w:t xml:space="preserve"> </w:t>
            </w:r>
          </w:p>
          <w:p w14:paraId="4AE29DEE" w14:textId="77777777" w:rsidR="001F45AE" w:rsidRPr="001F45AE" w:rsidRDefault="001F45AE" w:rsidP="001F45AE">
            <w:pPr>
              <w:jc w:val="both"/>
              <w:rPr>
                <w:rFonts w:eastAsia="DengXian"/>
                <w:b/>
                <w:bCs/>
                <w:sz w:val="18"/>
                <w:szCs w:val="20"/>
                <w:lang w:eastAsia="zh-CN"/>
              </w:rPr>
            </w:pPr>
          </w:p>
          <w:p w14:paraId="3658FE02" w14:textId="19E743FE" w:rsidR="001F45AE" w:rsidRPr="005C705F" w:rsidRDefault="001F45AE" w:rsidP="001F45AE">
            <w:pPr>
              <w:jc w:val="both"/>
              <w:rPr>
                <w:rFonts w:eastAsia="DengXian"/>
                <w:b/>
                <w:bCs/>
                <w:sz w:val="16"/>
                <w:szCs w:val="20"/>
                <w:highlight w:val="green"/>
                <w:lang w:eastAsia="zh-CN"/>
              </w:rPr>
            </w:pPr>
            <w:r w:rsidRPr="001F45AE">
              <w:rPr>
                <w:rFonts w:eastAsia="DengXian"/>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05254702"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w:t>
            </w:r>
            <w:r w:rsidR="006A5589">
              <w:rPr>
                <w:b/>
                <w:sz w:val="20"/>
                <w:u w:val="single"/>
              </w:rPr>
              <w:t>3</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support configuring a UE (via RRC signaling) to perform PMI calculation for the Rel-18 eType-II CJT CSI report assuming pre-compensation using the UE-reported delay offset (when ReportQuantity is ‘cjtc-Dd’). </w:t>
            </w:r>
          </w:p>
          <w:p w14:paraId="12933488" w14:textId="6918F57A" w:rsidR="008974D5" w:rsidRDefault="008974D5" w:rsidP="00243516">
            <w:pPr>
              <w:pStyle w:val="ListParagraph"/>
              <w:numPr>
                <w:ilvl w:val="0"/>
                <w:numId w:val="22"/>
              </w:numPr>
              <w:snapToGrid w:val="0"/>
              <w:spacing w:after="0" w:line="240" w:lineRule="auto"/>
              <w:rPr>
                <w:sz w:val="20"/>
              </w:rPr>
            </w:pPr>
            <w:r w:rsidRPr="008974D5">
              <w:rPr>
                <w:sz w:val="20"/>
              </w:rPr>
              <w:t xml:space="preserve">The two separately configured reports (i.e. Rel-18 eType-II CJT CSI report and the CJTC delay offset report) </w:t>
            </w:r>
            <w:r w:rsidR="006A5589">
              <w:rPr>
                <w:sz w:val="20"/>
              </w:rPr>
              <w:t>can be</w:t>
            </w:r>
            <w:r w:rsidRPr="008974D5">
              <w:rPr>
                <w:sz w:val="20"/>
              </w:rPr>
              <w:t xml:space="preserve"> </w:t>
            </w:r>
            <w:ins w:id="25" w:author="Eko Onggosanusi" w:date="2024-08-20T00:54:00Z">
              <w:r w:rsidR="002E53F3">
                <w:rPr>
                  <w:sz w:val="20"/>
                </w:rPr>
                <w:t xml:space="preserve">separately or </w:t>
              </w:r>
            </w:ins>
            <w:r w:rsidRPr="008974D5">
              <w:rPr>
                <w:sz w:val="20"/>
              </w:rPr>
              <w:t xml:space="preserve">jointly triggered </w:t>
            </w:r>
            <w:ins w:id="26" w:author="Eko Onggosanusi" w:date="2024-08-20T00:55:00Z">
              <w:r w:rsidR="002E53F3">
                <w:rPr>
                  <w:sz w:val="20"/>
                </w:rPr>
                <w:t>[</w:t>
              </w:r>
            </w:ins>
            <w:r w:rsidRPr="008974D5">
              <w:rPr>
                <w:sz w:val="20"/>
              </w:rPr>
              <w:t>and carried on a same PUSCH (hence on a same slot)</w:t>
            </w:r>
            <w:ins w:id="27" w:author="Eko Onggosanusi" w:date="2024-08-20T00:55:00Z">
              <w:r w:rsidR="002E53F3">
                <w:rPr>
                  <w:sz w:val="20"/>
                </w:rPr>
                <w:t>]</w:t>
              </w:r>
            </w:ins>
            <w:r w:rsidR="006A5589">
              <w:rPr>
                <w:sz w:val="20"/>
              </w:rPr>
              <w:t xml:space="preserve"> </w:t>
            </w:r>
            <w:r w:rsidR="001F45AE">
              <w:rPr>
                <w:sz w:val="20"/>
              </w:rPr>
              <w:t>following</w:t>
            </w:r>
            <w:r w:rsidR="006A5589">
              <w:rPr>
                <w:sz w:val="20"/>
              </w:rPr>
              <w:t xml:space="preserve"> legacy joint triggering mechanism</w:t>
            </w:r>
          </w:p>
          <w:p w14:paraId="0BB8098B" w14:textId="3A0E69F8" w:rsidR="00EE232D" w:rsidRPr="008974D5" w:rsidRDefault="006A5589" w:rsidP="002E53F3">
            <w:pPr>
              <w:pStyle w:val="ListParagraph"/>
              <w:numPr>
                <w:ilvl w:val="1"/>
                <w:numId w:val="22"/>
              </w:numPr>
              <w:snapToGrid w:val="0"/>
              <w:spacing w:after="0" w:line="240" w:lineRule="auto"/>
              <w:rPr>
                <w:sz w:val="20"/>
              </w:rPr>
            </w:pPr>
            <w:del w:id="28" w:author="Eko Onggosanusi" w:date="2024-08-20T00:55:00Z">
              <w:r w:rsidDel="002E53F3">
                <w:rPr>
                  <w:bCs/>
                  <w:sz w:val="20"/>
                  <w:lang w:val="en-GB"/>
                </w:rPr>
                <w:delText>Else</w:delText>
              </w:r>
            </w:del>
            <w:ins w:id="29" w:author="Eko Onggosanusi" w:date="2024-08-20T00:55:00Z">
              <w:r w:rsidR="002E53F3">
                <w:rPr>
                  <w:bCs/>
                  <w:sz w:val="20"/>
                  <w:lang w:val="en-GB"/>
                </w:rPr>
                <w:t>When separately triggered</w:t>
              </w:r>
            </w:ins>
            <w:r>
              <w:rPr>
                <w:bCs/>
                <w:sz w:val="20"/>
                <w:lang w:val="en-GB"/>
              </w:rPr>
              <w:t>, t</w:t>
            </w:r>
            <w:r w:rsidR="00EE232D" w:rsidRPr="00EE232D">
              <w:rPr>
                <w:bCs/>
                <w:sz w:val="20"/>
                <w:lang w:val="en-GB"/>
              </w:rPr>
              <w:t>he delay offset value to be compensated is the latest reported DO before the DCI triggering the CJT CSI reporting</w:t>
            </w:r>
          </w:p>
          <w:p w14:paraId="3452F1EA" w14:textId="4100C1E7" w:rsidR="008974D5" w:rsidRPr="008974D5" w:rsidRDefault="002E53F3" w:rsidP="008974D5">
            <w:pPr>
              <w:snapToGrid w:val="0"/>
              <w:rPr>
                <w:sz w:val="20"/>
              </w:rPr>
            </w:pPr>
            <w:ins w:id="30" w:author="Eko Onggosanusi" w:date="2024-08-20T00:54:00Z">
              <w:r>
                <w:rPr>
                  <w:sz w:val="20"/>
                </w:rPr>
                <w:t xml:space="preserve">FFS: </w:t>
              </w:r>
            </w:ins>
            <w:r w:rsidR="008974D5"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lastRenderedPageBreak/>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79B2C803"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6A5589" w:rsidRPr="006A5589">
              <w:rPr>
                <w:sz w:val="18"/>
                <w:szCs w:val="18"/>
                <w:lang w:val="en-GB"/>
              </w:rPr>
              <w:t>vivo, ZTE, Qualcomm, Ericsson, CATT, Nokia/NSB, IDC, Samsung (ok), Huawei/HiSi (ok), Xiaomi,</w:t>
            </w:r>
            <w:r w:rsidR="00987100">
              <w:rPr>
                <w:sz w:val="18"/>
                <w:szCs w:val="18"/>
                <w:lang w:val="en-GB"/>
              </w:rPr>
              <w:t xml:space="preserve"> NEC, </w:t>
            </w:r>
            <w:r w:rsidR="001F45AE">
              <w:rPr>
                <w:sz w:val="18"/>
                <w:szCs w:val="18"/>
                <w:lang w:val="en-GB"/>
              </w:rPr>
              <w:t xml:space="preserve">NTT DOCOMO, </w:t>
            </w:r>
            <w:r w:rsidR="000D6C53">
              <w:rPr>
                <w:sz w:val="18"/>
                <w:szCs w:val="18"/>
                <w:lang w:val="en-GB"/>
              </w:rPr>
              <w:t xml:space="preserve">Fujitsu, </w:t>
            </w:r>
          </w:p>
          <w:p w14:paraId="52E07A7B" w14:textId="77777777" w:rsidR="005D4D0B" w:rsidRDefault="005D4D0B" w:rsidP="005D4D0B">
            <w:pPr>
              <w:widowControl w:val="0"/>
              <w:snapToGrid w:val="0"/>
              <w:rPr>
                <w:b/>
                <w:sz w:val="18"/>
                <w:szCs w:val="18"/>
                <w:lang w:val="en-GB"/>
              </w:rPr>
            </w:pPr>
          </w:p>
          <w:p w14:paraId="77624EF4" w14:textId="28EC7084" w:rsidR="00C104AA" w:rsidRPr="007710C0" w:rsidRDefault="00C104AA" w:rsidP="005D4D0B">
            <w:pPr>
              <w:widowControl w:val="0"/>
              <w:snapToGrid w:val="0"/>
              <w:rPr>
                <w:sz w:val="18"/>
                <w:szCs w:val="18"/>
                <w:lang w:val="en-GB"/>
              </w:rPr>
            </w:pPr>
            <w:r w:rsidRPr="005D4D0B">
              <w:rPr>
                <w:b/>
                <w:sz w:val="18"/>
                <w:szCs w:val="18"/>
                <w:lang w:val="en-GB"/>
              </w:rPr>
              <w:t>Not support:</w:t>
            </w:r>
            <w:r w:rsidR="00261238" w:rsidRPr="005D4D0B">
              <w:rPr>
                <w:b/>
                <w:sz w:val="18"/>
                <w:szCs w:val="18"/>
                <w:lang w:val="en-GB"/>
              </w:rPr>
              <w:t xml:space="preserve"> </w:t>
            </w:r>
            <w:r w:rsidR="007710C0" w:rsidRPr="007710C0">
              <w:rPr>
                <w:sz w:val="18"/>
                <w:szCs w:val="18"/>
                <w:lang w:val="en-GB"/>
              </w:rPr>
              <w:t xml:space="preserve">Lenovo/MotM,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DengXian"/>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{d</w:t>
            </w:r>
            <w:r w:rsidRPr="00872E67">
              <w:rPr>
                <w:rFonts w:eastAsia="Malgun Gothic"/>
                <w:sz w:val="20"/>
                <w:szCs w:val="22"/>
                <w:vertAlign w:val="subscript"/>
                <w:lang w:val="en-GB"/>
              </w:rPr>
              <w:t>n</w:t>
            </w:r>
            <w:r>
              <w:rPr>
                <w:rFonts w:eastAsia="Malgun Gothic"/>
                <w:sz w:val="20"/>
                <w:szCs w:val="22"/>
                <w:lang w:val="en-GB"/>
              </w:rPr>
              <w:t>}</w:t>
            </w:r>
          </w:p>
          <w:p w14:paraId="0F797F57"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‘cjtc-Dd-</w:t>
            </w:r>
            <w:r>
              <w:rPr>
                <w:rFonts w:ascii="Times" w:eastAsia="Malgun Gothic" w:hAnsi="Times"/>
                <w:i/>
                <w:sz w:val="20"/>
                <w:lang w:val="en-GB"/>
              </w:rPr>
              <w:t>P</w:t>
            </w:r>
            <w:r w:rsidRPr="00854043">
              <w:rPr>
                <w:rFonts w:ascii="Times" w:eastAsia="Malgun Gothic" w:hAnsi="Times"/>
                <w:i/>
                <w:sz w:val="20"/>
                <w:lang w:val="en-GB"/>
              </w:rPr>
              <w:t xml:space="preserve">’ (joint Doffset+d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Doffset+d, based on the ordering from RRC configuration: </w:t>
                  </w:r>
                </w:p>
                <w:p w14:paraId="431993FB" w14:textId="77777777" w:rsidR="00431CDD" w:rsidRPr="00872E67" w:rsidRDefault="00030D9A"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w:t>
                  </w:r>
                  <w:r w:rsidRPr="00872E67">
                    <w:rPr>
                      <w:rFonts w:ascii="Times" w:hAnsi="Times"/>
                      <w:sz w:val="18"/>
                      <w:szCs w:val="18"/>
                      <w:vertAlign w:val="subscript"/>
                      <w:lang w:val="en-GB"/>
                    </w:rPr>
                    <w:t>n,offset</w:t>
                  </w:r>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030D9A"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030D9A"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{D</w:t>
            </w:r>
            <w:r w:rsidRPr="00EA0291">
              <w:rPr>
                <w:rFonts w:eastAsia="SimSun"/>
                <w:sz w:val="20"/>
                <w:szCs w:val="20"/>
                <w:vertAlign w:val="subscript"/>
                <w:lang w:val="en-GB"/>
              </w:rPr>
              <w:t>n,offset</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r w:rsidRPr="00E603DE">
              <w:rPr>
                <w:rFonts w:eastAsia="SimSun"/>
                <w:sz w:val="20"/>
                <w:szCs w:val="20"/>
              </w:rPr>
              <w:t>d</w:t>
            </w:r>
            <w:r w:rsidRPr="00E603DE">
              <w:rPr>
                <w:rFonts w:eastAsia="SimSun"/>
                <w:sz w:val="20"/>
                <w:szCs w:val="20"/>
                <w:vertAlign w:val="subscript"/>
              </w:rPr>
              <w:t>n</w:t>
            </w:r>
            <w:r w:rsidRPr="00E603DE">
              <w:rPr>
                <w:rFonts w:eastAsia="SimSun"/>
                <w:sz w:val="20"/>
                <w:szCs w:val="20"/>
              </w:rPr>
              <w:t>, n=0, 1, …, N</w:t>
            </w:r>
            <w:r w:rsidRPr="00E603DE">
              <w:rPr>
                <w:rFonts w:eastAsia="SimSun"/>
                <w:sz w:val="20"/>
                <w:szCs w:val="20"/>
                <w:vertAlign w:val="subscript"/>
              </w:rPr>
              <w:t xml:space="preserve"> TRP</w:t>
            </w:r>
            <w:r w:rsidRPr="00E603DE">
              <w:rPr>
                <w:rFonts w:eastAsia="SimSun"/>
                <w:sz w:val="20"/>
                <w:szCs w:val="20"/>
              </w:rPr>
              <w:t xml:space="preserve"> – 1, n≠nref}</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{PO</w:t>
            </w:r>
            <w:r w:rsidRPr="00EA0291">
              <w:rPr>
                <w:rFonts w:eastAsia="SimSun"/>
                <w:sz w:val="20"/>
                <w:szCs w:val="20"/>
                <w:vertAlign w:val="subscript"/>
                <w:lang w:val="en-GB"/>
              </w:rPr>
              <w:t>n</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 xml:space="preserve">Not support: Huawei/HiSi, Lenovo/MotM, MediaTek, NTT DOCOMO, Ericsson, NEC, Intel, Apple, Fujitsu, TCL, Huawei/HiSi,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13940AE4"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r w:rsidR="000D6C53">
              <w:rPr>
                <w:rFonts w:eastAsia="DengXian"/>
                <w:bCs/>
                <w:sz w:val="18"/>
                <w:szCs w:val="20"/>
                <w:lang w:val="en-GB" w:eastAsia="zh-CN"/>
              </w:rPr>
              <w:t xml:space="preserve">Fujitsu, </w:t>
            </w:r>
          </w:p>
          <w:p w14:paraId="3AA3121A" w14:textId="77777777" w:rsidR="002B04BE" w:rsidRDefault="002B04BE" w:rsidP="002B04BE">
            <w:pPr>
              <w:jc w:val="both"/>
              <w:rPr>
                <w:rFonts w:eastAsia="DengXian"/>
                <w:bCs/>
                <w:sz w:val="18"/>
                <w:szCs w:val="20"/>
                <w:lang w:eastAsia="zh-CN"/>
              </w:rPr>
            </w:pPr>
          </w:p>
          <w:p w14:paraId="2619C664" w14:textId="0CAE9047"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Huawei/HiSi, MediaTek, NTT DOCOMO, Ericsson, NEC, Intel, Apple, TCL, Huawei/HiSi, Xiaomi, IDC, Sharp, KDDI, CMCC, ETRI,</w:t>
            </w:r>
            <w:r w:rsidR="00987100" w:rsidRPr="00485190">
              <w:rPr>
                <w:sz w:val="18"/>
                <w:szCs w:val="18"/>
                <w:lang w:val="en-GB"/>
              </w:rPr>
              <w:t xml:space="preserve"> OPPO,</w:t>
            </w:r>
            <w:r w:rsidR="00D470E1" w:rsidRPr="003F27C4">
              <w:rPr>
                <w:rFonts w:eastAsia="DengXian"/>
                <w:bCs/>
                <w:sz w:val="18"/>
                <w:szCs w:val="20"/>
                <w:lang w:val="en-GB" w:eastAsia="zh-CN"/>
              </w:rPr>
              <w:t xml:space="preserve"> </w:t>
            </w:r>
            <w:r w:rsidR="00D470E1" w:rsidRPr="003F27C4">
              <w:rPr>
                <w:rFonts w:eastAsia="DengXian"/>
                <w:bCs/>
                <w:sz w:val="18"/>
                <w:szCs w:val="20"/>
                <w:lang w:val="en-GB" w:eastAsia="zh-CN"/>
              </w:rPr>
              <w:t>Lenovo/MotM</w:t>
            </w:r>
            <w:r w:rsidR="00D470E1">
              <w:rPr>
                <w:rFonts w:eastAsia="DengXian"/>
                <w:bCs/>
                <w:sz w:val="18"/>
                <w:szCs w:val="20"/>
                <w:lang w:val="en-GB" w:eastAsia="zh-CN"/>
              </w:rPr>
              <w:t xml:space="preserve"> (</w:t>
            </w:r>
            <w:r w:rsidR="00D470E1">
              <w:rPr>
                <w:rFonts w:eastAsia="DengXian"/>
                <w:bCs/>
                <w:sz w:val="18"/>
                <w:szCs w:val="20"/>
                <w:lang w:val="en-GB" w:eastAsia="zh-CN"/>
              </w:rPr>
              <w:t xml:space="preserve">open, </w:t>
            </w:r>
            <w:bookmarkStart w:id="31" w:name="_GoBack"/>
            <w:bookmarkEnd w:id="31"/>
            <w:r w:rsidR="00D470E1">
              <w:rPr>
                <w:rFonts w:eastAsia="DengXian"/>
                <w:bCs/>
                <w:sz w:val="18"/>
                <w:szCs w:val="20"/>
                <w:lang w:val="en-GB" w:eastAsia="zh-CN"/>
              </w:rPr>
              <w:t>only if TRS can be used for PO)</w:t>
            </w:r>
            <w:r w:rsidR="00D470E1" w:rsidRPr="003F27C4">
              <w:rPr>
                <w:rFonts w:eastAsia="DengXian"/>
                <w:bCs/>
                <w:sz w:val="18"/>
                <w:szCs w:val="20"/>
                <w:lang w:val="en-GB" w:eastAsia="zh-CN"/>
              </w:rPr>
              <w:t>,</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 (delay offset), or</w:t>
            </w:r>
          </w:p>
          <w:p w14:paraId="605FC215"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‘cjtc-F’ (frequency offset), or</w:t>
            </w:r>
          </w:p>
          <w:p w14:paraId="54A58A2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‘cjtc-Dd-F’ (delay+frequency offset), or</w:t>
            </w:r>
          </w:p>
          <w:p w14:paraId="6DB1557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The legacy L1-RSRP is fully reused, where the L1-RSRP associated with nref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ListParagraph"/>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DengXian"/>
                <w:bCs/>
                <w:sz w:val="18"/>
                <w:szCs w:val="20"/>
                <w:lang w:eastAsia="zh-CN"/>
              </w:rPr>
            </w:pPr>
          </w:p>
          <w:p w14:paraId="2E722514" w14:textId="671978E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1F45AE">
              <w:rPr>
                <w:rFonts w:eastAsia="DengXian"/>
                <w:bCs/>
                <w:sz w:val="18"/>
                <w:szCs w:val="20"/>
                <w:lang w:eastAsia="zh-CN"/>
              </w:rPr>
              <w:t xml:space="preserve"> ZTE, Xiaomi, </w:t>
            </w:r>
            <w:r w:rsidR="000D6C53">
              <w:rPr>
                <w:rFonts w:eastAsia="DengXian"/>
                <w:bCs/>
                <w:sz w:val="18"/>
                <w:szCs w:val="20"/>
                <w:lang w:eastAsia="zh-CN"/>
              </w:rPr>
              <w:t xml:space="preserve">Fujitsu, </w:t>
            </w:r>
            <w:r w:rsidR="002E53F3">
              <w:rPr>
                <w:rFonts w:eastAsia="DengXian"/>
                <w:bCs/>
                <w:sz w:val="18"/>
                <w:szCs w:val="20"/>
                <w:lang w:eastAsia="zh-CN"/>
              </w:rPr>
              <w:t xml:space="preserve">Ericsson,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r>
              <w:rPr>
                <w:rFonts w:ascii="Times" w:eastAsia="Calibri" w:hAnsi="Times"/>
                <w:sz w:val="20"/>
                <w:szCs w:val="20"/>
                <w:lang w:val="en-GB"/>
              </w:rPr>
              <w:t>D</w:t>
            </w:r>
            <w:r>
              <w:rPr>
                <w:rFonts w:ascii="Times" w:eastAsia="Calibri" w:hAnsi="Times"/>
                <w:sz w:val="20"/>
                <w:szCs w:val="20"/>
                <w:vertAlign w:val="subscript"/>
                <w:lang w:val="en-GB"/>
              </w:rPr>
              <w:t>n,offset</w:t>
            </w:r>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0007AFD"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r w:rsidR="000D6C53">
              <w:rPr>
                <w:sz w:val="18"/>
                <w:szCs w:val="18"/>
                <w:lang w:val="en-GB"/>
              </w:rPr>
              <w:t xml:space="preserve">Fujitsu, </w:t>
            </w:r>
            <w:r w:rsidR="002E53F3">
              <w:rPr>
                <w:sz w:val="18"/>
                <w:szCs w:val="18"/>
                <w:lang w:val="en-GB"/>
              </w:rPr>
              <w:t xml:space="preserve">Ericsson, </w:t>
            </w:r>
          </w:p>
          <w:p w14:paraId="0D74B139" w14:textId="77777777" w:rsidR="000E798C" w:rsidRDefault="000E798C" w:rsidP="00987100">
            <w:pPr>
              <w:rPr>
                <w:rFonts w:eastAsia="DengXian"/>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ListParagraph"/>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ListParagraph"/>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lastRenderedPageBreak/>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6"/>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7"/>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ListParagraph"/>
              <w:numPr>
                <w:ilvl w:val="0"/>
                <w:numId w:val="28"/>
              </w:numPr>
              <w:rPr>
                <w:b/>
                <w:i/>
                <w:iCs/>
                <w:sz w:val="16"/>
                <w:szCs w:val="16"/>
              </w:rPr>
            </w:pPr>
            <w:r w:rsidRPr="007912E3">
              <w:rPr>
                <w:i/>
                <w:iCs/>
                <w:sz w:val="16"/>
                <w:szCs w:val="16"/>
              </w:rPr>
              <w:t>UE compensation achieves larger performance gains of mort than 7% compared to the baseline.</w:t>
            </w:r>
          </w:p>
          <w:p w14:paraId="4958740B"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using UE-specific CSI-RS has the worst performance gain. Compared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lastRenderedPageBreak/>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32"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32"/>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33"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33"/>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lastRenderedPageBreak/>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34"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34"/>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4% throughput gain of SB PO is observed over WB PO in a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35"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Nsb=8. </w:t>
            </w:r>
          </w:p>
          <w:p w14:paraId="6F7EE19F" w14:textId="77777777" w:rsidR="001C1ECD" w:rsidRPr="00F77F23" w:rsidRDefault="001C1ECD" w:rsidP="002C0914">
            <w:pPr>
              <w:rPr>
                <w:i/>
                <w:iCs/>
                <w:sz w:val="16"/>
                <w:szCs w:val="16"/>
                <w:lang w:val="en-GB"/>
              </w:rPr>
            </w:pPr>
            <w:r w:rsidRPr="00F77F23">
              <w:rPr>
                <w:i/>
                <w:iCs/>
                <w:sz w:val="16"/>
                <w:szCs w:val="16"/>
                <w:lang w:val="en-GB"/>
              </w:rPr>
              <w:lastRenderedPageBreak/>
              <w:t xml:space="preserve">For (b) BFed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35"/>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9.2pt;height:175.45pt;mso-width-percent:0;mso-height-percent:0;mso-width-percent:0;mso-height-percent:0" o:ole="">
                  <v:imagedata r:id="rId35" o:title=""/>
                </v:shape>
                <o:OLEObject Type="Embed" ProgID="PBrush" ShapeID="_x0000_i1028" DrawAspect="Content" ObjectID="_1785621464" r:id="rId36"/>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1.35pt;mso-width-percent:0;mso-height-percent:0;mso-width-percent:0;mso-height-percent:0" o:ole="">
                  <v:imagedata r:id="rId37" o:title=""/>
                </v:shape>
                <o:OLEObject Type="Embed" ProgID="PBrush" ShapeID="_x0000_i1029" DrawAspect="Content" ObjectID="_1785621465" r:id="rId38"/>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36" w:name="_Hlk174048478"/>
            <w:r w:rsidRPr="00114DE6">
              <w:rPr>
                <w:i/>
                <w:iCs/>
                <w:sz w:val="16"/>
                <w:szCs w:val="16"/>
                <w:lang w:val="en-GB"/>
              </w:rPr>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36"/>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2.4pt;height:175.45pt;mso-width-percent:0;mso-height-percent:0;mso-width-percent:0;mso-height-percent:0" o:ole="">
                  <v:imagedata r:id="rId39" o:title=""/>
                </v:shape>
                <o:OLEObject Type="Embed" ProgID="PBrush" ShapeID="_x0000_i1030" DrawAspect="Content" ObjectID="_1785621466" r:id="rId40"/>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 xml:space="preserve">~4% performance loss is encountered in the one-sided case compared to no delay compensation, due to the mismatch between the channel seen by the </w:t>
            </w:r>
            <w:r w:rsidRPr="000259CE">
              <w:rPr>
                <w:i/>
                <w:iCs/>
                <w:sz w:val="16"/>
                <w:szCs w:val="16"/>
                <w:lang w:val="en-GB"/>
              </w:rPr>
              <w:lastRenderedPageBreak/>
              <w:t>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1">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37"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37"/>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lastRenderedPageBreak/>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38"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38"/>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lastRenderedPageBreak/>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ListParagraph"/>
              <w:numPr>
                <w:ilvl w:val="0"/>
                <w:numId w:val="30"/>
              </w:numPr>
              <w:rPr>
                <w:bCs/>
                <w:i/>
                <w:iCs/>
                <w:sz w:val="16"/>
                <w:szCs w:val="16"/>
              </w:rPr>
            </w:pPr>
            <w:r w:rsidRPr="00541AD7">
              <w:rPr>
                <w:rFonts w:hint="eastAsia"/>
                <w:bCs/>
                <w:i/>
                <w:iCs/>
                <w:sz w:val="16"/>
                <w:szCs w:val="16"/>
              </w:rPr>
              <w:t>For CJT-TDD Scheme-A (FD-precoded CSI-RSs), Opt1 (</w:t>
            </w:r>
            <w:r w:rsidRPr="00541AD7">
              <w:rPr>
                <w:bCs/>
                <w:i/>
                <w:iCs/>
                <w:sz w:val="16"/>
                <w:szCs w:val="16"/>
              </w:rPr>
              <w:t>phase+delay/TAE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r w:rsidRPr="00541AD7">
              <w:rPr>
                <w:rFonts w:eastAsia="Times New Roman"/>
                <w:bCs/>
                <w:i/>
                <w:iCs/>
                <w:sz w:val="16"/>
                <w:szCs w:val="16"/>
              </w:rPr>
              <w:t>phase+delay/TAE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2C3194E5">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ListParagraph"/>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ListParagraph"/>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lastRenderedPageBreak/>
              <w:drawing>
                <wp:inline distT="0" distB="0" distL="0" distR="0" wp14:anchorId="2E36834B" wp14:editId="2F7B672A">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Although this is an optimization, we can be open to discuss for the joint report of L1-RSRP and ‘cjtc-Dd’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3/3.E.1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w:t>
            </w:r>
            <w:r w:rsidRPr="00D470E1">
              <w:rPr>
                <w:rFonts w:ascii="Times" w:eastAsiaTheme="minorEastAsia" w:hAnsi="Times" w:cs="Times"/>
                <w:sz w:val="18"/>
                <w:szCs w:val="18"/>
                <w:vertAlign w:val="superscript"/>
                <w:lang w:val="en-GB" w:eastAsia="zh-CN"/>
              </w:rPr>
              <w:t>st</w:t>
            </w:r>
            <w:r w:rsidRPr="004F0DDE">
              <w:rPr>
                <w:rFonts w:ascii="Times" w:eastAsiaTheme="minorEastAsia" w:hAnsi="Times" w:cs="Times"/>
                <w:sz w:val="18"/>
                <w:szCs w:val="18"/>
                <w:lang w:val="en-GB" w:eastAsia="zh-CN"/>
              </w:rPr>
              <w:t xml:space="preserve"> and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ListParagraph"/>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SimSun"/>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66407D5A" w14:textId="77777777" w:rsidR="009D3162" w:rsidRPr="004F0DDE" w:rsidRDefault="009D3162" w:rsidP="009D3162">
            <w:pPr>
              <w:snapToGrid w:val="0"/>
              <w:jc w:val="both"/>
              <w:rPr>
                <w:rFonts w:eastAsia="SimSun"/>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D</w:t>
            </w:r>
            <w:r w:rsidRPr="004F0DDE">
              <w:rPr>
                <w:rFonts w:eastAsia="SimSun"/>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SimSun"/>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number of available ports is x. Since we have agreed Q=1 and the SRS resource is with x port, SRS port is selected from Qx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3.B.3:</w:t>
            </w:r>
          </w:p>
          <w:p w14:paraId="6D2594CC" w14:textId="4AB7D575"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lastRenderedPageBreak/>
              <w:t xml:space="preserve">Agree </w:t>
            </w:r>
          </w:p>
          <w:p w14:paraId="05FFA7A3"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3.B.5:</w:t>
            </w:r>
          </w:p>
          <w:p w14:paraId="0896E966"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3.C.3:</w:t>
            </w:r>
          </w:p>
          <w:p w14:paraId="46B526F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Both “DO” and “DO-FO” should be fine </w:t>
            </w:r>
          </w:p>
          <w:p w14:paraId="62FC8CBF" w14:textId="40AAC61A"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do not support the first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6F58A081" w14:textId="77777777" w:rsidR="00D470E1" w:rsidRDefault="00E603DE" w:rsidP="00E603DE">
            <w:pPr>
              <w:jc w:val="both"/>
              <w:rPr>
                <w:ins w:id="39" w:author="Eko Onggosanusi" w:date="2024-08-20T00:58:00Z"/>
                <w:rFonts w:eastAsia="Malgun Gothic"/>
                <w:bCs/>
                <w:sz w:val="20"/>
                <w:lang w:val="en-GB"/>
              </w:rPr>
            </w:pPr>
            <w:r>
              <w:rPr>
                <w:rFonts w:eastAsia="Malgun Gothic"/>
                <w:bCs/>
                <w:sz w:val="20"/>
                <w:lang w:val="en-GB"/>
              </w:rPr>
              <w:t xml:space="preserve">We are open to support joint DO+PO only if the measurement resource is of the same type, e.g., TRS (This can be combined with Nokia’s proposal I guess?). </w:t>
            </w:r>
          </w:p>
          <w:p w14:paraId="6A451F49" w14:textId="45EEF5DD" w:rsidR="00D470E1" w:rsidRDefault="00D470E1" w:rsidP="00E603DE">
            <w:pPr>
              <w:jc w:val="both"/>
              <w:rPr>
                <w:ins w:id="40" w:author="Eko Onggosanusi" w:date="2024-08-20T00:58:00Z"/>
                <w:rFonts w:eastAsia="Malgun Gothic"/>
                <w:bCs/>
                <w:sz w:val="20"/>
                <w:lang w:val="en-GB"/>
              </w:rPr>
            </w:pPr>
            <w:ins w:id="41" w:author="Eko Onggosanusi" w:date="2024-08-20T00:58:00Z">
              <w:r>
                <w:rPr>
                  <w:rFonts w:eastAsia="Malgun Gothic"/>
                  <w:bCs/>
                  <w:sz w:val="20"/>
                  <w:lang w:val="en-GB"/>
                </w:rPr>
                <w:t>[Mod: Per Chair guidance yesterday, TRS for PO wont be discussed any</w:t>
              </w:r>
            </w:ins>
            <w:ins w:id="42" w:author="Eko Onggosanusi" w:date="2024-08-20T00:59:00Z">
              <w:r>
                <w:rPr>
                  <w:rFonts w:eastAsia="Malgun Gothic"/>
                  <w:bCs/>
                  <w:sz w:val="20"/>
                  <w:lang w:val="en-GB"/>
                </w:rPr>
                <w:t>more]</w:t>
              </w:r>
            </w:ins>
          </w:p>
          <w:p w14:paraId="3BF55B14" w14:textId="71BC924A" w:rsidR="00E603DE" w:rsidRDefault="00E603DE" w:rsidP="00E603DE">
            <w:pPr>
              <w:jc w:val="both"/>
              <w:rPr>
                <w:rFonts w:eastAsia="Malgun Gothic"/>
                <w:bCs/>
                <w:sz w:val="20"/>
                <w:lang w:val="en-GB"/>
              </w:rPr>
            </w:pPr>
            <w:r>
              <w:rPr>
                <w:rFonts w:eastAsia="Malgun Gothic"/>
                <w:bCs/>
                <w:sz w:val="20"/>
                <w:lang w:val="en-GB"/>
              </w:rPr>
              <w:t>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r w:rsidR="00F00037" w:rsidRPr="00BC5821" w14:paraId="4807479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D46E4" w14:textId="3FE6068E" w:rsidR="00F00037" w:rsidRPr="00F00037" w:rsidRDefault="00F00037" w:rsidP="00F00037">
            <w:pPr>
              <w:widowControl w:val="0"/>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63F3D" w14:textId="77777777" w:rsidR="00F00037" w:rsidRDefault="00F00037" w:rsidP="00F00037">
            <w:pPr>
              <w:jc w:val="both"/>
              <w:rPr>
                <w:rFonts w:ascii="Times" w:eastAsiaTheme="minorEastAsia"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Theme="minorEastAsia" w:hAnsi="Times" w:hint="eastAsia"/>
                <w:bCs/>
                <w:sz w:val="20"/>
                <w:szCs w:val="20"/>
                <w:lang w:val="en-GB" w:eastAsia="zh-CN"/>
              </w:rPr>
              <w:t xml:space="preserve"> Although PO is not our </w:t>
            </w:r>
            <w:r>
              <w:rPr>
                <w:rFonts w:ascii="Times" w:eastAsiaTheme="minorEastAsia" w:hAnsi="Times"/>
                <w:bCs/>
                <w:sz w:val="20"/>
                <w:szCs w:val="20"/>
                <w:lang w:val="en-GB" w:eastAsia="zh-CN"/>
              </w:rPr>
              <w:t>preference</w:t>
            </w:r>
            <w:r>
              <w:rPr>
                <w:rFonts w:ascii="Times" w:eastAsiaTheme="minorEastAsia" w:hAnsi="Times" w:hint="eastAsia"/>
                <w:bCs/>
                <w:sz w:val="20"/>
                <w:szCs w:val="20"/>
                <w:lang w:val="en-GB" w:eastAsia="zh-CN"/>
              </w:rPr>
              <w:t xml:space="preserve"> (especially for FD-MRT-precoded CSI-RSs), we can live with this proposal, just for progress.</w:t>
            </w:r>
          </w:p>
          <w:p w14:paraId="7D04F633" w14:textId="672E8ED3"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We are sadly that in this 3A1 proposal, there is no differentiation b/w whether it is FD-MRT-precoded CSI-RS, or non-MRT precoded, since UE measure </w:t>
            </w:r>
            <w:r w:rsidR="00D470E1">
              <w:rPr>
                <w:rFonts w:ascii="Times" w:eastAsiaTheme="minorEastAsia" w:hAnsi="Times"/>
                <w:bCs/>
                <w:sz w:val="20"/>
                <w:szCs w:val="20"/>
                <w:lang w:val="en-GB" w:eastAsia="zh-CN"/>
              </w:rPr>
              <w:pgNum/>
              <w:t>eighbour</w:t>
            </w:r>
            <w:r>
              <w:rPr>
                <w:rFonts w:ascii="Times" w:eastAsiaTheme="minorEastAsia" w:hAnsi="Times" w:hint="eastAsia"/>
                <w:bCs/>
                <w:sz w:val="20"/>
                <w:szCs w:val="20"/>
                <w:lang w:val="en-GB" w:eastAsia="zh-CN"/>
              </w:rPr>
              <w:t xml:space="preserve"> is different:</w:t>
            </w:r>
          </w:p>
          <w:p w14:paraId="42660A39"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In our understanding, these two FFS bullets would require different UE measure bahavior regarding </w:t>
            </w:r>
            <w:r>
              <w:rPr>
                <w:rFonts w:ascii="Times" w:eastAsiaTheme="minorEastAsia" w:hAnsi="Times"/>
                <w:bCs/>
                <w:sz w:val="20"/>
                <w:szCs w:val="20"/>
                <w:lang w:val="en-GB" w:eastAsia="zh-CN"/>
              </w:rPr>
              <w:t>whether</w:t>
            </w:r>
            <w:r>
              <w:rPr>
                <w:rFonts w:ascii="Times" w:eastAsiaTheme="minorEastAsia" w:hAnsi="Times" w:hint="eastAsia"/>
                <w:bCs/>
                <w:sz w:val="20"/>
                <w:szCs w:val="20"/>
                <w:lang w:val="en-GB" w:eastAsia="zh-CN"/>
              </w:rPr>
              <w:t xml:space="preserve"> FD-MRT-precoded or not:</w:t>
            </w:r>
          </w:p>
          <w:p w14:paraId="5FA304BF"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Whether the UE performs measurement over the </w:t>
            </w:r>
            <w:r w:rsidRPr="00931714">
              <w:rPr>
                <w:rFonts w:ascii="Times" w:hAnsi="Times"/>
                <w:b/>
                <w:bCs/>
                <w:i/>
                <w:iCs/>
                <w:sz w:val="20"/>
                <w:szCs w:val="20"/>
                <w:lang w:val="en-GB"/>
              </w:rPr>
              <w:t>entire</w:t>
            </w:r>
            <w:r w:rsidRPr="00931714">
              <w:rPr>
                <w:rFonts w:ascii="Times" w:hAnsi="Times"/>
                <w:i/>
                <w:iCs/>
                <w:sz w:val="20"/>
                <w:szCs w:val="20"/>
                <w:lang w:val="en-GB"/>
              </w:rPr>
              <w:t xml:space="preserve"> configured CSI reporting band W</w:t>
            </w:r>
            <w:r w:rsidRPr="00931714">
              <w:rPr>
                <w:rFonts w:ascii="Times" w:hAnsi="Times"/>
                <w:i/>
                <w:iCs/>
                <w:sz w:val="20"/>
                <w:szCs w:val="20"/>
                <w:vertAlign w:val="subscript"/>
                <w:lang w:val="en-GB"/>
              </w:rPr>
              <w:t>CSI</w:t>
            </w:r>
          </w:p>
          <w:p w14:paraId="0BF9FDA3"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If needed, mechanism to limit CSI reporting overhead (e.g. maximum </w:t>
            </w:r>
            <w:r w:rsidRPr="00931714">
              <w:rPr>
                <w:rFonts w:ascii="Times" w:eastAsia="Calibri" w:hAnsi="Times"/>
                <w:i/>
                <w:iCs/>
                <w:sz w:val="20"/>
                <w:szCs w:val="20"/>
                <w:lang w:val="en-GB"/>
              </w:rPr>
              <w:t>N</w:t>
            </w:r>
            <w:r w:rsidRPr="00931714">
              <w:rPr>
                <w:rFonts w:ascii="Times" w:eastAsia="Calibri" w:hAnsi="Times"/>
                <w:i/>
                <w:iCs/>
                <w:sz w:val="20"/>
                <w:szCs w:val="20"/>
                <w:vertAlign w:val="subscript"/>
                <w:lang w:val="en-GB"/>
              </w:rPr>
              <w:t>SB-P</w:t>
            </w:r>
            <w:r w:rsidRPr="00931714">
              <w:rPr>
                <w:rFonts w:ascii="Times" w:hAnsi="Times"/>
                <w:i/>
                <w:iCs/>
                <w:sz w:val="20"/>
                <w:szCs w:val="20"/>
                <w:lang w:val="en-GB"/>
              </w:rPr>
              <w:t xml:space="preserve">)  </w:t>
            </w:r>
          </w:p>
          <w:p w14:paraId="10841F6C" w14:textId="77777777" w:rsidR="00F00037" w:rsidRPr="00931714" w:rsidRDefault="00F00037" w:rsidP="00F00037">
            <w:pPr>
              <w:jc w:val="both"/>
              <w:rPr>
                <w:rFonts w:ascii="Times" w:eastAsiaTheme="minorEastAsia" w:hAnsi="Times"/>
                <w:bCs/>
                <w:sz w:val="20"/>
                <w:szCs w:val="20"/>
                <w:lang w:val="en-GB" w:eastAsia="zh-CN"/>
              </w:rPr>
            </w:pPr>
          </w:p>
          <w:tbl>
            <w:tblPr>
              <w:tblStyle w:val="TableGrid"/>
              <w:tblW w:w="0" w:type="auto"/>
              <w:tblLayout w:type="fixed"/>
              <w:tblLook w:val="04A0" w:firstRow="1" w:lastRow="0" w:firstColumn="1" w:lastColumn="0" w:noHBand="0" w:noVBand="1"/>
            </w:tblPr>
            <w:tblGrid>
              <w:gridCol w:w="3933"/>
              <w:gridCol w:w="3969"/>
            </w:tblGrid>
            <w:tr w:rsidR="00F00037" w14:paraId="55A98EDC" w14:textId="77777777" w:rsidTr="00030D9A">
              <w:tc>
                <w:tcPr>
                  <w:tcW w:w="3933" w:type="dxa"/>
                </w:tcPr>
                <w:p w14:paraId="37B63778"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MRT-precoded CSI-RS</w:t>
                  </w:r>
                </w:p>
              </w:tc>
              <w:tc>
                <w:tcPr>
                  <w:tcW w:w="3969" w:type="dxa"/>
                </w:tcPr>
                <w:p w14:paraId="647ACA23"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Non-MRT-precoded CSI-RS</w:t>
                  </w:r>
                </w:p>
              </w:tc>
            </w:tr>
            <w:tr w:rsidR="00F00037" w14:paraId="130E7754" w14:textId="77777777" w:rsidTr="00030D9A">
              <w:tc>
                <w:tcPr>
                  <w:tcW w:w="3933" w:type="dxa"/>
                </w:tcPr>
                <w:p w14:paraId="64DA6835" w14:textId="6D23B3C6"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 xml:space="preserve">Subband phase can be aided by measuring </w:t>
                  </w:r>
                  <w:r w:rsidR="00D470E1">
                    <w:rPr>
                      <w:rFonts w:eastAsiaTheme="minorEastAsia"/>
                      <w:sz w:val="20"/>
                      <w:szCs w:val="20"/>
                      <w:lang w:val="en-GB" w:eastAsia="zh-CN"/>
                    </w:rPr>
                    <w:pgNum/>
                    <w:t>eighbour</w:t>
                  </w:r>
                  <w:r>
                    <w:rPr>
                      <w:rFonts w:eastAsiaTheme="minorEastAsia" w:hint="eastAsia"/>
                      <w:sz w:val="20"/>
                      <w:szCs w:val="20"/>
                      <w:lang w:val="en-GB" w:eastAsia="zh-CN"/>
                    </w:rPr>
                    <w:t xml:space="preserve"> subbands (interpolation)</w:t>
                  </w:r>
                </w:p>
              </w:tc>
              <w:tc>
                <w:tcPr>
                  <w:tcW w:w="3969" w:type="dxa"/>
                </w:tcPr>
                <w:p w14:paraId="29DCB4BD" w14:textId="77777777"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Subband phase is measure on the subband itself</w:t>
                  </w:r>
                </w:p>
              </w:tc>
            </w:tr>
          </w:tbl>
          <w:p w14:paraId="2D047BA0" w14:textId="77777777" w:rsidR="00F00037" w:rsidRDefault="00F00037" w:rsidP="00F00037">
            <w:pPr>
              <w:jc w:val="both"/>
              <w:rPr>
                <w:rFonts w:ascii="Times" w:eastAsiaTheme="minorEastAsia" w:hAnsi="Times"/>
                <w:bCs/>
                <w:sz w:val="20"/>
                <w:szCs w:val="20"/>
                <w:lang w:val="en-GB" w:eastAsia="zh-CN"/>
              </w:rPr>
            </w:pPr>
          </w:p>
          <w:p w14:paraId="25008DA7" w14:textId="0CD65277" w:rsidR="000C3DE1" w:rsidRDefault="000C3DE1"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Besides, we</w:t>
            </w:r>
            <w:r>
              <w:rPr>
                <w:rFonts w:ascii="Times" w:eastAsiaTheme="minorEastAsia" w:hAnsi="Times"/>
                <w:bCs/>
                <w:sz w:val="20"/>
                <w:szCs w:val="20"/>
                <w:lang w:val="en-GB" w:eastAsia="zh-CN"/>
              </w:rPr>
              <w:t>’</w:t>
            </w:r>
            <w:r>
              <w:rPr>
                <w:rFonts w:ascii="Times" w:eastAsiaTheme="minorEastAsia" w:hAnsi="Times" w:hint="eastAsia"/>
                <w:bCs/>
                <w:sz w:val="20"/>
                <w:szCs w:val="20"/>
                <w:lang w:val="en-GB" w:eastAsia="zh-CN"/>
              </w:rPr>
              <w:t>d like to add a note.</w:t>
            </w:r>
          </w:p>
          <w:p w14:paraId="3BCD8E63" w14:textId="77777777" w:rsidR="000C3DE1" w:rsidRDefault="000C3DE1" w:rsidP="00F00037">
            <w:pPr>
              <w:jc w:val="both"/>
              <w:rPr>
                <w:rFonts w:ascii="Times" w:eastAsiaTheme="minorEastAsia" w:hAnsi="Times"/>
                <w:bCs/>
                <w:sz w:val="20"/>
                <w:szCs w:val="20"/>
                <w:lang w:val="en-GB" w:eastAsia="zh-CN"/>
              </w:rPr>
            </w:pPr>
          </w:p>
          <w:p w14:paraId="2007861D"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Therefore, we propose</w:t>
            </w:r>
          </w:p>
          <w:tbl>
            <w:tblPr>
              <w:tblStyle w:val="TableGrid"/>
              <w:tblW w:w="0" w:type="auto"/>
              <w:tblLayout w:type="fixed"/>
              <w:tblLook w:val="04A0" w:firstRow="1" w:lastRow="0" w:firstColumn="1" w:lastColumn="0" w:noHBand="0" w:noVBand="1"/>
            </w:tblPr>
            <w:tblGrid>
              <w:gridCol w:w="8752"/>
            </w:tblGrid>
            <w:tr w:rsidR="00F00037" w14:paraId="270A8371" w14:textId="77777777" w:rsidTr="00030D9A">
              <w:tc>
                <w:tcPr>
                  <w:tcW w:w="8752" w:type="dxa"/>
                </w:tcPr>
                <w:p w14:paraId="27D6D44E" w14:textId="08932892" w:rsidR="000C3DE1" w:rsidRPr="00F23F79" w:rsidRDefault="00F23F79"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Pr>
                      <w:rFonts w:ascii="Times" w:eastAsiaTheme="minorEastAsia" w:hAnsi="Times"/>
                      <w:bCs/>
                      <w:sz w:val="20"/>
                      <w:szCs w:val="20"/>
                      <w:lang w:val="en-GB" w:eastAsia="zh-CN"/>
                    </w:rPr>
                    <w:t>…</w:t>
                  </w:r>
                </w:p>
                <w:p w14:paraId="4F9592D1" w14:textId="222E5BE0" w:rsidR="00F23F79" w:rsidRPr="0018084B" w:rsidRDefault="00F23F79" w:rsidP="00F00037">
                  <w:pPr>
                    <w:pStyle w:val="ListParagraph"/>
                    <w:numPr>
                      <w:ilvl w:val="0"/>
                      <w:numId w:val="20"/>
                    </w:numPr>
                    <w:snapToGrid w:val="0"/>
                    <w:spacing w:after="0" w:line="240" w:lineRule="auto"/>
                    <w:jc w:val="both"/>
                    <w:rPr>
                      <w:rFonts w:ascii="Times" w:eastAsia="Batang" w:hAnsi="Times"/>
                      <w:bCs/>
                      <w:color w:val="FF0000"/>
                      <w:sz w:val="20"/>
                      <w:szCs w:val="20"/>
                      <w:lang w:val="en-GB" w:eastAsia="zh-CN"/>
                    </w:rPr>
                  </w:pPr>
                  <w:r w:rsidRPr="0018084B">
                    <w:rPr>
                      <w:rFonts w:ascii="Times" w:eastAsiaTheme="minorEastAsia" w:hAnsi="Times" w:hint="eastAsia"/>
                      <w:bCs/>
                      <w:color w:val="FF0000"/>
                      <w:sz w:val="20"/>
                      <w:szCs w:val="20"/>
                      <w:lang w:val="en-GB" w:eastAsia="zh-CN"/>
                    </w:rPr>
                    <w:t xml:space="preserve">Note: </w:t>
                  </w:r>
                  <w:r w:rsidR="0018084B" w:rsidRPr="0018084B">
                    <w:rPr>
                      <w:rFonts w:ascii="Times" w:eastAsiaTheme="minorEastAsia" w:hAnsi="Times"/>
                      <w:bCs/>
                      <w:color w:val="FF0000"/>
                      <w:sz w:val="20"/>
                      <w:szCs w:val="20"/>
                      <w:lang w:val="en-GB" w:eastAsia="zh-CN"/>
                    </w:rPr>
                    <w:t xml:space="preserve">There is a source R1-2407184 showing </w:t>
                  </w:r>
                  <w:r w:rsidR="0018084B">
                    <w:rPr>
                      <w:rFonts w:ascii="Times" w:eastAsiaTheme="minorEastAsia" w:hAnsi="Times" w:hint="eastAsia"/>
                      <w:bCs/>
                      <w:color w:val="FF0000"/>
                      <w:sz w:val="20"/>
                      <w:szCs w:val="20"/>
                      <w:lang w:val="en-GB" w:eastAsia="zh-CN"/>
                    </w:rPr>
                    <w:t>for frequency-domain-MRT-precoded CSI-RSs</w:t>
                  </w:r>
                  <w:r w:rsidR="00E50827">
                    <w:rPr>
                      <w:rFonts w:ascii="Times" w:eastAsiaTheme="minorEastAsia" w:hAnsi="Times" w:hint="eastAsia"/>
                      <w:bCs/>
                      <w:color w:val="FF0000"/>
                      <w:sz w:val="20"/>
                      <w:szCs w:val="20"/>
                      <w:lang w:val="en-GB" w:eastAsia="zh-CN"/>
                    </w:rPr>
                    <w:t xml:space="preserve">, inter-TRP phase has a linear rotation in frequency-domain, </w:t>
                  </w:r>
                  <w:r w:rsidR="00E05BE2">
                    <w:rPr>
                      <w:rFonts w:ascii="Times" w:eastAsiaTheme="minorEastAsia" w:hAnsi="Times" w:hint="eastAsia"/>
                      <w:bCs/>
                      <w:color w:val="FF0000"/>
                      <w:sz w:val="20"/>
                      <w:szCs w:val="20"/>
                      <w:lang w:val="en-GB" w:eastAsia="zh-CN"/>
                    </w:rPr>
                    <w:t>and is associated with</w:t>
                  </w:r>
                  <w:r w:rsidR="00E50827">
                    <w:rPr>
                      <w:rFonts w:ascii="Times" w:eastAsiaTheme="minorEastAsia" w:hAnsi="Times" w:hint="eastAsia"/>
                      <w:bCs/>
                      <w:color w:val="FF0000"/>
                      <w:sz w:val="20"/>
                      <w:szCs w:val="20"/>
                      <w:lang w:val="en-GB" w:eastAsia="zh-CN"/>
                    </w:rPr>
                    <w:t xml:space="preserve"> a single delay </w:t>
                  </w:r>
                  <w:r w:rsidR="00E05BE2">
                    <w:rPr>
                      <w:rFonts w:ascii="Times" w:eastAsiaTheme="minorEastAsia" w:hAnsi="Times" w:hint="eastAsia"/>
                      <w:bCs/>
                      <w:color w:val="FF0000"/>
                      <w:sz w:val="20"/>
                      <w:szCs w:val="20"/>
                      <w:lang w:val="en-GB" w:eastAsia="zh-CN"/>
                    </w:rPr>
                    <w:t>component.</w:t>
                  </w:r>
                </w:p>
                <w:p w14:paraId="5BB0C9F8" w14:textId="304D7D90" w:rsidR="00F00037" w:rsidRPr="00D555A2" w:rsidRDefault="00F00037"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28411B38" w14:textId="77777777" w:rsidR="00F00037" w:rsidRPr="00D962E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64BDEAF0" w14:textId="77777777" w:rsidR="00F00037" w:rsidRPr="00D555A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64EAF0D9" w14:textId="77777777" w:rsidR="00F00037" w:rsidRPr="00345F8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 xml:space="preserve">If needed, mechanism to limit CSI reporting overhead (e.g. maximum </w:t>
                  </w:r>
                  <w:r w:rsidRPr="00D555A2">
                    <w:rPr>
                      <w:rFonts w:ascii="Times" w:eastAsia="Calibri" w:hAnsi="Times"/>
                      <w:sz w:val="20"/>
                      <w:szCs w:val="20"/>
                      <w:lang w:val="en-GB"/>
                    </w:rPr>
                    <w:t>N</w:t>
                  </w:r>
                  <w:r w:rsidRPr="00D555A2">
                    <w:rPr>
                      <w:rFonts w:ascii="Times" w:eastAsia="Calibri" w:hAnsi="Times"/>
                      <w:sz w:val="20"/>
                      <w:szCs w:val="20"/>
                      <w:vertAlign w:val="subscript"/>
                      <w:lang w:val="en-GB"/>
                    </w:rPr>
                    <w:t>SB-P</w:t>
                  </w:r>
                  <w:r>
                    <w:rPr>
                      <w:rFonts w:ascii="Times" w:hAnsi="Times"/>
                      <w:sz w:val="20"/>
                      <w:szCs w:val="20"/>
                      <w:lang w:val="en-GB"/>
                    </w:rPr>
                    <w:t>)</w:t>
                  </w:r>
                  <w:r w:rsidRPr="00D555A2">
                    <w:rPr>
                      <w:rFonts w:ascii="Times" w:hAnsi="Times"/>
                      <w:sz w:val="20"/>
                      <w:szCs w:val="20"/>
                      <w:lang w:val="en-GB"/>
                    </w:rPr>
                    <w:t xml:space="preserve">  </w:t>
                  </w:r>
                </w:p>
                <w:p w14:paraId="242691BF" w14:textId="77777777" w:rsidR="00F00037" w:rsidRPr="003F1089" w:rsidRDefault="00F00037" w:rsidP="00F00037">
                  <w:pPr>
                    <w:pStyle w:val="ListParagraph"/>
                    <w:numPr>
                      <w:ilvl w:val="1"/>
                      <w:numId w:val="20"/>
                    </w:numPr>
                    <w:snapToGrid w:val="0"/>
                    <w:spacing w:after="0" w:line="240" w:lineRule="auto"/>
                    <w:jc w:val="both"/>
                    <w:rPr>
                      <w:rFonts w:ascii="Times" w:eastAsia="Batang" w:hAnsi="Times"/>
                      <w:bCs/>
                      <w:color w:val="FF0000"/>
                      <w:sz w:val="20"/>
                      <w:szCs w:val="20"/>
                      <w:lang w:val="en-GB" w:eastAsia="zh-CN"/>
                    </w:rPr>
                  </w:pPr>
                  <w:r w:rsidRPr="003F1089">
                    <w:rPr>
                      <w:rFonts w:ascii="Times" w:hAnsi="Times"/>
                      <w:color w:val="FF0000"/>
                      <w:sz w:val="20"/>
                      <w:szCs w:val="20"/>
                      <w:lang w:val="en-GB" w:eastAsia="zh-CN"/>
                    </w:rPr>
                    <w:t>I</w:t>
                  </w:r>
                  <w:r w:rsidRPr="003F1089">
                    <w:rPr>
                      <w:rFonts w:ascii="Times" w:hAnsi="Times" w:hint="eastAsia"/>
                      <w:color w:val="FF0000"/>
                      <w:sz w:val="20"/>
                      <w:szCs w:val="20"/>
                      <w:lang w:val="en-GB" w:eastAsia="zh-CN"/>
                    </w:rPr>
                    <w:t>f needed, configuration of whether the CSI-RSs are FD-MRT-precoded or not</w:t>
                  </w:r>
                </w:p>
                <w:p w14:paraId="76B208DA" w14:textId="77777777" w:rsidR="00F00037" w:rsidRPr="00345F82" w:rsidRDefault="00F00037" w:rsidP="00F00037">
                  <w:pPr>
                    <w:jc w:val="both"/>
                    <w:rPr>
                      <w:rFonts w:ascii="Times" w:eastAsiaTheme="minorEastAsia" w:hAnsi="Times"/>
                      <w:bCs/>
                      <w:sz w:val="20"/>
                      <w:szCs w:val="20"/>
                      <w:lang w:val="en-GB" w:eastAsia="zh-CN"/>
                    </w:rPr>
                  </w:pPr>
                </w:p>
              </w:tc>
            </w:tr>
          </w:tbl>
          <w:p w14:paraId="59613D6C" w14:textId="7725AD49" w:rsidR="00F00037" w:rsidRPr="00931714" w:rsidRDefault="00D470E1" w:rsidP="00F00037">
            <w:pPr>
              <w:jc w:val="both"/>
              <w:rPr>
                <w:rFonts w:ascii="Times" w:eastAsiaTheme="minorEastAsia" w:hAnsi="Times"/>
                <w:bCs/>
                <w:sz w:val="20"/>
                <w:szCs w:val="20"/>
                <w:lang w:val="en-GB" w:eastAsia="zh-CN"/>
              </w:rPr>
            </w:pPr>
            <w:ins w:id="43" w:author="Eko Onggosanusi" w:date="2024-08-20T00:58:00Z">
              <w:r>
                <w:rPr>
                  <w:rFonts w:ascii="Times" w:eastAsiaTheme="minorEastAsia" w:hAnsi="Times"/>
                  <w:bCs/>
                  <w:sz w:val="20"/>
                  <w:szCs w:val="20"/>
                  <w:lang w:val="en-GB" w:eastAsia="zh-CN"/>
                </w:rPr>
                <w:t>[Mod: Thanks, done]</w:t>
              </w:r>
            </w:ins>
          </w:p>
          <w:p w14:paraId="027E3AFE" w14:textId="77777777" w:rsidR="00F00037" w:rsidRPr="00417BE3" w:rsidRDefault="00F00037" w:rsidP="00F00037">
            <w:pPr>
              <w:jc w:val="both"/>
              <w:rPr>
                <w:rFonts w:ascii="Times" w:eastAsiaTheme="minorEastAsia" w:hAnsi="Times"/>
                <w:bCs/>
                <w:sz w:val="20"/>
                <w:szCs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Theme="minorEastAsia" w:hint="eastAsia"/>
                <w:sz w:val="20"/>
                <w:lang w:val="en-GB" w:eastAsia="zh-CN"/>
              </w:rPr>
              <w:t xml:space="preserve"> Although we prefer Scheme1B (NW dynamic selection based on SRS measure) or Scheme2 (UE selection based on </w:t>
            </w:r>
            <w:r>
              <w:rPr>
                <w:rFonts w:eastAsiaTheme="minorEastAsia"/>
                <w:sz w:val="20"/>
                <w:lang w:val="en-GB" w:eastAsia="zh-CN"/>
              </w:rPr>
              <w:t>measurin</w:t>
            </w:r>
            <w:r>
              <w:rPr>
                <w:rFonts w:eastAsiaTheme="minorEastAsia" w:hint="eastAsia"/>
                <w:sz w:val="20"/>
                <w:lang w:val="en-GB" w:eastAsia="zh-CN"/>
              </w:rPr>
              <w:t>g CSI-RSs via its different antenna ports), we can be OK with this proposal.</w:t>
            </w:r>
          </w:p>
          <w:p w14:paraId="3FA9E52F" w14:textId="31A41AAE" w:rsidR="00F00037" w:rsidRDefault="00D470E1" w:rsidP="00F00037">
            <w:pPr>
              <w:jc w:val="both"/>
              <w:rPr>
                <w:rFonts w:ascii="Times" w:eastAsiaTheme="minorEastAsia" w:hAnsi="Times"/>
                <w:bCs/>
                <w:sz w:val="20"/>
                <w:szCs w:val="20"/>
                <w:lang w:val="en-GB" w:eastAsia="zh-CN"/>
              </w:rPr>
            </w:pPr>
            <w:ins w:id="44" w:author="Eko Onggosanusi" w:date="2024-08-20T00:58:00Z">
              <w:r>
                <w:rPr>
                  <w:rFonts w:ascii="Times" w:eastAsiaTheme="minorEastAsia" w:hAnsi="Times"/>
                  <w:bCs/>
                  <w:sz w:val="20"/>
                  <w:szCs w:val="20"/>
                  <w:lang w:val="en-GB" w:eastAsia="zh-CN"/>
                </w:rPr>
                <w:t>[Mod: Thanks]</w:t>
              </w:r>
            </w:ins>
          </w:p>
          <w:p w14:paraId="73CA1DC8"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Theme="minorEastAsia" w:hint="eastAsia"/>
                <w:sz w:val="20"/>
                <w:lang w:val="en-GB" w:eastAsia="zh-CN"/>
              </w:rPr>
              <w:t xml:space="preserve"> We think this is related to the above </w:t>
            </w: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Pr>
                <w:rFonts w:eastAsiaTheme="minorEastAsia" w:hint="eastAsia"/>
                <w:sz w:val="20"/>
                <w:lang w:val="en-GB" w:eastAsia="zh-CN"/>
              </w:rPr>
              <w:t>.</w:t>
            </w:r>
          </w:p>
          <w:p w14:paraId="2BE56D1B" w14:textId="77777777" w:rsidR="00F00037" w:rsidRPr="00F34187" w:rsidRDefault="00F00037" w:rsidP="00F00037">
            <w:pPr>
              <w:jc w:val="both"/>
              <w:rPr>
                <w:rFonts w:ascii="Times" w:eastAsiaTheme="minorEastAsia" w:hAnsi="Times"/>
                <w:bCs/>
                <w:sz w:val="20"/>
                <w:szCs w:val="20"/>
                <w:lang w:val="en-GB" w:eastAsia="zh-CN"/>
              </w:rPr>
            </w:pPr>
            <w:r>
              <w:rPr>
                <w:rFonts w:eastAsiaTheme="minorEastAsia" w:hint="eastAsia"/>
                <w:sz w:val="20"/>
                <w:lang w:val="en-GB" w:eastAsia="zh-CN"/>
              </w:rPr>
              <w:t xml:space="preserve">If current version of </w:t>
            </w:r>
            <w:r w:rsidRPr="00E70F29">
              <w:rPr>
                <w:rFonts w:eastAsiaTheme="minorEastAsia" w:hint="eastAsia"/>
                <w:b/>
                <w:bCs/>
                <w:sz w:val="20"/>
                <w:lang w:val="en-GB" w:eastAsia="zh-CN"/>
              </w:rPr>
              <w:t>3B3</w:t>
            </w:r>
            <w:r>
              <w:rPr>
                <w:rFonts w:eastAsiaTheme="minorEastAsia" w:hint="eastAsia"/>
                <w:sz w:val="20"/>
                <w:lang w:val="en-GB" w:eastAsia="zh-CN"/>
              </w:rPr>
              <w:t xml:space="preserve"> is agreed, I don</w:t>
            </w:r>
            <w:r>
              <w:rPr>
                <w:rFonts w:eastAsiaTheme="minorEastAsia"/>
                <w:sz w:val="20"/>
                <w:lang w:val="en-GB" w:eastAsia="zh-CN"/>
              </w:rPr>
              <w:t>’</w:t>
            </w:r>
            <w:r>
              <w:rPr>
                <w:rFonts w:eastAsiaTheme="minorEastAsia" w:hint="eastAsia"/>
                <w:sz w:val="20"/>
                <w:lang w:val="en-GB" w:eastAsia="zh-CN"/>
              </w:rPr>
              <w:t xml:space="preserve">t think we even need </w:t>
            </w:r>
            <w:r w:rsidRPr="00E70F29">
              <w:rPr>
                <w:rFonts w:eastAsiaTheme="minorEastAsia" w:hint="eastAsia"/>
                <w:b/>
                <w:bCs/>
                <w:sz w:val="20"/>
                <w:lang w:val="en-GB" w:eastAsia="zh-CN"/>
              </w:rPr>
              <w:t>3B4</w:t>
            </w:r>
          </w:p>
          <w:p w14:paraId="1B976A92" w14:textId="77777777" w:rsidR="00F00037" w:rsidRDefault="00F00037" w:rsidP="00F00037">
            <w:pPr>
              <w:jc w:val="both"/>
              <w:rPr>
                <w:rFonts w:eastAsiaTheme="minorEastAsia"/>
                <w:sz w:val="20"/>
                <w:lang w:val="en-GB" w:eastAsia="zh-CN"/>
              </w:rPr>
            </w:pPr>
            <w:r>
              <w:rPr>
                <w:rFonts w:ascii="Times" w:eastAsiaTheme="minorEastAsia" w:hAnsi="Times" w:hint="eastAsia"/>
                <w:bCs/>
                <w:sz w:val="20"/>
                <w:szCs w:val="20"/>
                <w:lang w:val="en-GB" w:eastAsia="zh-CN"/>
              </w:rPr>
              <w:t xml:space="preserve">(BTW, I think current </w:t>
            </w:r>
            <w:r>
              <w:rPr>
                <w:rFonts w:eastAsiaTheme="minorEastAsia" w:hint="eastAsia"/>
                <w:sz w:val="20"/>
                <w:lang w:val="en-GB" w:eastAsia="zh-CN"/>
              </w:rPr>
              <w:t xml:space="preserve">version of </w:t>
            </w:r>
            <w:r w:rsidRPr="00E70F29">
              <w:rPr>
                <w:rFonts w:eastAsiaTheme="minorEastAsia" w:hint="eastAsia"/>
                <w:b/>
                <w:bCs/>
                <w:sz w:val="20"/>
                <w:lang w:val="en-GB" w:eastAsia="zh-CN"/>
              </w:rPr>
              <w:t>3B3</w:t>
            </w:r>
            <w:r>
              <w:rPr>
                <w:rFonts w:eastAsiaTheme="minorEastAsia" w:hint="eastAsia"/>
                <w:sz w:val="20"/>
                <w:lang w:val="en-GB" w:eastAsia="zh-CN"/>
              </w:rPr>
              <w:t xml:space="preserve"> basically is configuring 1 out of total y </w:t>
            </w:r>
            <w:r w:rsidRPr="008413F2">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9"/>
                </mc:Choice>
                <mc:Fallback>
                  <w:t>😉</w:t>
                </mc:Fallback>
              </mc:AlternateContent>
            </w:r>
            <w:r>
              <w:rPr>
                <w:rFonts w:eastAsiaTheme="minorEastAsia" w:hint="eastAsia"/>
                <w:sz w:val="20"/>
                <w:lang w:val="en-GB" w:eastAsia="zh-CN"/>
              </w:rPr>
              <w:t>, in a two-stage config: (1) Config 1 SRS out of Q; (2) Config 1 port out of x)</w:t>
            </w:r>
          </w:p>
          <w:p w14:paraId="1AE01AA3" w14:textId="369FB052" w:rsidR="00F00037" w:rsidRDefault="00D470E1" w:rsidP="00F00037">
            <w:pPr>
              <w:jc w:val="both"/>
              <w:rPr>
                <w:rFonts w:eastAsiaTheme="minorEastAsia"/>
                <w:sz w:val="20"/>
                <w:lang w:val="en-GB" w:eastAsia="zh-CN"/>
              </w:rPr>
            </w:pPr>
            <w:ins w:id="45" w:author="Eko Onggosanusi" w:date="2024-08-20T00:57:00Z">
              <w:r>
                <w:rPr>
                  <w:rFonts w:eastAsiaTheme="minorEastAsia"/>
                  <w:sz w:val="20"/>
                  <w:lang w:val="en-GB" w:eastAsia="zh-CN"/>
                </w:rPr>
                <w:t xml:space="preserve">[Mod: Ah… good point, you are correct </w:t>
              </w:r>
              <w:r w:rsidRPr="00D470E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ins>
            <w:ins w:id="46" w:author="Eko Onggosanusi" w:date="2024-08-20T00:58:00Z">
              <w:r>
                <w:rPr>
                  <w:rFonts w:eastAsiaTheme="minorEastAsia"/>
                  <w:sz w:val="20"/>
                  <w:lang w:val="en-GB" w:eastAsia="zh-CN"/>
                </w:rPr>
                <w:t>]</w:t>
              </w:r>
            </w:ins>
          </w:p>
          <w:p w14:paraId="226AB084" w14:textId="77777777" w:rsidR="00F00037" w:rsidRDefault="00F00037" w:rsidP="00F00037">
            <w:pPr>
              <w:jc w:val="both"/>
              <w:rPr>
                <w:rFonts w:eastAsiaTheme="minorEastAsia"/>
                <w:sz w:val="20"/>
                <w:lang w:val="en-GB" w:eastAsia="zh-CN"/>
              </w:rPr>
            </w:pPr>
            <w:r>
              <w:rPr>
                <w:rFonts w:eastAsia="Malgun Gothic"/>
                <w:b/>
                <w:sz w:val="20"/>
                <w:u w:val="single"/>
                <w:lang w:val="en-GB"/>
              </w:rPr>
              <w:lastRenderedPageBreak/>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Theme="minorEastAsia" w:hint="eastAsia"/>
                <w:sz w:val="20"/>
                <w:lang w:val="en-GB" w:eastAsia="zh-CN"/>
              </w:rPr>
              <w:t xml:space="preserve"> OK</w:t>
            </w:r>
          </w:p>
          <w:p w14:paraId="72026E80" w14:textId="77777777" w:rsidR="00F00037" w:rsidRDefault="00F00037" w:rsidP="00F00037">
            <w:pPr>
              <w:jc w:val="both"/>
              <w:rPr>
                <w:rFonts w:eastAsiaTheme="minorEastAsia"/>
                <w:sz w:val="20"/>
                <w:lang w:val="en-GB" w:eastAsia="zh-CN"/>
              </w:rPr>
            </w:pPr>
          </w:p>
          <w:p w14:paraId="62560754" w14:textId="77777777" w:rsidR="00F00037" w:rsidRDefault="00F00037" w:rsidP="00F00037">
            <w:pPr>
              <w:jc w:val="both"/>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Re @Lenovo</w:t>
            </w:r>
            <w:r>
              <w:rPr>
                <w:rFonts w:eastAsia="DengXian"/>
                <w:sz w:val="20"/>
                <w:szCs w:val="22"/>
                <w:lang w:val="en-GB" w:eastAsia="zh-CN"/>
              </w:rPr>
              <w:t>’</w:t>
            </w:r>
            <w:r>
              <w:rPr>
                <w:rFonts w:eastAsia="DengXian" w:hint="eastAsia"/>
                <w:sz w:val="20"/>
                <w:szCs w:val="22"/>
                <w:lang w:val="en-GB" w:eastAsia="zh-CN"/>
              </w:rPr>
              <w:t>s comment.</w:t>
            </w:r>
          </w:p>
          <w:p w14:paraId="196411D6"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We also tend to think a cleaner design is to use a same resource for both DO and PO measurement.</w:t>
            </w:r>
          </w:p>
          <w:p w14:paraId="2F0CFCEF"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(Although our interest is more about CSI-RS, to facilitate the scheme of FD-MRT-precoded CSI-RS)</w:t>
            </w:r>
          </w:p>
          <w:p w14:paraId="20502D86" w14:textId="77777777" w:rsidR="00F00037" w:rsidRDefault="00F00037" w:rsidP="00F00037">
            <w:pPr>
              <w:jc w:val="both"/>
              <w:rPr>
                <w:rFonts w:eastAsiaTheme="minorEastAsia"/>
                <w:sz w:val="20"/>
                <w:lang w:val="en-GB" w:eastAsia="zh-CN"/>
              </w:rPr>
            </w:pPr>
          </w:p>
          <w:p w14:paraId="3EEF3935" w14:textId="77777777" w:rsidR="00F00037" w:rsidRDefault="00F00037" w:rsidP="00F00037">
            <w:pPr>
              <w:jc w:val="both"/>
              <w:rPr>
                <w:rFonts w:eastAsiaTheme="minorEastAsia"/>
                <w:sz w:val="20"/>
                <w:lang w:val="en-GB" w:eastAsia="zh-CN"/>
              </w:rPr>
            </w:pPr>
            <w:r>
              <w:rPr>
                <w:rFonts w:eastAsiaTheme="minorEastAsia" w:hint="eastAsia"/>
                <w:sz w:val="20"/>
                <w:lang w:val="en-GB" w:eastAsia="zh-CN"/>
              </w:rPr>
              <w:t>What</w:t>
            </w:r>
            <w:r>
              <w:rPr>
                <w:rFonts w:eastAsiaTheme="minorEastAsia"/>
                <w:sz w:val="20"/>
                <w:lang w:val="en-GB" w:eastAsia="zh-CN"/>
              </w:rPr>
              <w:t>’</w:t>
            </w:r>
            <w:r>
              <w:rPr>
                <w:rFonts w:eastAsiaTheme="minorEastAsia" w:hint="eastAsia"/>
                <w:sz w:val="20"/>
                <w:lang w:val="en-GB" w:eastAsia="zh-CN"/>
              </w:rPr>
              <w:t>s more, we tend to think supporting DO report via measuring CSI-RS is more important than discussing joint report of DO+PO.</w:t>
            </w:r>
          </w:p>
          <w:p w14:paraId="7A7283B0" w14:textId="143498CB" w:rsidR="00F00037" w:rsidRDefault="00D470E1" w:rsidP="00F00037">
            <w:pPr>
              <w:jc w:val="both"/>
              <w:rPr>
                <w:rFonts w:eastAsiaTheme="minorEastAsia"/>
                <w:sz w:val="20"/>
                <w:lang w:val="en-GB" w:eastAsia="zh-CN"/>
              </w:rPr>
            </w:pPr>
            <w:ins w:id="47" w:author="Eko Onggosanusi" w:date="2024-08-20T00:57:00Z">
              <w:r>
                <w:rPr>
                  <w:rFonts w:eastAsiaTheme="minorEastAsia"/>
                  <w:sz w:val="20"/>
                  <w:lang w:val="en-GB" w:eastAsia="zh-CN"/>
                </w:rPr>
                <w:t>[Mod: Already ruled out by 2 previous decisions]</w:t>
              </w:r>
            </w:ins>
          </w:p>
          <w:p w14:paraId="1632E430" w14:textId="77777777" w:rsidR="00F00037" w:rsidRPr="00BA1679" w:rsidRDefault="00F00037" w:rsidP="00F00037">
            <w:pPr>
              <w:jc w:val="both"/>
              <w:rPr>
                <w:rFonts w:ascii="Times" w:eastAsiaTheme="minorEastAsia" w:hAnsi="Times"/>
                <w:bCs/>
                <w:sz w:val="20"/>
                <w:szCs w:val="20"/>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795B60">
              <w:rPr>
                <w:rFonts w:eastAsia="DengXian"/>
                <w:sz w:val="20"/>
                <w:szCs w:val="22"/>
                <w:lang w:val="en-GB" w:eastAsia="zh-CN"/>
              </w:rPr>
              <w:t>:</w:t>
            </w:r>
            <w:r w:rsidRPr="00795B60">
              <w:rPr>
                <w:rFonts w:eastAsia="DengXian" w:hint="eastAsia"/>
                <w:sz w:val="20"/>
                <w:szCs w:val="22"/>
                <w:lang w:val="en-GB" w:eastAsia="zh-CN"/>
              </w:rPr>
              <w:t xml:space="preserve"> Currently no strong view </w:t>
            </w:r>
            <w:r w:rsidRPr="00795B60">
              <w:rPr>
                <w:rFonts w:eastAsia="DengXian"/>
                <w:sz w:val="20"/>
                <w:szCs w:val="22"/>
                <w:lang w:val="en-GB" w:eastAsia="zh-CN"/>
              </w:rPr>
              <w:t>–</w:t>
            </w:r>
            <w:r w:rsidRPr="00795B60">
              <w:rPr>
                <w:rFonts w:eastAsia="DengXian" w:hint="eastAsia"/>
                <w:sz w:val="20"/>
                <w:szCs w:val="22"/>
                <w:lang w:val="en-GB" w:eastAsia="zh-CN"/>
              </w:rPr>
              <w:t xml:space="preserve"> but will input later if we found out any concern</w:t>
            </w:r>
            <w:r>
              <w:rPr>
                <w:rFonts w:eastAsia="DengXian" w:hint="eastAsia"/>
                <w:sz w:val="20"/>
                <w:szCs w:val="22"/>
                <w:lang w:val="en-GB" w:eastAsia="zh-CN"/>
              </w:rPr>
              <w:t>/motivation</w:t>
            </w:r>
            <w:r w:rsidRPr="00795B60">
              <w:rPr>
                <w:rFonts w:eastAsia="DengXian" w:hint="eastAsia"/>
                <w:sz w:val="20"/>
                <w:szCs w:val="22"/>
                <w:lang w:val="en-GB" w:eastAsia="zh-CN"/>
              </w:rPr>
              <w:t>.</w:t>
            </w:r>
          </w:p>
          <w:p w14:paraId="3968B29F" w14:textId="77777777" w:rsidR="00F00037" w:rsidRDefault="00F00037" w:rsidP="00F00037">
            <w:pPr>
              <w:jc w:val="both"/>
              <w:rPr>
                <w:rFonts w:ascii="Times" w:eastAsiaTheme="minorEastAsia" w:hAnsi="Times" w:cs="Times"/>
                <w:b/>
                <w:sz w:val="18"/>
                <w:szCs w:val="18"/>
                <w:u w:val="single"/>
                <w:lang w:val="en-GB" w:eastAsia="zh-CN"/>
              </w:rPr>
            </w:pPr>
          </w:p>
          <w:p w14:paraId="0099458C" w14:textId="77777777" w:rsidR="00F00037" w:rsidRDefault="00F00037" w:rsidP="00F00037">
            <w:pPr>
              <w:jc w:val="both"/>
              <w:rPr>
                <w:rFonts w:eastAsiaTheme="minorEastAsia"/>
                <w:sz w:val="20"/>
                <w:szCs w:val="20"/>
                <w:lang w:eastAsia="zh-CN"/>
              </w:rPr>
            </w:pPr>
            <w:r>
              <w:rPr>
                <w:b/>
                <w:sz w:val="20"/>
                <w:szCs w:val="20"/>
                <w:u w:val="single"/>
              </w:rPr>
              <w:t>Proposal 3.E.1</w:t>
            </w:r>
            <w:r>
              <w:rPr>
                <w:sz w:val="20"/>
                <w:szCs w:val="20"/>
              </w:rPr>
              <w:t>:</w:t>
            </w:r>
            <w:r>
              <w:rPr>
                <w:rFonts w:eastAsiaTheme="minorEastAsia" w:hint="eastAsia"/>
                <w:sz w:val="20"/>
                <w:szCs w:val="20"/>
                <w:lang w:eastAsia="zh-CN"/>
              </w:rPr>
              <w:t xml:space="preserve"> These two quantization levels are for TAE resolution. (Even for non-MRT-precoded CSI-RSs, (doubled) TAE can still be calculated as </w:t>
            </w:r>
            <m:oMath>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NWmeasure</m:t>
                  </m:r>
                </m:sup>
              </m:sSup>
              <m:r>
                <w:rPr>
                  <w:rFonts w:ascii="Cambria Math" w:eastAsiaTheme="minorEastAsia" w:hAnsi="Cambria Math"/>
                  <w:sz w:val="20"/>
                  <w:szCs w:val="20"/>
                  <w:lang w:eastAsia="zh-CN"/>
                </w:rPr>
                <m:t>-</m:t>
              </m:r>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UEmeasure</m:t>
                  </m:r>
                </m:sup>
              </m:sSup>
            </m:oMath>
            <w:r>
              <w:rPr>
                <w:rFonts w:eastAsiaTheme="minorEastAsia" w:hint="eastAsia"/>
                <w:sz w:val="20"/>
                <w:szCs w:val="20"/>
                <w:lang w:eastAsia="zh-CN"/>
              </w:rPr>
              <w:t>, via measured delay offset at each side respectively)</w:t>
            </w:r>
          </w:p>
          <w:p w14:paraId="130DBFCA" w14:textId="77777777" w:rsidR="00F00037" w:rsidRDefault="00F00037" w:rsidP="00F00037">
            <w:pPr>
              <w:jc w:val="both"/>
              <w:rPr>
                <w:rFonts w:ascii="Times" w:eastAsiaTheme="minorEastAsia" w:hAnsi="Times" w:cs="Times"/>
                <w:bCs/>
                <w:sz w:val="18"/>
                <w:szCs w:val="18"/>
                <w:lang w:val="en-GB" w:eastAsia="zh-CN"/>
              </w:rPr>
            </w:pPr>
            <w:r w:rsidRPr="00B21FAD">
              <w:rPr>
                <w:rFonts w:ascii="Times" w:eastAsiaTheme="minorEastAsia" w:hAnsi="Times" w:cs="Times"/>
                <w:bCs/>
                <w:sz w:val="18"/>
                <w:szCs w:val="18"/>
                <w:lang w:val="en-GB" w:eastAsia="zh-CN"/>
              </w:rPr>
              <w:t>According</w:t>
            </w:r>
            <w:r w:rsidRPr="00B21FAD">
              <w:rPr>
                <w:rFonts w:ascii="Times" w:eastAsiaTheme="minorEastAsia" w:hAnsi="Times" w:cs="Times" w:hint="eastAsia"/>
                <w:bCs/>
                <w:sz w:val="18"/>
                <w:szCs w:val="18"/>
                <w:lang w:val="en-GB" w:eastAsia="zh-CN"/>
              </w:rPr>
              <w:t xml:space="preserve"> to our evalu</w:t>
            </w:r>
            <w:r>
              <w:rPr>
                <w:rFonts w:ascii="Times" w:eastAsiaTheme="minorEastAsia" w:hAnsi="Times" w:cs="Times" w:hint="eastAsia"/>
                <w:bCs/>
                <w:sz w:val="18"/>
                <w:szCs w:val="18"/>
                <w:lang w:val="en-GB" w:eastAsia="zh-CN"/>
              </w:rPr>
              <w:t>a</w:t>
            </w:r>
            <w:r w:rsidRPr="00B21FAD">
              <w:rPr>
                <w:rFonts w:ascii="Times" w:eastAsiaTheme="minorEastAsia" w:hAnsi="Times" w:cs="Times" w:hint="eastAsia"/>
                <w:bCs/>
                <w:sz w:val="18"/>
                <w:szCs w:val="18"/>
                <w:lang w:val="en-GB" w:eastAsia="zh-CN"/>
              </w:rPr>
              <w:t>tion</w:t>
            </w:r>
            <w:r>
              <w:rPr>
                <w:rFonts w:ascii="Times" w:eastAsiaTheme="minorEastAsia" w:hAnsi="Times" w:cs="Times" w:hint="eastAsia"/>
                <w:bCs/>
                <w:sz w:val="18"/>
                <w:szCs w:val="18"/>
                <w:lang w:val="en-GB" w:eastAsia="zh-CN"/>
              </w:rPr>
              <w:t xml:space="preserve"> (as summarized by FL above), 127-level (other than the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Invalid codepoint</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still shows closer performance to ideal case, at higher SNR.</w:t>
            </w:r>
          </w:p>
          <w:p w14:paraId="11835724" w14:textId="77777777" w:rsidR="00F00037" w:rsidRPr="00017E6E" w:rsidRDefault="00F00037" w:rsidP="00F00037">
            <w:pPr>
              <w:pStyle w:val="ListParagraph"/>
              <w:numPr>
                <w:ilvl w:val="0"/>
                <w:numId w:val="47"/>
              </w:num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The quantization step for 127-level within 0.5CP @30kHz SCS is </w:t>
            </w:r>
            <w:r w:rsidRPr="00CA3B3A">
              <w:rPr>
                <w:rFonts w:ascii="Times" w:eastAsiaTheme="minorEastAsia" w:hAnsi="Times" w:cs="Times" w:hint="eastAsia"/>
                <w:b/>
                <w:sz w:val="18"/>
                <w:szCs w:val="18"/>
                <w:lang w:val="en-GB" w:eastAsia="zh-CN"/>
              </w:rPr>
              <w:t>9.23 nsec</w:t>
            </w:r>
          </w:p>
          <w:p w14:paraId="76B2CC3D" w14:textId="77777777" w:rsidR="00F00037" w:rsidRPr="00B21FAD" w:rsidRDefault="00F00037" w:rsidP="00F00037">
            <w:p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T</w:t>
            </w:r>
            <w:r>
              <w:rPr>
                <w:rFonts w:ascii="Times" w:eastAsiaTheme="minorEastAsia" w:hAnsi="Times" w:cs="Times"/>
                <w:bCs/>
                <w:sz w:val="18"/>
                <w:szCs w:val="18"/>
                <w:lang w:val="en-GB" w:eastAsia="zh-CN"/>
              </w:rPr>
              <w:t>h</w:t>
            </w:r>
            <w:r>
              <w:rPr>
                <w:rFonts w:ascii="Times" w:eastAsiaTheme="minorEastAsia" w:hAnsi="Times" w:cs="Times" w:hint="eastAsia"/>
                <w:bCs/>
                <w:sz w:val="18"/>
                <w:szCs w:val="18"/>
                <w:lang w:val="en-GB" w:eastAsia="zh-CN"/>
              </w:rPr>
              <w:t xml:space="preserve">en 255-level is for 15kHz SCS, similarly, to have a quantization step </w:t>
            </w:r>
            <w:r w:rsidRPr="00CA3B3A">
              <w:rPr>
                <w:rFonts w:ascii="Times" w:eastAsiaTheme="minorEastAsia" w:hAnsi="Times" w:cs="Times" w:hint="eastAsia"/>
                <w:b/>
                <w:sz w:val="18"/>
                <w:szCs w:val="18"/>
                <w:lang w:val="en-GB" w:eastAsia="zh-CN"/>
              </w:rPr>
              <w:t>&lt;10 nsec</w:t>
            </w:r>
            <w:r>
              <w:rPr>
                <w:rFonts w:ascii="Times" w:eastAsiaTheme="minorEastAsia" w:hAnsi="Times" w:cs="Times" w:hint="eastAsia"/>
                <w:bCs/>
                <w:sz w:val="18"/>
                <w:szCs w:val="18"/>
                <w:lang w:val="en-GB" w:eastAsia="zh-CN"/>
              </w:rPr>
              <w:t xml:space="preserve"> for 0.5CP @15kHz SCS. </w:t>
            </w:r>
          </w:p>
          <w:p w14:paraId="01056BDA" w14:textId="77777777" w:rsidR="00F00037" w:rsidRDefault="00F00037" w:rsidP="00F00037">
            <w:pPr>
              <w:pStyle w:val="NormalWeb"/>
              <w:shd w:val="clear" w:color="auto" w:fill="FFFFFF"/>
              <w:spacing w:before="0" w:after="0"/>
              <w:rPr>
                <w:rFonts w:ascii="Times" w:eastAsia="Batang" w:hAnsi="Times"/>
                <w:b/>
                <w:sz w:val="20"/>
                <w:szCs w:val="20"/>
                <w:u w:val="single"/>
                <w:lang w:val="en-GB"/>
              </w:rPr>
            </w:pPr>
          </w:p>
        </w:tc>
      </w:tr>
      <w:tr w:rsidR="00F62F51" w:rsidRPr="00BC5821" w14:paraId="657C7EE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468B93" w14:textId="11D2A821" w:rsidR="00F62F51" w:rsidRDefault="00F62F51" w:rsidP="00F62F51">
            <w:pPr>
              <w:widowControl w:val="0"/>
              <w:snapToGrid w:val="0"/>
              <w:rPr>
                <w:rFonts w:eastAsiaTheme="minorEastAsia"/>
                <w:sz w:val="18"/>
                <w:szCs w:val="18"/>
                <w:lang w:eastAsia="zh-CN"/>
              </w:rPr>
            </w:pPr>
            <w:r>
              <w:rPr>
                <w:rFonts w:eastAsiaTheme="minorEastAsia" w:hint="eastAsia"/>
                <w:sz w:val="18"/>
                <w:szCs w:val="18"/>
                <w:lang w:eastAsia="zh-CN"/>
              </w:rPr>
              <w:lastRenderedPageBreak/>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8A406" w14:textId="77777777" w:rsidR="00F62F51" w:rsidRDefault="00F62F51" w:rsidP="00F62F5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3.C.3:</w:t>
            </w:r>
          </w:p>
          <w:p w14:paraId="6A095032" w14:textId="77777777" w:rsidR="00F62F51" w:rsidRDefault="00F62F51" w:rsidP="00F62F51">
            <w:pPr>
              <w:jc w:val="both"/>
              <w:rPr>
                <w:rFonts w:ascii="Times" w:eastAsiaTheme="minorEastAsia" w:hAnsi="Times" w:cs="Times"/>
                <w:bCs/>
                <w:sz w:val="18"/>
                <w:szCs w:val="18"/>
                <w:lang w:val="en-GB" w:eastAsia="zh-CN"/>
              </w:rPr>
            </w:pPr>
            <w:r w:rsidRPr="00F04CEC">
              <w:rPr>
                <w:rFonts w:ascii="Times" w:eastAsiaTheme="minorEastAsia" w:hAnsi="Times" w:cs="Times" w:hint="eastAsia"/>
                <w:bCs/>
                <w:sz w:val="18"/>
                <w:szCs w:val="18"/>
                <w:lang w:val="en-GB" w:eastAsia="zh-CN"/>
              </w:rPr>
              <w:t xml:space="preserve">Support </w:t>
            </w:r>
          </w:p>
          <w:p w14:paraId="02567C17" w14:textId="77777777" w:rsidR="00F62F51" w:rsidRPr="00F04CEC" w:rsidRDefault="00F62F51" w:rsidP="00F62F51">
            <w:pPr>
              <w:jc w:val="both"/>
              <w:rPr>
                <w:rFonts w:ascii="Times" w:eastAsiaTheme="minorEastAsia" w:hAnsi="Times" w:cs="Times"/>
                <w:bCs/>
                <w:sz w:val="18"/>
                <w:szCs w:val="18"/>
                <w:lang w:val="en-GB" w:eastAsia="zh-CN"/>
              </w:rPr>
            </w:pPr>
          </w:p>
          <w:p w14:paraId="4AE31D60"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05EACD5D" w14:textId="77777777" w:rsidR="00F62F51" w:rsidRPr="004F0DDE" w:rsidRDefault="00F62F51" w:rsidP="00F62F51">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1BD518F7" w14:textId="77777777" w:rsidR="00F62F51" w:rsidRPr="004F0DDE" w:rsidRDefault="00F62F51" w:rsidP="00F62F51">
            <w:pPr>
              <w:snapToGrid w:val="0"/>
              <w:jc w:val="both"/>
              <w:rPr>
                <w:rFonts w:eastAsia="SimSun"/>
                <w:sz w:val="18"/>
                <w:szCs w:val="18"/>
                <w:lang w:eastAsia="zh-CN"/>
              </w:rPr>
            </w:pPr>
          </w:p>
          <w:p w14:paraId="592B8DB3"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76E80149"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No need to support this</w:t>
            </w:r>
            <w:r w:rsidRPr="004F0DDE">
              <w:rPr>
                <w:rFonts w:eastAsia="SimSun"/>
                <w:sz w:val="18"/>
                <w:szCs w:val="18"/>
                <w:lang w:eastAsia="zh-CN"/>
              </w:rPr>
              <w:t xml:space="preserve"> optimization.</w:t>
            </w:r>
          </w:p>
          <w:p w14:paraId="3D8657FD" w14:textId="77777777" w:rsidR="00F62F51" w:rsidRPr="004F0DDE" w:rsidRDefault="00F62F51" w:rsidP="00F62F51">
            <w:pPr>
              <w:snapToGrid w:val="0"/>
              <w:jc w:val="both"/>
              <w:rPr>
                <w:rFonts w:eastAsia="SimSun"/>
                <w:sz w:val="18"/>
                <w:szCs w:val="18"/>
                <w:lang w:eastAsia="zh-CN"/>
              </w:rPr>
            </w:pPr>
          </w:p>
          <w:p w14:paraId="65EA5229"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695ED325"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Fine</w:t>
            </w:r>
            <w:r w:rsidRPr="004F0DDE">
              <w:rPr>
                <w:rFonts w:eastAsia="SimSun"/>
                <w:sz w:val="18"/>
                <w:szCs w:val="18"/>
                <w:lang w:eastAsia="zh-CN"/>
              </w:rPr>
              <w:t>.</w:t>
            </w:r>
          </w:p>
          <w:p w14:paraId="246583C2" w14:textId="77777777" w:rsidR="00F62F51" w:rsidRPr="00D555A2" w:rsidRDefault="00F62F51" w:rsidP="00F62F51">
            <w:pPr>
              <w:jc w:val="both"/>
              <w:rPr>
                <w:rFonts w:ascii="Times" w:eastAsia="Batang" w:hAnsi="Times"/>
                <w:b/>
                <w:bCs/>
                <w:sz w:val="20"/>
                <w:szCs w:val="20"/>
                <w:u w:val="single"/>
                <w:lang w:val="en-GB" w:eastAsia="zh-CN"/>
              </w:rPr>
            </w:pPr>
          </w:p>
        </w:tc>
      </w:tr>
      <w:tr w:rsidR="00162C65" w:rsidRPr="00BC5821" w14:paraId="6F598AE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D3B0A71" w14:textId="3C19F885" w:rsidR="00162C65" w:rsidRDefault="00162C65" w:rsidP="00F62F51">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B88C22" w14:textId="77777777" w:rsidR="002719E8" w:rsidRPr="00F50111" w:rsidRDefault="002719E8" w:rsidP="002719E8">
            <w:pPr>
              <w:rPr>
                <w:rFonts w:eastAsiaTheme="minorEastAsia"/>
                <w:b/>
                <w:sz w:val="18"/>
                <w:szCs w:val="18"/>
                <w:u w:val="single"/>
                <w:lang w:eastAsia="zh-CN"/>
              </w:rPr>
            </w:pPr>
            <w:r w:rsidRPr="00F50111">
              <w:rPr>
                <w:rFonts w:eastAsiaTheme="minorEastAsia"/>
                <w:b/>
                <w:sz w:val="18"/>
                <w:szCs w:val="18"/>
                <w:u w:val="single"/>
                <w:lang w:eastAsia="zh-CN"/>
              </w:rPr>
              <w:t>Proposal 3.B.5</w:t>
            </w:r>
          </w:p>
          <w:p w14:paraId="52E4D323" w14:textId="77777777" w:rsidR="002719E8" w:rsidRDefault="002719E8" w:rsidP="002719E8">
            <w:pPr>
              <w:rPr>
                <w:rFonts w:eastAsiaTheme="minorEastAsia"/>
                <w:sz w:val="18"/>
                <w:szCs w:val="18"/>
                <w:lang w:val="en-GB" w:eastAsia="zh-CN"/>
              </w:rPr>
            </w:pPr>
            <w:r w:rsidRPr="00F50111">
              <w:rPr>
                <w:rFonts w:eastAsiaTheme="minorEastAsia"/>
                <w:sz w:val="18"/>
                <w:szCs w:val="18"/>
                <w:lang w:val="en-GB" w:eastAsia="zh-CN"/>
              </w:rPr>
              <w:t>Support</w:t>
            </w:r>
          </w:p>
          <w:p w14:paraId="2F84B6F0" w14:textId="77777777" w:rsidR="002719E8" w:rsidRDefault="002719E8" w:rsidP="002719E8">
            <w:pPr>
              <w:rPr>
                <w:rFonts w:eastAsiaTheme="minorEastAsia"/>
                <w:sz w:val="18"/>
                <w:szCs w:val="18"/>
                <w:lang w:val="en-GB" w:eastAsia="zh-CN"/>
              </w:rPr>
            </w:pPr>
          </w:p>
          <w:p w14:paraId="116AEB22"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3.C.3:</w:t>
            </w:r>
          </w:p>
          <w:p w14:paraId="4DCB37F0" w14:textId="77777777" w:rsidR="002719E8" w:rsidRDefault="002719E8" w:rsidP="002719E8">
            <w:pPr>
              <w:rPr>
                <w:sz w:val="20"/>
              </w:rPr>
            </w:pPr>
            <w:r>
              <w:rPr>
                <w:sz w:val="20"/>
              </w:rPr>
              <w:t>We have some comments on the current formulation.</w:t>
            </w:r>
          </w:p>
          <w:p w14:paraId="082DE20F" w14:textId="77777777" w:rsidR="002719E8" w:rsidRDefault="002719E8" w:rsidP="002719E8">
            <w:pPr>
              <w:rPr>
                <w:sz w:val="20"/>
              </w:rPr>
            </w:pPr>
            <w:r>
              <w:rPr>
                <w:sz w:val="20"/>
              </w:rPr>
              <w:t xml:space="preserve">The current formulation includes and ‘Else’, but the corresponding ‘If’ part is missing.  </w:t>
            </w:r>
          </w:p>
          <w:p w14:paraId="63461431" w14:textId="77777777" w:rsidR="002719E8" w:rsidRDefault="002719E8" w:rsidP="002719E8">
            <w:pPr>
              <w:rPr>
                <w:sz w:val="20"/>
              </w:rPr>
            </w:pPr>
            <w:r>
              <w:rPr>
                <w:sz w:val="20"/>
              </w:rPr>
              <w:t>The 1</w:t>
            </w:r>
            <w:r w:rsidRPr="00F50111">
              <w:rPr>
                <w:sz w:val="20"/>
                <w:vertAlign w:val="superscript"/>
              </w:rPr>
              <w:t>st</w:t>
            </w:r>
            <w:r>
              <w:rPr>
                <w:sz w:val="20"/>
              </w:rPr>
              <w:t xml:space="preserve"> bullet only mentions the joint triggered case.  Suggest to cover both the jointly triggered or separately triggered cases in the 1</w:t>
            </w:r>
            <w:r w:rsidRPr="00F50111">
              <w:rPr>
                <w:sz w:val="20"/>
                <w:vertAlign w:val="superscript"/>
              </w:rPr>
              <w:t>st</w:t>
            </w:r>
            <w:r>
              <w:rPr>
                <w:sz w:val="20"/>
              </w:rPr>
              <w:t xml:space="preserve"> bullet:</w:t>
            </w:r>
          </w:p>
          <w:p w14:paraId="1281853A" w14:textId="73C9C149" w:rsidR="002719E8" w:rsidRDefault="002719E8" w:rsidP="002719E8">
            <w:pPr>
              <w:pStyle w:val="ListParagraph"/>
              <w:snapToGrid w:val="0"/>
              <w:spacing w:after="0" w:line="240" w:lineRule="auto"/>
              <w:rPr>
                <w:sz w:val="20"/>
              </w:rPr>
            </w:pPr>
            <w:r>
              <w:rPr>
                <w:sz w:val="20"/>
              </w:rPr>
              <w:t>“T</w:t>
            </w:r>
            <w:r w:rsidRPr="008974D5">
              <w:rPr>
                <w:sz w:val="20"/>
              </w:rPr>
              <w:t xml:space="preserve">he two separately configured reports (i.e. Rel-18 eType-II CJT CSI report and the CJTC delay offset report) </w:t>
            </w:r>
            <w:r>
              <w:rPr>
                <w:sz w:val="20"/>
              </w:rPr>
              <w:t>can be</w:t>
            </w:r>
            <w:r w:rsidRPr="008974D5">
              <w:rPr>
                <w:sz w:val="20"/>
              </w:rPr>
              <w:t xml:space="preserve"> </w:t>
            </w:r>
            <w:r>
              <w:rPr>
                <w:sz w:val="20"/>
              </w:rPr>
              <w:t xml:space="preserve">triggered separately or </w:t>
            </w:r>
            <w:r w:rsidRPr="008974D5">
              <w:rPr>
                <w:sz w:val="20"/>
              </w:rPr>
              <w:t xml:space="preserve">jointly triggered </w:t>
            </w:r>
            <w:r>
              <w:rPr>
                <w:sz w:val="20"/>
              </w:rPr>
              <w:t>following legacy joint triggering mechanism”</w:t>
            </w:r>
          </w:p>
          <w:p w14:paraId="0DE0CB5B" w14:textId="77777777" w:rsidR="002719E8" w:rsidRDefault="002719E8" w:rsidP="002719E8">
            <w:pPr>
              <w:pStyle w:val="ListParagraph"/>
              <w:snapToGrid w:val="0"/>
              <w:spacing w:after="0" w:line="240" w:lineRule="auto"/>
              <w:rPr>
                <w:sz w:val="20"/>
              </w:rPr>
            </w:pPr>
          </w:p>
          <w:p w14:paraId="03E607E7" w14:textId="77777777" w:rsidR="002719E8" w:rsidRDefault="002719E8" w:rsidP="002719E8">
            <w:pPr>
              <w:pStyle w:val="ListParagraph"/>
              <w:snapToGrid w:val="0"/>
              <w:spacing w:after="0" w:line="240" w:lineRule="auto"/>
              <w:rPr>
                <w:sz w:val="20"/>
              </w:rPr>
            </w:pPr>
            <w:r>
              <w:rPr>
                <w:sz w:val="20"/>
              </w:rPr>
              <w:t>It is too early to limit this to ‘only AP-CSI-RS’.  We suggest to include P-CSI-RS and SP CSI-RS in scope as well.</w:t>
            </w:r>
          </w:p>
          <w:p w14:paraId="2AC9D1FB" w14:textId="41DF3E45" w:rsidR="002719E8" w:rsidRDefault="00D470E1" w:rsidP="002719E8">
            <w:pPr>
              <w:rPr>
                <w:rFonts w:eastAsiaTheme="minorEastAsia"/>
                <w:sz w:val="18"/>
                <w:szCs w:val="18"/>
                <w:lang w:val="en-GB" w:eastAsia="zh-CN"/>
              </w:rPr>
            </w:pPr>
            <w:ins w:id="48" w:author="Eko Onggosanusi" w:date="2024-08-20T00:56:00Z">
              <w:r>
                <w:rPr>
                  <w:rFonts w:eastAsiaTheme="minorEastAsia"/>
                  <w:sz w:val="18"/>
                  <w:szCs w:val="18"/>
                  <w:lang w:val="en-GB" w:eastAsia="zh-CN"/>
                </w:rPr>
                <w:t>[Mod: Thanks, look</w:t>
              </w:r>
            </w:ins>
            <w:ins w:id="49" w:author="Eko Onggosanusi" w:date="2024-08-20T00:57:00Z">
              <w:r>
                <w:rPr>
                  <w:rFonts w:eastAsiaTheme="minorEastAsia"/>
                  <w:sz w:val="18"/>
                  <w:szCs w:val="18"/>
                  <w:lang w:val="en-GB" w:eastAsia="zh-CN"/>
                </w:rPr>
                <w:t>s better indeed and clearer</w:t>
              </w:r>
            </w:ins>
            <w:ins w:id="50" w:author="Eko Onggosanusi" w:date="2024-08-20T00:56:00Z">
              <w:r>
                <w:rPr>
                  <w:rFonts w:eastAsiaTheme="minorEastAsia"/>
                  <w:sz w:val="18"/>
                  <w:szCs w:val="18"/>
                  <w:lang w:val="en-GB" w:eastAsia="zh-CN"/>
                </w:rPr>
                <w:t>]</w:t>
              </w:r>
            </w:ins>
          </w:p>
          <w:p w14:paraId="1B895258"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w:t>
            </w:r>
            <w:r>
              <w:rPr>
                <w:rFonts w:eastAsiaTheme="minorEastAsia"/>
                <w:b/>
                <w:sz w:val="18"/>
                <w:szCs w:val="18"/>
                <w:u w:val="single"/>
                <w:lang w:eastAsia="zh-CN"/>
              </w:rPr>
              <w:t>D</w:t>
            </w:r>
            <w:r w:rsidRPr="00206501">
              <w:rPr>
                <w:rFonts w:eastAsiaTheme="minorEastAsia"/>
                <w:b/>
                <w:sz w:val="18"/>
                <w:szCs w:val="18"/>
                <w:u w:val="single"/>
                <w:lang w:eastAsia="zh-CN"/>
              </w:rPr>
              <w:t>.</w:t>
            </w:r>
            <w:r>
              <w:rPr>
                <w:rFonts w:eastAsiaTheme="minorEastAsia"/>
                <w:b/>
                <w:sz w:val="18"/>
                <w:szCs w:val="18"/>
                <w:u w:val="single"/>
                <w:lang w:eastAsia="zh-CN"/>
              </w:rPr>
              <w:t>3</w:t>
            </w:r>
          </w:p>
          <w:p w14:paraId="7E28AA5E"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Not support.  This can be achived by separately configuring legacy L1-RSRP reporting along with CJT calibration reporting.</w:t>
            </w:r>
          </w:p>
          <w:p w14:paraId="791CE563" w14:textId="77777777" w:rsidR="002719E8" w:rsidRDefault="002719E8" w:rsidP="002719E8">
            <w:pPr>
              <w:rPr>
                <w:rFonts w:eastAsiaTheme="minorEastAsia"/>
                <w:sz w:val="18"/>
                <w:szCs w:val="18"/>
                <w:lang w:val="en-GB" w:eastAsia="zh-CN"/>
              </w:rPr>
            </w:pPr>
          </w:p>
          <w:p w14:paraId="6498EFF0" w14:textId="77777777" w:rsidR="002719E8" w:rsidRDefault="002719E8" w:rsidP="002719E8">
            <w:pPr>
              <w:rPr>
                <w:rFonts w:eastAsiaTheme="minorEastAsia"/>
                <w:sz w:val="18"/>
                <w:szCs w:val="18"/>
                <w:lang w:val="en-GB" w:eastAsia="zh-CN"/>
              </w:rPr>
            </w:pPr>
          </w:p>
          <w:p w14:paraId="5A39B675"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3.E.1</w:t>
            </w:r>
          </w:p>
          <w:p w14:paraId="73199266"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Support</w:t>
            </w:r>
          </w:p>
          <w:p w14:paraId="4D0C63B2" w14:textId="77777777" w:rsidR="00162C65" w:rsidRDefault="00162C65" w:rsidP="00F62F51">
            <w:pPr>
              <w:jc w:val="both"/>
              <w:rPr>
                <w:rFonts w:ascii="Times" w:eastAsiaTheme="minorEastAsia" w:hAnsi="Times" w:cs="Times"/>
                <w:b/>
                <w:sz w:val="18"/>
                <w:szCs w:val="18"/>
                <w:u w:val="single"/>
                <w:lang w:val="en-GB" w:eastAsia="zh-CN"/>
              </w:rPr>
            </w:pPr>
          </w:p>
        </w:tc>
      </w:tr>
      <w:tr w:rsidR="00D470E1" w:rsidRPr="00BC5821" w14:paraId="5F27BDE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5CE3EA" w14:textId="6BE719AD" w:rsidR="00D470E1" w:rsidRDefault="00D470E1" w:rsidP="00F62F51">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A50323" w14:textId="77777777" w:rsidR="00D470E1" w:rsidRPr="00D470E1" w:rsidRDefault="00D470E1" w:rsidP="002719E8">
            <w:pPr>
              <w:rPr>
                <w:rFonts w:eastAsiaTheme="minorEastAsia"/>
                <w:b/>
                <w:color w:val="3333FF"/>
                <w:sz w:val="20"/>
                <w:szCs w:val="18"/>
                <w:lang w:eastAsia="zh-CN"/>
              </w:rPr>
            </w:pPr>
            <w:r w:rsidRPr="00D470E1">
              <w:rPr>
                <w:rFonts w:eastAsiaTheme="minorEastAsia"/>
                <w:b/>
                <w:color w:val="3333FF"/>
                <w:sz w:val="20"/>
                <w:szCs w:val="18"/>
                <w:lang w:eastAsia="zh-CN"/>
              </w:rPr>
              <w:t>Minor edit on proposal 3.C.3 per Ericsson</w:t>
            </w:r>
          </w:p>
          <w:p w14:paraId="4BA04945" w14:textId="22615274" w:rsidR="00D470E1" w:rsidRPr="00F50111" w:rsidRDefault="00D470E1" w:rsidP="002719E8">
            <w:pPr>
              <w:rPr>
                <w:rFonts w:eastAsiaTheme="minorEastAsia"/>
                <w:b/>
                <w:sz w:val="18"/>
                <w:szCs w:val="18"/>
                <w:u w:val="single"/>
                <w:lang w:eastAsia="zh-CN"/>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lastRenderedPageBreak/>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51"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51"/>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9611D" w14:textId="77777777" w:rsidR="000D134A" w:rsidRDefault="000D134A" w:rsidP="001E51B2">
      <w:r>
        <w:separator/>
      </w:r>
    </w:p>
  </w:endnote>
  <w:endnote w:type="continuationSeparator" w:id="0">
    <w:p w14:paraId="67BF4852" w14:textId="77777777" w:rsidR="000D134A" w:rsidRDefault="000D134A" w:rsidP="001E51B2">
      <w:r>
        <w:continuationSeparator/>
      </w:r>
    </w:p>
  </w:endnote>
  <w:endnote w:type="continuationNotice" w:id="1">
    <w:p w14:paraId="17738743" w14:textId="77777777" w:rsidR="000D134A" w:rsidRDefault="000D13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00000287" w:usb1="09060000" w:usb2="0000001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41431" w14:textId="77777777" w:rsidR="000D134A" w:rsidRDefault="000D134A" w:rsidP="001E51B2">
      <w:r>
        <w:separator/>
      </w:r>
    </w:p>
  </w:footnote>
  <w:footnote w:type="continuationSeparator" w:id="0">
    <w:p w14:paraId="7D7A4694" w14:textId="77777777" w:rsidR="000D134A" w:rsidRDefault="000D134A" w:rsidP="001E51B2">
      <w:r>
        <w:continuationSeparator/>
      </w:r>
    </w:p>
  </w:footnote>
  <w:footnote w:type="continuationNotice" w:id="1">
    <w:p w14:paraId="33705530" w14:textId="77777777" w:rsidR="000D134A" w:rsidRDefault="000D13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75ECD"/>
    <w:multiLevelType w:val="hybridMultilevel"/>
    <w:tmpl w:val="05584B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2"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6"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7"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3"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5"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6"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8"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1"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7C587CAF"/>
    <w:multiLevelType w:val="hybridMultilevel"/>
    <w:tmpl w:val="0F1033D0"/>
    <w:lvl w:ilvl="0" w:tplc="9D78871C">
      <w:start w:val="1"/>
      <w:numFmt w:val="bullet"/>
      <w:lvlText w:val=""/>
      <w:lvlJc w:val="left"/>
      <w:pPr>
        <w:ind w:left="720" w:hanging="360"/>
      </w:pPr>
      <w:rPr>
        <w:rFonts w:ascii="Wingdings" w:eastAsiaTheme="minorEastAsia"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7"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35"/>
  </w:num>
  <w:num w:numId="3">
    <w:abstractNumId w:val="27"/>
  </w:num>
  <w:num w:numId="4">
    <w:abstractNumId w:val="34"/>
  </w:num>
  <w:num w:numId="5">
    <w:abstractNumId w:val="46"/>
  </w:num>
  <w:num w:numId="6">
    <w:abstractNumId w:val="25"/>
  </w:num>
  <w:num w:numId="7">
    <w:abstractNumId w:val="28"/>
  </w:num>
  <w:num w:numId="8">
    <w:abstractNumId w:val="31"/>
  </w:num>
  <w:num w:numId="9">
    <w:abstractNumId w:val="33"/>
  </w:num>
  <w:num w:numId="10">
    <w:abstractNumId w:val="40"/>
  </w:num>
  <w:num w:numId="11">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41"/>
  </w:num>
  <w:num w:numId="15">
    <w:abstractNumId w:val="13"/>
  </w:num>
  <w:num w:numId="16">
    <w:abstractNumId w:val="14"/>
  </w:num>
  <w:num w:numId="17">
    <w:abstractNumId w:val="20"/>
  </w:num>
  <w:num w:numId="18">
    <w:abstractNumId w:val="26"/>
  </w:num>
  <w:num w:numId="19">
    <w:abstractNumId w:val="21"/>
  </w:num>
  <w:num w:numId="20">
    <w:abstractNumId w:val="3"/>
  </w:num>
  <w:num w:numId="21">
    <w:abstractNumId w:val="12"/>
  </w:num>
  <w:num w:numId="22">
    <w:abstractNumId w:val="23"/>
  </w:num>
  <w:num w:numId="23">
    <w:abstractNumId w:val="32"/>
  </w:num>
  <w:num w:numId="24">
    <w:abstractNumId w:val="11"/>
  </w:num>
  <w:num w:numId="25">
    <w:abstractNumId w:val="18"/>
  </w:num>
  <w:num w:numId="26">
    <w:abstractNumId w:val="39"/>
  </w:num>
  <w:num w:numId="27">
    <w:abstractNumId w:val="36"/>
  </w:num>
  <w:num w:numId="28">
    <w:abstractNumId w:val="10"/>
  </w:num>
  <w:num w:numId="29">
    <w:abstractNumId w:val="44"/>
  </w:num>
  <w:num w:numId="30">
    <w:abstractNumId w:val="17"/>
  </w:num>
  <w:num w:numId="31">
    <w:abstractNumId w:val="16"/>
  </w:num>
  <w:num w:numId="32">
    <w:abstractNumId w:val="2"/>
  </w:num>
  <w:num w:numId="33">
    <w:abstractNumId w:val="47"/>
  </w:num>
  <w:num w:numId="34">
    <w:abstractNumId w:val="38"/>
  </w:num>
  <w:num w:numId="35">
    <w:abstractNumId w:val="8"/>
  </w:num>
  <w:num w:numId="36">
    <w:abstractNumId w:val="15"/>
  </w:num>
  <w:num w:numId="37">
    <w:abstractNumId w:val="6"/>
  </w:num>
  <w:num w:numId="38">
    <w:abstractNumId w:val="22"/>
  </w:num>
  <w:num w:numId="39">
    <w:abstractNumId w:val="30"/>
  </w:num>
  <w:num w:numId="40">
    <w:abstractNumId w:val="24"/>
  </w:num>
  <w:num w:numId="41">
    <w:abstractNumId w:val="19"/>
  </w:num>
  <w:num w:numId="42">
    <w:abstractNumId w:val="9"/>
  </w:num>
  <w:num w:numId="43">
    <w:abstractNumId w:val="43"/>
  </w:num>
  <w:num w:numId="44">
    <w:abstractNumId w:val="7"/>
  </w:num>
  <w:num w:numId="45">
    <w:abstractNumId w:val="1"/>
  </w:num>
  <w:num w:numId="46">
    <w:abstractNumId w:val="4"/>
  </w:num>
  <w:num w:numId="47">
    <w:abstractNumId w:val="0"/>
  </w:num>
  <w:num w:numId="48">
    <w:abstractNumId w:val="45"/>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8"/>
  <w:bordersDoNotSurroundHeader/>
  <w:bordersDoNotSurroundFooter/>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5A"/>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56"/>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128"/>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DE1"/>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34A"/>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C53"/>
    <w:rsid w:val="000D6DF2"/>
    <w:rsid w:val="000D707A"/>
    <w:rsid w:val="000D74AC"/>
    <w:rsid w:val="000D7A92"/>
    <w:rsid w:val="000D7AC9"/>
    <w:rsid w:val="000D7DCE"/>
    <w:rsid w:val="000D7E34"/>
    <w:rsid w:val="000D7EA6"/>
    <w:rsid w:val="000E03F7"/>
    <w:rsid w:val="000E066F"/>
    <w:rsid w:val="000E0A59"/>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2FE2"/>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3FD1"/>
    <w:rsid w:val="001540EC"/>
    <w:rsid w:val="0015414F"/>
    <w:rsid w:val="00154A63"/>
    <w:rsid w:val="00154BB8"/>
    <w:rsid w:val="00154F64"/>
    <w:rsid w:val="00155112"/>
    <w:rsid w:val="00155258"/>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C65"/>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84B"/>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8EB"/>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003"/>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9E8"/>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3F3"/>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0B1"/>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2F"/>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D32"/>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3F5"/>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12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9E6"/>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0F0"/>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56E0"/>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832"/>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8AE"/>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0C0"/>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9CA"/>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1996"/>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C01"/>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802"/>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651"/>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915"/>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2B"/>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08D2"/>
    <w:rsid w:val="00A90E31"/>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5B4"/>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2FF9"/>
    <w:rsid w:val="00BB3334"/>
    <w:rsid w:val="00BB33B7"/>
    <w:rsid w:val="00BB394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5C52"/>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6F8"/>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DE9"/>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1FB5"/>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0E1"/>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0669"/>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BE2"/>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0827"/>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6DB"/>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17D"/>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037"/>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3F79"/>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4B0B"/>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2F51"/>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87517"/>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C7F96"/>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5.bin"/><Relationship Id="rId46" Type="http://schemas.openxmlformats.org/officeDocument/2006/relationships/image" Target="media/image28.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6.bin"/><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jpg"/><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B4847057-4381-4174-A6AD-70301259DA09}">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26</TotalTime>
  <Pages>34</Pages>
  <Words>10861</Words>
  <Characters>61912</Characters>
  <Application>Microsoft Office Word</Application>
  <DocSecurity>0</DocSecurity>
  <Lines>515</Lines>
  <Paragraphs>145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72628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Eko Onggosanusi</cp:lastModifiedBy>
  <cp:revision>15</cp:revision>
  <cp:lastPrinted>2021-10-06T09:28:00Z</cp:lastPrinted>
  <dcterms:created xsi:type="dcterms:W3CDTF">2024-08-20T04:40:00Z</dcterms:created>
  <dcterms:modified xsi:type="dcterms:W3CDTF">2024-08-20T05:59:00Z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