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d"/>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d"/>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宋体"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等线"/>
                <w:b/>
                <w:sz w:val="16"/>
                <w:szCs w:val="20"/>
                <w:highlight w:val="green"/>
                <w:lang w:eastAsia="zh-CN"/>
              </w:rPr>
            </w:pPr>
          </w:p>
          <w:p w14:paraId="7D4B6092" w14:textId="77777777" w:rsidR="00882A1C" w:rsidRDefault="00882A1C" w:rsidP="00882A1C">
            <w:pPr>
              <w:spacing w:line="259" w:lineRule="auto"/>
              <w:rPr>
                <w:rFonts w:eastAsia="等线"/>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Fujitsu (Cap1), Apple (Cap1), Samsung (2</w:t>
            </w:r>
            <w:r w:rsidRPr="00D555A2">
              <w:rPr>
                <w:rFonts w:eastAsia="宋体"/>
                <w:iCs/>
                <w:sz w:val="18"/>
                <w:szCs w:val="18"/>
                <w:vertAlign w:val="superscript"/>
                <w:lang w:val="en-GB"/>
              </w:rPr>
              <w:t>nd</w:t>
            </w:r>
            <w:r w:rsidRPr="00D555A2">
              <w:rPr>
                <w:rFonts w:eastAsia="宋体"/>
                <w:iCs/>
                <w:sz w:val="18"/>
                <w:szCs w:val="18"/>
                <w:lang w:val="en-GB"/>
              </w:rPr>
              <w:t>), vivo, OPPO, Google (Cap 1)</w:t>
            </w:r>
            <w:r>
              <w:rPr>
                <w:rFonts w:eastAsia="宋体"/>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等线"/>
                <w:b/>
                <w:bCs/>
                <w:sz w:val="18"/>
                <w:szCs w:val="20"/>
                <w:lang w:eastAsia="zh-CN"/>
              </w:rPr>
            </w:pPr>
            <w:r w:rsidRPr="00D555A2">
              <w:rPr>
                <w:rFonts w:eastAsia="等线"/>
                <w:b/>
                <w:bCs/>
                <w:sz w:val="18"/>
                <w:szCs w:val="20"/>
                <w:lang w:eastAsia="zh-CN"/>
              </w:rPr>
              <w:t>1 and K (UE indicates):</w:t>
            </w:r>
          </w:p>
          <w:p w14:paraId="607F50B0" w14:textId="77777777" w:rsidR="00882A1C" w:rsidRPr="00D555A2" w:rsidRDefault="00882A1C" w:rsidP="00882A1C">
            <w:pPr>
              <w:widowControl w:val="0"/>
              <w:snapToGrid w:val="0"/>
              <w:rPr>
                <w:rFonts w:eastAsia="宋体"/>
                <w:b/>
                <w:iCs/>
                <w:sz w:val="18"/>
                <w:szCs w:val="18"/>
                <w:lang w:val="en-GB"/>
              </w:rPr>
            </w:pPr>
            <w:r w:rsidRPr="00D555A2">
              <w:rPr>
                <w:rFonts w:eastAsia="宋体"/>
                <w:b/>
                <w:iCs/>
                <w:sz w:val="18"/>
                <w:szCs w:val="18"/>
                <w:lang w:val="en-GB"/>
              </w:rPr>
              <w:t xml:space="preserve">Support/fine: </w:t>
            </w:r>
            <w:r w:rsidRPr="00D555A2">
              <w:rPr>
                <w:rFonts w:eastAsia="宋体"/>
                <w:iCs/>
                <w:sz w:val="18"/>
                <w:szCs w:val="18"/>
                <w:lang w:val="en-GB"/>
              </w:rPr>
              <w:t xml:space="preserve">Apple, Fujitsu, Qualcomm,  </w:t>
            </w:r>
          </w:p>
          <w:p w14:paraId="0F474AE7" w14:textId="77777777" w:rsidR="00882A1C" w:rsidRPr="00D555A2" w:rsidRDefault="00882A1C" w:rsidP="00882A1C">
            <w:pPr>
              <w:jc w:val="both"/>
              <w:rPr>
                <w:rFonts w:eastAsia="等线"/>
                <w:b/>
                <w:bCs/>
                <w:sz w:val="20"/>
                <w:szCs w:val="20"/>
                <w:lang w:eastAsia="zh-CN"/>
              </w:rPr>
            </w:pPr>
            <w:r w:rsidRPr="00D555A2">
              <w:rPr>
                <w:rFonts w:eastAsia="宋体"/>
                <w:b/>
                <w:iCs/>
                <w:sz w:val="18"/>
                <w:szCs w:val="18"/>
                <w:lang w:val="en-GB"/>
              </w:rPr>
              <w:t xml:space="preserve">Concern: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xml:space="preserve">, Samsung, Ericsson, CMCC, </w:t>
            </w:r>
            <w:r>
              <w:rPr>
                <w:rFonts w:eastAsia="宋体"/>
                <w:iCs/>
                <w:sz w:val="18"/>
                <w:szCs w:val="18"/>
                <w:lang w:val="en-GB"/>
              </w:rPr>
              <w:t xml:space="preserve">vivo, </w:t>
            </w:r>
          </w:p>
          <w:p w14:paraId="74DCC79D" w14:textId="1AD59DC9" w:rsidR="00882A1C" w:rsidRPr="002C26AB" w:rsidRDefault="00882A1C" w:rsidP="00882A1C">
            <w:pPr>
              <w:jc w:val="both"/>
              <w:rPr>
                <w:rFonts w:eastAsia="等线"/>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等线"/>
                <w:sz w:val="16"/>
                <w:szCs w:val="20"/>
                <w:highlight w:val="green"/>
                <w:lang w:eastAsia="zh-CN"/>
              </w:rPr>
            </w:pPr>
            <w:r w:rsidRPr="002C26AB">
              <w:rPr>
                <w:rFonts w:eastAsia="等线"/>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Huawei/</w:t>
            </w:r>
            <w:proofErr w:type="spellStart"/>
            <w:r w:rsidR="003B3F0B" w:rsidRPr="003B3F0B">
              <w:rPr>
                <w:rFonts w:eastAsia="Batang"/>
                <w:iCs/>
                <w:color w:val="3333FF"/>
                <w:sz w:val="20"/>
                <w:szCs w:val="20"/>
                <w:lang w:val="en-GB"/>
              </w:rPr>
              <w:t>HiSi</w:t>
            </w:r>
            <w:proofErr w:type="spellEnd"/>
            <w:r w:rsidR="003B3F0B" w:rsidRPr="003B3F0B">
              <w:rPr>
                <w:rFonts w:eastAsia="Batang"/>
                <w:iCs/>
                <w:color w:val="3333FF"/>
                <w:sz w:val="20"/>
                <w:szCs w:val="20"/>
                <w:lang w:val="en-GB"/>
              </w:rPr>
              <w:t xml:space="preserve">,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Lenovo/</w:t>
            </w:r>
            <w:proofErr w:type="spellStart"/>
            <w:r w:rsidR="000C0BA8">
              <w:rPr>
                <w:rFonts w:eastAsia="Batang"/>
                <w:iCs/>
                <w:color w:val="3333FF"/>
                <w:sz w:val="20"/>
                <w:szCs w:val="20"/>
              </w:rPr>
              <w:t>MotM</w:t>
            </w:r>
            <w:proofErr w:type="spellEnd"/>
            <w:r w:rsidR="000C0BA8">
              <w:rPr>
                <w:rFonts w:eastAsia="Batang"/>
                <w:iCs/>
                <w:color w:val="3333FF"/>
                <w:sz w:val="20"/>
                <w:szCs w:val="20"/>
              </w:rPr>
              <w:t xml:space="preserve">,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等线"/>
                <w:sz w:val="16"/>
                <w:szCs w:val="20"/>
                <w:highlight w:val="green"/>
                <w:lang w:eastAsia="zh-CN"/>
              </w:rPr>
            </w:pPr>
            <w:r w:rsidRPr="007546BD">
              <w:rPr>
                <w:rFonts w:eastAsia="等线"/>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等线"/>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A854D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A854D4">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afd"/>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afd"/>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Alt2: </w:t>
            </w:r>
            <w:proofErr w:type="spellStart"/>
            <w:r>
              <w:rPr>
                <w:rFonts w:ascii="Times" w:eastAsia="Batang" w:hAnsi="Times"/>
                <w:iCs/>
                <w:sz w:val="20"/>
                <w:szCs w:val="20"/>
                <w:lang w:val="en-GB"/>
              </w:rPr>
              <w:t>Tejas</w:t>
            </w:r>
            <w:proofErr w:type="spellEnd"/>
            <w:r>
              <w:rPr>
                <w:rFonts w:ascii="Times" w:eastAsia="Batang" w:hAnsi="Times"/>
                <w:iCs/>
                <w:sz w:val="20"/>
                <w:szCs w:val="20"/>
                <w:lang w:val="en-GB"/>
              </w:rPr>
              <w:t>,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lastRenderedPageBreak/>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等线"/>
                <w:sz w:val="16"/>
                <w:szCs w:val="20"/>
                <w:highlight w:val="green"/>
                <w:lang w:eastAsia="zh-CN"/>
              </w:rPr>
            </w:pPr>
            <w:r>
              <w:rPr>
                <w:rFonts w:eastAsia="等线"/>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and the (q</w:t>
            </w:r>
            <w:proofErr w:type="gramStart"/>
            <w:r>
              <w:rPr>
                <w:rFonts w:ascii="Times" w:eastAsia="Batang" w:hAnsi="Times"/>
                <w:sz w:val="20"/>
                <w:szCs w:val="20"/>
                <w:vertAlign w:val="subscript"/>
                <w:lang w:val="en-GB"/>
              </w:rPr>
              <w:t>1</w:t>
            </w:r>
            <w:r>
              <w:rPr>
                <w:rFonts w:ascii="Times" w:eastAsia="Batang" w:hAnsi="Times"/>
                <w:sz w:val="20"/>
                <w:szCs w:val="20"/>
                <w:lang w:val="en-GB"/>
              </w:rPr>
              <w:t>,q</w:t>
            </w:r>
            <w:proofErr w:type="gramEnd"/>
            <w:r>
              <w:rPr>
                <w:rFonts w:ascii="Times" w:eastAsia="Batang" w:hAnsi="Times"/>
                <w:sz w:val="20"/>
                <w:szCs w:val="20"/>
                <w:vertAlign w:val="subscript"/>
                <w:lang w:val="en-GB"/>
              </w:rPr>
              <w:t>2</w:t>
            </w:r>
            <w:r>
              <w:rPr>
                <w:rFonts w:ascii="Times" w:eastAsia="Batang" w:hAnsi="Times"/>
                <w:sz w:val="20"/>
                <w:szCs w:val="20"/>
                <w:lang w:val="en-GB"/>
              </w:rPr>
              <w:t xml:space="preserve">) for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is indicated via a </w:t>
            </w:r>
            <w:r>
              <w:rPr>
                <w:rFonts w:eastAsia="宋体"/>
                <w:sz w:val="20"/>
                <w:szCs w:val="20"/>
              </w:rPr>
              <w:t>1-bit flag f</w:t>
            </w:r>
            <w:r>
              <w:rPr>
                <w:rFonts w:ascii="Cambria Math" w:eastAsia="宋体" w:hAnsi="Cambria Math" w:cs="Cambria Math"/>
                <w:sz w:val="20"/>
                <w:szCs w:val="20"/>
              </w:rPr>
              <w:t>∈</w:t>
            </w:r>
            <w:r>
              <w:rPr>
                <w:rFonts w:eastAsia="宋体"/>
                <w:sz w:val="20"/>
                <w:szCs w:val="20"/>
              </w:rPr>
              <w:t>{0,1}, and a q</w:t>
            </w:r>
            <w:r>
              <w:rPr>
                <w:rFonts w:eastAsia="宋体"/>
                <w:sz w:val="20"/>
                <w:szCs w:val="20"/>
                <w:vertAlign w:val="subscript"/>
              </w:rPr>
              <w:t>2</w:t>
            </w:r>
            <w:r>
              <w:rPr>
                <w:rFonts w:eastAsia="宋体"/>
                <w:sz w:val="20"/>
                <w:szCs w:val="20"/>
              </w:rPr>
              <w:t xml:space="preserve"> (if f=0) or q</w:t>
            </w:r>
            <w:r>
              <w:rPr>
                <w:rFonts w:eastAsia="宋体"/>
                <w:sz w:val="20"/>
                <w:szCs w:val="20"/>
                <w:vertAlign w:val="subscript"/>
              </w:rPr>
              <w:t>1</w:t>
            </w:r>
            <w:r>
              <w:rPr>
                <w:rFonts w:eastAsia="宋体"/>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sz w:val="20"/>
                <w:szCs w:val="20"/>
              </w:rPr>
              <w:t>f=0 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color w:val="000000"/>
                <w:sz w:val="20"/>
                <w:szCs w:val="20"/>
              </w:rPr>
              <w:t>f=1 indicates q</w:t>
            </w:r>
            <w:r>
              <w:rPr>
                <w:rFonts w:eastAsia="宋体"/>
                <w:color w:val="000000"/>
                <w:sz w:val="20"/>
                <w:szCs w:val="20"/>
                <w:vertAlign w:val="subscript"/>
              </w:rPr>
              <w:t xml:space="preserve">2 </w:t>
            </w:r>
            <w:r>
              <w:rPr>
                <w:rFonts w:eastAsia="宋体"/>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2</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1</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e>
                      </m:d>
                      <m:r>
                        <w:rPr>
                          <w:rFonts w:ascii="Cambria Math" w:eastAsia="宋体" w:hAnsi="Cambria Math"/>
                          <w:color w:val="000000"/>
                          <w:sz w:val="20"/>
                          <w:szCs w:val="20"/>
                        </w:rPr>
                        <m:t>-</m:t>
                      </m:r>
                    </m:e>
                  </m:func>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oMath>
            <w:r>
              <w:rPr>
                <w:rFonts w:ascii="Times" w:eastAsia="Batang" w:hAnsi="Times"/>
                <w:color w:val="000000"/>
                <w:sz w:val="20"/>
                <w:szCs w:val="20"/>
                <w:lang w:val="en-GB"/>
              </w:rPr>
              <w:t xml:space="preserve">-bit indicator for each of the </w:t>
            </w:r>
            <w:proofErr w:type="spellStart"/>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proofErr w:type="spellEnd"/>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宋体"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宋体" w:hAnsi="Cambria Math"/>
                                        <w:i/>
                                        <w:iCs/>
                                        <w:color w:val="000000"/>
                                        <w:sz w:val="20"/>
                                        <w:lang w:eastAsia="zh-CN"/>
                                      </w:rPr>
                                    </m:ctrlPr>
                                  </m:sSub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宋体"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宋体"/>
                <w:color w:val="000000"/>
                <w:sz w:val="20"/>
                <w:szCs w:val="20"/>
                <w:lang w:val="en-GB"/>
              </w:rPr>
              <w:t xml:space="preserve">selecting </w:t>
            </w:r>
            <w:proofErr w:type="spellStart"/>
            <w:r>
              <w:rPr>
                <w:rFonts w:eastAsia="宋体"/>
                <w:i/>
                <w:iCs/>
                <w:color w:val="000000"/>
                <w:sz w:val="20"/>
                <w:szCs w:val="20"/>
                <w:lang w:val="en-GB"/>
              </w:rPr>
              <w:t>n</w:t>
            </w:r>
            <w:r>
              <w:rPr>
                <w:rFonts w:eastAsia="宋体"/>
                <w:i/>
                <w:iCs/>
                <w:color w:val="000000"/>
                <w:sz w:val="20"/>
                <w:szCs w:val="20"/>
                <w:vertAlign w:val="subscript"/>
                <w:lang w:val="en-GB"/>
              </w:rPr>
              <w:t>SDBV</w:t>
            </w:r>
            <w:proofErr w:type="spellEnd"/>
            <w:r>
              <w:rPr>
                <w:rFonts w:eastAsia="宋体"/>
                <w:color w:val="000000"/>
                <w:sz w:val="20"/>
                <w:szCs w:val="20"/>
                <w:lang w:val="en-GB"/>
              </w:rPr>
              <w:t xml:space="preserve"> SD basis vectors from </w:t>
            </w:r>
            <w:r>
              <w:rPr>
                <w:rFonts w:eastAsia="宋体"/>
                <w:color w:val="000000"/>
                <w:sz w:val="20"/>
                <w:szCs w:val="20"/>
              </w:rPr>
              <w:t>the beams orthogonal to first beam</w:t>
            </w:r>
          </w:p>
          <w:p w14:paraId="0BD61C11" w14:textId="77777777" w:rsidR="00F83154" w:rsidRPr="0075309D" w:rsidRDefault="00F83154" w:rsidP="00F83154">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宋体" w:hAnsi="Cambria Math"/>
                      <w:i/>
                      <w:color w:val="FF0000"/>
                      <w:sz w:val="20"/>
                      <w:szCs w:val="20"/>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e>
                        <m:sub>
                          <m:r>
                            <w:rPr>
                              <w:rFonts w:ascii="Cambria Math" w:eastAsia="宋体" w:hAnsi="Cambria Math"/>
                              <w:color w:val="FF0000"/>
                              <w:sz w:val="20"/>
                              <w:szCs w:val="20"/>
                            </w:rPr>
                            <m:t>2</m:t>
                          </m:r>
                        </m:sub>
                      </m:sSub>
                    </m:fName>
                    <m:e>
                      <m:d>
                        <m:dPr>
                          <m:ctrlPr>
                            <w:rPr>
                              <w:rFonts w:ascii="Cambria Math" w:eastAsia="宋体" w:hAnsi="Cambria Math"/>
                              <w:i/>
                              <w:color w:val="FF0000"/>
                              <w:sz w:val="20"/>
                              <w:szCs w:val="20"/>
                            </w:rPr>
                          </m:ctrlPr>
                        </m:dPr>
                        <m:e>
                          <m:sSub>
                            <m:sSubPr>
                              <m:ctrlPr>
                                <w:rPr>
                                  <w:rFonts w:ascii="Cambria Math" w:eastAsia="宋体" w:hAnsi="Cambria Math"/>
                                  <w:i/>
                                  <w:color w:val="FF0000"/>
                                  <w:sz w:val="20"/>
                                  <w:szCs w:val="20"/>
                                </w:rPr>
                              </m:ctrlPr>
                            </m:sSubPr>
                            <m:e>
                              <m:r>
                                <w:rPr>
                                  <w:rFonts w:ascii="Cambria Math" w:eastAsia="宋体" w:hAnsi="Cambria Math"/>
                                  <w:color w:val="FF0000"/>
                                  <w:sz w:val="20"/>
                                  <w:szCs w:val="20"/>
                                </w:rPr>
                                <m:t>N</m:t>
                              </m:r>
                            </m:e>
                            <m:sub>
                              <m:r>
                                <w:rPr>
                                  <w:rFonts w:ascii="Cambria Math" w:eastAsia="宋体"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宋体" w:hAnsi="Cambria Math"/>
                      <w:i/>
                      <w:color w:val="FF0000"/>
                      <w:sz w:val="20"/>
                      <w:szCs w:val="20"/>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e>
                        <m:sub>
                          <m:r>
                            <w:rPr>
                              <w:rFonts w:ascii="Cambria Math" w:eastAsia="宋体" w:hAnsi="Cambria Math"/>
                              <w:color w:val="FF0000"/>
                              <w:sz w:val="20"/>
                              <w:szCs w:val="20"/>
                            </w:rPr>
                            <m:t>2</m:t>
                          </m:r>
                        </m:sub>
                      </m:sSub>
                    </m:fName>
                    <m:e>
                      <m:d>
                        <m:dPr>
                          <m:ctrlPr>
                            <w:rPr>
                              <w:rFonts w:ascii="Cambria Math" w:eastAsia="宋体" w:hAnsi="Cambria Math"/>
                              <w:i/>
                              <w:color w:val="FF0000"/>
                              <w:sz w:val="20"/>
                              <w:szCs w:val="20"/>
                            </w:rPr>
                          </m:ctrlPr>
                        </m:dPr>
                        <m:e>
                          <m:sSub>
                            <m:sSubPr>
                              <m:ctrlPr>
                                <w:rPr>
                                  <w:rFonts w:ascii="Cambria Math" w:eastAsia="宋体" w:hAnsi="Cambria Math"/>
                                  <w:i/>
                                  <w:color w:val="FF0000"/>
                                  <w:sz w:val="20"/>
                                  <w:szCs w:val="20"/>
                                </w:rPr>
                              </m:ctrlPr>
                            </m:sSubPr>
                            <m:e>
                              <m:r>
                                <w:rPr>
                                  <w:rFonts w:ascii="Cambria Math" w:eastAsia="宋体" w:hAnsi="Cambria Math"/>
                                  <w:color w:val="FF0000"/>
                                  <w:sz w:val="20"/>
                                  <w:szCs w:val="20"/>
                                </w:rPr>
                                <m:t>N</m:t>
                              </m:r>
                            </m:e>
                            <m:sub>
                              <m:r>
                                <w:rPr>
                                  <w:rFonts w:ascii="Cambria Math" w:eastAsia="宋体"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proofErr w:type="spellStart"/>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proofErr w:type="spellEnd"/>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BD359C"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BD359C"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等线"/>
                <w:b/>
                <w:bCs/>
                <w:sz w:val="16"/>
                <w:szCs w:val="20"/>
                <w:highlight w:val="green"/>
                <w:lang w:val="en-GB" w:eastAsia="zh-CN"/>
              </w:rPr>
            </w:pPr>
          </w:p>
          <w:p w14:paraId="328E164B" w14:textId="77777777" w:rsidR="00F83154" w:rsidRDefault="00F83154" w:rsidP="00F83154">
            <w:pPr>
              <w:jc w:val="both"/>
              <w:rPr>
                <w:rFonts w:eastAsia="等线"/>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Alt1: ZTE, Qualcomm, Ericsson, MediaTek, Fujitsu, Google, Lenovo/</w:t>
            </w:r>
            <w:proofErr w:type="spellStart"/>
            <w:r>
              <w:rPr>
                <w:rFonts w:eastAsia="Batang"/>
                <w:color w:val="3333FF"/>
                <w:sz w:val="18"/>
                <w:szCs w:val="20"/>
                <w:lang w:val="en-GB"/>
              </w:rPr>
              <w:t>MotM</w:t>
            </w:r>
            <w:proofErr w:type="spellEnd"/>
            <w:r>
              <w:rPr>
                <w:rFonts w:eastAsia="Batang"/>
                <w:color w:val="3333FF"/>
                <w:sz w:val="18"/>
                <w:szCs w:val="20"/>
                <w:lang w:val="en-GB"/>
              </w:rPr>
              <w:t xml:space="preserve">, Fraunhofer IIS/HHI, </w:t>
            </w:r>
            <w:proofErr w:type="spellStart"/>
            <w:r>
              <w:rPr>
                <w:rFonts w:eastAsia="Batang"/>
                <w:color w:val="3333FF"/>
                <w:sz w:val="18"/>
                <w:szCs w:val="20"/>
                <w:lang w:val="en-GB"/>
              </w:rPr>
              <w:t>Tejas</w:t>
            </w:r>
            <w:proofErr w:type="spellEnd"/>
            <w:r>
              <w:rPr>
                <w:rFonts w:eastAsia="Batang"/>
                <w:color w:val="3333FF"/>
                <w:sz w:val="18"/>
                <w:szCs w:val="20"/>
                <w:lang w:val="en-GB"/>
              </w:rPr>
              <w:t xml:space="preserve">,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afd"/>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w:t>
            </w:r>
            <w:proofErr w:type="spellStart"/>
            <w:r>
              <w:rPr>
                <w:rFonts w:eastAsiaTheme="minorEastAsia"/>
                <w:iCs/>
                <w:sz w:val="18"/>
                <w:szCs w:val="18"/>
              </w:rPr>
              <w:t>Tejas</w:t>
            </w:r>
            <w:proofErr w:type="spellEnd"/>
            <w:r>
              <w:rPr>
                <w:rFonts w:eastAsiaTheme="minorEastAsia"/>
                <w:iCs/>
                <w:sz w:val="18"/>
                <w:szCs w:val="18"/>
              </w:rPr>
              <w:t xml:space="preserve">,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宋体" w:hAnsi="Cambria Math"/>
                            <w:i/>
                            <w:color w:val="000000"/>
                            <w:sz w:val="18"/>
                            <w:szCs w:val="20"/>
                          </w:rPr>
                        </m:ctrlPr>
                      </m:dPr>
                      <m:e>
                        <m:func>
                          <m:funcPr>
                            <m:ctrlPr>
                              <w:rPr>
                                <w:rFonts w:ascii="Cambria Math" w:eastAsia="宋体" w:hAnsi="Cambria Math"/>
                                <w:i/>
                                <w:color w:val="000000"/>
                                <w:sz w:val="18"/>
                                <w:szCs w:val="20"/>
                              </w:rPr>
                            </m:ctrlPr>
                          </m:funcPr>
                          <m:fName>
                            <m:sSub>
                              <m:sSubPr>
                                <m:ctrlPr>
                                  <w:rPr>
                                    <w:rFonts w:ascii="Cambria Math" w:eastAsia="宋体" w:hAnsi="Cambria Math"/>
                                    <w:i/>
                                    <w:color w:val="000000"/>
                                    <w:sz w:val="18"/>
                                    <w:szCs w:val="20"/>
                                  </w:rPr>
                                </m:ctrlPr>
                              </m:sSubPr>
                              <m:e>
                                <m:r>
                                  <m:rPr>
                                    <m:sty m:val="p"/>
                                  </m:rPr>
                                  <w:rPr>
                                    <w:rFonts w:ascii="Cambria Math" w:eastAsia="宋体" w:hAnsi="Cambria Math"/>
                                    <w:color w:val="000000"/>
                                    <w:sz w:val="18"/>
                                    <w:szCs w:val="20"/>
                                  </w:rPr>
                                  <m:t>log</m:t>
                                </m:r>
                              </m:e>
                              <m:sub>
                                <m:r>
                                  <w:rPr>
                                    <w:rFonts w:ascii="Cambria Math" w:eastAsia="宋体" w:hAnsi="Cambria Math"/>
                                    <w:color w:val="000000"/>
                                    <w:sz w:val="18"/>
                                    <w:szCs w:val="20"/>
                                  </w:rPr>
                                  <m:t>2</m:t>
                                </m:r>
                              </m:sub>
                            </m:sSub>
                          </m:fName>
                          <m:e>
                            <m:d>
                              <m:dPr>
                                <m:ctrlPr>
                                  <w:rPr>
                                    <w:rFonts w:ascii="Cambria Math" w:eastAsia="宋体" w:hAnsi="Cambria Math"/>
                                    <w:i/>
                                    <w:color w:val="000000"/>
                                    <w:sz w:val="18"/>
                                    <w:szCs w:val="20"/>
                                  </w:rPr>
                                </m:ctrlPr>
                              </m:dPr>
                              <m:e>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1</m:t>
                                    </m:r>
                                  </m:sub>
                                </m:sSub>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 xml:space="preserve">Wideband or </w:t>
                  </w:r>
                  <w:proofErr w:type="spellStart"/>
                  <w:r w:rsidRPr="00910490">
                    <w:rPr>
                      <w:rFonts w:ascii="Times" w:eastAsia="Batang" w:hAnsi="Times"/>
                      <w:color w:val="000000"/>
                      <w:sz w:val="18"/>
                      <w:szCs w:val="20"/>
                      <w:lang w:val="en-GB"/>
                    </w:rPr>
                    <w:t>Subband</w:t>
                  </w:r>
                  <w:proofErr w:type="spellEnd"/>
                  <w:r w:rsidRPr="00910490">
                    <w:rPr>
                      <w:rFonts w:ascii="Times" w:eastAsia="Batang" w:hAnsi="Times"/>
                      <w:color w:val="000000"/>
                      <w:sz w:val="18"/>
                      <w:szCs w:val="20"/>
                      <w:lang w:val="en-GB"/>
                    </w:rPr>
                    <w:t xml:space="preserve">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xml:space="preserve">(**): Wideband when PMI reporting is set to ‘wideband’,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 xml:space="preserve"> when PMI reporting granularity is set to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to ensure orthogonality constraint for Type-I is maintained. It is argued that this is especially crucial for SU-MIMO where the </w:t>
            </w:r>
            <w:proofErr w:type="spellStart"/>
            <w:r>
              <w:rPr>
                <w:rFonts w:eastAsia="Batang"/>
                <w:color w:val="3333FF"/>
                <w:sz w:val="18"/>
                <w:szCs w:val="20"/>
                <w:lang w:val="en-GB"/>
              </w:rPr>
              <w:t>gNB</w:t>
            </w:r>
            <w:proofErr w:type="spellEnd"/>
            <w:r>
              <w:rPr>
                <w:rFonts w:eastAsia="Batang"/>
                <w:color w:val="3333FF"/>
                <w:sz w:val="18"/>
                <w:szCs w:val="20"/>
                <w:lang w:val="en-GB"/>
              </w:rPr>
              <w:t xml:space="preserve">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5.8pt;height:174.05pt;mso-width-percent:0;mso-height-percent:0;mso-width-percent:0;mso-height-percent:0" o:ole="">
                  <v:imagedata r:id="rId14" o:title=""/>
                </v:shape>
                <o:OLEObject Type="Embed" ProgID="Paint.Picture" ShapeID="_x0000_i1025" DrawAspect="Content" ObjectID="_1785641243"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4pt;height:116.45pt;mso-width-percent:0;mso-height-percent:0;mso-width-percent:0;mso-height-percent:0" o:ole="">
                  <v:imagedata r:id="rId16" o:title=""/>
                </v:shape>
                <o:OLEObject Type="Embed" ProgID="Paint.Picture" ShapeID="_x0000_i1026" DrawAspect="Content" ObjectID="_1785641244"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3.95pt;height:163.1pt;mso-width-percent:0;mso-height-percent:0;mso-width-percent:0;mso-height-percent:0" o:ole="">
                  <v:imagedata r:id="rId18" o:title=""/>
                </v:shape>
                <o:OLEObject Type="Embed" ProgID="Paint.Picture" ShapeID="_x0000_i1027" DrawAspect="Content" ObjectID="_1785641245"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BD359C"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BC7774"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BC7774"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BC7774"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BC7774"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BD359C"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a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ab"/>
              <w:shd w:val="clear" w:color="auto" w:fill="FFFFFF"/>
              <w:spacing w:before="0" w:after="0"/>
              <w:rPr>
                <w:rFonts w:eastAsia="Batang"/>
                <w:b/>
                <w:sz w:val="18"/>
                <w:szCs w:val="18"/>
              </w:rPr>
            </w:pPr>
          </w:p>
          <w:p w14:paraId="5FF89416" w14:textId="77777777" w:rsidR="0076294B" w:rsidRDefault="0076294B" w:rsidP="00AC6237">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r w:rsidR="007C0D76">
              <w:rPr>
                <w:rFonts w:ascii="Times" w:eastAsia="Batang" w:hAnsi="Times"/>
                <w:iCs/>
                <w:sz w:val="20"/>
                <w:szCs w:val="20"/>
                <w:lang w:val="en-GB"/>
              </w:rPr>
              <w:t xml:space="preserve">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宋体"/>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宋体"/>
                <w:sz w:val="20"/>
                <w:szCs w:val="20"/>
              </w:rPr>
              <w:t>1-bit flag f</w:t>
            </w:r>
            <w:r w:rsidR="0076294B" w:rsidRPr="00475727">
              <w:rPr>
                <w:rFonts w:ascii="Cambria Math" w:eastAsia="宋体" w:hAnsi="Cambria Math" w:cs="Cambria Math"/>
                <w:sz w:val="20"/>
                <w:szCs w:val="20"/>
              </w:rPr>
              <w:t>∈</w:t>
            </w:r>
            <w:r w:rsidR="0076294B" w:rsidRPr="00475727">
              <w:rPr>
                <w:rFonts w:eastAsia="宋体"/>
                <w:sz w:val="20"/>
                <w:szCs w:val="20"/>
              </w:rPr>
              <w:t>{0,1}, and a q</w:t>
            </w:r>
            <w:r w:rsidR="0076294B" w:rsidRPr="00475727">
              <w:rPr>
                <w:rFonts w:eastAsia="宋体"/>
                <w:sz w:val="20"/>
                <w:szCs w:val="20"/>
                <w:vertAlign w:val="subscript"/>
              </w:rPr>
              <w:t>2</w:t>
            </w:r>
            <w:r w:rsidR="0076294B" w:rsidRPr="00475727">
              <w:rPr>
                <w:rFonts w:eastAsia="宋体"/>
                <w:sz w:val="20"/>
                <w:szCs w:val="20"/>
              </w:rPr>
              <w:t xml:space="preserve"> (if f=0) or q</w:t>
            </w:r>
            <w:r w:rsidR="0076294B" w:rsidRPr="00475727">
              <w:rPr>
                <w:rFonts w:eastAsia="宋体"/>
                <w:sz w:val="20"/>
                <w:szCs w:val="20"/>
                <w:vertAlign w:val="subscript"/>
              </w:rPr>
              <w:t>1</w:t>
            </w:r>
            <w:r w:rsidR="0076294B" w:rsidRPr="00475727">
              <w:rPr>
                <w:rFonts w:eastAsia="宋体"/>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宋体"/>
                <w:sz w:val="20"/>
                <w:szCs w:val="20"/>
              </w:rPr>
              <w:t>f=0 indicates q</w:t>
            </w:r>
            <w:r w:rsidRPr="00475727">
              <w:rPr>
                <w:rFonts w:eastAsia="宋体"/>
                <w:sz w:val="20"/>
                <w:szCs w:val="20"/>
                <w:vertAlign w:val="subscript"/>
              </w:rPr>
              <w:t>1</w:t>
            </w:r>
            <w:r w:rsidRPr="00475727">
              <w:rPr>
                <w:rFonts w:eastAsia="宋体"/>
                <w:sz w:val="20"/>
                <w:szCs w:val="20"/>
              </w:rPr>
              <w:t xml:space="preserve"> is same </w:t>
            </w:r>
            <w:r w:rsidRPr="00475727">
              <w:rPr>
                <w:rFonts w:eastAsia="宋体"/>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宋体"/>
                <w:color w:val="000000"/>
                <w:sz w:val="20"/>
                <w:szCs w:val="20"/>
              </w:rPr>
              <w:t>f=1 indicates q</w:t>
            </w:r>
            <w:r w:rsidRPr="00475727">
              <w:rPr>
                <w:rFonts w:eastAsia="宋体"/>
                <w:color w:val="000000"/>
                <w:sz w:val="20"/>
                <w:szCs w:val="20"/>
                <w:vertAlign w:val="subscript"/>
              </w:rPr>
              <w:t xml:space="preserve">2 </w:t>
            </w:r>
            <w:r w:rsidRPr="00475727">
              <w:rPr>
                <w:rFonts w:eastAsia="宋体"/>
                <w:color w:val="000000"/>
                <w:sz w:val="20"/>
                <w:szCs w:val="20"/>
              </w:rPr>
              <w:t>is same as the first SD basis vector</w:t>
            </w:r>
          </w:p>
          <w:p w14:paraId="6C68ACFC" w14:textId="52E99291" w:rsidR="0076294B" w:rsidRDefault="0076294B" w:rsidP="0076294B">
            <w:pPr>
              <w:snapToGrid w:val="0"/>
              <w:rPr>
                <w:rFonts w:eastAsia="宋体"/>
                <w:color w:val="000000"/>
                <w:sz w:val="20"/>
                <w:szCs w:val="20"/>
              </w:rPr>
            </w:pPr>
            <w:r>
              <w:rPr>
                <w:rFonts w:eastAsia="宋体"/>
                <w:color w:val="000000"/>
                <w:sz w:val="20"/>
                <w:szCs w:val="20"/>
              </w:rPr>
              <w:t xml:space="preserve">and a </w:t>
            </w:r>
            <m:oMath>
              <m:d>
                <m:dPr>
                  <m:begChr m:val="⌈"/>
                  <m:endChr m:val="⌉"/>
                  <m:ctrlPr>
                    <w:rPr>
                      <w:rFonts w:ascii="Cambria Math" w:eastAsia="宋体" w:hAnsi="Cambria Math" w:cstheme="minorBidi"/>
                      <w:i/>
                      <w:color w:val="000000"/>
                      <w:kern w:val="2"/>
                      <w:sz w:val="20"/>
                      <w:szCs w:val="20"/>
                      <w14:ligatures w14:val="standardContextual"/>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ctrlPr>
                            <w:rPr>
                              <w:rFonts w:ascii="Cambria Math" w:eastAsia="宋体" w:hAnsi="Cambria Math"/>
                              <w:color w:val="000000"/>
                              <w:sz w:val="20"/>
                              <w:szCs w:val="20"/>
                            </w:rPr>
                          </m:ctrlPr>
                        </m:e>
                        <m:sub>
                          <m:r>
                            <w:rPr>
                              <w:rFonts w:ascii="Cambria Math" w:eastAsia="宋体" w:hAnsi="Cambria Math"/>
                              <w:color w:val="000000"/>
                              <w:sz w:val="20"/>
                              <w:szCs w:val="20"/>
                            </w:rPr>
                            <m:t>2</m:t>
                          </m:r>
                          <m:ctrlPr>
                            <w:rPr>
                              <w:rFonts w:ascii="Cambria Math" w:eastAsia="宋体" w:hAnsi="Cambria Math"/>
                              <w:color w:val="000000"/>
                              <w:sz w:val="20"/>
                              <w:szCs w:val="20"/>
                            </w:rPr>
                          </m:ctrlPr>
                        </m:sub>
                      </m:sSub>
                    </m:fName>
                    <m:e>
                      <m:r>
                        <w:rPr>
                          <w:rFonts w:ascii="Cambria Math" w:eastAsia="宋体" w:hAnsi="Cambria Math"/>
                          <w:color w:val="000000"/>
                          <w:sz w:val="20"/>
                          <w:szCs w:val="20"/>
                        </w:rPr>
                        <m:t>OF</m:t>
                      </m:r>
                    </m:e>
                  </m:func>
                </m:e>
              </m:d>
            </m:oMath>
            <w:r>
              <w:rPr>
                <w:rFonts w:eastAsia="宋体"/>
                <w:color w:val="000000"/>
                <w:sz w:val="20"/>
                <w:szCs w:val="20"/>
              </w:rPr>
              <w:t xml:space="preserve">-bit indicator to indicate the rotation factor where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oMath>
            <w:r>
              <w:rPr>
                <w:rFonts w:eastAsia="宋体"/>
                <w:color w:val="000000"/>
                <w:sz w:val="20"/>
                <w:szCs w:val="20"/>
              </w:rPr>
              <w:t xml:space="preserve"> if </w:t>
            </w:r>
            <m:oMath>
              <m:r>
                <w:rPr>
                  <w:rFonts w:ascii="Cambria Math" w:eastAsia="宋体" w:hAnsi="Cambria Math"/>
                  <w:color w:val="000000"/>
                  <w:sz w:val="20"/>
                  <w:szCs w:val="20"/>
                </w:rPr>
                <m:t>f=0</m:t>
              </m:r>
            </m:oMath>
            <w:r>
              <w:rPr>
                <w:rFonts w:eastAsia="宋体"/>
                <w:color w:val="000000"/>
                <w:sz w:val="20"/>
                <w:szCs w:val="20"/>
              </w:rPr>
              <w:t xml:space="preserve"> and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oMath>
            <w:r>
              <w:rPr>
                <w:rFonts w:eastAsia="宋体"/>
                <w:color w:val="000000"/>
                <w:sz w:val="20"/>
                <w:szCs w:val="20"/>
              </w:rPr>
              <w:t xml:space="preserve"> if </w:t>
            </w:r>
            <m:oMath>
              <m:r>
                <w:rPr>
                  <w:rFonts w:ascii="Cambria Math" w:eastAsia="宋体" w:hAnsi="Cambria Math"/>
                  <w:color w:val="000000"/>
                  <w:sz w:val="20"/>
                  <w:szCs w:val="20"/>
                </w:rPr>
                <m:t>f=1</m:t>
              </m:r>
            </m:oMath>
            <w:r>
              <w:rPr>
                <w:rFonts w:eastAsia="宋体"/>
                <w:color w:val="000000"/>
                <w:sz w:val="20"/>
                <w:szCs w:val="20"/>
              </w:rPr>
              <w:t xml:space="preserve">. </w:t>
            </w:r>
          </w:p>
          <w:p w14:paraId="64C27732" w14:textId="77777777" w:rsidR="007C0D76" w:rsidRDefault="007C0D76" w:rsidP="0076294B">
            <w:pPr>
              <w:snapToGrid w:val="0"/>
              <w:rPr>
                <w:rFonts w:eastAsia="宋体"/>
                <w:color w:val="000000"/>
                <w:sz w:val="20"/>
                <w:szCs w:val="20"/>
              </w:rPr>
            </w:pPr>
          </w:p>
          <w:p w14:paraId="7372FB11" w14:textId="42508672" w:rsidR="0076294B" w:rsidRDefault="009F0066" w:rsidP="0076294B">
            <w:pPr>
              <w:snapToGrid w:val="0"/>
              <w:rPr>
                <w:rFonts w:eastAsia="宋体"/>
                <w:color w:val="000000"/>
                <w:sz w:val="20"/>
                <w:szCs w:val="20"/>
              </w:rPr>
            </w:pPr>
            <w:r>
              <w:rPr>
                <w:rFonts w:eastAsia="宋体"/>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a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lastRenderedPageBreak/>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a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7777777" w:rsidR="00B708F1" w:rsidRDefault="00B708F1" w:rsidP="00B708F1">
            <w:pPr>
              <w:pStyle w:val="ab"/>
              <w:shd w:val="clear" w:color="auto" w:fill="FFFFFF"/>
              <w:spacing w:before="0" w:after="0"/>
              <w:rPr>
                <w:rFonts w:eastAsiaTheme="minorEastAsia"/>
                <w:sz w:val="18"/>
                <w:szCs w:val="18"/>
                <w:lang w:eastAsia="zh-CN"/>
              </w:rPr>
            </w:pPr>
          </w:p>
          <w:p w14:paraId="3588F236" w14:textId="77777777" w:rsidR="00B708F1" w:rsidRPr="00135BDA" w:rsidRDefault="00B708F1" w:rsidP="00B708F1">
            <w:pPr>
              <w:pStyle w:val="a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a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a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a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a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a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36ABD5EA" w14:textId="77777777" w:rsidR="00094DC6" w:rsidRDefault="00094DC6" w:rsidP="00B708F1">
            <w:pPr>
              <w:pStyle w:val="a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ab"/>
              <w:shd w:val="clear" w:color="auto" w:fill="FFFFFF"/>
              <w:spacing w:before="0" w:after="0"/>
              <w:rPr>
                <w:rFonts w:eastAsia="Batang"/>
                <w:sz w:val="18"/>
                <w:szCs w:val="18"/>
              </w:rPr>
            </w:pPr>
          </w:p>
          <w:p w14:paraId="24D45C83"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ab"/>
              <w:shd w:val="clear" w:color="auto" w:fill="FFFFFF"/>
              <w:spacing w:before="0" w:after="0"/>
              <w:rPr>
                <w:rFonts w:eastAsia="Batang"/>
                <w:sz w:val="18"/>
                <w:szCs w:val="18"/>
              </w:rPr>
            </w:pPr>
          </w:p>
          <w:p w14:paraId="2FE0FD02"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ab"/>
              <w:shd w:val="clear" w:color="auto" w:fill="FFFFFF"/>
              <w:spacing w:before="0" w:after="0"/>
              <w:rPr>
                <w:rFonts w:eastAsia="Batang"/>
                <w:sz w:val="18"/>
                <w:szCs w:val="18"/>
              </w:rPr>
            </w:pPr>
          </w:p>
          <w:p w14:paraId="339C6A01"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ab"/>
              <w:shd w:val="clear" w:color="auto" w:fill="FFFFFF"/>
              <w:spacing w:before="0" w:after="0"/>
              <w:rPr>
                <w:rFonts w:eastAsia="Batang"/>
                <w:sz w:val="18"/>
                <w:szCs w:val="18"/>
              </w:rPr>
            </w:pPr>
          </w:p>
          <w:p w14:paraId="07F6030E"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77777777"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2D10422C" w14:textId="05D40F2B" w:rsidR="00526982" w:rsidRDefault="00526982" w:rsidP="00526982">
            <w:pPr>
              <w:pStyle w:val="a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5669728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k-th SD basis v</w:t>
            </w:r>
            <w:r w:rsidRPr="005C03B9">
              <w:rPr>
                <w:rFonts w:eastAsiaTheme="minorEastAsia"/>
                <w:sz w:val="18"/>
                <w:szCs w:val="18"/>
                <w:vertAlign w:val="subscript"/>
                <w:lang w:eastAsia="zh-CN"/>
              </w:rPr>
              <w:t>l(k),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lastRenderedPageBreak/>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a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a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a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ab"/>
              <w:shd w:val="clear" w:color="auto" w:fill="FFFFFF"/>
              <w:spacing w:before="0" w:after="0"/>
              <w:rPr>
                <w:rFonts w:eastAsiaTheme="minorEastAsia"/>
                <w:bCs/>
                <w:sz w:val="18"/>
                <w:szCs w:val="18"/>
                <w:lang w:eastAsia="zh-CN"/>
              </w:rPr>
            </w:pPr>
          </w:p>
          <w:p w14:paraId="0EEDB71E"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a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a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ab"/>
              <w:shd w:val="clear" w:color="auto" w:fill="FFFFFF"/>
              <w:spacing w:before="0" w:after="0"/>
              <w:rPr>
                <w:rFonts w:eastAsiaTheme="minorEastAsia"/>
                <w:bCs/>
                <w:sz w:val="18"/>
                <w:szCs w:val="18"/>
                <w:lang w:eastAsia="zh-CN"/>
              </w:rPr>
            </w:pPr>
          </w:p>
          <w:p w14:paraId="38CA896D"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The stated bitwidth of i1,i2 in Alt4 is not correct. It can be inferred from the value range definition</w:t>
            </w:r>
          </w:p>
          <w:p w14:paraId="4D06E800" w14:textId="77777777" w:rsidR="00CF21FF" w:rsidRDefault="00CF21FF" w:rsidP="00CF21FF">
            <w:pPr>
              <w:pStyle w:val="a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BD359C"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BD359C"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77777777" w:rsidR="00CF21FF" w:rsidRDefault="00CF21FF" w:rsidP="00CF21FF">
            <w:pPr>
              <w:pStyle w:val="ab"/>
              <w:shd w:val="clear" w:color="auto" w:fill="FFFFFF"/>
              <w:spacing w:before="0" w:after="0"/>
              <w:rPr>
                <w:rFonts w:eastAsiaTheme="minorEastAsia"/>
                <w:bCs/>
                <w:sz w:val="18"/>
                <w:szCs w:val="18"/>
                <w:lang w:eastAsia="zh-CN"/>
              </w:rPr>
            </w:pPr>
          </w:p>
          <w:p w14:paraId="6A1F29AF"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宋体"/>
                <w:sz w:val="20"/>
                <w:szCs w:val="20"/>
              </w:rPr>
              <w:t>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and “</w:t>
            </w:r>
            <w:r>
              <w:rPr>
                <w:rFonts w:eastAsia="宋体"/>
                <w:sz w:val="20"/>
                <w:szCs w:val="20"/>
              </w:rPr>
              <w:t>indicates q</w:t>
            </w:r>
            <w:r>
              <w:rPr>
                <w:rFonts w:eastAsia="宋体"/>
                <w:sz w:val="20"/>
                <w:szCs w:val="20"/>
                <w:vertAlign w:val="subscript"/>
              </w:rPr>
              <w:t>2</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a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a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ab"/>
              <w:shd w:val="clear" w:color="auto" w:fill="FFFFFF"/>
              <w:spacing w:before="0" w:after="0"/>
              <w:rPr>
                <w:rFonts w:ascii="Times" w:eastAsiaTheme="minorEastAsia" w:hAnsi="Times" w:hint="eastAsia"/>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lastRenderedPageBreak/>
              <w:t>Proposal 1.E.3</w:t>
            </w:r>
            <w:r>
              <w:rPr>
                <w:rFonts w:ascii="Times" w:eastAsia="Batang" w:hAnsi="Times"/>
                <w:sz w:val="20"/>
                <w:szCs w:val="20"/>
                <w:lang w:val="en-GB"/>
              </w:rPr>
              <w:t>:</w:t>
            </w:r>
          </w:p>
          <w:p w14:paraId="7514E238" w14:textId="75C42008" w:rsidR="00D2628F" w:rsidRDefault="00D2628F" w:rsidP="00CF21FF">
            <w:pPr>
              <w:pStyle w:val="a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a</w:t>
            </w:r>
            <w:r>
              <w:rPr>
                <w:rFonts w:ascii="Times" w:eastAsia="Batang" w:hAnsi="Times"/>
                <w:color w:val="000000"/>
                <w:sz w:val="20"/>
                <w:szCs w:val="20"/>
              </w:rPr>
              <w:t xml:space="preserve">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w:t>
            </w:r>
            <w:r>
              <w:rPr>
                <w:color w:val="000000"/>
                <w:sz w:val="20"/>
                <w:lang w:val="en-GB" w:eastAsia="zh-CN"/>
              </w:rPr>
              <w:t xml:space="preserve">is used </w:t>
            </w:r>
            <w:r>
              <w:rPr>
                <w:color w:val="000000"/>
                <w:sz w:val="20"/>
                <w:lang w:val="en-GB" w:eastAsia="zh-CN"/>
              </w:rPr>
              <w:t xml:space="preserve">to indicate the </w:t>
            </w:r>
            <w:proofErr w:type="spellStart"/>
            <w:proofErr w:type="gram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proofErr w:type="spellEnd"/>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w:t>
            </w:r>
            <w:proofErr w:type="gramEnd"/>
            <w:r w:rsidRPr="00475727">
              <w:rPr>
                <w:rFonts w:ascii="Times" w:eastAsia="Batang" w:hAnsi="Times"/>
                <w:sz w:val="20"/>
                <w:szCs w:val="20"/>
                <w:lang w:val="en-GB"/>
              </w:rPr>
              <w:t xml:space="preserve"> SD basis vectors</w:t>
            </w:r>
            <w:r>
              <w:rPr>
                <w:rFonts w:ascii="Times" w:eastAsia="Batang" w:hAnsi="Times"/>
                <w:sz w:val="20"/>
                <w:szCs w:val="20"/>
                <w:lang w:val="en-GB"/>
              </w:rPr>
              <w:t xml:space="preserve">. </w:t>
            </w:r>
          </w:p>
        </w:tc>
      </w:tr>
    </w:tbl>
    <w:p w14:paraId="4B5AFE34" w14:textId="77777777" w:rsidR="001C19E9" w:rsidRPr="00780460"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d"/>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d"/>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Lenovo/MotM,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afd"/>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 </w:t>
            </w:r>
            <w:r w:rsidRPr="002B04BE">
              <w:rPr>
                <w:sz w:val="14"/>
                <w:szCs w:val="14"/>
              </w:rPr>
              <w:t>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ae"/>
                <w:b w:val="0"/>
                <w:bCs w:val="0"/>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extendion</w:t>
            </w:r>
            <w:r w:rsidRPr="00CA2A43">
              <w:rPr>
                <w:rFonts w:eastAsia="Batang"/>
                <w:color w:val="3333FF"/>
                <w:sz w:val="20"/>
                <w:szCs w:val="20"/>
                <w:lang w:val="en-GB"/>
              </w:rPr>
              <w:t xml:space="preserve">): Qualcomm, Huawei/HiSi, vivo, Samsung, Intel, Fujitsu,  NTT DOCOMO, Lenovo/MotM,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lastRenderedPageBreak/>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Lenovo/MotM,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afd"/>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d"/>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lastRenderedPageBreak/>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So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1231D93B" w:rsidR="002C2176" w:rsidRPr="002C2176" w:rsidRDefault="002C2176" w:rsidP="00A1728D">
            <w:pPr>
              <w:snapToGrid w:val="0"/>
              <w:rPr>
                <w:rFonts w:eastAsiaTheme="minorEastAsia"/>
                <w:b/>
                <w:color w:val="3333FF"/>
                <w:sz w:val="20"/>
                <w:szCs w:val="20"/>
                <w:lang w:val="en-GB" w:eastAsia="zh-CN"/>
              </w:rPr>
            </w:pP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EB3FC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EB3FC9">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EB3FC9">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EB3FC9">
            <w:pPr>
              <w:snapToGrid w:val="0"/>
              <w:rPr>
                <w:rFonts w:eastAsiaTheme="minorEastAsia"/>
                <w:sz w:val="18"/>
                <w:szCs w:val="18"/>
                <w:lang w:val="en-GB" w:eastAsia="zh-CN"/>
              </w:rPr>
            </w:pPr>
          </w:p>
          <w:p w14:paraId="069AEE27"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EB3FC9">
            <w:pPr>
              <w:snapToGrid w:val="0"/>
              <w:rPr>
                <w:rFonts w:eastAsiaTheme="minorEastAsia"/>
                <w:sz w:val="18"/>
                <w:szCs w:val="18"/>
                <w:lang w:val="en-GB" w:eastAsia="zh-CN"/>
              </w:rPr>
            </w:pPr>
          </w:p>
          <w:p w14:paraId="60B823B7"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EB3FC9">
            <w:pPr>
              <w:snapToGrid w:val="0"/>
              <w:rPr>
                <w:rFonts w:eastAsiaTheme="minorEastAsia"/>
                <w:sz w:val="18"/>
                <w:szCs w:val="18"/>
                <w:lang w:val="en-GB" w:eastAsia="zh-CN"/>
              </w:rPr>
            </w:pPr>
          </w:p>
          <w:p w14:paraId="5A1800E2"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EB3FC9">
            <w:pPr>
              <w:snapToGrid w:val="0"/>
              <w:rPr>
                <w:rFonts w:eastAsiaTheme="minorEastAsia"/>
                <w:sz w:val="18"/>
                <w:szCs w:val="18"/>
                <w:lang w:val="en-GB" w:eastAsia="zh-CN"/>
              </w:rPr>
            </w:pPr>
          </w:p>
          <w:p w14:paraId="48424A14"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EB3FC9">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t>
            </w:r>
            <w:r>
              <w:rPr>
                <w:rFonts w:eastAsiaTheme="minorEastAsia"/>
                <w:iCs/>
                <w:sz w:val="20"/>
                <w:szCs w:val="20"/>
                <w:lang w:val="en-GB" w:eastAsia="zh-CN"/>
              </w:rPr>
              <w:t>when CSI omission occurs.</w:t>
            </w:r>
            <w:r>
              <w:rPr>
                <w:rFonts w:eastAsiaTheme="minorEastAsia"/>
                <w:iCs/>
                <w:sz w:val="20"/>
                <w:szCs w:val="20"/>
                <w:lang w:val="en-GB" w:eastAsia="zh-CN"/>
              </w:rPr>
              <w:t xml:space="preserve">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hint="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bl>
    <w:p w14:paraId="1E3A6DED" w14:textId="77777777" w:rsidR="001C19E9" w:rsidRPr="0034210D" w:rsidRDefault="001C19E9">
      <w:pPr>
        <w:rPr>
          <w:lang w:eastAsia="zh-CN"/>
        </w:rPr>
      </w:pPr>
    </w:p>
    <w:p w14:paraId="4297EF4B" w14:textId="77777777" w:rsidR="001C19E9" w:rsidRDefault="00241F8E">
      <w:pPr>
        <w:pStyle w:val="3"/>
        <w:numPr>
          <w:ilvl w:val="1"/>
          <w:numId w:val="13"/>
        </w:numPr>
      </w:pPr>
      <w:r>
        <w:lastRenderedPageBreak/>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等线"/>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宋体"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宋体"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宋体" w:hAnsi="Times"/>
                <w:sz w:val="16"/>
                <w:szCs w:val="20"/>
                <w:lang w:val="en-GB"/>
              </w:rPr>
              <w:t xml:space="preserve">corresponding to sub-band 0 and the phase offset for sub-band </w:t>
            </w:r>
            <w:r w:rsidRPr="008F0088">
              <w:rPr>
                <w:rFonts w:ascii="Symbol" w:eastAsia="宋体" w:hAnsi="Symbol"/>
                <w:sz w:val="16"/>
                <w:szCs w:val="20"/>
                <w:lang w:val="en-GB"/>
              </w:rPr>
              <w:t></w:t>
            </w:r>
            <w:r w:rsidRPr="008F0088">
              <w:rPr>
                <w:rFonts w:ascii="Times" w:eastAsia="宋体" w:hAnsi="Times"/>
                <w:sz w:val="16"/>
                <w:szCs w:val="20"/>
                <w:lang w:val="en-GB"/>
              </w:rPr>
              <w:t xml:space="preserve"> can be calculated as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 </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p>
          <w:p w14:paraId="571BD52E" w14:textId="77777777" w:rsidR="00564464" w:rsidRPr="008F0088" w:rsidRDefault="00BD359C" w:rsidP="00243516">
            <w:pPr>
              <w:numPr>
                <w:ilvl w:val="2"/>
                <w:numId w:val="20"/>
              </w:numPr>
              <w:snapToGrid w:val="0"/>
              <w:spacing w:line="259" w:lineRule="auto"/>
              <w:contextualSpacing/>
              <w:rPr>
                <w:rFonts w:ascii="Times" w:eastAsia="宋体" w:hAnsi="Times"/>
                <w:sz w:val="16"/>
                <w:szCs w:val="20"/>
                <w:lang w:val="en-GB"/>
              </w:rPr>
            </w:pPr>
            <m:oMath>
              <m:sSub>
                <m:sSubPr>
                  <m:ctrlPr>
                    <w:rPr>
                      <w:rFonts w:ascii="Cambria Math" w:eastAsia="宋体" w:hAnsi="Cambria Math"/>
                      <w:sz w:val="16"/>
                      <w:szCs w:val="20"/>
                      <w:lang w:val="en-GB"/>
                    </w:rPr>
                  </m:ctrlPr>
                </m:sSubPr>
                <m:e>
                  <m:r>
                    <m:rPr>
                      <m:sty m:val="p"/>
                    </m:rPr>
                    <w:rPr>
                      <w:rFonts w:ascii="Cambria Math" w:eastAsia="宋体" w:hAnsi="Cambria Math"/>
                      <w:sz w:val="16"/>
                      <w:szCs w:val="20"/>
                      <w:lang w:val="en-GB"/>
                    </w:rPr>
                    <m:t>Γ</m:t>
                  </m:r>
                </m:e>
                <m:sub>
                  <m:r>
                    <w:rPr>
                      <w:rFonts w:ascii="Cambria Math" w:eastAsia="宋体" w:hAnsi="Cambria Math"/>
                      <w:sz w:val="16"/>
                      <w:szCs w:val="20"/>
                      <w:lang w:val="en-GB"/>
                    </w:rPr>
                    <m:t>n</m:t>
                  </m:r>
                </m:sub>
              </m:sSub>
              <m:r>
                <m:rPr>
                  <m:sty m:val="p"/>
                </m:rPr>
                <w:rPr>
                  <w:rFonts w:ascii="Cambria Math" w:eastAsia="宋体" w:hAnsi="Cambria Math"/>
                  <w:sz w:val="16"/>
                  <w:szCs w:val="20"/>
                  <w:lang w:val="en-GB"/>
                </w:rPr>
                <m:t>∈</m:t>
              </m:r>
              <m:d>
                <m:dPr>
                  <m:begChr m:val="{"/>
                  <m:endChr m:val="}"/>
                  <m:ctrlPr>
                    <w:rPr>
                      <w:rFonts w:ascii="Cambria Math" w:eastAsia="宋体" w:hAnsi="Cambria Math"/>
                      <w:sz w:val="16"/>
                      <w:szCs w:val="20"/>
                      <w:lang w:val="en-GB"/>
                    </w:rPr>
                  </m:ctrlPr>
                </m:dPr>
                <m:e>
                  <m:r>
                    <m:rPr>
                      <m:sty m:val="p"/>
                    </m:rPr>
                    <w:rPr>
                      <w:rFonts w:ascii="Cambria Math" w:eastAsia="宋体" w:hAnsi="Cambria Math"/>
                      <w:sz w:val="16"/>
                      <w:szCs w:val="20"/>
                      <w:lang w:val="en-GB"/>
                    </w:rPr>
                    <m:t>0,</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r>
                    <m:rPr>
                      <m:sty m:val="p"/>
                    </m:rPr>
                    <w:rPr>
                      <w:rFonts w:ascii="Cambria Math" w:eastAsia="宋体" w:hAnsi="Cambria Math"/>
                      <w:sz w:val="16"/>
                      <w:szCs w:val="20"/>
                      <w:lang w:val="en-GB"/>
                    </w:rPr>
                    <m:t>, ….,</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r>
                        <m:rPr>
                          <m:sty m:val="p"/>
                        </m:rPr>
                        <w:rPr>
                          <w:rFonts w:ascii="Cambria Math" w:eastAsia="宋体" w:hAnsi="Cambria Math"/>
                          <w:sz w:val="16"/>
                          <w:szCs w:val="20"/>
                          <w:lang w:val="en-GB"/>
                        </w:rPr>
                        <m:t>(</m:t>
                      </m:r>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r>
                        <m:rPr>
                          <m:sty m:val="p"/>
                        </m:rPr>
                        <w:rPr>
                          <w:rFonts w:ascii="Cambria Math" w:eastAsia="宋体" w:hAnsi="Cambria Math"/>
                          <w:sz w:val="16"/>
                          <w:szCs w:val="20"/>
                          <w:lang w:val="en-GB"/>
                        </w:rPr>
                        <m:t>-1)</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e>
              </m:d>
            </m:oMath>
            <w:r w:rsidR="00564464" w:rsidRPr="008F0088">
              <w:rPr>
                <w:rFonts w:ascii="Times" w:eastAsia="宋体" w:hAnsi="Times"/>
                <w:sz w:val="16"/>
                <w:szCs w:val="20"/>
                <w:lang w:val="en-GB"/>
              </w:rPr>
              <w:t xml:space="preserve">, where </w:t>
            </w:r>
            <m:oMath>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oMath>
            <w:r w:rsidR="00564464" w:rsidRPr="008F0088">
              <w:rPr>
                <w:rFonts w:ascii="Times" w:eastAsia="宋体"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宋体" w:hAnsi="Times"/>
                <w:sz w:val="16"/>
                <w:szCs w:val="20"/>
                <w:lang w:val="en-GB"/>
              </w:rPr>
              <w:t xml:space="preserve"> N</w:t>
            </w:r>
            <w:r w:rsidRPr="008F0088">
              <w:rPr>
                <w:rFonts w:ascii="Times" w:eastAsia="宋体"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n,NSB-P</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The alphabet for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vertAlign w:val="subscript"/>
                <w:lang w:val="en-GB"/>
              </w:rPr>
              <w:t xml:space="preserve"> </w:t>
            </w:r>
            <w:r w:rsidRPr="008F0088">
              <w:rPr>
                <w:rFonts w:ascii="Times" w:eastAsia="宋体" w:hAnsi="Times"/>
                <w:sz w:val="16"/>
                <w:szCs w:val="20"/>
                <w:lang w:val="en-GB"/>
              </w:rPr>
              <w:t xml:space="preserve">follows the previously agreed alphabet for </w:t>
            </w:r>
            <w:r w:rsidRPr="008F0088">
              <w:rPr>
                <w:rFonts w:ascii="Symbol" w:eastAsia="宋体" w:hAnsi="Symbol"/>
                <w:sz w:val="16"/>
                <w:szCs w:val="20"/>
                <w:lang w:val="en-GB"/>
              </w:rPr>
              <w:t></w:t>
            </w:r>
            <w:r w:rsidRPr="008F0088">
              <w:rPr>
                <w:rFonts w:ascii="Times" w:eastAsia="宋体"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The maximum N</w:t>
            </w:r>
            <w:r w:rsidRPr="008F0088">
              <w:rPr>
                <w:rFonts w:ascii="Times" w:eastAsia="宋体" w:hAnsi="Times"/>
                <w:sz w:val="16"/>
                <w:szCs w:val="20"/>
                <w:vertAlign w:val="subscript"/>
                <w:lang w:val="en-GB"/>
              </w:rPr>
              <w:t>SB-P</w:t>
            </w:r>
            <w:r w:rsidRPr="008F0088">
              <w:rPr>
                <w:rFonts w:ascii="Times" w:eastAsia="宋体"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宋体" w:hAnsi="Times"/>
                <w:color w:val="000000" w:themeColor="text1"/>
                <w:sz w:val="22"/>
                <w:szCs w:val="20"/>
                <w:lang w:val="en-GB"/>
              </w:rPr>
            </w:pPr>
            <w:r w:rsidRPr="00D555A2">
              <w:rPr>
                <w:rFonts w:ascii="Times" w:eastAsia="宋体"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宋体"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宋体"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lastRenderedPageBreak/>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Huawei/HiSi, TCL, Xiaomi, IDC, CMCC, OPPO,</w:t>
            </w:r>
            <w:r>
              <w:rPr>
                <w:color w:val="3333FF"/>
                <w:sz w:val="20"/>
                <w:szCs w:val="20"/>
                <w:lang w:val="en-GB"/>
              </w:rPr>
              <w:t xml:space="preserve"> ETRI, Samsung, Lenovo/MotM, </w:t>
            </w:r>
          </w:p>
          <w:p w14:paraId="4085C084" w14:textId="77777777" w:rsidR="002B04BE" w:rsidRPr="00562D6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afd"/>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afd"/>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 xml:space="preserve">Lenovo/MotM, </w:t>
            </w:r>
          </w:p>
          <w:p w14:paraId="0D36C018"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 xml:space="preserve">Lenovo/MotM, </w:t>
            </w:r>
            <w:r w:rsidR="007C4766">
              <w:rPr>
                <w:color w:val="3333FF"/>
                <w:sz w:val="20"/>
                <w:szCs w:val="20"/>
                <w:lang w:val="en-GB"/>
              </w:rPr>
              <w:t xml:space="preserve">CMCC, </w:t>
            </w:r>
          </w:p>
          <w:p w14:paraId="672A0A27"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等线"/>
                <w:b/>
                <w:bCs/>
                <w:sz w:val="20"/>
                <w:szCs w:val="20"/>
                <w:u w:val="single"/>
                <w:lang w:eastAsia="zh-CN"/>
              </w:rPr>
            </w:pPr>
          </w:p>
          <w:p w14:paraId="3A0E9B37" w14:textId="77777777" w:rsidR="002B04BE" w:rsidRDefault="002B04BE" w:rsidP="002B04BE">
            <w:pPr>
              <w:jc w:val="both"/>
              <w:rPr>
                <w:rFonts w:eastAsia="等线"/>
                <w:b/>
                <w:bCs/>
                <w:sz w:val="20"/>
                <w:szCs w:val="20"/>
                <w:u w:val="single"/>
                <w:lang w:eastAsia="zh-CN"/>
              </w:rPr>
            </w:pPr>
          </w:p>
          <w:p w14:paraId="5D655150"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w:t>
            </w:r>
            <w:r>
              <w:rPr>
                <w:rFonts w:eastAsia="等线"/>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lastRenderedPageBreak/>
              <w:t>3.2.4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等线"/>
                <w:sz w:val="16"/>
                <w:szCs w:val="20"/>
                <w:highlight w:val="green"/>
                <w:lang w:eastAsia="zh-CN"/>
              </w:rPr>
            </w:pPr>
            <w:r w:rsidRPr="005C705F">
              <w:rPr>
                <w:rFonts w:eastAsia="等线"/>
                <w:b/>
                <w:bCs/>
                <w:sz w:val="16"/>
                <w:szCs w:val="20"/>
                <w:highlight w:val="green"/>
                <w:lang w:eastAsia="zh-CN"/>
              </w:rPr>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afd"/>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等线"/>
                <w:b/>
                <w:bCs/>
                <w:sz w:val="20"/>
                <w:szCs w:val="20"/>
                <w:u w:val="single"/>
                <w:lang w:eastAsia="zh-CN"/>
              </w:rPr>
            </w:pPr>
          </w:p>
          <w:p w14:paraId="7C3D522B" w14:textId="77777777" w:rsidR="002B04BE" w:rsidRDefault="002B04BE" w:rsidP="002B04BE">
            <w:pPr>
              <w:jc w:val="both"/>
              <w:rPr>
                <w:rFonts w:eastAsia="等线"/>
                <w:b/>
                <w:bCs/>
                <w:sz w:val="20"/>
                <w:szCs w:val="20"/>
                <w:u w:val="single"/>
                <w:lang w:eastAsia="zh-CN"/>
              </w:rPr>
            </w:pPr>
          </w:p>
          <w:p w14:paraId="57862D36"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w:t>
            </w:r>
            <w:r>
              <w:rPr>
                <w:rFonts w:eastAsia="等线"/>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等线"/>
                <w:b/>
                <w:bCs/>
                <w:sz w:val="20"/>
                <w:szCs w:val="20"/>
                <w:lang w:val="en-GB" w:eastAsia="zh-CN"/>
              </w:rPr>
            </w:pPr>
          </w:p>
          <w:p w14:paraId="54BFF1B5" w14:textId="77777777" w:rsidR="002B04BE" w:rsidRDefault="002B04BE" w:rsidP="002B04BE">
            <w:pPr>
              <w:jc w:val="both"/>
              <w:rPr>
                <w:rFonts w:eastAsia="等线"/>
                <w:b/>
                <w:bCs/>
                <w:sz w:val="20"/>
                <w:szCs w:val="20"/>
                <w:lang w:eastAsia="zh-CN"/>
              </w:rPr>
            </w:pPr>
          </w:p>
          <w:p w14:paraId="62A8938E"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xml:space="preserve">: This </w:t>
            </w:r>
            <w:r>
              <w:rPr>
                <w:rFonts w:eastAsia="等线"/>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等线"/>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lastRenderedPageBreak/>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eType-II CJT CSI report assuming pre-compensation using the UE-reported delay offset (when ReportQuantity is ‘cjtc-Dd’). And if supported, whether any of the following is additionally supported or not: </w:t>
            </w:r>
          </w:p>
          <w:p w14:paraId="572DC95F" w14:textId="77777777" w:rsidR="008974D5" w:rsidRPr="008974D5" w:rsidRDefault="008974D5" w:rsidP="00243516">
            <w:pPr>
              <w:pStyle w:val="afd"/>
              <w:numPr>
                <w:ilvl w:val="0"/>
                <w:numId w:val="22"/>
              </w:numPr>
              <w:snapToGrid w:val="0"/>
              <w:spacing w:after="0" w:line="240" w:lineRule="auto"/>
              <w:rPr>
                <w:sz w:val="20"/>
              </w:rPr>
            </w:pPr>
            <w:r w:rsidRPr="008974D5">
              <w:rPr>
                <w:sz w:val="20"/>
              </w:rPr>
              <w:t>NW indicates the delay offset value to be compensated for the Rel-18 eType-II CJT CSI report, and/or</w:t>
            </w:r>
          </w:p>
          <w:p w14:paraId="12933488" w14:textId="49318494" w:rsidR="008974D5" w:rsidRDefault="008974D5" w:rsidP="00243516">
            <w:pPr>
              <w:pStyle w:val="afd"/>
              <w:numPr>
                <w:ilvl w:val="0"/>
                <w:numId w:val="22"/>
              </w:numPr>
              <w:snapToGrid w:val="0"/>
              <w:spacing w:after="0" w:line="240" w:lineRule="auto"/>
              <w:rPr>
                <w:sz w:val="20"/>
              </w:rPr>
            </w:pPr>
            <w:r w:rsidRPr="008974D5">
              <w:rPr>
                <w:sz w:val="20"/>
              </w:rPr>
              <w:t>The two separately configured reports (i.e. Rel-18 eType-II CJT CSI report and the CJTC delay offset report) are always jointly triggered and carried on a same PUSCH (hence on a same slot)</w:t>
            </w:r>
          </w:p>
          <w:p w14:paraId="0BB8098B" w14:textId="57898357" w:rsidR="00EE232D" w:rsidRPr="008974D5" w:rsidRDefault="00EE232D" w:rsidP="00243516">
            <w:pPr>
              <w:pStyle w:val="afd"/>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Huawei/HiSi,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Lenovo/MotM,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等线"/>
                <w:b/>
                <w:bCs/>
                <w:color w:val="3333FF"/>
                <w:sz w:val="22"/>
                <w:szCs w:val="22"/>
                <w:lang w:val="en-GB" w:eastAsia="zh-CN"/>
              </w:rPr>
            </w:pPr>
            <w:r w:rsidRPr="00251D49">
              <w:rPr>
                <w:rFonts w:eastAsia="等线"/>
                <w:b/>
                <w:bCs/>
                <w:color w:val="3333FF"/>
                <w:sz w:val="22"/>
                <w:szCs w:val="22"/>
                <w:lang w:val="en-GB" w:eastAsia="zh-CN"/>
              </w:rPr>
              <w:t>Any change of view from ‘not support’ to ‘support/fine’ per the resolution of issue 3.1</w:t>
            </w:r>
            <w:r>
              <w:rPr>
                <w:rFonts w:eastAsia="等线"/>
                <w:b/>
                <w:bCs/>
                <w:color w:val="3333FF"/>
                <w:sz w:val="22"/>
                <w:szCs w:val="22"/>
                <w:lang w:val="en-GB" w:eastAsia="zh-CN"/>
              </w:rPr>
              <w:t>?</w:t>
            </w:r>
          </w:p>
          <w:p w14:paraId="44B5056B" w14:textId="77777777" w:rsidR="002B04BE" w:rsidRDefault="002B04BE" w:rsidP="002B04BE">
            <w:pPr>
              <w:snapToGrid w:val="0"/>
              <w:rPr>
                <w:rFonts w:eastAsia="等线"/>
                <w:b/>
                <w:bCs/>
                <w:sz w:val="20"/>
                <w:szCs w:val="22"/>
                <w:u w:val="single"/>
                <w:lang w:val="en-GB" w:eastAsia="zh-CN"/>
              </w:rPr>
            </w:pPr>
          </w:p>
          <w:p w14:paraId="6F9DB8CD" w14:textId="77777777" w:rsidR="002B04BE" w:rsidRDefault="002B04BE" w:rsidP="002B04BE">
            <w:pPr>
              <w:snapToGrid w:val="0"/>
              <w:rPr>
                <w:rFonts w:eastAsia="等线"/>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d"/>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a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BD359C"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BD359C"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lastRenderedPageBreak/>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BD359C"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{D</w:t>
            </w:r>
            <w:r w:rsidRPr="00EA0291">
              <w:rPr>
                <w:rFonts w:eastAsia="宋体"/>
                <w:sz w:val="20"/>
                <w:szCs w:val="20"/>
                <w:vertAlign w:val="subscript"/>
                <w:lang w:val="en-GB"/>
              </w:rPr>
              <w:t>n,offset</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r w:rsidRPr="00EA0291">
              <w:rPr>
                <w:rFonts w:eastAsia="宋体"/>
                <w:sz w:val="20"/>
                <w:szCs w:val="20"/>
                <w:lang w:val="pt-BR"/>
              </w:rPr>
              <w:t>d</w:t>
            </w:r>
            <w:r w:rsidRPr="00EA0291">
              <w:rPr>
                <w:rFonts w:eastAsia="宋体"/>
                <w:sz w:val="20"/>
                <w:szCs w:val="20"/>
                <w:vertAlign w:val="subscript"/>
                <w:lang w:val="pt-BR"/>
              </w:rPr>
              <w:t>n</w:t>
            </w:r>
            <w:r w:rsidRPr="00EA0291">
              <w:rPr>
                <w:rFonts w:eastAsia="宋体"/>
                <w:sz w:val="20"/>
                <w:szCs w:val="20"/>
                <w:lang w:val="pt-BR"/>
              </w:rPr>
              <w:t>, n=0, 1, …, N</w:t>
            </w:r>
            <w:r w:rsidRPr="00EA0291">
              <w:rPr>
                <w:rFonts w:eastAsia="宋体"/>
                <w:sz w:val="20"/>
                <w:szCs w:val="20"/>
                <w:vertAlign w:val="subscript"/>
                <w:lang w:val="pt-BR"/>
              </w:rPr>
              <w:t xml:space="preserve"> TRP</w:t>
            </w:r>
            <w:r w:rsidRPr="00EA0291">
              <w:rPr>
                <w:rFonts w:eastAsia="宋体"/>
                <w:sz w:val="20"/>
                <w:szCs w:val="20"/>
                <w:lang w:val="pt-BR"/>
              </w:rPr>
              <w:t xml:space="preserve"> – 1, n≠nref}</w:t>
            </w:r>
            <w:r w:rsidRPr="00EA0291">
              <w:rPr>
                <w:rFonts w:eastAsia="宋体"/>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{PO</w:t>
            </w:r>
            <w:r w:rsidRPr="00EA0291">
              <w:rPr>
                <w:rFonts w:eastAsia="宋体"/>
                <w:sz w:val="20"/>
                <w:szCs w:val="20"/>
                <w:vertAlign w:val="subscript"/>
                <w:lang w:val="en-GB"/>
              </w:rPr>
              <w:t>n</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等线"/>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等线"/>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3F27C4">
              <w:rPr>
                <w:rFonts w:eastAsia="等线"/>
                <w:bCs/>
                <w:sz w:val="18"/>
                <w:szCs w:val="20"/>
                <w:lang w:eastAsia="zh-CN"/>
              </w:rPr>
              <w:t xml:space="preserve"> </w:t>
            </w:r>
            <w:r w:rsidR="003F27C4" w:rsidRPr="003F27C4">
              <w:rPr>
                <w:rFonts w:eastAsia="等线"/>
                <w:bCs/>
                <w:sz w:val="18"/>
                <w:szCs w:val="20"/>
                <w:lang w:val="en-GB" w:eastAsia="zh-CN"/>
              </w:rPr>
              <w:t>Huawei/HiSi, Lenovo/MotM, MediaTek, NTT DOCOMO, Ericsson, NEC, Intel, Apple, Fujitsu, TCL, Huawei/HiSi,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等线"/>
                <w:bCs/>
                <w:sz w:val="20"/>
                <w:szCs w:val="20"/>
                <w:lang w:val="en-GB" w:eastAsia="zh-CN"/>
              </w:rPr>
            </w:pPr>
            <w:r w:rsidRPr="008027A6">
              <w:rPr>
                <w:rFonts w:eastAsia="等线"/>
                <w:bCs/>
                <w:sz w:val="20"/>
                <w:szCs w:val="20"/>
                <w:lang w:val="en-GB" w:eastAsia="zh-CN"/>
              </w:rPr>
              <w:t>Regarding the L1-RSRP:</w:t>
            </w:r>
          </w:p>
          <w:p w14:paraId="68E6DB30" w14:textId="77777777" w:rsidR="002B04BE" w:rsidRPr="008027A6"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The legacy L1-RSRP is fully reused, where the L1-RSRP associated with nref is the reference for the other (N</w:t>
            </w:r>
            <w:r w:rsidRPr="008027A6">
              <w:rPr>
                <w:rFonts w:eastAsia="等线"/>
                <w:bCs/>
                <w:sz w:val="20"/>
                <w:szCs w:val="20"/>
                <w:vertAlign w:val="subscript"/>
                <w:lang w:val="en-GB" w:eastAsia="zh-CN"/>
              </w:rPr>
              <w:t>TRP</w:t>
            </w:r>
            <w:r w:rsidRPr="008027A6">
              <w:rPr>
                <w:rFonts w:eastAsia="等线"/>
                <w:bCs/>
                <w:sz w:val="20"/>
                <w:szCs w:val="20"/>
                <w:lang w:val="en-GB" w:eastAsia="zh-CN"/>
              </w:rPr>
              <w:t xml:space="preserve">-1) differential L1-RSRP(s) </w:t>
            </w:r>
          </w:p>
          <w:p w14:paraId="7B73A909" w14:textId="77777777" w:rsidR="002B04BE" w:rsidRPr="008027A6" w:rsidRDefault="002B04BE" w:rsidP="00243516">
            <w:pPr>
              <w:pStyle w:val="afd"/>
              <w:numPr>
                <w:ilvl w:val="1"/>
                <w:numId w:val="41"/>
              </w:numPr>
              <w:snapToGrid w:val="0"/>
              <w:spacing w:after="0" w:line="240" w:lineRule="auto"/>
              <w:rPr>
                <w:rFonts w:eastAsia="等线"/>
                <w:bCs/>
                <w:sz w:val="20"/>
                <w:szCs w:val="20"/>
                <w:lang w:val="en-GB" w:eastAsia="zh-CN"/>
              </w:rPr>
            </w:pPr>
            <w:r>
              <w:rPr>
                <w:rFonts w:eastAsia="等线"/>
                <w:bCs/>
                <w:sz w:val="20"/>
                <w:szCs w:val="20"/>
                <w:lang w:val="en-GB" w:eastAsia="zh-CN"/>
              </w:rPr>
              <w:t>The N</w:t>
            </w:r>
            <w:r w:rsidRPr="0015617E">
              <w:rPr>
                <w:rFonts w:eastAsia="等线"/>
                <w:bCs/>
                <w:sz w:val="20"/>
                <w:szCs w:val="20"/>
                <w:vertAlign w:val="subscript"/>
                <w:lang w:val="en-GB" w:eastAsia="zh-CN"/>
              </w:rPr>
              <w:t>TRP</w:t>
            </w:r>
            <w:r>
              <w:rPr>
                <w:rFonts w:eastAsia="等线"/>
                <w:bCs/>
                <w:sz w:val="20"/>
                <w:szCs w:val="20"/>
                <w:lang w:val="en-GB" w:eastAsia="zh-CN"/>
              </w:rPr>
              <w:t xml:space="preserve"> CRI(s) are not reported </w:t>
            </w:r>
          </w:p>
          <w:p w14:paraId="1F28ADFD" w14:textId="77777777" w:rsidR="002B04BE" w:rsidRPr="0015617E"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等线"/>
                <w:bCs/>
                <w:sz w:val="18"/>
                <w:szCs w:val="20"/>
                <w:lang w:val="en-GB" w:eastAsia="zh-CN"/>
              </w:rPr>
            </w:pPr>
          </w:p>
          <w:p w14:paraId="16384ECE" w14:textId="77777777" w:rsidR="002B04BE" w:rsidRDefault="002B04BE" w:rsidP="002B04BE">
            <w:pPr>
              <w:jc w:val="both"/>
              <w:rPr>
                <w:rFonts w:eastAsia="等线"/>
                <w:bCs/>
                <w:sz w:val="18"/>
                <w:szCs w:val="20"/>
                <w:lang w:val="en-GB" w:eastAsia="zh-CN"/>
              </w:rPr>
            </w:pPr>
          </w:p>
          <w:p w14:paraId="0933F966" w14:textId="77777777" w:rsidR="002B04BE" w:rsidRPr="008027A6" w:rsidRDefault="002B04BE" w:rsidP="002B04BE">
            <w:pPr>
              <w:jc w:val="both"/>
              <w:rPr>
                <w:rFonts w:eastAsia="等线"/>
                <w:bCs/>
                <w:color w:val="3333FF"/>
                <w:sz w:val="18"/>
                <w:szCs w:val="20"/>
                <w:lang w:val="en-GB"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 an optimization</w:t>
            </w:r>
            <w:r>
              <w:rPr>
                <w:rFonts w:eastAsia="等线"/>
                <w:bCs/>
                <w:color w:val="3333FF"/>
                <w:sz w:val="18"/>
                <w:szCs w:val="20"/>
                <w:lang w:val="en-GB" w:eastAsia="zh-CN"/>
              </w:rPr>
              <w:t xml:space="preserve"> primarily</w:t>
            </w:r>
            <w:r w:rsidRPr="008027A6">
              <w:rPr>
                <w:rFonts w:eastAsia="等线"/>
                <w:bCs/>
                <w:color w:val="3333FF"/>
                <w:sz w:val="18"/>
                <w:szCs w:val="20"/>
                <w:lang w:val="en-GB" w:eastAsia="zh-CN"/>
              </w:rPr>
              <w:t xml:space="preserve"> for TRP selection</w:t>
            </w:r>
            <w:r>
              <w:rPr>
                <w:rFonts w:eastAsia="等线"/>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等线"/>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等线"/>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r>
              <w:rPr>
                <w:rFonts w:ascii="Times" w:eastAsia="Calibri" w:hAnsi="Times"/>
                <w:sz w:val="20"/>
                <w:szCs w:val="20"/>
                <w:lang w:val="en-GB"/>
              </w:rPr>
              <w:t>D</w:t>
            </w:r>
            <w:r>
              <w:rPr>
                <w:rFonts w:ascii="Times" w:eastAsia="Calibri" w:hAnsi="Times"/>
                <w:sz w:val="20"/>
                <w:szCs w:val="20"/>
                <w:vertAlign w:val="subscript"/>
                <w:lang w:val="en-GB"/>
              </w:rPr>
              <w:t>n,offset</w:t>
            </w:r>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w:t>
            </w:r>
            <w:r>
              <w:rPr>
                <w:rFonts w:eastAsia="等线"/>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等线"/>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等线"/>
                <w:b/>
                <w:bCs/>
                <w:sz w:val="18"/>
                <w:szCs w:val="20"/>
                <w:lang w:eastAsia="zh-CN"/>
              </w:rPr>
              <w:t>Not support</w:t>
            </w:r>
            <w:r>
              <w:rPr>
                <w:rFonts w:eastAsia="等线"/>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宋体"/>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d"/>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d"/>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4"/>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5"/>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d"/>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afd"/>
              <w:numPr>
                <w:ilvl w:val="0"/>
                <w:numId w:val="28"/>
              </w:numPr>
              <w:rPr>
                <w:i/>
                <w:iCs/>
                <w:sz w:val="16"/>
                <w:szCs w:val="16"/>
              </w:rPr>
            </w:pPr>
            <w:r w:rsidRPr="007912E3">
              <w:rPr>
                <w:i/>
                <w:iCs/>
                <w:sz w:val="16"/>
                <w:szCs w:val="16"/>
              </w:rPr>
              <w:t xml:space="preserve">gNB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afd"/>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9">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8"/>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25pt;height:175pt;mso-width-percent:0;mso-height-percent:0;mso-width-percent:0;mso-height-percent:0" o:ole="">
                  <v:imagedata r:id="rId33" o:title=""/>
                </v:shape>
                <o:OLEObject Type="Embed" ProgID="Paint.Picture" ShapeID="_x0000_i1028" DrawAspect="Content" ObjectID="_1785641246" r:id="rId34"/>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0.95pt;mso-width-percent:0;mso-height-percent:0;mso-width-percent:0;mso-height-percent:0" o:ole="">
                  <v:imagedata r:id="rId35" o:title=""/>
                </v:shape>
                <o:OLEObject Type="Embed" ProgID="Paint.Picture" ShapeID="_x0000_i1029" DrawAspect="Content" ObjectID="_1785641247" r:id="rId36"/>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9"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9"/>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pt;height:175pt;mso-width-percent:0;mso-height-percent:0;mso-width-percent:0;mso-height-percent:0" o:ole="">
                  <v:imagedata r:id="rId37" o:title=""/>
                </v:shape>
                <o:OLEObject Type="Embed" ProgID="Paint.Picture" ShapeID="_x0000_i1030" DrawAspect="Content" ObjectID="_1785641248" r:id="rId38"/>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39">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0"/>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d"/>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09BDB129">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d"/>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afd"/>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68DD3817">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等线"/>
                <w:b/>
                <w:bCs/>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Pr>
                <w:rFonts w:eastAsia="等线"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Although this is an optimization, we can be open to discuss for the joint report of L1-RSRP and ‘cjtc-Dd’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3/3.E.1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1st and 2nd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2nd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afd"/>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宋体"/>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66407D5A" w14:textId="77777777" w:rsidR="009D3162" w:rsidRPr="004F0DDE" w:rsidRDefault="009D3162" w:rsidP="009D3162">
            <w:pPr>
              <w:snapToGrid w:val="0"/>
              <w:jc w:val="both"/>
              <w:rPr>
                <w:rFonts w:eastAsia="宋体"/>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D</w:t>
            </w:r>
            <w:r w:rsidRPr="004F0DDE">
              <w:rPr>
                <w:rFonts w:eastAsia="宋体"/>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宋体"/>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hint="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hint="eastAsia"/>
                <w:b/>
                <w:sz w:val="18"/>
                <w:szCs w:val="18"/>
                <w:u w:val="single"/>
                <w:lang w:val="en-GB" w:eastAsia="zh-CN"/>
              </w:rPr>
            </w:pPr>
            <w:r>
              <w:rPr>
                <w:rFonts w:ascii="Times" w:eastAsiaTheme="minorEastAsia" w:hAnsi="Times" w:cs="Times"/>
                <w:bCs/>
                <w:sz w:val="18"/>
                <w:szCs w:val="18"/>
                <w:lang w:val="en-GB" w:eastAsia="zh-CN"/>
              </w:rPr>
              <w:t>The benefit is not clear.</w:t>
            </w: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2"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B00AE" w14:textId="77777777" w:rsidR="00BD359C" w:rsidRDefault="00BD359C" w:rsidP="001E51B2">
      <w:r>
        <w:separator/>
      </w:r>
    </w:p>
  </w:endnote>
  <w:endnote w:type="continuationSeparator" w:id="0">
    <w:p w14:paraId="48B31026" w14:textId="77777777" w:rsidR="00BD359C" w:rsidRDefault="00BD359C" w:rsidP="001E51B2">
      <w:r>
        <w:continuationSeparator/>
      </w:r>
    </w:p>
  </w:endnote>
  <w:endnote w:type="continuationNotice" w:id="1">
    <w:p w14:paraId="666A9773" w14:textId="77777777" w:rsidR="00BD359C" w:rsidRDefault="00BD35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213A6" w14:textId="77777777" w:rsidR="00BD359C" w:rsidRDefault="00BD359C" w:rsidP="001E51B2">
      <w:r>
        <w:separator/>
      </w:r>
    </w:p>
  </w:footnote>
  <w:footnote w:type="continuationSeparator" w:id="0">
    <w:p w14:paraId="4D1DBE62" w14:textId="77777777" w:rsidR="00BD359C" w:rsidRDefault="00BD359C" w:rsidP="001E51B2">
      <w:r>
        <w:continuationSeparator/>
      </w:r>
    </w:p>
  </w:footnote>
  <w:footnote w:type="continuationNotice" w:id="1">
    <w:p w14:paraId="519E2AFC" w14:textId="77777777" w:rsidR="00BD359C" w:rsidRDefault="00BD35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1"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4"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5"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1"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3"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6"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9"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4"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33"/>
  </w:num>
  <w:num w:numId="3">
    <w:abstractNumId w:val="25"/>
  </w:num>
  <w:num w:numId="4">
    <w:abstractNumId w:val="32"/>
  </w:num>
  <w:num w:numId="5">
    <w:abstractNumId w:val="43"/>
  </w:num>
  <w:num w:numId="6">
    <w:abstractNumId w:val="23"/>
  </w:num>
  <w:num w:numId="7">
    <w:abstractNumId w:val="26"/>
  </w:num>
  <w:num w:numId="8">
    <w:abstractNumId w:val="29"/>
  </w:num>
  <w:num w:numId="9">
    <w:abstractNumId w:val="31"/>
  </w:num>
  <w:num w:numId="10">
    <w:abstractNumId w:val="38"/>
  </w:num>
  <w:num w:numId="11">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39"/>
  </w:num>
  <w:num w:numId="15">
    <w:abstractNumId w:val="11"/>
  </w:num>
  <w:num w:numId="16">
    <w:abstractNumId w:val="12"/>
  </w:num>
  <w:num w:numId="17">
    <w:abstractNumId w:val="18"/>
  </w:num>
  <w:num w:numId="18">
    <w:abstractNumId w:val="24"/>
  </w:num>
  <w:num w:numId="19">
    <w:abstractNumId w:val="19"/>
  </w:num>
  <w:num w:numId="20">
    <w:abstractNumId w:val="2"/>
  </w:num>
  <w:num w:numId="21">
    <w:abstractNumId w:val="10"/>
  </w:num>
  <w:num w:numId="22">
    <w:abstractNumId w:val="21"/>
  </w:num>
  <w:num w:numId="23">
    <w:abstractNumId w:val="30"/>
  </w:num>
  <w:num w:numId="24">
    <w:abstractNumId w:val="9"/>
  </w:num>
  <w:num w:numId="25">
    <w:abstractNumId w:val="16"/>
  </w:num>
  <w:num w:numId="26">
    <w:abstractNumId w:val="37"/>
  </w:num>
  <w:num w:numId="27">
    <w:abstractNumId w:val="34"/>
  </w:num>
  <w:num w:numId="28">
    <w:abstractNumId w:val="8"/>
  </w:num>
  <w:num w:numId="29">
    <w:abstractNumId w:val="42"/>
  </w:num>
  <w:num w:numId="30">
    <w:abstractNumId w:val="15"/>
  </w:num>
  <w:num w:numId="31">
    <w:abstractNumId w:val="14"/>
  </w:num>
  <w:num w:numId="32">
    <w:abstractNumId w:val="1"/>
  </w:num>
  <w:num w:numId="33">
    <w:abstractNumId w:val="44"/>
  </w:num>
  <w:num w:numId="34">
    <w:abstractNumId w:val="36"/>
  </w:num>
  <w:num w:numId="35">
    <w:abstractNumId w:val="6"/>
  </w:num>
  <w:num w:numId="36">
    <w:abstractNumId w:val="13"/>
  </w:num>
  <w:num w:numId="37">
    <w:abstractNumId w:val="4"/>
  </w:num>
  <w:num w:numId="38">
    <w:abstractNumId w:val="20"/>
  </w:num>
  <w:num w:numId="39">
    <w:abstractNumId w:val="28"/>
  </w:num>
  <w:num w:numId="40">
    <w:abstractNumId w:val="22"/>
  </w:num>
  <w:num w:numId="41">
    <w:abstractNumId w:val="17"/>
  </w:num>
  <w:num w:numId="42">
    <w:abstractNumId w:val="7"/>
  </w:num>
  <w:num w:numId="43">
    <w:abstractNumId w:val="41"/>
  </w:num>
  <w:num w:numId="44">
    <w:abstractNumId w:val="5"/>
  </w:num>
  <w:num w:numId="45">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aliases w:val="cap 字符,cap Char 字符,Caption Char1 Char 字符,cap Char Char1 字符,Caption Char Char1 Char 字符,cap Char2 字符,条目 字符,CaptionTable 字符,cap1 字符,cap2 字符,cap11 字符,Légende-figure 字符,Légende-figure Char 字符,Beschrifubg 字符,Beschriftung Char 字符,label 字符,cap11 Char 字符"/>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jp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5.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71803392-74AB-40FE-B4BD-479BDDE0D680}">
  <ds:schemaRefs>
    <ds:schemaRef ds:uri="http://schemas.openxmlformats.org/officeDocument/2006/bibliography"/>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6.xml><?xml version="1.0" encoding="utf-8"?>
<ds:datastoreItem xmlns:ds="http://schemas.openxmlformats.org/officeDocument/2006/customXml" ds:itemID="{F75866F4-573D-4D9A-BCAB-2AC10E9A27D9}">
  <ds:schemaRefs>
    <ds:schemaRef ds:uri="http://schemas.microsoft.com/sharepoint/events"/>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1</TotalTime>
  <Pages>27</Pages>
  <Words>8303</Words>
  <Characters>47332</Characters>
  <Application>Microsoft Office Word</Application>
  <DocSecurity>0</DocSecurity>
  <Lines>394</Lines>
  <Paragraphs>111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55524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Zhengxuan Liu 刘正宣</cp:lastModifiedBy>
  <cp:revision>2</cp:revision>
  <cp:lastPrinted>2021-10-06T09:28:00Z</cp:lastPrinted>
  <dcterms:created xsi:type="dcterms:W3CDTF">2024-08-19T20:44:00Z</dcterms:created>
  <dcterms:modified xsi:type="dcterms:W3CDTF">2024-08-19T20:44:00Z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