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“Ks=K”(pre-aggregation)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Spreadtrum,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xml:space="preserve">,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784B31" w14:paraId="784CC72A" w14:textId="77777777" w:rsidTr="00016DD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784B31" w:rsidRDefault="00784B31" w:rsidP="00784B31">
            <w:pPr>
              <w:widowControl w:val="0"/>
              <w:snapToGrid w:val="0"/>
              <w:rPr>
                <w:sz w:val="18"/>
                <w:szCs w:val="18"/>
              </w:rPr>
            </w:pPr>
            <w:r>
              <w:rPr>
                <w:sz w:val="18"/>
                <w:szCs w:val="18"/>
              </w:rPr>
              <w:lastRenderedPageBreak/>
              <w:t>1.3.1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784B31" w:rsidRPr="002C26AB" w:rsidRDefault="00784B31"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784B31" w:rsidRPr="002C26AB" w:rsidRDefault="00784B31"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 xml:space="preserve">SD basis vectors, a 3-bit scaling factor can be NW-configured via higher-layer (RRC) signalling, where the scaling factors are defined as </w:t>
            </w:r>
            <w:proofErr w:type="spellStart"/>
            <w:r w:rsidRPr="002C26AB">
              <w:rPr>
                <w:rFonts w:ascii="Times" w:eastAsia="Batang" w:hAnsi="Times"/>
                <w:iCs/>
                <w:sz w:val="16"/>
                <w:szCs w:val="20"/>
                <w:lang w:val="en-GB"/>
              </w:rPr>
              <w:t>scalings</w:t>
            </w:r>
            <w:proofErr w:type="spellEnd"/>
            <w:r w:rsidRPr="002C26AB">
              <w:rPr>
                <w:rFonts w:ascii="Times" w:eastAsia="Batang" w:hAnsi="Times"/>
                <w:iCs/>
                <w:sz w:val="16"/>
                <w:szCs w:val="20"/>
                <w:lang w:val="en-GB"/>
              </w:rPr>
              <w:t xml:space="preserve"> on the power control offset configured for the associated CSI-RS resources</w:t>
            </w:r>
          </w:p>
          <w:p w14:paraId="4F145934"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784B31" w:rsidRPr="002C26AB" w:rsidRDefault="00784B31"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sidR="00050B8F">
              <w:rPr>
                <w:rFonts w:ascii="Times" w:eastAsia="Batang" w:hAnsi="Times"/>
                <w:sz w:val="16"/>
                <w:lang w:val="en-GB"/>
              </w:rPr>
              <w:t>…</w:t>
            </w:r>
            <w:r w:rsidRPr="002C26AB">
              <w:rPr>
                <w:rFonts w:ascii="Times" w:eastAsia="Batang" w:hAnsi="Times"/>
                <w:sz w:val="16"/>
                <w:lang w:val="en-GB"/>
              </w:rPr>
              <w:t xml:space="preserve"> </w:t>
            </w:r>
          </w:p>
          <w:p w14:paraId="2FED74BB" w14:textId="77777777" w:rsidR="00784B31" w:rsidRDefault="00784B31" w:rsidP="00784B31">
            <w:pPr>
              <w:widowControl w:val="0"/>
              <w:snapToGrid w:val="0"/>
              <w:rPr>
                <w:rFonts w:eastAsia="Batang"/>
                <w:iCs/>
                <w:sz w:val="20"/>
                <w:szCs w:val="20"/>
                <w:lang w:val="en-GB"/>
              </w:rPr>
            </w:pPr>
          </w:p>
          <w:p w14:paraId="43A3FD2E" w14:textId="4BC45BC4" w:rsidR="00784B31" w:rsidRPr="002C26AB" w:rsidRDefault="00784B31" w:rsidP="00784B31">
            <w:pPr>
              <w:widowControl w:val="0"/>
              <w:snapToGrid w:val="0"/>
              <w:rPr>
                <w:rFonts w:eastAsia="Batang"/>
                <w:iCs/>
                <w:sz w:val="20"/>
                <w:szCs w:val="20"/>
                <w:lang w:val="en-GB"/>
              </w:rPr>
            </w:pPr>
            <w:r w:rsidRPr="002C26AB">
              <w:rPr>
                <w:rFonts w:eastAsia="Batang"/>
                <w:b/>
                <w:iCs/>
                <w:sz w:val="20"/>
                <w:szCs w:val="20"/>
                <w:u w:val="single"/>
                <w:lang w:val="en-GB"/>
              </w:rPr>
              <w:t>Question 1.</w:t>
            </w:r>
            <w:r>
              <w:rPr>
                <w:rFonts w:eastAsia="Batang"/>
                <w:b/>
                <w:iCs/>
                <w:sz w:val="20"/>
                <w:szCs w:val="20"/>
                <w:u w:val="single"/>
                <w:lang w:val="en-GB"/>
              </w:rPr>
              <w:t>C.1</w:t>
            </w:r>
            <w:r w:rsidRPr="002C26AB">
              <w:rPr>
                <w:rFonts w:eastAsia="Batang"/>
                <w:iCs/>
                <w:sz w:val="20"/>
                <w:szCs w:val="20"/>
                <w:lang w:val="en-GB"/>
              </w:rPr>
              <w:t xml:space="preserve">: </w:t>
            </w:r>
            <w:r w:rsidRPr="002C26AB">
              <w:rPr>
                <w:rFonts w:ascii="Times" w:eastAsia="Batang" w:hAnsi="Times"/>
                <w:iCs/>
                <w:sz w:val="20"/>
                <w:szCs w:val="20"/>
                <w:lang w:val="en-GB"/>
              </w:rPr>
              <w:t xml:space="preserve">For the Rel-19 Type-I SP codebook refinement for 48, 64, and 128 CSI-RS ports, regarding the 3-bit scaling factor, please share your view whether this </w:t>
            </w:r>
            <w:r w:rsidRPr="002C26AB">
              <w:rPr>
                <w:rFonts w:ascii="Times" w:eastAsia="Batang" w:hAnsi="Times"/>
                <w:sz w:val="20"/>
                <w:szCs w:val="20"/>
                <w:lang w:val="en-GB"/>
              </w:rPr>
              <w:t>can be extended to RI=v&gt;1</w:t>
            </w:r>
            <w:r>
              <w:rPr>
                <w:rFonts w:ascii="Times" w:eastAsia="Batang" w:hAnsi="Times"/>
                <w:sz w:val="20"/>
                <w:szCs w:val="20"/>
                <w:lang w:val="en-GB"/>
              </w:rPr>
              <w:t xml:space="preserve"> (and provide justification)</w:t>
            </w:r>
          </w:p>
          <w:p w14:paraId="05349FFC" w14:textId="04E8D0A3" w:rsidR="00784B31" w:rsidRDefault="00784B31" w:rsidP="00784B31">
            <w:pPr>
              <w:widowControl w:val="0"/>
              <w:snapToGrid w:val="0"/>
              <w:rPr>
                <w:rFonts w:eastAsia="Batang"/>
                <w:iCs/>
                <w:sz w:val="20"/>
                <w:szCs w:val="20"/>
                <w:lang w:val="en-GB"/>
              </w:rPr>
            </w:pPr>
          </w:p>
          <w:p w14:paraId="7298B6E8" w14:textId="3F3C1A5C" w:rsidR="00DA5153" w:rsidRP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Yes</w:t>
            </w:r>
            <w:r w:rsidRPr="00DA5153">
              <w:rPr>
                <w:rFonts w:eastAsia="Batang"/>
                <w:iCs/>
                <w:color w:val="3333FF"/>
                <w:sz w:val="20"/>
                <w:szCs w:val="20"/>
                <w:lang w:val="en-GB"/>
              </w:rPr>
              <w:t>:</w:t>
            </w:r>
            <w:r w:rsidR="007F609E">
              <w:rPr>
                <w:rFonts w:eastAsia="Batang"/>
                <w:iCs/>
                <w:color w:val="3333FF"/>
                <w:sz w:val="20"/>
                <w:szCs w:val="20"/>
                <w:lang w:val="en-GB"/>
              </w:rPr>
              <w:t xml:space="preserve"> Ericsson</w:t>
            </w:r>
            <w:r w:rsidR="00437CE0">
              <w:rPr>
                <w:rFonts w:eastAsia="Batang"/>
                <w:iCs/>
                <w:color w:val="3333FF"/>
                <w:sz w:val="20"/>
                <w:szCs w:val="20"/>
                <w:lang w:val="en-GB"/>
              </w:rPr>
              <w:t xml:space="preserve">, Nokia/NSB, </w:t>
            </w:r>
          </w:p>
          <w:p w14:paraId="329C3DB9" w14:textId="7FBC5184" w:rsid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No</w:t>
            </w:r>
            <w:r w:rsidRPr="00DA5153">
              <w:rPr>
                <w:rFonts w:eastAsia="Batang"/>
                <w:iCs/>
                <w:color w:val="3333FF"/>
                <w:sz w:val="20"/>
                <w:szCs w:val="20"/>
                <w:lang w:val="en-GB"/>
              </w:rPr>
              <w:t xml:space="preserve">: IDC, </w:t>
            </w:r>
            <w:r w:rsidR="00E01847">
              <w:rPr>
                <w:rFonts w:eastAsia="Batang"/>
                <w:iCs/>
                <w:color w:val="3333FF"/>
                <w:sz w:val="20"/>
                <w:szCs w:val="20"/>
                <w:lang w:val="en-GB"/>
              </w:rPr>
              <w:t xml:space="preserve">TCL, </w:t>
            </w:r>
            <w:r w:rsidR="000C3AB8">
              <w:rPr>
                <w:rFonts w:eastAsia="Batang"/>
                <w:iCs/>
                <w:color w:val="3333FF"/>
                <w:sz w:val="20"/>
                <w:szCs w:val="20"/>
                <w:lang w:val="en-GB"/>
              </w:rPr>
              <w:t xml:space="preserve">OPPO, </w:t>
            </w:r>
            <w:r w:rsidR="005D6C8D">
              <w:rPr>
                <w:rFonts w:eastAsia="Batang"/>
                <w:iCs/>
                <w:color w:val="3333FF"/>
                <w:sz w:val="20"/>
                <w:szCs w:val="20"/>
                <w:lang w:val="en-GB"/>
              </w:rPr>
              <w:t xml:space="preserve">Xiaomi, </w:t>
            </w:r>
            <w:r w:rsidR="003B3F0B" w:rsidRPr="003B3F0B">
              <w:rPr>
                <w:rFonts w:eastAsia="Batang"/>
                <w:iCs/>
                <w:color w:val="3333FF"/>
                <w:sz w:val="20"/>
                <w:szCs w:val="20"/>
                <w:lang w:val="en-GB"/>
              </w:rPr>
              <w:t>Huawei/</w:t>
            </w:r>
            <w:proofErr w:type="spellStart"/>
            <w:r w:rsidR="003B3F0B" w:rsidRPr="003B3F0B">
              <w:rPr>
                <w:rFonts w:eastAsia="Batang"/>
                <w:iCs/>
                <w:color w:val="3333FF"/>
                <w:sz w:val="20"/>
                <w:szCs w:val="20"/>
                <w:lang w:val="en-GB"/>
              </w:rPr>
              <w:t>HiSi</w:t>
            </w:r>
            <w:proofErr w:type="spellEnd"/>
            <w:r w:rsidR="003B3F0B" w:rsidRPr="003B3F0B">
              <w:rPr>
                <w:rFonts w:eastAsia="Batang"/>
                <w:iCs/>
                <w:color w:val="3333FF"/>
                <w:sz w:val="20"/>
                <w:szCs w:val="20"/>
                <w:lang w:val="en-GB"/>
              </w:rPr>
              <w:t xml:space="preserve">, </w:t>
            </w:r>
            <w:r w:rsidR="005263FC">
              <w:rPr>
                <w:rFonts w:eastAsia="Batang"/>
                <w:iCs/>
                <w:color w:val="3333FF"/>
                <w:sz w:val="20"/>
                <w:szCs w:val="20"/>
                <w:lang w:val="en-GB"/>
              </w:rPr>
              <w:t xml:space="preserve">ZTE, </w:t>
            </w:r>
            <w:r w:rsidR="001013AF">
              <w:rPr>
                <w:rFonts w:eastAsia="Batang"/>
                <w:iCs/>
                <w:color w:val="3333FF"/>
                <w:sz w:val="20"/>
                <w:szCs w:val="20"/>
                <w:lang w:val="en-GB"/>
              </w:rPr>
              <w:t xml:space="preserve">Fujitsu, </w:t>
            </w:r>
            <w:r w:rsidR="003B3F0B" w:rsidRPr="003B3F0B">
              <w:rPr>
                <w:rFonts w:eastAsia="Batang"/>
                <w:iCs/>
                <w:color w:val="3333FF"/>
                <w:sz w:val="20"/>
                <w:szCs w:val="20"/>
                <w:lang w:val="en-GB"/>
              </w:rPr>
              <w:t xml:space="preserve"> </w:t>
            </w:r>
          </w:p>
          <w:p w14:paraId="35DB7840" w14:textId="7A357205" w:rsidR="00C03994" w:rsidRPr="00DA5153" w:rsidRDefault="00C03994" w:rsidP="00784B31">
            <w:pPr>
              <w:widowControl w:val="0"/>
              <w:snapToGrid w:val="0"/>
              <w:rPr>
                <w:rFonts w:eastAsia="Batang"/>
                <w:iCs/>
                <w:color w:val="3333FF"/>
                <w:sz w:val="20"/>
                <w:szCs w:val="20"/>
                <w:lang w:val="en-GB"/>
              </w:rPr>
            </w:pPr>
            <w:r w:rsidRPr="00C03994">
              <w:rPr>
                <w:rFonts w:eastAsia="Batang"/>
                <w:b/>
                <w:iCs/>
                <w:color w:val="3333FF"/>
                <w:sz w:val="20"/>
                <w:szCs w:val="20"/>
                <w:lang w:val="en-GB"/>
              </w:rPr>
              <w:t>Need more discussion</w:t>
            </w:r>
            <w:r w:rsidR="00BF4C41">
              <w:rPr>
                <w:rFonts w:eastAsia="Batang"/>
                <w:b/>
                <w:iCs/>
                <w:color w:val="3333FF"/>
                <w:sz w:val="20"/>
                <w:szCs w:val="20"/>
                <w:lang w:val="en-GB"/>
              </w:rPr>
              <w:t>/study</w:t>
            </w:r>
            <w:r>
              <w:rPr>
                <w:rFonts w:eastAsia="Batang"/>
                <w:iCs/>
                <w:color w:val="3333FF"/>
                <w:sz w:val="20"/>
                <w:szCs w:val="20"/>
                <w:lang w:val="en-GB"/>
              </w:rPr>
              <w:t>: Qualcomm</w:t>
            </w:r>
            <w:r w:rsidR="00BF4C41">
              <w:rPr>
                <w:rFonts w:eastAsia="Batang"/>
                <w:iCs/>
                <w:color w:val="3333FF"/>
                <w:sz w:val="20"/>
                <w:szCs w:val="20"/>
                <w:lang w:val="en-GB"/>
              </w:rPr>
              <w:t xml:space="preserve">, CMCC, </w:t>
            </w:r>
            <w:r w:rsidR="00ED3C04">
              <w:rPr>
                <w:rFonts w:eastAsia="Batang"/>
                <w:iCs/>
                <w:color w:val="3333FF"/>
                <w:sz w:val="20"/>
                <w:szCs w:val="20"/>
                <w:lang w:val="en-GB"/>
              </w:rPr>
              <w:t>Samsung,</w:t>
            </w:r>
            <w:r w:rsidR="0004466F">
              <w:rPr>
                <w:rFonts w:eastAsia="Batang"/>
                <w:iCs/>
                <w:color w:val="3333FF"/>
                <w:sz w:val="20"/>
                <w:szCs w:val="20"/>
                <w:lang w:val="en-GB"/>
              </w:rPr>
              <w:t xml:space="preserve"> Apple,</w:t>
            </w:r>
            <w:r w:rsidR="00E15D61">
              <w:rPr>
                <w:rFonts w:eastAsia="Batang"/>
                <w:iCs/>
                <w:color w:val="3333FF"/>
                <w:sz w:val="20"/>
                <w:szCs w:val="20"/>
                <w:lang w:val="en-GB"/>
              </w:rPr>
              <w:t xml:space="preserve"> NTT DOCOMO, </w:t>
            </w:r>
            <w:r w:rsidR="005D6C8D">
              <w:rPr>
                <w:rFonts w:eastAsia="Batang"/>
                <w:iCs/>
                <w:color w:val="3333FF"/>
                <w:sz w:val="20"/>
                <w:szCs w:val="20"/>
                <w:lang w:val="en-GB"/>
              </w:rPr>
              <w:t xml:space="preserve">Xiaomi (ok), </w:t>
            </w:r>
            <w:r w:rsidR="00A4180A" w:rsidRPr="00A4180A">
              <w:rPr>
                <w:rFonts w:eastAsia="Batang"/>
                <w:iCs/>
                <w:color w:val="3333FF"/>
                <w:sz w:val="20"/>
                <w:szCs w:val="20"/>
              </w:rPr>
              <w:t xml:space="preserve">HONOR, </w:t>
            </w:r>
            <w:r w:rsidR="009D2520" w:rsidRPr="009D2520">
              <w:rPr>
                <w:rFonts w:eastAsia="Batang"/>
                <w:iCs/>
                <w:color w:val="3333FF"/>
                <w:sz w:val="20"/>
                <w:szCs w:val="20"/>
              </w:rPr>
              <w:t xml:space="preserve">Google, </w:t>
            </w:r>
            <w:r w:rsidR="000C0BA8">
              <w:rPr>
                <w:rFonts w:eastAsia="Batang"/>
                <w:iCs/>
                <w:color w:val="3333FF"/>
                <w:sz w:val="20"/>
                <w:szCs w:val="20"/>
              </w:rPr>
              <w:t>Lenovo/</w:t>
            </w:r>
            <w:proofErr w:type="spellStart"/>
            <w:r w:rsidR="000C0BA8">
              <w:rPr>
                <w:rFonts w:eastAsia="Batang"/>
                <w:iCs/>
                <w:color w:val="3333FF"/>
                <w:sz w:val="20"/>
                <w:szCs w:val="20"/>
              </w:rPr>
              <w:t>MotM</w:t>
            </w:r>
            <w:proofErr w:type="spellEnd"/>
            <w:r w:rsidR="000C0BA8">
              <w:rPr>
                <w:rFonts w:eastAsia="Batang"/>
                <w:iCs/>
                <w:color w:val="3333FF"/>
                <w:sz w:val="20"/>
                <w:szCs w:val="20"/>
              </w:rPr>
              <w:t xml:space="preserve">, </w:t>
            </w:r>
            <w:r w:rsidR="00050B8F" w:rsidRPr="00050B8F">
              <w:rPr>
                <w:rFonts w:eastAsia="Batang"/>
                <w:iCs/>
                <w:color w:val="3333FF"/>
                <w:sz w:val="20"/>
                <w:szCs w:val="20"/>
              </w:rPr>
              <w:t xml:space="preserve">Fraunhofer IIS/HHI,  </w:t>
            </w:r>
            <w:r w:rsidR="009D2520" w:rsidRPr="009D2520">
              <w:rPr>
                <w:rFonts w:eastAsia="Batang"/>
                <w:iCs/>
                <w:color w:val="3333FF"/>
                <w:sz w:val="20"/>
                <w:szCs w:val="20"/>
              </w:rPr>
              <w:t xml:space="preserve"> </w:t>
            </w:r>
            <w:r w:rsidR="00A4180A" w:rsidRPr="00A4180A">
              <w:rPr>
                <w:rFonts w:eastAsia="Batang"/>
                <w:iCs/>
                <w:color w:val="3333FF"/>
                <w:sz w:val="20"/>
                <w:szCs w:val="20"/>
              </w:rPr>
              <w:t xml:space="preserve"> </w:t>
            </w:r>
          </w:p>
          <w:p w14:paraId="186282C0" w14:textId="77777777" w:rsidR="00DA5153" w:rsidRDefault="00DA5153" w:rsidP="00784B31">
            <w:pPr>
              <w:widowControl w:val="0"/>
              <w:snapToGrid w:val="0"/>
              <w:rPr>
                <w:rFonts w:eastAsia="Batang"/>
                <w:iCs/>
                <w:sz w:val="20"/>
                <w:szCs w:val="20"/>
                <w:lang w:val="en-GB"/>
              </w:rPr>
            </w:pPr>
          </w:p>
          <w:p w14:paraId="4EEA4AF5" w14:textId="77777777" w:rsidR="00784B31" w:rsidRDefault="00784B31" w:rsidP="00784B31">
            <w:pPr>
              <w:widowControl w:val="0"/>
              <w:snapToGrid w:val="0"/>
              <w:rPr>
                <w:rFonts w:eastAsia="Batang"/>
                <w:iCs/>
                <w:sz w:val="20"/>
                <w:szCs w:val="20"/>
                <w:lang w:val="en-GB"/>
              </w:rPr>
            </w:pPr>
          </w:p>
          <w:p w14:paraId="0D4A6CA1" w14:textId="77777777" w:rsidR="00784B31" w:rsidRDefault="00784B31" w:rsidP="00784B31">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4DBA1F3A" w14:textId="77777777" w:rsidR="00784B31" w:rsidRDefault="00784B31" w:rsidP="00784B31">
            <w:pPr>
              <w:widowControl w:val="0"/>
              <w:snapToGrid w:val="0"/>
              <w:rPr>
                <w:rFonts w:eastAsiaTheme="minorEastAsia"/>
                <w:b/>
                <w:iCs/>
                <w:sz w:val="18"/>
                <w:szCs w:val="18"/>
                <w:lang w:val="en-GB"/>
              </w:rPr>
            </w:pP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241721DA" w:rsidR="00160A70" w:rsidRPr="00FC42BE" w:rsidRDefault="00160A70" w:rsidP="00987A1E">
            <w:pPr>
              <w:snapToGrid w:val="0"/>
              <w:jc w:val="both"/>
              <w:rPr>
                <w:rFonts w:eastAsia="Batang"/>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12C58122"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p>
          <w:p w14:paraId="6444CE01" w14:textId="77777777" w:rsidR="00160A70" w:rsidRDefault="00160A70" w:rsidP="00160A70">
            <w:pPr>
              <w:snapToGrid w:val="0"/>
              <w:rPr>
                <w:rFonts w:eastAsiaTheme="minorEastAsia"/>
                <w:b/>
                <w:iCs/>
                <w:sz w:val="18"/>
                <w:szCs w:val="18"/>
                <w:lang w:val="en-GB"/>
              </w:rPr>
            </w:pPr>
          </w:p>
          <w:p w14:paraId="59253FD5" w14:textId="1551D932"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r>
              <w:rPr>
                <w:rFonts w:eastAsiaTheme="minorEastAsia"/>
                <w:iCs/>
                <w:sz w:val="18"/>
                <w:szCs w:val="18"/>
                <w:lang w:val="en-GB"/>
              </w:rPr>
              <w:t>MediaTek</w:t>
            </w:r>
          </w:p>
        </w:tc>
      </w:tr>
      <w:tr w:rsidR="00F83154" w14:paraId="5DBCCAA2" w14:textId="77777777" w:rsidTr="00F413C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F83154" w:rsidRDefault="00F83154" w:rsidP="00F83154">
            <w:pPr>
              <w:widowControl w:val="0"/>
              <w:snapToGrid w:val="0"/>
              <w:rPr>
                <w:sz w:val="18"/>
                <w:szCs w:val="18"/>
              </w:rPr>
            </w:pPr>
            <w:r>
              <w:rPr>
                <w:sz w:val="18"/>
                <w:szCs w:val="18"/>
              </w:rPr>
              <w:t>1.5.</w:t>
            </w:r>
            <w:r>
              <w:rPr>
                <w:sz w:val="18"/>
                <w:szCs w:val="18"/>
              </w:rPr>
              <w:lastRenderedPageBreak/>
              <w:t>2</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F83154" w:rsidRDefault="00F83154" w:rsidP="00F83154">
            <w:pPr>
              <w:snapToGrid w:val="0"/>
              <w:jc w:val="both"/>
              <w:rPr>
                <w:rFonts w:eastAsia="Batang"/>
                <w:sz w:val="18"/>
                <w:szCs w:val="20"/>
                <w:highlight w:val="yellow"/>
                <w:lang w:val="en-GB"/>
              </w:rPr>
            </w:pPr>
          </w:p>
          <w:tbl>
            <w:tblPr>
              <w:tblW w:w="8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6126"/>
            </w:tblGrid>
            <w:tr w:rsidR="00F83154" w:rsidRPr="006B5C49" w14:paraId="1767B43E" w14:textId="77777777" w:rsidTr="00C42D9D">
              <w:trPr>
                <w:trHeight w:val="103"/>
              </w:trPr>
              <w:tc>
                <w:tcPr>
                  <w:tcW w:w="1626" w:type="dxa"/>
                  <w:tcMar>
                    <w:top w:w="0" w:type="dxa"/>
                    <w:left w:w="108" w:type="dxa"/>
                    <w:bottom w:w="0" w:type="dxa"/>
                    <w:right w:w="108" w:type="dxa"/>
                  </w:tcMar>
                </w:tcPr>
                <w:p w14:paraId="08BA203D"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lastRenderedPageBreak/>
                    <w:t>First SD basis vector selection indicator</w:t>
                  </w:r>
                </w:p>
              </w:tc>
              <w:tc>
                <w:tcPr>
                  <w:tcW w:w="1044" w:type="dxa"/>
                  <w:tcMar>
                    <w:top w:w="0" w:type="dxa"/>
                    <w:left w:w="108" w:type="dxa"/>
                    <w:bottom w:w="0" w:type="dxa"/>
                    <w:right w:w="108" w:type="dxa"/>
                  </w:tcMar>
                </w:tcPr>
                <w:p w14:paraId="67736FB1"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F83154" w:rsidRPr="006B5C49" w:rsidRDefault="00F83154" w:rsidP="00F83154">
                  <w:pPr>
                    <w:snapToGrid w:val="0"/>
                    <w:rPr>
                      <w:rFonts w:ascii="Times" w:eastAsia="Batang" w:hAnsi="Times"/>
                      <w:sz w:val="16"/>
                      <w:szCs w:val="20"/>
                      <w:lang w:val="en-GB"/>
                    </w:rPr>
                  </w:pPr>
                </w:p>
                <w:p w14:paraId="1745FA72"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6126" w:type="dxa"/>
                  <w:tcMar>
                    <w:top w:w="0" w:type="dxa"/>
                    <w:left w:w="108" w:type="dxa"/>
                    <w:bottom w:w="0" w:type="dxa"/>
                    <w:right w:w="108" w:type="dxa"/>
                  </w:tcMar>
                </w:tcPr>
                <w:p w14:paraId="72A5B44A" w14:textId="77777777" w:rsidR="00F83154" w:rsidRPr="006B5C49" w:rsidRDefault="00F83154"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F83154" w:rsidRPr="006B5C49" w:rsidRDefault="00F83154" w:rsidP="00F83154">
                  <w:pPr>
                    <w:snapToGrid w:val="0"/>
                    <w:rPr>
                      <w:rFonts w:ascii="Times" w:eastAsia="Batang" w:hAnsi="Times"/>
                      <w:sz w:val="16"/>
                      <w:szCs w:val="20"/>
                      <w:highlight w:val="yellow"/>
                      <w:lang w:val="en-GB"/>
                    </w:rPr>
                  </w:pPr>
                </w:p>
                <w:p w14:paraId="288FB6E7"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F83154" w:rsidRPr="006B5C49" w:rsidRDefault="00F83154"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F83154" w:rsidRPr="006B5C49" w:rsidRDefault="00F83154" w:rsidP="00F83154">
                  <w:pPr>
                    <w:snapToGrid w:val="0"/>
                    <w:rPr>
                      <w:rFonts w:ascii="Times" w:eastAsia="Batang" w:hAnsi="Times"/>
                      <w:color w:val="000000"/>
                      <w:sz w:val="16"/>
                      <w:szCs w:val="18"/>
                      <w:lang w:val="en-GB"/>
                    </w:rPr>
                  </w:pPr>
                </w:p>
              </w:tc>
            </w:tr>
          </w:tbl>
          <w:p w14:paraId="007A7DF4" w14:textId="77777777" w:rsidR="00F83154" w:rsidRDefault="00F83154" w:rsidP="00F83154">
            <w:pPr>
              <w:snapToGrid w:val="0"/>
              <w:jc w:val="both"/>
              <w:rPr>
                <w:rFonts w:eastAsia="Batang"/>
                <w:sz w:val="18"/>
                <w:szCs w:val="20"/>
                <w:highlight w:val="yellow"/>
                <w:lang w:val="en-GB"/>
              </w:rPr>
            </w:pPr>
          </w:p>
          <w:p w14:paraId="763E9B6E" w14:textId="77777777" w:rsidR="00F83154" w:rsidRDefault="00F83154" w:rsidP="00F83154">
            <w:pPr>
              <w:snapToGrid w:val="0"/>
              <w:jc w:val="both"/>
              <w:rPr>
                <w:rFonts w:eastAsia="Batang"/>
                <w:sz w:val="18"/>
                <w:szCs w:val="20"/>
                <w:highlight w:val="yellow"/>
                <w:lang w:val="en-GB"/>
              </w:rPr>
            </w:pPr>
          </w:p>
          <w:p w14:paraId="5ADDC817" w14:textId="77777777" w:rsidR="00F83154" w:rsidRDefault="00F83154" w:rsidP="00F83154">
            <w:pPr>
              <w:snapToGrid w:val="0"/>
              <w:rPr>
                <w:rFonts w:ascii="Times" w:eastAsia="Batang" w:hAnsi="Times"/>
                <w:iC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regarding first SD basis vector selection indicator for Scheme-A for RI=5-8, please share your preference:</w:t>
            </w:r>
          </w:p>
          <w:p w14:paraId="09520CC6" w14:textId="77777777" w:rsidR="00F83154" w:rsidRDefault="00F83154" w:rsidP="00F83154">
            <w:pPr>
              <w:pStyle w:val="ListParagraph"/>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Alt1:</w:t>
            </w:r>
          </w:p>
          <w:p w14:paraId="2BC0C96B" w14:textId="77777777" w:rsidR="00F83154" w:rsidRPr="00F1070A" w:rsidRDefault="00F83154" w:rsidP="00F83154">
            <w:pPr>
              <w:pStyle w:val="ListParagraph"/>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Alt2: </w:t>
            </w:r>
            <w:proofErr w:type="spellStart"/>
            <w:r>
              <w:rPr>
                <w:rFonts w:ascii="Times" w:eastAsia="Batang" w:hAnsi="Times"/>
                <w:iCs/>
                <w:sz w:val="20"/>
                <w:szCs w:val="20"/>
                <w:lang w:val="en-GB"/>
              </w:rPr>
              <w:t>Tejas</w:t>
            </w:r>
            <w:proofErr w:type="spellEnd"/>
            <w:r>
              <w:rPr>
                <w:rFonts w:ascii="Times" w:eastAsia="Batang" w:hAnsi="Times"/>
                <w:iCs/>
                <w:sz w:val="20"/>
                <w:szCs w:val="20"/>
                <w:lang w:val="en-GB"/>
              </w:rPr>
              <w:t>, ZTE</w:t>
            </w:r>
          </w:p>
          <w:p w14:paraId="1B8483BC" w14:textId="02093852" w:rsidR="00F83154" w:rsidRDefault="00F83154" w:rsidP="00F83154">
            <w:pPr>
              <w:widowControl w:val="0"/>
              <w:snapToGrid w:val="0"/>
              <w:rPr>
                <w:rFonts w:eastAsiaTheme="minorEastAsia"/>
                <w:b/>
                <w:iCs/>
                <w:sz w:val="18"/>
                <w:szCs w:val="18"/>
              </w:rPr>
            </w:pPr>
          </w:p>
          <w:p w14:paraId="36C24E4C" w14:textId="77777777" w:rsidR="005C36EE" w:rsidRDefault="005C36EE" w:rsidP="00F83154">
            <w:pPr>
              <w:widowControl w:val="0"/>
              <w:snapToGrid w:val="0"/>
              <w:rPr>
                <w:rFonts w:eastAsiaTheme="minorEastAsia"/>
                <w:b/>
                <w:iCs/>
                <w:sz w:val="18"/>
                <w:szCs w:val="18"/>
              </w:rPr>
            </w:pPr>
          </w:p>
          <w:p w14:paraId="38E1E474" w14:textId="1A1859B4" w:rsidR="00E048DD" w:rsidRDefault="00E048DD"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E048DD" w:rsidRDefault="00E048DD" w:rsidP="00F83154">
            <w:pPr>
              <w:widowControl w:val="0"/>
              <w:snapToGrid w:val="0"/>
              <w:rPr>
                <w:rFonts w:eastAsiaTheme="minorEastAsia"/>
                <w:b/>
                <w:iCs/>
                <w:sz w:val="18"/>
                <w:szCs w:val="18"/>
              </w:rPr>
            </w:pP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lastRenderedPageBreak/>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r>
              <w:rPr>
                <w:rFonts w:eastAsia="SimSun"/>
                <w:i/>
                <w:iCs/>
                <w:color w:val="000000"/>
                <w:sz w:val="20"/>
                <w:szCs w:val="20"/>
                <w:lang w:val="en-GB"/>
              </w:rPr>
              <w:t>n</w:t>
            </w:r>
            <w:r>
              <w:rPr>
                <w:rFonts w:eastAsia="SimSun"/>
                <w:i/>
                <w:iCs/>
                <w:color w:val="000000"/>
                <w:sz w:val="20"/>
                <w:szCs w:val="20"/>
                <w:vertAlign w:val="subscript"/>
                <w:lang w:val="en-GB"/>
              </w:rPr>
              <w:t>SDBV</w:t>
            </w:r>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77777777"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1</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1</m:t>
                  </m:r>
                </m:sub>
              </m:sSub>
            </m:oMath>
            <w:r w:rsidRPr="0075309D">
              <w:rPr>
                <w:rFonts w:ascii="Times" w:eastAsia="Batang" w:hAnsi="Times"/>
                <w:color w:val="FF0000"/>
                <w:sz w:val="20"/>
                <w:szCs w:val="20"/>
                <w:lang w:val="en-GB"/>
              </w:rPr>
              <w:t xml:space="preserve">) and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2</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2</m:t>
                  </m:r>
                </m:sub>
              </m:sSub>
            </m:oMath>
            <w:r w:rsidRPr="0075309D">
              <w:rPr>
                <w:rFonts w:ascii="Times" w:eastAsia="Batang" w:hAnsi="Times"/>
                <w:color w:val="FF0000"/>
                <w:sz w:val="20"/>
                <w:szCs w:val="20"/>
                <w:lang w:val="en-GB"/>
              </w:rPr>
              <w:t xml:space="preserve">) indicators for each of the </w:t>
            </w:r>
            <w:r w:rsidRPr="0075309D">
              <w:rPr>
                <w:rFonts w:ascii="Times" w:eastAsia="Batang" w:hAnsi="Times"/>
                <w:i/>
                <w:color w:val="FF0000"/>
                <w:sz w:val="20"/>
                <w:szCs w:val="20"/>
                <w:lang w:val="en-GB"/>
              </w:rPr>
              <w:t>n</w:t>
            </w:r>
            <w:r w:rsidRPr="0075309D">
              <w:rPr>
                <w:rFonts w:ascii="Times" w:eastAsia="Batang" w:hAnsi="Times"/>
                <w:i/>
                <w:color w:val="FF0000"/>
                <w:sz w:val="20"/>
                <w:szCs w:val="20"/>
                <w:vertAlign w:val="subscript"/>
                <w:lang w:val="en-GB"/>
              </w:rPr>
              <w:t>SDBV</w:t>
            </w:r>
            <w:r w:rsidRPr="0075309D">
              <w:rPr>
                <w:rFonts w:ascii="Times" w:eastAsia="Batang" w:hAnsi="Times"/>
                <w:color w:val="FF0000"/>
                <w:sz w:val="20"/>
                <w:szCs w:val="20"/>
                <w:lang w:val="en-GB"/>
              </w:rPr>
              <w:t xml:space="preserve"> other selected SD basis vectors, and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6F6CD132" w14:textId="77777777"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77777777" w:rsidR="00F83154" w:rsidRDefault="00F83154" w:rsidP="00F83154">
            <w:pPr>
              <w:snapToGrid w:val="0"/>
              <w:jc w:val="both"/>
              <w:rPr>
                <w:rFonts w:eastAsia="Batang"/>
                <w:color w:val="3333FF"/>
                <w:sz w:val="18"/>
                <w:szCs w:val="20"/>
                <w:lang w:val="en-GB"/>
              </w:rPr>
            </w:pPr>
            <w:r>
              <w:rPr>
                <w:rFonts w:eastAsia="Batang"/>
                <w:color w:val="3333FF"/>
                <w:sz w:val="18"/>
                <w:szCs w:val="20"/>
                <w:lang w:val="en-GB"/>
              </w:rPr>
              <w:t>Alt1: ZTE, Qualcomm, Ericsson, MediaTek, Fujitsu, Google, Lenovo/</w:t>
            </w:r>
            <w:proofErr w:type="spellStart"/>
            <w:r>
              <w:rPr>
                <w:rFonts w:eastAsia="Batang"/>
                <w:color w:val="3333FF"/>
                <w:sz w:val="18"/>
                <w:szCs w:val="20"/>
                <w:lang w:val="en-GB"/>
              </w:rPr>
              <w:t>MotM</w:t>
            </w:r>
            <w:proofErr w:type="spellEnd"/>
            <w:r>
              <w:rPr>
                <w:rFonts w:eastAsia="Batang"/>
                <w:color w:val="3333FF"/>
                <w:sz w:val="18"/>
                <w:szCs w:val="20"/>
                <w:lang w:val="en-GB"/>
              </w:rPr>
              <w:t xml:space="preserve">, Fraunhofer IIS/HHI, </w:t>
            </w:r>
            <w:proofErr w:type="spellStart"/>
            <w:r>
              <w:rPr>
                <w:rFonts w:eastAsia="Batang"/>
                <w:color w:val="3333FF"/>
                <w:sz w:val="18"/>
                <w:szCs w:val="20"/>
                <w:lang w:val="en-GB"/>
              </w:rPr>
              <w:t>Tejas</w:t>
            </w:r>
            <w:proofErr w:type="spellEnd"/>
            <w:r>
              <w:rPr>
                <w:rFonts w:eastAsia="Batang"/>
                <w:color w:val="3333FF"/>
                <w:sz w:val="18"/>
                <w:szCs w:val="20"/>
                <w:lang w:val="en-GB"/>
              </w:rPr>
              <w:t xml:space="preserve">, Intel,        </w:t>
            </w:r>
          </w:p>
          <w:p w14:paraId="064C0735" w14:textId="77777777" w:rsidR="00F83154" w:rsidRDefault="00F83154" w:rsidP="00F83154">
            <w:pPr>
              <w:snapToGrid w:val="0"/>
              <w:jc w:val="both"/>
              <w:rPr>
                <w:rFonts w:eastAsia="Batang"/>
                <w:color w:val="3333FF"/>
                <w:sz w:val="18"/>
                <w:szCs w:val="20"/>
                <w:lang w:val="en-GB"/>
              </w:rPr>
            </w:pPr>
          </w:p>
          <w:p w14:paraId="2DBD3E44"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Alt2: Xiaomi, vivo</w:t>
            </w:r>
          </w:p>
          <w:p w14:paraId="500A9184" w14:textId="77777777" w:rsidR="00F83154" w:rsidRPr="0076294B" w:rsidRDefault="00F83154" w:rsidP="00F83154">
            <w:pPr>
              <w:snapToGrid w:val="0"/>
              <w:jc w:val="both"/>
              <w:rPr>
                <w:rFonts w:eastAsia="Batang"/>
                <w:color w:val="3333FF"/>
                <w:sz w:val="18"/>
                <w:szCs w:val="20"/>
                <w:lang w:val="de-DE"/>
              </w:rPr>
            </w:pPr>
          </w:p>
          <w:p w14:paraId="407D547D"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Alt3: Huawei/HiSi, Samsung, vivo</w:t>
            </w:r>
          </w:p>
          <w:p w14:paraId="231F0997" w14:textId="77777777" w:rsidR="00F83154" w:rsidRDefault="00F83154" w:rsidP="00F83154">
            <w:pPr>
              <w:pStyle w:val="ListParagraph"/>
              <w:numPr>
                <w:ilvl w:val="0"/>
                <w:numId w:val="34"/>
              </w:numPr>
              <w:snapToGrid w:val="0"/>
              <w:jc w:val="both"/>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p>
          <w:p w14:paraId="78BFB8F3" w14:textId="77777777"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Huawei/</w:t>
            </w:r>
            <w:proofErr w:type="spellStart"/>
            <w:r>
              <w:rPr>
                <w:rFonts w:eastAsiaTheme="minorEastAsia"/>
                <w:iCs/>
                <w:sz w:val="18"/>
                <w:szCs w:val="18"/>
              </w:rPr>
              <w:t>HiSi</w:t>
            </w:r>
            <w:proofErr w:type="spellEnd"/>
            <w:r>
              <w:rPr>
                <w:rFonts w:eastAsiaTheme="minorEastAsia"/>
                <w:iCs/>
                <w:sz w:val="18"/>
                <w:szCs w:val="18"/>
              </w:rPr>
              <w:t>, vivo, Xiaomi, ZTE, Nokia/NSB, Qualcomm, Samsung, Ericsson, MediaTek, Fujitsu, Google, Lenovo/</w:t>
            </w:r>
            <w:proofErr w:type="spellStart"/>
            <w:r>
              <w:rPr>
                <w:rFonts w:eastAsiaTheme="minorEastAsia"/>
                <w:iCs/>
                <w:sz w:val="18"/>
                <w:szCs w:val="18"/>
              </w:rPr>
              <w:t>MotM</w:t>
            </w:r>
            <w:proofErr w:type="spellEnd"/>
            <w:r>
              <w:rPr>
                <w:rFonts w:eastAsiaTheme="minorEastAsia"/>
                <w:iCs/>
                <w:sz w:val="18"/>
                <w:szCs w:val="18"/>
              </w:rPr>
              <w:t xml:space="preserve">, Fraunhofer IIS/HHI, </w:t>
            </w:r>
            <w:proofErr w:type="spellStart"/>
            <w:r>
              <w:rPr>
                <w:rFonts w:eastAsiaTheme="minorEastAsia"/>
                <w:iCs/>
                <w:sz w:val="18"/>
                <w:szCs w:val="18"/>
              </w:rPr>
              <w:t>Tejas</w:t>
            </w:r>
            <w:proofErr w:type="spellEnd"/>
            <w:r>
              <w:rPr>
                <w:rFonts w:eastAsiaTheme="minorEastAsia"/>
                <w:iCs/>
                <w:sz w:val="18"/>
                <w:szCs w:val="18"/>
              </w:rPr>
              <w:t xml:space="preserve">,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77777777" w:rsidR="00160A70" w:rsidRDefault="00160A70" w:rsidP="00160A70">
            <w:pPr>
              <w:widowControl w:val="0"/>
              <w:snapToGrid w:val="0"/>
              <w:rPr>
                <w:rFonts w:eastAsiaTheme="minorEastAsia"/>
                <w:iCs/>
                <w:sz w:val="18"/>
                <w:szCs w:val="18"/>
              </w:rPr>
            </w:pPr>
            <w:r w:rsidRPr="00E7160C">
              <w:rPr>
                <w:rFonts w:eastAsiaTheme="minorEastAsia"/>
                <w:b/>
                <w:iCs/>
                <w:sz w:val="18"/>
                <w:szCs w:val="18"/>
              </w:rPr>
              <w:t>Support/fine</w:t>
            </w:r>
            <w:r>
              <w:rPr>
                <w:rFonts w:eastAsiaTheme="minorEastAsia"/>
                <w:iCs/>
                <w:sz w:val="18"/>
                <w:szCs w:val="18"/>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6A3CFEA6" w:rsidR="00B45783" w:rsidRDefault="00B45783" w:rsidP="00B45783">
            <w:pPr>
              <w:widowControl w:val="0"/>
              <w:snapToGrid w:val="0"/>
              <w:rPr>
                <w:rFonts w:eastAsiaTheme="minorEastAsia"/>
                <w:b/>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p>
          <w:p w14:paraId="092C18B4" w14:textId="77777777" w:rsidR="00B45783" w:rsidRDefault="00B45783" w:rsidP="00B45783">
            <w:pPr>
              <w:widowControl w:val="0"/>
              <w:snapToGrid w:val="0"/>
              <w:rPr>
                <w:rFonts w:eastAsiaTheme="minorEastAsia"/>
                <w:b/>
                <w:iCs/>
                <w:sz w:val="18"/>
                <w:szCs w:val="18"/>
              </w:rPr>
            </w:pPr>
          </w:p>
          <w:p w14:paraId="5EAC4DA4" w14:textId="7BBC5DE5" w:rsidR="00B45783" w:rsidRDefault="00B45783" w:rsidP="00B45783">
            <w:pPr>
              <w:snapToGrid w:val="0"/>
              <w:rPr>
                <w:rFonts w:eastAsiaTheme="minorEastAsia"/>
                <w:b/>
                <w:iCs/>
                <w:sz w:val="18"/>
                <w:szCs w:val="18"/>
                <w:lang w:val="en-GB"/>
              </w:rPr>
            </w:pPr>
            <w:r>
              <w:rPr>
                <w:rFonts w:eastAsiaTheme="minorEastAsia"/>
                <w:b/>
                <w:iCs/>
                <w:sz w:val="18"/>
                <w:szCs w:val="18"/>
              </w:rPr>
              <w:t>Not support: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lastRenderedPageBreak/>
              <w:t>Huawei/</w:t>
            </w:r>
            <w:proofErr w:type="spellStart"/>
            <w:r w:rsidRPr="00114DE6">
              <w:rPr>
                <w:iCs/>
                <w:sz w:val="16"/>
                <w:szCs w:val="16"/>
                <w:lang w:val="en-US"/>
              </w:rPr>
              <w:t>HiSi</w:t>
            </w:r>
            <w:proofErr w:type="spellEnd"/>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45pt;height:174pt;mso-width-percent:0;mso-height-percent:0;mso-width-percent:0;mso-height-percent:0" o:ole="">
                  <v:imagedata r:id="rId14" o:title=""/>
                </v:shape>
                <o:OLEObject Type="Embed" ProgID="PBrush" ShapeID="_x0000_i1025" DrawAspect="Content" ObjectID="_1785575173"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6.9pt;height:116.75pt;mso-width-percent:0;mso-height-percent:0;mso-width-percent:0;mso-height-percent:0" o:ole="">
                  <v:imagedata r:id="rId16" o:title=""/>
                </v:shape>
                <o:OLEObject Type="Embed" ProgID="PBrush" ShapeID="_x0000_i1026" DrawAspect="Content" ObjectID="_1785575174"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3.75pt;height:164.1pt;mso-width-percent:0;mso-height-percent:0;mso-width-percent:0;mso-height-percent:0" o:ole="">
                  <v:imagedata r:id="rId18" o:title=""/>
                </v:shape>
                <o:OLEObject Type="Embed" ProgID="PBrush" ShapeID="_x0000_i1027" DrawAspect="Content" ObjectID="_1785575175"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r w:rsidR="005048D6">
              <w:rPr>
                <w:sz w:val="20"/>
                <w:szCs w:val="20"/>
              </w:rPr>
              <w:t>ignallin</w:t>
            </w:r>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r w:rsidR="005048D6">
              <w:rPr>
                <w:rFonts w:eastAsia="Batang"/>
                <w:iCs/>
                <w:sz w:val="20"/>
                <w:szCs w:val="20"/>
                <w:lang w:val="en-GB"/>
              </w:rPr>
              <w:t>ignalling</w:t>
            </w:r>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lastRenderedPageBreak/>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76294B"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76294B"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76294B"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76294B"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Vandermonde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lastRenderedPageBreak/>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w:t>
            </w:r>
            <w:proofErr w:type="spellStart"/>
            <w:r>
              <w:rPr>
                <w:rFonts w:ascii="Times" w:eastAsia="Batang" w:hAnsi="Times"/>
                <w:iCs/>
                <w:sz w:val="20"/>
                <w:szCs w:val="20"/>
                <w:lang w:val="en-GB"/>
              </w:rPr>
              <w:t>Mediatek</w:t>
            </w:r>
            <w:proofErr w:type="spellEnd"/>
            <w:r>
              <w:rPr>
                <w:rFonts w:ascii="Times" w:eastAsia="Batang" w:hAnsi="Times"/>
                <w:iCs/>
                <w:sz w:val="20"/>
                <w:szCs w:val="20"/>
                <w:lang w:val="en-GB"/>
              </w:rPr>
              <w:t>),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77777777" w:rsidR="0076294B" w:rsidRDefault="0076294B" w:rsidP="0076294B">
            <w:pPr>
              <w:rPr>
                <w:rFonts w:ascii="Times" w:eastAsia="Batang" w:hAnsi="Times"/>
                <w:iCs/>
                <w:sz w:val="20"/>
                <w:szCs w:val="20"/>
                <w:lang w:val="en-GB"/>
              </w:rPr>
            </w:pPr>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052108A2" w:rsidR="00B708F1" w:rsidRDefault="00B708F1" w:rsidP="00B708F1">
            <w:pPr>
              <w:snapToGrid w:val="0"/>
              <w:rPr>
                <w:rFonts w:eastAsiaTheme="minorEastAsia"/>
                <w:sz w:val="20"/>
                <w:szCs w:val="20"/>
                <w:lang w:eastAsia="zh-CN"/>
              </w:rPr>
            </w:pPr>
            <w:r>
              <w:rPr>
                <w:rFonts w:eastAsiaTheme="minorEastAsia" w:hint="eastAsia"/>
                <w:sz w:val="20"/>
                <w:szCs w:val="20"/>
                <w:lang w:eastAsia="zh-CN"/>
              </w:rPr>
              <w:lastRenderedPageBreak/>
              <w:t>vivo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Norm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7777777" w:rsidR="00B708F1" w:rsidRDefault="00B708F1" w:rsidP="00B708F1">
            <w:pPr>
              <w:pStyle w:val="NormalWeb"/>
              <w:shd w:val="clear" w:color="auto" w:fill="FFFFFF"/>
              <w:spacing w:before="0" w:after="0"/>
              <w:rPr>
                <w:rFonts w:eastAsiaTheme="minorEastAsia"/>
                <w:sz w:val="18"/>
                <w:szCs w:val="18"/>
                <w:lang w:eastAsia="zh-CN"/>
              </w:rPr>
            </w:pPr>
          </w:p>
          <w:p w14:paraId="3588F236" w14:textId="77777777" w:rsidR="00B708F1" w:rsidRPr="00135BDA" w:rsidRDefault="00B708F1" w:rsidP="00B708F1">
            <w:pPr>
              <w:pStyle w:val="Norm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Norm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Norm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Norm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Norm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Norm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hint="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Our results (copied below) show that Case 1 does not provide gains over the network implementation based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36ABD5EA" w14:textId="77777777" w:rsidR="00094DC6" w:rsidRDefault="00094DC6" w:rsidP="00B708F1">
            <w:pPr>
              <w:pStyle w:val="NormalWeb"/>
              <w:shd w:val="clear" w:color="auto" w:fill="FFFFFF"/>
              <w:spacing w:before="0" w:after="0"/>
              <w:rPr>
                <w:rFonts w:eastAsiaTheme="minorEastAsia" w:hint="eastAsia"/>
                <w:b/>
                <w:sz w:val="18"/>
                <w:szCs w:val="18"/>
                <w:lang w:eastAsia="zh-CN"/>
              </w:rPr>
            </w:pPr>
          </w:p>
        </w:tc>
      </w:tr>
    </w:tbl>
    <w:p w14:paraId="4B5AFE34" w14:textId="77777777" w:rsidR="001C19E9" w:rsidRPr="00780460"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 xml:space="preserve">Resource common (same as legacy): vivo, </w:t>
            </w:r>
            <w:proofErr w:type="spellStart"/>
            <w:r>
              <w:rPr>
                <w:i/>
                <w:color w:val="3333FF"/>
                <w:sz w:val="18"/>
                <w:szCs w:val="16"/>
                <w:lang w:val="en-GB"/>
              </w:rPr>
              <w:t>Tejas</w:t>
            </w:r>
            <w:proofErr w:type="spellEnd"/>
            <w:r>
              <w:rPr>
                <w:i/>
                <w:color w:val="3333FF"/>
                <w:sz w:val="18"/>
                <w:szCs w:val="16"/>
                <w:lang w:val="en-GB"/>
              </w:rPr>
              <w:t>,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Spreadtrum,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77777777"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Lenovo/MotM, CATT, Xiaomi</w:t>
            </w:r>
            <w:r>
              <w:rPr>
                <w:rFonts w:eastAsiaTheme="minorEastAsia"/>
                <w:iCs/>
                <w:sz w:val="18"/>
                <w:szCs w:val="18"/>
                <w:lang w:val="en-GB"/>
              </w:rPr>
              <w:t>,</w:t>
            </w:r>
            <w:r w:rsidRPr="0015305B">
              <w:rPr>
                <w:rFonts w:eastAsiaTheme="minorEastAsia"/>
                <w:iCs/>
                <w:sz w:val="18"/>
                <w:szCs w:val="18"/>
                <w:lang w:val="en-GB"/>
              </w:rPr>
              <w:t xml:space="preserve"> NTT DOCOMO, Spreadtrum, Qualcomm</w:t>
            </w:r>
          </w:p>
          <w:p w14:paraId="5212633A" w14:textId="77777777" w:rsidR="003057AC" w:rsidRDefault="003057AC" w:rsidP="003057AC">
            <w:pPr>
              <w:widowControl w:val="0"/>
              <w:snapToGrid w:val="0"/>
              <w:rPr>
                <w:rFonts w:eastAsiaTheme="minorEastAsia"/>
                <w:b/>
                <w:iCs/>
                <w:sz w:val="18"/>
                <w:szCs w:val="18"/>
                <w:lang w:val="en-GB"/>
              </w:rPr>
            </w:pPr>
          </w:p>
          <w:p w14:paraId="532E1C3C" w14:textId="267599D0"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Samsung, MediaTek, 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Strong"/>
                <w:b w:val="0"/>
                <w:bCs w:val="0"/>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5BC67761" w14:textId="77777777"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lastRenderedPageBreak/>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extendion</w:t>
            </w:r>
            <w:r w:rsidRPr="00CA2A43">
              <w:rPr>
                <w:rFonts w:eastAsia="Batang"/>
                <w:color w:val="3333FF"/>
                <w:sz w:val="20"/>
                <w:szCs w:val="20"/>
                <w:lang w:val="en-GB"/>
              </w:rPr>
              <w:t xml:space="preserve">): Qualcomm, Huawei/HiSi, vivo, Samsung, Intel, Fujitsu,  NTT DOCOMO, Lenovo/MotM,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p>
          <w:p w14:paraId="071B678E" w14:textId="77777777" w:rsidR="002B04BE" w:rsidRPr="00CA2A43" w:rsidRDefault="002B04BE" w:rsidP="002B04BE">
            <w:pPr>
              <w:snapToGrid w:val="0"/>
              <w:rPr>
                <w:rFonts w:eastAsia="Batang"/>
                <w:color w:val="3333FF"/>
                <w:sz w:val="20"/>
                <w:szCs w:val="20"/>
                <w:lang w:val="en-GB"/>
              </w:rPr>
            </w:pPr>
          </w:p>
          <w:p w14:paraId="41607546"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p>
          <w:p w14:paraId="2C7FCB3C" w14:textId="77777777" w:rsidR="002B04BE" w:rsidRDefault="002B04BE" w:rsidP="002B04BE">
            <w:pPr>
              <w:snapToGrid w:val="0"/>
              <w:jc w:val="both"/>
              <w:rPr>
                <w:rFonts w:eastAsia="Batang"/>
                <w:iCs/>
                <w:sz w:val="20"/>
                <w:szCs w:val="20"/>
                <w:lang w:val="en-GB"/>
              </w:rPr>
            </w:pP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7777777"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Huawei/HiSi, Samsung, Lenovo/MotM, NTT DOCOMO, ZTE, Ericsson,</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(Ks.Z’)</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considering the extra computations needed for M&gt;1. I is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532A6241" w:rsidR="00A1728D" w:rsidRDefault="00A1728D" w:rsidP="00A1728D">
            <w:pPr>
              <w:snapToGrid w:val="0"/>
              <w:rPr>
                <w:rFonts w:eastAsiaTheme="minorEastAsia"/>
                <w:sz w:val="20"/>
                <w:szCs w:val="20"/>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D0CDD95" w14:textId="77777777" w:rsidR="00A1728D" w:rsidRPr="00282AAC" w:rsidRDefault="00A1728D" w:rsidP="00A1728D">
            <w:pPr>
              <w:snapToGrid w:val="0"/>
              <w:rPr>
                <w:rFonts w:eastAsia="Batang"/>
                <w:b/>
                <w:color w:val="3333FF"/>
                <w:sz w:val="20"/>
                <w:szCs w:val="20"/>
                <w:lang w:val="en-GB"/>
              </w:rPr>
            </w:pPr>
          </w:p>
        </w:tc>
      </w:tr>
      <w:tr w:rsidR="001F744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302EB63E" w:rsidR="001F7443" w:rsidRDefault="001F7443" w:rsidP="00A1728D">
            <w:pPr>
              <w:snapToGrid w:val="0"/>
              <w:rPr>
                <w:rFonts w:eastAsiaTheme="minorEastAsia"/>
                <w:sz w:val="20"/>
                <w:szCs w:val="20"/>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E65732" w14:textId="4ACC61AE" w:rsidR="001F7443" w:rsidRDefault="001F7443" w:rsidP="00A1728D">
            <w:pPr>
              <w:rPr>
                <w:b/>
                <w:bCs/>
                <w:sz w:val="20"/>
                <w:szCs w:val="20"/>
                <w:u w:val="single"/>
              </w:rPr>
            </w:pPr>
          </w:p>
        </w:tc>
      </w:tr>
    </w:tbl>
    <w:p w14:paraId="1E3A6DED" w14:textId="77777777" w:rsidR="001C19E9" w:rsidRPr="0051362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ReportQuantity is ‘cjtc-P’ (DL/UL phase offset), if  </w:t>
            </w:r>
            <w:r w:rsidRPr="008F0088">
              <w:rPr>
                <w:rFonts w:ascii="Symbol" w:eastAsia="Malgun Gothic" w:hAnsi="Symbol"/>
                <w:sz w:val="16"/>
                <w:szCs w:val="20"/>
                <w:lang w:val="en-GB"/>
              </w:rPr>
              <w:t></w:t>
            </w:r>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lastRenderedPageBreak/>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000000"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n,NSB-P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n,NSB-P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2B04BE" w14:paraId="20DED46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2B04BE" w:rsidRDefault="002B04BE" w:rsidP="002B04BE">
            <w:pPr>
              <w:widowControl w:val="0"/>
              <w:snapToGrid w:val="0"/>
              <w:rPr>
                <w:sz w:val="18"/>
                <w:szCs w:val="18"/>
              </w:rPr>
            </w:pPr>
            <w:r>
              <w:rPr>
                <w:sz w:val="18"/>
                <w:szCs w:val="18"/>
              </w:rPr>
              <w:lastRenderedPageBreak/>
              <w:t>3.2.3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48482F4"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preference on the following (and preferably, provide your justification):</w:t>
            </w:r>
          </w:p>
          <w:p w14:paraId="5AA08FE0"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Scheme1: NW-configured via higher-layer (RRC) signalling</w:t>
            </w:r>
          </w:p>
          <w:p w14:paraId="5CBC57EB"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ZTE, Apple, Huawei/HiSi, TCL, Xiaomi, IDC, CMCC, OPPO,</w:t>
            </w:r>
            <w:r>
              <w:rPr>
                <w:color w:val="3333FF"/>
                <w:sz w:val="20"/>
                <w:szCs w:val="20"/>
                <w:lang w:val="en-GB"/>
              </w:rPr>
              <w:t xml:space="preserve"> ETRI, Samsung, Lenovo/MotM, </w:t>
            </w:r>
          </w:p>
          <w:p w14:paraId="4085C084" w14:textId="77777777" w:rsidR="002B04BE" w:rsidRPr="00562D6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6637623D" w14:textId="77777777" w:rsidR="002B04BE" w:rsidRPr="00A47CC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Scheme1B: NW dynamic selection via MAC CE or A-CSI triggering (DCI)</w:t>
            </w:r>
          </w:p>
          <w:p w14:paraId="75C0B9A4"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Pr>
                <w:color w:val="3333FF"/>
                <w:sz w:val="20"/>
                <w:szCs w:val="20"/>
                <w:lang w:val="en-GB"/>
              </w:rPr>
              <w:t xml:space="preserve">Google </w:t>
            </w:r>
          </w:p>
          <w:p w14:paraId="7D9EAF9A" w14:textId="77777777" w:rsidR="002B04BE" w:rsidRPr="00A40D0B"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4BC39DDB" w14:textId="77777777" w:rsidR="002B04BE" w:rsidRPr="00562D6F"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 xml:space="preserve">Scheme2: UE-selected, </w:t>
            </w:r>
            <w:r w:rsidRPr="00A47CCE">
              <w:rPr>
                <w:rFonts w:eastAsia="Times New Roman"/>
                <w:color w:val="000000"/>
                <w:sz w:val="20"/>
                <w:lang w:eastAsia="zh-TW"/>
              </w:rPr>
              <w:t>the selection included in the phase offset report</w:t>
            </w:r>
          </w:p>
          <w:p w14:paraId="2A8BBE97" w14:textId="77777777" w:rsidR="002B04BE" w:rsidRDefault="002B04BE" w:rsidP="00243516">
            <w:pPr>
              <w:pStyle w:val="ListParagraph"/>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vivo, </w:t>
            </w:r>
            <w:r>
              <w:rPr>
                <w:rFonts w:ascii="Times" w:eastAsia="Malgun Gothic" w:hAnsi="Times"/>
                <w:color w:val="3333FF"/>
                <w:sz w:val="20"/>
                <w:lang w:val="en-GB"/>
              </w:rPr>
              <w:t xml:space="preserve">ETRI, </w:t>
            </w:r>
          </w:p>
          <w:p w14:paraId="4E1B6D23" w14:textId="77777777" w:rsidR="002B04BE" w:rsidRPr="007F13F2"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Samsung, ZTE, </w:t>
            </w:r>
            <w:r>
              <w:rPr>
                <w:color w:val="3333FF"/>
                <w:sz w:val="20"/>
                <w:szCs w:val="20"/>
                <w:lang w:val="en-GB"/>
              </w:rPr>
              <w:t xml:space="preserve">Lenovo/MotM, </w:t>
            </w:r>
          </w:p>
          <w:p w14:paraId="0D36C018"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Scheme3: Fixed rule, selecting the first (the lowest SRS port ID) out of available port(s)</w:t>
            </w:r>
          </w:p>
          <w:p w14:paraId="08740D2C" w14:textId="7DA9B38D" w:rsidR="002B04BE" w:rsidRPr="007F13F2"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Ericsson</w:t>
            </w:r>
            <w:r>
              <w:rPr>
                <w:rFonts w:ascii="Times" w:eastAsia="Malgun Gothic" w:hAnsi="Times"/>
                <w:color w:val="3333FF"/>
                <w:sz w:val="20"/>
                <w:lang w:val="en-GB"/>
              </w:rPr>
              <w:t xml:space="preserve">, Samsung, Intel, </w:t>
            </w:r>
            <w:r>
              <w:rPr>
                <w:color w:val="3333FF"/>
                <w:sz w:val="20"/>
                <w:szCs w:val="20"/>
                <w:lang w:val="en-GB"/>
              </w:rPr>
              <w:t xml:space="preserve">Lenovo/MotM, </w:t>
            </w:r>
            <w:r w:rsidR="007C4766">
              <w:rPr>
                <w:color w:val="3333FF"/>
                <w:sz w:val="20"/>
                <w:szCs w:val="20"/>
                <w:lang w:val="en-GB"/>
              </w:rPr>
              <w:t xml:space="preserve">CMCC, </w:t>
            </w:r>
          </w:p>
          <w:p w14:paraId="672A0A27"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ZTE</w:t>
            </w:r>
          </w:p>
          <w:p w14:paraId="52D46AB6" w14:textId="77777777" w:rsidR="002B04BE" w:rsidRDefault="002B04BE" w:rsidP="002B04BE">
            <w:pPr>
              <w:jc w:val="both"/>
              <w:rPr>
                <w:rFonts w:eastAsia="DengXian"/>
                <w:b/>
                <w:bCs/>
                <w:sz w:val="20"/>
                <w:szCs w:val="20"/>
                <w:u w:val="single"/>
                <w:lang w:eastAsia="zh-CN"/>
              </w:rPr>
            </w:pPr>
          </w:p>
          <w:p w14:paraId="3A0E9B37" w14:textId="77777777" w:rsidR="002B04BE" w:rsidRDefault="002B04BE" w:rsidP="002B04BE">
            <w:pPr>
              <w:jc w:val="both"/>
              <w:rPr>
                <w:rFonts w:eastAsia="DengXian"/>
                <w:b/>
                <w:bCs/>
                <w:sz w:val="20"/>
                <w:szCs w:val="20"/>
                <w:u w:val="single"/>
                <w:lang w:eastAsia="zh-CN"/>
              </w:rPr>
            </w:pPr>
          </w:p>
          <w:p w14:paraId="5D655150"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 </w:t>
            </w:r>
          </w:p>
          <w:p w14:paraId="0759F37E" w14:textId="4B6F19DD" w:rsidR="002B04BE" w:rsidRDefault="002B04BE" w:rsidP="002B04BE">
            <w:pPr>
              <w:widowControl w:val="0"/>
              <w:snapToGrid w:val="0"/>
              <w:rPr>
                <w:b/>
                <w:sz w:val="18"/>
                <w:szCs w:val="18"/>
                <w:lang w:val="en-GB"/>
              </w:rPr>
            </w:pPr>
          </w:p>
        </w:tc>
      </w:tr>
      <w:tr w:rsidR="002B04BE" w14:paraId="55D55B45"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2B04BE" w:rsidRDefault="002B04BE" w:rsidP="002B04BE">
            <w:pPr>
              <w:widowControl w:val="0"/>
              <w:snapToGrid w:val="0"/>
              <w:rPr>
                <w:sz w:val="18"/>
                <w:szCs w:val="18"/>
              </w:rPr>
            </w:pPr>
            <w:r>
              <w:rPr>
                <w:sz w:val="18"/>
                <w:szCs w:val="18"/>
              </w:rPr>
              <w:t>3.2.</w:t>
            </w:r>
            <w:r>
              <w:rPr>
                <w:sz w:val="18"/>
                <w:szCs w:val="18"/>
              </w:rPr>
              <w:lastRenderedPageBreak/>
              <w:t>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2B04BE" w:rsidRPr="005C705F" w:rsidRDefault="002B04BE" w:rsidP="002B04BE">
            <w:pPr>
              <w:jc w:val="both"/>
              <w:rPr>
                <w:rFonts w:eastAsia="DengXian"/>
                <w:sz w:val="16"/>
                <w:szCs w:val="20"/>
                <w:highlight w:val="green"/>
                <w:lang w:eastAsia="zh-CN"/>
              </w:rPr>
            </w:pPr>
            <w:r w:rsidRPr="005C705F">
              <w:rPr>
                <w:rFonts w:eastAsia="DengXian"/>
                <w:b/>
                <w:bCs/>
                <w:sz w:val="16"/>
                <w:szCs w:val="20"/>
                <w:highlight w:val="green"/>
                <w:lang w:eastAsia="zh-CN"/>
              </w:rPr>
              <w:lastRenderedPageBreak/>
              <w:t>[117] Agreement</w:t>
            </w:r>
          </w:p>
          <w:p w14:paraId="447A8D82" w14:textId="77777777" w:rsidR="002B04BE" w:rsidRPr="005C705F" w:rsidRDefault="002B04BE" w:rsidP="002B04BE">
            <w:pPr>
              <w:snapToGrid w:val="0"/>
              <w:rPr>
                <w:rFonts w:ascii="Times" w:eastAsia="Malgun Gothic" w:hAnsi="Times"/>
                <w:sz w:val="16"/>
                <w:szCs w:val="16"/>
                <w:lang w:val="en-GB"/>
              </w:rPr>
            </w:pPr>
            <w:r w:rsidRPr="005C705F">
              <w:rPr>
                <w:rFonts w:ascii="Times" w:eastAsia="Malgun Gothic" w:hAnsi="Times"/>
                <w:sz w:val="16"/>
                <w:szCs w:val="16"/>
                <w:lang w:val="en-GB"/>
              </w:rPr>
              <w:lastRenderedPageBreak/>
              <w:t>For the Rel-19 aperiodic standalone CJT calibration reporting, when ReportQuantity is ‘cjtc-P’ (DL/UL phase offset),</w:t>
            </w:r>
          </w:p>
          <w:p w14:paraId="2C938CDE" w14:textId="77777777" w:rsidR="002B04BE" w:rsidRDefault="002B04BE"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2B04BE" w:rsidRPr="005C705F" w:rsidRDefault="002B04BE"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2B04BE" w:rsidRPr="005C705F" w:rsidRDefault="002B04BE"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2B04BE" w:rsidRPr="005C705F" w:rsidRDefault="002B04BE"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2B04BE" w:rsidRPr="005C705F" w:rsidRDefault="002B04BE"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2B04BE" w:rsidRPr="006C526E" w:rsidRDefault="002B04BE"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2B04BE" w:rsidRPr="005C705F" w:rsidRDefault="002B04BE"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77777777" w:rsidR="002B04BE" w:rsidRDefault="002B04BE" w:rsidP="002B04BE">
            <w:pPr>
              <w:jc w:val="both"/>
              <w:rPr>
                <w:rFonts w:eastAsia="Malgun Gothic"/>
                <w:b/>
                <w:sz w:val="20"/>
                <w:u w:val="single"/>
                <w:lang w:val="en-GB"/>
              </w:rPr>
            </w:pPr>
          </w:p>
          <w:p w14:paraId="63D01859" w14:textId="77777777" w:rsidR="002B04BE" w:rsidRDefault="002B04BE" w:rsidP="002B04BE">
            <w:pPr>
              <w:jc w:val="both"/>
              <w:rPr>
                <w:rFonts w:eastAsia="Malgun Gothic"/>
                <w:b/>
                <w:sz w:val="20"/>
                <w:u w:val="single"/>
                <w:lang w:val="en-GB"/>
              </w:rPr>
            </w:pPr>
          </w:p>
          <w:p w14:paraId="4143035F"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SRS </w:t>
            </w:r>
            <w:r w:rsidRPr="00A47CCE">
              <w:rPr>
                <w:rFonts w:eastAsia="Malgun Gothic"/>
                <w:sz w:val="20"/>
                <w:lang w:val="en-GB"/>
              </w:rPr>
              <w: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view on </w:t>
            </w:r>
            <w:r w:rsidRPr="00157035">
              <w:rPr>
                <w:rFonts w:ascii="Times" w:eastAsia="Malgun Gothic" w:hAnsi="Times"/>
                <w:i/>
                <w:sz w:val="20"/>
                <w:lang w:val="en-GB"/>
              </w:rPr>
              <w:t>the available port(s)</w:t>
            </w:r>
            <w:r>
              <w:rPr>
                <w:rFonts w:ascii="Times" w:eastAsia="Malgun Gothic" w:hAnsi="Times"/>
                <w:sz w:val="20"/>
                <w:lang w:val="en-GB"/>
              </w:rPr>
              <w:t xml:space="preserve"> (and preferably, provide your justification):</w:t>
            </w:r>
          </w:p>
          <w:p w14:paraId="42E522B6"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x</w:t>
            </w:r>
            <w:r w:rsidRPr="00A47CCE">
              <w:rPr>
                <w:rFonts w:ascii="Times" w:eastAsia="Malgun Gothic" w:hAnsi="Times"/>
                <w:sz w:val="20"/>
                <w:lang w:val="en-GB"/>
              </w:rPr>
              <w:t xml:space="preserve">: </w:t>
            </w:r>
          </w:p>
          <w:p w14:paraId="6B7179BB"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p>
          <w:p w14:paraId="7B57DE0F" w14:textId="77777777" w:rsidR="002B04BE" w:rsidRPr="00562D6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74EEF1A3" w14:textId="77777777" w:rsidR="002B04BE" w:rsidRPr="00562D6F"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y</w:t>
            </w:r>
            <w:r w:rsidRPr="00A47CCE">
              <w:rPr>
                <w:rFonts w:ascii="Times" w:eastAsia="Malgun Gothic" w:hAnsi="Times"/>
                <w:sz w:val="20"/>
                <w:lang w:val="en-GB"/>
              </w:rPr>
              <w:t xml:space="preserve">: </w:t>
            </w:r>
          </w:p>
          <w:p w14:paraId="0DB8F4BA" w14:textId="77777777" w:rsidR="002B04BE" w:rsidRDefault="002B04BE" w:rsidP="00243516">
            <w:pPr>
              <w:pStyle w:val="ListParagraph"/>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w:t>
            </w:r>
            <w:r>
              <w:rPr>
                <w:rFonts w:ascii="Times" w:eastAsia="Malgun Gothic" w:hAnsi="Times"/>
                <w:color w:val="3333FF"/>
                <w:sz w:val="20"/>
                <w:lang w:val="en-GB"/>
              </w:rPr>
              <w:t xml:space="preserve">Qualcomm, </w:t>
            </w:r>
          </w:p>
          <w:p w14:paraId="0B913673"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5CE29A10" w14:textId="77777777" w:rsidR="002B04BE" w:rsidRDefault="002B04BE" w:rsidP="002B04BE">
            <w:pPr>
              <w:jc w:val="both"/>
              <w:rPr>
                <w:rFonts w:eastAsia="DengXian"/>
                <w:b/>
                <w:bCs/>
                <w:sz w:val="20"/>
                <w:szCs w:val="20"/>
                <w:u w:val="single"/>
                <w:lang w:eastAsia="zh-CN"/>
              </w:rPr>
            </w:pPr>
          </w:p>
          <w:p w14:paraId="7C3D522B" w14:textId="77777777" w:rsidR="002B04BE" w:rsidRDefault="002B04BE" w:rsidP="002B04BE">
            <w:pPr>
              <w:jc w:val="both"/>
              <w:rPr>
                <w:rFonts w:eastAsia="DengXian"/>
                <w:b/>
                <w:bCs/>
                <w:sz w:val="20"/>
                <w:szCs w:val="20"/>
                <w:u w:val="single"/>
                <w:lang w:eastAsia="zh-CN"/>
              </w:rPr>
            </w:pPr>
          </w:p>
          <w:p w14:paraId="57862D36"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w:t>
            </w:r>
          </w:p>
          <w:p w14:paraId="316A4B3E" w14:textId="77777777" w:rsidR="002B04BE" w:rsidRDefault="002B04BE" w:rsidP="002B04BE">
            <w:pPr>
              <w:jc w:val="both"/>
              <w:rPr>
                <w:rFonts w:eastAsia="Malgun Gothic"/>
                <w:b/>
                <w:sz w:val="20"/>
                <w:u w:val="single"/>
                <w:lang w:val="en-GB"/>
              </w:rPr>
            </w:pPr>
          </w:p>
        </w:tc>
      </w:tr>
      <w:tr w:rsidR="002B04BE" w14:paraId="0F155498"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2B04BE" w:rsidRDefault="002B04BE" w:rsidP="002B04BE">
            <w:pPr>
              <w:widowControl w:val="0"/>
              <w:snapToGrid w:val="0"/>
              <w:rPr>
                <w:sz w:val="18"/>
                <w:szCs w:val="18"/>
              </w:rPr>
            </w:pPr>
            <w:r>
              <w:rPr>
                <w:sz w:val="18"/>
                <w:szCs w:val="18"/>
              </w:rPr>
              <w:lastRenderedPageBreak/>
              <w:t>3.2.5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3C9FDC0" w14:textId="77777777" w:rsidR="002B04BE" w:rsidRDefault="002B04BE" w:rsidP="002B04BE">
            <w:pPr>
              <w:jc w:val="both"/>
              <w:rPr>
                <w:sz w:val="20"/>
                <w:szCs w:val="16"/>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regarding the configured associated SRS resource, please share your view on the </w:t>
            </w:r>
            <w:r w:rsidRPr="009D67D4">
              <w:rPr>
                <w:sz w:val="20"/>
                <w:szCs w:val="16"/>
                <w:lang w:val="en-GB"/>
              </w:rPr>
              <w:t>supported time-domain behaviour(s)</w:t>
            </w:r>
            <w:r>
              <w:rPr>
                <w:sz w:val="20"/>
                <w:szCs w:val="16"/>
                <w:lang w:val="en-GB"/>
              </w:rPr>
              <w:t>:</w:t>
            </w:r>
          </w:p>
          <w:p w14:paraId="67186BAA"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Periodic</w:t>
            </w:r>
          </w:p>
          <w:p w14:paraId="2EE74C73" w14:textId="0B554301" w:rsidR="002B04BE" w:rsidRPr="005C705F" w:rsidRDefault="002B04BE" w:rsidP="0024351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7A6C9CA2" w14:textId="77777777" w:rsidR="002B04BE"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3C1F048"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Semi-persistent</w:t>
            </w:r>
          </w:p>
          <w:p w14:paraId="322BD6B2" w14:textId="1BCDA403" w:rsidR="002B04BE" w:rsidRPr="007C4766" w:rsidRDefault="002B04BE" w:rsidP="007C476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56D82AA7" w14:textId="77777777" w:rsidR="002B04BE" w:rsidRPr="005C705F"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DE92727"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Aperiodic:</w:t>
            </w:r>
          </w:p>
          <w:p w14:paraId="348FDEE2" w14:textId="7415506B" w:rsidR="002B04BE" w:rsidRPr="007C4766" w:rsidRDefault="002B04BE" w:rsidP="007C476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0E66442B" w14:textId="77777777" w:rsidR="002B04BE" w:rsidRPr="005C705F"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0451E4B7" w14:textId="77777777" w:rsidR="002B04BE" w:rsidRPr="00562D6F" w:rsidRDefault="002B04BE" w:rsidP="002B04BE">
            <w:pPr>
              <w:jc w:val="both"/>
              <w:rPr>
                <w:rFonts w:eastAsia="DengXian"/>
                <w:b/>
                <w:bCs/>
                <w:sz w:val="20"/>
                <w:szCs w:val="20"/>
                <w:lang w:val="en-GB" w:eastAsia="zh-CN"/>
              </w:rPr>
            </w:pPr>
          </w:p>
          <w:p w14:paraId="54BFF1B5" w14:textId="77777777" w:rsidR="002B04BE" w:rsidRDefault="002B04BE" w:rsidP="002B04BE">
            <w:pPr>
              <w:jc w:val="both"/>
              <w:rPr>
                <w:rFonts w:eastAsia="DengXian"/>
                <w:b/>
                <w:bCs/>
                <w:sz w:val="20"/>
                <w:szCs w:val="20"/>
                <w:lang w:eastAsia="zh-CN"/>
              </w:rPr>
            </w:pPr>
          </w:p>
          <w:p w14:paraId="62A8938E"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658FE02" w14:textId="77777777" w:rsidR="002B04BE" w:rsidRPr="005C705F" w:rsidRDefault="002B04BE" w:rsidP="002B04BE">
            <w:pPr>
              <w:jc w:val="both"/>
              <w:rPr>
                <w:rFonts w:eastAsia="DengXian"/>
                <w:b/>
                <w:bCs/>
                <w:sz w:val="16"/>
                <w:szCs w:val="20"/>
                <w:highlight w:val="green"/>
                <w:lang w:eastAsia="zh-CN"/>
              </w:rPr>
            </w:pP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76F20B70"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.1</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r w:rsidRPr="00952BDE">
              <w:rPr>
                <w:i/>
                <w:sz w:val="20"/>
                <w:u w:val="single"/>
              </w:rPr>
              <w:t>decide</w:t>
            </w:r>
            <w:r w:rsidRPr="008974D5">
              <w:rPr>
                <w:sz w:val="20"/>
              </w:rPr>
              <w:t xml:space="preserve">, by RAN1#118, whether to support configuring a UE (via RRC signaling) to perform PMI calculation for the Rel-18 eType-II CJT CSI report assuming pre-compensation using the UE-reported delay offset (when ReportQuantity is ‘cjtc-Dd’). And if supported, whether any of the following is additionally supported or not: </w:t>
            </w:r>
          </w:p>
          <w:p w14:paraId="572DC95F" w14:textId="77777777" w:rsidR="008974D5" w:rsidRPr="008974D5" w:rsidRDefault="008974D5" w:rsidP="00243516">
            <w:pPr>
              <w:pStyle w:val="ListParagraph"/>
              <w:numPr>
                <w:ilvl w:val="0"/>
                <w:numId w:val="22"/>
              </w:numPr>
              <w:snapToGrid w:val="0"/>
              <w:spacing w:after="0" w:line="240" w:lineRule="auto"/>
              <w:rPr>
                <w:sz w:val="20"/>
              </w:rPr>
            </w:pPr>
            <w:r w:rsidRPr="008974D5">
              <w:rPr>
                <w:sz w:val="20"/>
              </w:rPr>
              <w:t>NW indicates the delay offset value to be compensated for the Rel-18 eType-II CJT CSI report, and/or</w:t>
            </w:r>
          </w:p>
          <w:p w14:paraId="12933488" w14:textId="49318494" w:rsidR="008974D5" w:rsidRDefault="008974D5" w:rsidP="00243516">
            <w:pPr>
              <w:pStyle w:val="ListParagraph"/>
              <w:numPr>
                <w:ilvl w:val="0"/>
                <w:numId w:val="22"/>
              </w:numPr>
              <w:snapToGrid w:val="0"/>
              <w:spacing w:after="0" w:line="240" w:lineRule="auto"/>
              <w:rPr>
                <w:sz w:val="20"/>
              </w:rPr>
            </w:pPr>
            <w:r w:rsidRPr="008974D5">
              <w:rPr>
                <w:sz w:val="20"/>
              </w:rPr>
              <w:t>The two separately configured reports (i.e. Rel-18 eType-II CJT CSI report and the CJTC delay offset report) are always jointly triggered and carried on a same PUSCH (hence on a same slot)</w:t>
            </w:r>
          </w:p>
          <w:p w14:paraId="0BB8098B" w14:textId="57898357" w:rsidR="00EE232D" w:rsidRPr="008974D5" w:rsidRDefault="00EE232D" w:rsidP="00243516">
            <w:pPr>
              <w:pStyle w:val="ListParagraph"/>
              <w:numPr>
                <w:ilvl w:val="0"/>
                <w:numId w:val="22"/>
              </w:numPr>
              <w:snapToGrid w:val="0"/>
              <w:spacing w:after="0" w:line="240" w:lineRule="auto"/>
              <w:rPr>
                <w:sz w:val="20"/>
              </w:rPr>
            </w:pPr>
            <w:r w:rsidRPr="00EE232D">
              <w:rPr>
                <w:bCs/>
                <w:sz w:val="20"/>
                <w:lang w:val="en-GB"/>
              </w:rPr>
              <w:t>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38B93E5D"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B72B4A" w:rsidRPr="005D4D0B">
              <w:rPr>
                <w:sz w:val="18"/>
                <w:szCs w:val="18"/>
                <w:lang w:val="en-GB"/>
              </w:rPr>
              <w:t xml:space="preserve">vivo, ZTE, Qualcomm, Ericsson, </w:t>
            </w:r>
            <w:r w:rsidR="002A43E5" w:rsidRPr="005D4D0B">
              <w:rPr>
                <w:sz w:val="18"/>
                <w:szCs w:val="18"/>
                <w:lang w:val="en-GB"/>
              </w:rPr>
              <w:t xml:space="preserve">CATT, </w:t>
            </w:r>
            <w:r w:rsidR="002E5EE1" w:rsidRPr="005D4D0B">
              <w:rPr>
                <w:sz w:val="18"/>
                <w:szCs w:val="18"/>
                <w:lang w:val="en-GB"/>
              </w:rPr>
              <w:t xml:space="preserve">Nokia/NSB, </w:t>
            </w:r>
            <w:r w:rsidR="00D92D38" w:rsidRPr="005D4D0B">
              <w:rPr>
                <w:sz w:val="18"/>
                <w:szCs w:val="18"/>
                <w:lang w:val="en-GB"/>
              </w:rPr>
              <w:t>IDC, Huawei/HiSi, MediaTek, Samsung,</w:t>
            </w:r>
            <w:r w:rsidR="00352441" w:rsidRPr="005D4D0B">
              <w:rPr>
                <w:sz w:val="18"/>
                <w:szCs w:val="18"/>
                <w:lang w:val="en-GB"/>
              </w:rPr>
              <w:t xml:space="preserve"> OPPO, </w:t>
            </w:r>
            <w:r w:rsidR="000269F9" w:rsidRPr="005D4D0B">
              <w:rPr>
                <w:sz w:val="18"/>
                <w:szCs w:val="18"/>
                <w:lang w:val="en-GB"/>
              </w:rPr>
              <w:t>Intel,</w:t>
            </w:r>
            <w:r w:rsidR="00E743FA" w:rsidRPr="005D4D0B">
              <w:rPr>
                <w:sz w:val="18"/>
                <w:szCs w:val="18"/>
                <w:lang w:val="en-GB"/>
              </w:rPr>
              <w:t xml:space="preserve"> Apple, </w:t>
            </w:r>
            <w:r w:rsidR="00BF297D" w:rsidRPr="005D4D0B">
              <w:rPr>
                <w:sz w:val="18"/>
                <w:szCs w:val="18"/>
                <w:lang w:val="en-GB"/>
              </w:rPr>
              <w:t xml:space="preserve">Xiaomi, </w:t>
            </w:r>
            <w:r w:rsidR="00EE232D" w:rsidRPr="005D4D0B">
              <w:rPr>
                <w:sz w:val="18"/>
                <w:szCs w:val="18"/>
                <w:lang w:val="en-GB"/>
              </w:rPr>
              <w:t>Sony,</w:t>
            </w:r>
            <w:r w:rsidR="00026109" w:rsidRPr="005D4D0B">
              <w:rPr>
                <w:sz w:val="18"/>
                <w:szCs w:val="18"/>
                <w:lang w:val="en-GB"/>
              </w:rPr>
              <w:t xml:space="preserve"> Fujitsu, </w:t>
            </w:r>
            <w:r w:rsidR="000A6D35" w:rsidRPr="005D4D0B">
              <w:rPr>
                <w:sz w:val="18"/>
                <w:szCs w:val="18"/>
                <w:lang w:val="en-GB"/>
              </w:rPr>
              <w:t xml:space="preserve">Google, </w:t>
            </w:r>
            <w:r w:rsidR="00686FB6" w:rsidRPr="005D4D0B">
              <w:rPr>
                <w:sz w:val="18"/>
                <w:szCs w:val="18"/>
                <w:lang w:val="en-GB"/>
              </w:rPr>
              <w:t>Sharp,</w:t>
            </w:r>
            <w:r w:rsidR="001F7443" w:rsidRPr="005D4D0B">
              <w:rPr>
                <w:sz w:val="18"/>
                <w:szCs w:val="18"/>
                <w:lang w:val="en-GB"/>
              </w:rPr>
              <w:t xml:space="preserve"> Lenovo/MotM, </w:t>
            </w:r>
            <w:r w:rsidR="00686FB6" w:rsidRPr="005D4D0B">
              <w:rPr>
                <w:sz w:val="18"/>
                <w:szCs w:val="18"/>
                <w:lang w:val="en-GB"/>
              </w:rPr>
              <w:t xml:space="preserve"> </w:t>
            </w:r>
            <w:r w:rsidR="000269F9" w:rsidRPr="005D4D0B">
              <w:rPr>
                <w:sz w:val="18"/>
                <w:szCs w:val="18"/>
                <w:lang w:val="en-GB"/>
              </w:rPr>
              <w:t xml:space="preserve">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4A40DE0" w14:textId="77777777" w:rsidR="002B04BE" w:rsidRPr="00251D49" w:rsidRDefault="002B04BE" w:rsidP="002B04BE">
            <w:pPr>
              <w:snapToGrid w:val="0"/>
              <w:rPr>
                <w:rFonts w:eastAsia="DengXian"/>
                <w:b/>
                <w:bCs/>
                <w:color w:val="3333FF"/>
                <w:sz w:val="22"/>
                <w:szCs w:val="22"/>
                <w:lang w:val="en-GB" w:eastAsia="zh-CN"/>
              </w:rPr>
            </w:pPr>
            <w:r w:rsidRPr="00251D49">
              <w:rPr>
                <w:rFonts w:eastAsia="DengXian"/>
                <w:b/>
                <w:bCs/>
                <w:color w:val="3333FF"/>
                <w:sz w:val="22"/>
                <w:szCs w:val="22"/>
                <w:lang w:val="en-GB" w:eastAsia="zh-CN"/>
              </w:rPr>
              <w:t>Any change of view from ‘not support’ to ‘support/fine’ per the resolution of issue 3.1</w:t>
            </w:r>
            <w:r>
              <w:rPr>
                <w:rFonts w:eastAsia="DengXian"/>
                <w:b/>
                <w:bCs/>
                <w:color w:val="3333FF"/>
                <w:sz w:val="22"/>
                <w:szCs w:val="22"/>
                <w:lang w:val="en-GB" w:eastAsia="zh-CN"/>
              </w:rPr>
              <w:t>?</w:t>
            </w:r>
          </w:p>
          <w:p w14:paraId="44B5056B" w14:textId="77777777" w:rsidR="002B04BE" w:rsidRDefault="002B04BE" w:rsidP="002B04BE">
            <w:pPr>
              <w:snapToGrid w:val="0"/>
              <w:rPr>
                <w:rFonts w:eastAsia="DengXian"/>
                <w:b/>
                <w:bCs/>
                <w:sz w:val="20"/>
                <w:szCs w:val="22"/>
                <w:u w:val="single"/>
                <w:lang w:val="en-GB" w:eastAsia="zh-CN"/>
              </w:rPr>
            </w:pPr>
          </w:p>
          <w:p w14:paraId="6F9DB8CD" w14:textId="77777777" w:rsidR="002B04BE" w:rsidRDefault="002B04BE" w:rsidP="002B04BE">
            <w:pPr>
              <w:snapToGrid w:val="0"/>
              <w:rPr>
                <w:rFonts w:eastAsia="DengXian"/>
                <w:b/>
                <w:bCs/>
                <w:sz w:val="20"/>
                <w:szCs w:val="22"/>
                <w:u w:val="single"/>
                <w:lang w:val="en-GB" w:eastAsia="zh-CN"/>
              </w:rPr>
            </w:pPr>
          </w:p>
          <w:p w14:paraId="2F6F5283" w14:textId="77777777"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{d</w:t>
            </w:r>
            <w:r w:rsidRPr="00872E67">
              <w:rPr>
                <w:rFonts w:eastAsia="Malgun Gothic"/>
                <w:sz w:val="20"/>
                <w:szCs w:val="22"/>
                <w:vertAlign w:val="subscript"/>
                <w:lang w:val="en-GB"/>
              </w:rPr>
              <w:t>n</w:t>
            </w:r>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Doffset+d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Doffset+d, based on the ordering from RRC configuration: </w:t>
                  </w:r>
                </w:p>
                <w:p w14:paraId="431993FB" w14:textId="77777777" w:rsidR="00431CDD" w:rsidRPr="00872E67" w:rsidRDefault="00000000"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w:t>
                  </w:r>
                  <w:r w:rsidRPr="00872E67">
                    <w:rPr>
                      <w:rFonts w:ascii="Times" w:hAnsi="Times"/>
                      <w:sz w:val="18"/>
                      <w:szCs w:val="18"/>
                      <w:vertAlign w:val="subscript"/>
                      <w:lang w:val="en-GB"/>
                    </w:rPr>
                    <w:t>n,offset</w:t>
                  </w:r>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{D</w:t>
            </w:r>
            <w:r w:rsidRPr="00EA0291">
              <w:rPr>
                <w:rFonts w:eastAsia="SimSun"/>
                <w:sz w:val="20"/>
                <w:szCs w:val="20"/>
                <w:vertAlign w:val="subscript"/>
                <w:lang w:val="en-GB"/>
              </w:rPr>
              <w:t>n,offset</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r w:rsidRPr="00EA0291">
              <w:rPr>
                <w:rFonts w:eastAsia="SimSun"/>
                <w:sz w:val="20"/>
                <w:szCs w:val="20"/>
                <w:lang w:val="pt-BR"/>
              </w:rPr>
              <w:t>d</w:t>
            </w:r>
            <w:r w:rsidRPr="00EA0291">
              <w:rPr>
                <w:rFonts w:eastAsia="SimSun"/>
                <w:sz w:val="20"/>
                <w:szCs w:val="20"/>
                <w:vertAlign w:val="subscript"/>
                <w:lang w:val="pt-BR"/>
              </w:rPr>
              <w:t>n</w:t>
            </w:r>
            <w:r w:rsidRPr="00EA0291">
              <w:rPr>
                <w:rFonts w:eastAsia="SimSun"/>
                <w:sz w:val="20"/>
                <w:szCs w:val="20"/>
                <w:lang w:val="pt-BR"/>
              </w:rPr>
              <w:t>, n=0, 1, …, N</w:t>
            </w:r>
            <w:r w:rsidRPr="00EA0291">
              <w:rPr>
                <w:rFonts w:eastAsia="SimSun"/>
                <w:sz w:val="20"/>
                <w:szCs w:val="20"/>
                <w:vertAlign w:val="subscript"/>
                <w:lang w:val="pt-BR"/>
              </w:rPr>
              <w:t xml:space="preserve"> TRP</w:t>
            </w:r>
            <w:r w:rsidRPr="00EA0291">
              <w:rPr>
                <w:rFonts w:eastAsia="SimSun"/>
                <w:sz w:val="20"/>
                <w:szCs w:val="20"/>
                <w:lang w:val="pt-BR"/>
              </w:rPr>
              <w:t xml:space="preserve"> – 1, n≠nref}</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lastRenderedPageBreak/>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0743072"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OPPO, vivo, Sony, Samsung (ok),</w:t>
            </w:r>
            <w:r w:rsidR="003F27C4">
              <w:rPr>
                <w:sz w:val="18"/>
                <w:szCs w:val="18"/>
                <w:lang w:val="en-GB"/>
              </w:rPr>
              <w:t xml:space="preserve"> Google, </w:t>
            </w:r>
          </w:p>
          <w:p w14:paraId="3AA3121A" w14:textId="77777777" w:rsidR="002B04BE" w:rsidRDefault="002B04BE" w:rsidP="002B04BE">
            <w:pPr>
              <w:jc w:val="both"/>
              <w:rPr>
                <w:rFonts w:eastAsia="DengXian"/>
                <w:bCs/>
                <w:sz w:val="18"/>
                <w:szCs w:val="20"/>
                <w:lang w:eastAsia="zh-CN"/>
              </w:rPr>
            </w:pPr>
          </w:p>
          <w:p w14:paraId="2619C664" w14:textId="463B9953"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Lenovo/MotM, MediaTek, NTT DOCOMO, Ericsson, NEC, Intel, Apple, Fujitsu, TCL, Huawei/HiSi, Xiaomi, IDC, Sharp, KDDI, CMCC, ETRI,</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‘cjtc-Dd-F’ (delay+frequency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The legacy L1-RSRP is fully reused, where the L1-RSRP associated with nref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7777777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p>
          <w:p w14:paraId="3B96B365" w14:textId="77777777" w:rsidR="002B04BE" w:rsidRDefault="002B04BE" w:rsidP="002B04BE">
            <w:pPr>
              <w:jc w:val="both"/>
              <w:rPr>
                <w:rFonts w:eastAsia="DengXian"/>
                <w:bCs/>
                <w:sz w:val="18"/>
                <w:szCs w:val="20"/>
                <w:lang w:eastAsia="zh-CN"/>
              </w:rPr>
            </w:pPr>
          </w:p>
          <w:p w14:paraId="2E722514" w14:textId="1F6CF82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7777777" w:rsidR="000E798C" w:rsidRDefault="000E798C" w:rsidP="000E798C">
            <w:pPr>
              <w:jc w:val="both"/>
              <w:rPr>
                <w:b/>
                <w:sz w:val="18"/>
                <w:szCs w:val="18"/>
                <w:lang w:val="en-GB"/>
              </w:rPr>
            </w:pPr>
            <w:r>
              <w:rPr>
                <w:b/>
                <w:sz w:val="18"/>
                <w:szCs w:val="18"/>
                <w:lang w:val="en-GB"/>
              </w:rPr>
              <w:t xml:space="preserve">Support/fine: </w:t>
            </w:r>
            <w:r>
              <w:rPr>
                <w:sz w:val="18"/>
                <w:szCs w:val="18"/>
                <w:lang w:val="en-GB"/>
              </w:rPr>
              <w:t>Qualcomm</w:t>
            </w:r>
          </w:p>
          <w:p w14:paraId="0D74B139" w14:textId="77777777" w:rsidR="000E798C" w:rsidRDefault="000E798C" w:rsidP="000E798C">
            <w:pPr>
              <w:jc w:val="both"/>
              <w:rPr>
                <w:rFonts w:eastAsia="DengXian"/>
                <w:bCs/>
                <w:sz w:val="18"/>
                <w:szCs w:val="20"/>
                <w:lang w:eastAsia="zh-CN"/>
              </w:rPr>
            </w:pPr>
          </w:p>
          <w:p w14:paraId="61399A2C" w14:textId="50BF9DFD" w:rsidR="000E798C" w:rsidRPr="00D61760" w:rsidRDefault="000E798C" w:rsidP="000E798C">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77777777" w:rsidR="001C1ECD" w:rsidRDefault="001C1ECD" w:rsidP="002C0914">
            <w:pPr>
              <w:pStyle w:val="0Maintext"/>
              <w:spacing w:after="0" w:line="240" w:lineRule="auto"/>
              <w:ind w:firstLine="0"/>
              <w:jc w:val="left"/>
              <w:rPr>
                <w:sz w:val="16"/>
                <w:szCs w:val="16"/>
                <w:lang w:val="en-US"/>
              </w:rPr>
            </w:pPr>
            <w:r>
              <w:rPr>
                <w:sz w:val="16"/>
                <w:szCs w:val="16"/>
                <w:lang w:val="en-US"/>
              </w:rPr>
              <w:t>vivo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4"/>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5"/>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UE compensation achieves larger performance gains of mort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lastRenderedPageBreak/>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5"/>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29">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6"/>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lastRenderedPageBreak/>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7"/>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8"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Nsb=8. </w:t>
            </w:r>
          </w:p>
          <w:p w14:paraId="6F7EE19F" w14:textId="77777777" w:rsidR="001C1ECD" w:rsidRPr="00F77F23" w:rsidRDefault="001C1ECD" w:rsidP="002C0914">
            <w:pPr>
              <w:rPr>
                <w:i/>
                <w:iCs/>
                <w:sz w:val="16"/>
                <w:szCs w:val="16"/>
                <w:lang w:val="en-GB"/>
              </w:rPr>
            </w:pPr>
            <w:r w:rsidRPr="00F77F23">
              <w:rPr>
                <w:i/>
                <w:iCs/>
                <w:sz w:val="16"/>
                <w:szCs w:val="16"/>
                <w:lang w:val="en-GB"/>
              </w:rPr>
              <w:lastRenderedPageBreak/>
              <w:t xml:space="preserve">For (b) BFed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8"/>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1pt;height:175.15pt;mso-width-percent:0;mso-height-percent:0;mso-width-percent:0;mso-height-percent:0" o:ole="">
                  <v:imagedata r:id="rId33" o:title=""/>
                </v:shape>
                <o:OLEObject Type="Embed" ProgID="PBrush" ShapeID="_x0000_i1028" DrawAspect="Content" ObjectID="_1785575176" r:id="rId34"/>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1.15pt;mso-width-percent:0;mso-height-percent:0;mso-width-percent:0;mso-height-percent:0" o:ole="">
                  <v:imagedata r:id="rId35" o:title=""/>
                </v:shape>
                <o:OLEObject Type="Embed" ProgID="PBrush" ShapeID="_x0000_i1029" DrawAspect="Content" ObjectID="_1785575177" r:id="rId36"/>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9" w:name="_Hlk174048478"/>
            <w:r w:rsidRPr="00114DE6">
              <w:rPr>
                <w:i/>
                <w:iCs/>
                <w:sz w:val="16"/>
                <w:szCs w:val="16"/>
                <w:lang w:val="en-GB"/>
              </w:rPr>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9"/>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1.9pt;height:175.15pt;mso-width-percent:0;mso-height-percent:0;mso-width-percent:0;mso-height-percent:0" o:ole="">
                  <v:imagedata r:id="rId37" o:title=""/>
                </v:shape>
                <o:OLEObject Type="Embed" ProgID="PBrush" ShapeID="_x0000_i1030" DrawAspect="Content" ObjectID="_1785575178" r:id="rId38"/>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w:t>
            </w:r>
            <w:r w:rsidRPr="000259CE">
              <w:rPr>
                <w:i/>
                <w:iCs/>
                <w:sz w:val="16"/>
                <w:szCs w:val="16"/>
                <w:lang w:val="en-GB"/>
              </w:rPr>
              <w:lastRenderedPageBreak/>
              <w:t>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39">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0"/>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lastRenderedPageBreak/>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lastRenderedPageBreak/>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(FD-precoded CSI-RSs), Opt1 (</w:t>
            </w:r>
            <w:r w:rsidRPr="00541AD7">
              <w:rPr>
                <w:bCs/>
                <w:i/>
                <w:iCs/>
                <w:sz w:val="16"/>
                <w:szCs w:val="16"/>
              </w:rPr>
              <w:t>phase+delay/TAE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r w:rsidRPr="00541AD7">
              <w:rPr>
                <w:rFonts w:eastAsia="Times New Roman"/>
                <w:bCs/>
                <w:i/>
                <w:iCs/>
                <w:sz w:val="16"/>
                <w:szCs w:val="16"/>
              </w:rPr>
              <w:t>phase+delay/TAE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4D00EF01">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lastRenderedPageBreak/>
              <w:drawing>
                <wp:inline distT="0" distB="0" distL="0" distR="0" wp14:anchorId="2E36834B" wp14:editId="1C53917B">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4931CEC3" w:rsidR="00072E9D" w:rsidRDefault="00072E9D" w:rsidP="00072E9D">
            <w:pPr>
              <w:widowControl w:val="0"/>
              <w:snapToGrid w:val="0"/>
              <w:rPr>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77777777" w:rsidR="00E84769" w:rsidRDefault="00E84769" w:rsidP="002C1FC5">
            <w:pPr>
              <w:widowControl w:val="0"/>
              <w:snapToGrid w:val="0"/>
              <w:rPr>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2C3A65" w14:textId="77777777" w:rsidR="00E84769" w:rsidRPr="002C1FC5" w:rsidRDefault="00E84769" w:rsidP="002C1FC5">
            <w:pPr>
              <w:rPr>
                <w:rFonts w:ascii="Times" w:eastAsiaTheme="minorEastAsia" w:hAnsi="Times" w:cs="Times"/>
                <w:sz w:val="18"/>
                <w:szCs w:val="20"/>
                <w:lang w:val="en-GB" w:eastAsia="zh-CN"/>
              </w:rPr>
            </w:pPr>
          </w:p>
        </w:tc>
      </w:tr>
      <w:tr w:rsidR="00E84769"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77777777" w:rsidR="00E84769" w:rsidRDefault="00E84769" w:rsidP="002C1FC5">
            <w:pPr>
              <w:widowControl w:val="0"/>
              <w:snapToGrid w:val="0"/>
              <w:rPr>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59C8EA" w14:textId="77777777" w:rsidR="00E84769" w:rsidRPr="002C1FC5" w:rsidRDefault="00E84769" w:rsidP="002C1FC5">
            <w:pPr>
              <w:rPr>
                <w:rFonts w:ascii="Times" w:eastAsiaTheme="minorEastAsia" w:hAnsi="Times" w:cs="Times"/>
                <w:sz w:val="18"/>
                <w:szCs w:val="20"/>
                <w:lang w:val="en-GB" w:eastAsia="zh-CN"/>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2"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2"/>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A3E8D" w14:textId="77777777" w:rsidR="00490D9A" w:rsidRDefault="00490D9A" w:rsidP="001E51B2">
      <w:r>
        <w:separator/>
      </w:r>
    </w:p>
  </w:endnote>
  <w:endnote w:type="continuationSeparator" w:id="0">
    <w:p w14:paraId="5A9AC0A0" w14:textId="77777777" w:rsidR="00490D9A" w:rsidRDefault="00490D9A" w:rsidP="001E51B2">
      <w:r>
        <w:continuationSeparator/>
      </w:r>
    </w:p>
  </w:endnote>
  <w:endnote w:type="continuationNotice" w:id="1">
    <w:p w14:paraId="11A3E23A" w14:textId="77777777" w:rsidR="00490D9A" w:rsidRDefault="00490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24608" w14:textId="77777777" w:rsidR="00490D9A" w:rsidRDefault="00490D9A" w:rsidP="001E51B2">
      <w:r>
        <w:separator/>
      </w:r>
    </w:p>
  </w:footnote>
  <w:footnote w:type="continuationSeparator" w:id="0">
    <w:p w14:paraId="6AE3BDB7" w14:textId="77777777" w:rsidR="00490D9A" w:rsidRDefault="00490D9A" w:rsidP="001E51B2">
      <w:r>
        <w:continuationSeparator/>
      </w:r>
    </w:p>
  </w:footnote>
  <w:footnote w:type="continuationNotice" w:id="1">
    <w:p w14:paraId="0A95B391" w14:textId="77777777" w:rsidR="00490D9A" w:rsidRDefault="00490D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 w15:restartNumberingAfterBreak="0">
    <w:nsid w:val="09A3524B"/>
    <w:multiLevelType w:val="hybridMultilevel"/>
    <w:tmpl w:val="73FE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3"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4"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5"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0"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2"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3"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5"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8"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3"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964196914">
    <w:abstractNumId w:val="2"/>
  </w:num>
  <w:num w:numId="2" w16cid:durableId="841897191">
    <w:abstractNumId w:val="32"/>
  </w:num>
  <w:num w:numId="3" w16cid:durableId="369308913">
    <w:abstractNumId w:val="24"/>
  </w:num>
  <w:num w:numId="4" w16cid:durableId="2134593184">
    <w:abstractNumId w:val="31"/>
  </w:num>
  <w:num w:numId="5" w16cid:durableId="1449158795">
    <w:abstractNumId w:val="42"/>
  </w:num>
  <w:num w:numId="6" w16cid:durableId="14310718">
    <w:abstractNumId w:val="22"/>
  </w:num>
  <w:num w:numId="7" w16cid:durableId="785736206">
    <w:abstractNumId w:val="25"/>
  </w:num>
  <w:num w:numId="8" w16cid:durableId="39671746">
    <w:abstractNumId w:val="28"/>
  </w:num>
  <w:num w:numId="9" w16cid:durableId="937982647">
    <w:abstractNumId w:val="30"/>
  </w:num>
  <w:num w:numId="10" w16cid:durableId="174810338">
    <w:abstractNumId w:val="37"/>
  </w:num>
  <w:num w:numId="11" w16cid:durableId="130557781">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454916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71303510">
    <w:abstractNumId w:val="34"/>
  </w:num>
  <w:num w:numId="14" w16cid:durableId="870997294">
    <w:abstractNumId w:val="38"/>
  </w:num>
  <w:num w:numId="15" w16cid:durableId="441724048">
    <w:abstractNumId w:val="10"/>
  </w:num>
  <w:num w:numId="16" w16cid:durableId="1757285141">
    <w:abstractNumId w:val="11"/>
  </w:num>
  <w:num w:numId="17" w16cid:durableId="2106031847">
    <w:abstractNumId w:val="17"/>
  </w:num>
  <w:num w:numId="18" w16cid:durableId="590086625">
    <w:abstractNumId w:val="23"/>
  </w:num>
  <w:num w:numId="19" w16cid:durableId="1137842949">
    <w:abstractNumId w:val="18"/>
  </w:num>
  <w:num w:numId="20" w16cid:durableId="668557889">
    <w:abstractNumId w:val="1"/>
  </w:num>
  <w:num w:numId="21" w16cid:durableId="1853494485">
    <w:abstractNumId w:val="9"/>
  </w:num>
  <w:num w:numId="22" w16cid:durableId="60299848">
    <w:abstractNumId w:val="20"/>
  </w:num>
  <w:num w:numId="23" w16cid:durableId="536503927">
    <w:abstractNumId w:val="29"/>
  </w:num>
  <w:num w:numId="24" w16cid:durableId="1944679512">
    <w:abstractNumId w:val="8"/>
  </w:num>
  <w:num w:numId="25" w16cid:durableId="958100462">
    <w:abstractNumId w:val="15"/>
  </w:num>
  <w:num w:numId="26" w16cid:durableId="528571976">
    <w:abstractNumId w:val="36"/>
  </w:num>
  <w:num w:numId="27" w16cid:durableId="952978190">
    <w:abstractNumId w:val="33"/>
  </w:num>
  <w:num w:numId="28" w16cid:durableId="1891959832">
    <w:abstractNumId w:val="7"/>
  </w:num>
  <w:num w:numId="29" w16cid:durableId="265355424">
    <w:abstractNumId w:val="41"/>
  </w:num>
  <w:num w:numId="30" w16cid:durableId="1834760728">
    <w:abstractNumId w:val="14"/>
  </w:num>
  <w:num w:numId="31" w16cid:durableId="5837818">
    <w:abstractNumId w:val="13"/>
  </w:num>
  <w:num w:numId="32" w16cid:durableId="295306291">
    <w:abstractNumId w:val="0"/>
  </w:num>
  <w:num w:numId="33" w16cid:durableId="2126717">
    <w:abstractNumId w:val="43"/>
  </w:num>
  <w:num w:numId="34" w16cid:durableId="329481332">
    <w:abstractNumId w:val="35"/>
  </w:num>
  <w:num w:numId="35" w16cid:durableId="369385207">
    <w:abstractNumId w:val="5"/>
  </w:num>
  <w:num w:numId="36" w16cid:durableId="2108692985">
    <w:abstractNumId w:val="12"/>
  </w:num>
  <w:num w:numId="37" w16cid:durableId="15156782">
    <w:abstractNumId w:val="3"/>
  </w:num>
  <w:num w:numId="38" w16cid:durableId="667557549">
    <w:abstractNumId w:val="19"/>
  </w:num>
  <w:num w:numId="39" w16cid:durableId="1985963795">
    <w:abstractNumId w:val="27"/>
  </w:num>
  <w:num w:numId="40" w16cid:durableId="1353336980">
    <w:abstractNumId w:val="21"/>
  </w:num>
  <w:num w:numId="41" w16cid:durableId="1984386639">
    <w:abstractNumId w:val="16"/>
  </w:num>
  <w:num w:numId="42" w16cid:durableId="1982153669">
    <w:abstractNumId w:val="6"/>
  </w:num>
  <w:num w:numId="43" w16cid:durableId="720523518">
    <w:abstractNumId w:val="40"/>
  </w:num>
  <w:num w:numId="44" w16cid:durableId="1651012974">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1054"/>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523"/>
    <w:rsid w:val="00206DC5"/>
    <w:rsid w:val="00207260"/>
    <w:rsid w:val="0020755E"/>
    <w:rsid w:val="00207864"/>
    <w:rsid w:val="00207B88"/>
    <w:rsid w:val="00207BEA"/>
    <w:rsid w:val="00207F44"/>
    <w:rsid w:val="002100DD"/>
    <w:rsid w:val="002104F3"/>
    <w:rsid w:val="002105D5"/>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61F2"/>
    <w:rsid w:val="0021691F"/>
    <w:rsid w:val="00216D6D"/>
    <w:rsid w:val="00216E9A"/>
    <w:rsid w:val="00217368"/>
    <w:rsid w:val="002174D0"/>
    <w:rsid w:val="00217C7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63A"/>
    <w:rsid w:val="00A86A33"/>
    <w:rsid w:val="00A86ABC"/>
    <w:rsid w:val="00A87341"/>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3334"/>
    <w:rsid w:val="00BB33B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75"/>
    <w:rsid w:val="00BD2BD1"/>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425"/>
    <w:rsid w:val="00CF056D"/>
    <w:rsid w:val="00CF0CF2"/>
    <w:rsid w:val="00CF21A6"/>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emf"/><Relationship Id="rId21" Type="http://schemas.openxmlformats.org/officeDocument/2006/relationships/image" Target="media/image6.png"/><Relationship Id="rId34" Type="http://schemas.openxmlformats.org/officeDocument/2006/relationships/oleObject" Target="embeddings/oleObject4.bin"/><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jp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5.bin"/><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6.bin"/><Relationship Id="rId46"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5.xml><?xml version="1.0" encoding="utf-8"?>
<ds:datastoreItem xmlns:ds="http://schemas.openxmlformats.org/officeDocument/2006/customXml" ds:itemID="{02589C6E-E671-4EA2-A6CA-9C7ADE24DE63}">
  <ds:schemaRefs>
    <ds:schemaRef ds:uri="http://schemas.openxmlformats.org/officeDocument/2006/bibliography"/>
  </ds:schemaRefs>
</ds:datastoreItem>
</file>

<file path=customXml/itemProps6.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Template>
  <TotalTime>2</TotalTime>
  <Pages>22</Pages>
  <Words>6837</Words>
  <Characters>38973</Characters>
  <Application>Microsoft Office Word</Application>
  <DocSecurity>0</DocSecurity>
  <Lines>324</Lines>
  <Paragraphs>91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45719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Siva Muruganathan2</cp:lastModifiedBy>
  <cp:revision>3</cp:revision>
  <cp:lastPrinted>2021-10-06T09:28:00Z</cp:lastPrinted>
  <dcterms:created xsi:type="dcterms:W3CDTF">2024-08-19T16:16:00Z</dcterms:created>
  <dcterms:modified xsi:type="dcterms:W3CDTF">2024-08-19T16:19:00Z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MSIP_Label_f7b7771f-98a2-4ec9-8160-ee37e9359e20_Enabled">
    <vt:lpwstr>true</vt:lpwstr>
  </property>
  <property fmtid="{D5CDD505-2E9C-101B-9397-08002B2CF9AE}" pid="43" name="MSIP_Label_f7b7771f-98a2-4ec9-8160-ee37e9359e20_SetDate">
    <vt:lpwstr>2024-08-13T04:41:33Z</vt:lpwstr>
  </property>
  <property fmtid="{D5CDD505-2E9C-101B-9397-08002B2CF9AE}" pid="44" name="MSIP_Label_f7b7771f-98a2-4ec9-8160-ee37e9359e20_Method">
    <vt:lpwstr>Privileged</vt:lpwstr>
  </property>
  <property fmtid="{D5CDD505-2E9C-101B-9397-08002B2CF9AE}" pid="45" name="MSIP_Label_f7b7771f-98a2-4ec9-8160-ee37e9359e20_Name">
    <vt:lpwstr>社外開示</vt:lpwstr>
  </property>
  <property fmtid="{D5CDD505-2E9C-101B-9397-08002B2CF9AE}" pid="46" name="MSIP_Label_f7b7771f-98a2-4ec9-8160-ee37e9359e20_SiteId">
    <vt:lpwstr>6786d483-f51b-44bd-b40a-6fe409a5265e</vt:lpwstr>
  </property>
  <property fmtid="{D5CDD505-2E9C-101B-9397-08002B2CF9AE}" pid="47" name="MSIP_Label_f7b7771f-98a2-4ec9-8160-ee37e9359e20_ActionId">
    <vt:lpwstr>0f4f1fc7-7d03-4f0b-807b-1d30f0c8f4bf</vt:lpwstr>
  </property>
  <property fmtid="{D5CDD505-2E9C-101B-9397-08002B2CF9AE}" pid="48" name="MSIP_Label_f7b7771f-98a2-4ec9-8160-ee37e9359e20_ContentBits">
    <vt:lpwstr>0</vt:lpwstr>
  </property>
  <property fmtid="{D5CDD505-2E9C-101B-9397-08002B2CF9AE}" pid="49" name="CWMaac087a05acb11ef800033f2000033f2">
    <vt:lpwstr>CWMpyuoXZH5bemV9hjLLpp2L2jecF9myV/CwCnzISB+PMWnzFTuA2U2APN8DdwIdO8ZswQu4uPDV1R9CXW/9OrYCg==</vt:lpwstr>
  </property>
  <property fmtid="{D5CDD505-2E9C-101B-9397-08002B2CF9AE}" pid="50" name="CWMdf073f305ad611ef80004be900004ae9">
    <vt:lpwstr>CWMg5fv3f7icOwvqMUG0hRZMRwq8vxYTX0cXtyJlXeoZo/Yyw+i3mzQA6gNOA/M1foOwn9LD9vMTI324fBAlgzTDQ==</vt:lpwstr>
  </property>
  <property fmtid="{D5CDD505-2E9C-101B-9397-08002B2CF9AE}" pid="51" name="CWM32798c305ae211ef800033f2000033f2">
    <vt:lpwstr>CWMmlikqyT96Rda1INeK10/rhLhkXAx6OydsT218cqDRdMM+xCqsw5vQVXiVpXgHNtBuZVoJIt+JLPh7ZkEVzpDyQ==</vt:lpwstr>
  </property>
</Properties>
</file>