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77777777"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7CE142AC"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77777777"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p>
          <w:p w14:paraId="15E60980" w14:textId="77777777" w:rsidR="002C0E2B" w:rsidRDefault="002C0E2B" w:rsidP="002C0E2B">
            <w:pPr>
              <w:spacing w:before="0" w:after="0" w:line="240" w:lineRule="auto"/>
            </w:pPr>
            <w:r>
              <w:t>Non-essential (N):</w:t>
            </w:r>
          </w:p>
          <w:p w14:paraId="3E29739A" w14:textId="58B13AD4" w:rsidR="002C0E2B" w:rsidRPr="00693DDC" w:rsidRDefault="002C0E2B" w:rsidP="002C0E2B">
            <w:pPr>
              <w:spacing w:before="0" w:after="0" w:line="240" w:lineRule="auto"/>
              <w:rPr>
                <w:highlight w:val="lightGray"/>
                <w:lang w:eastAsia="ja-JP"/>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 xml:space="preserve">and non-codebook based” was inadvertently </w:t>
            </w:r>
            <w:r w:rsidRPr="00F85FB8">
              <w:rPr>
                <w:rFonts w:eastAsiaTheme="minorEastAsia"/>
                <w:lang w:eastAsia="ja-JP"/>
              </w:rPr>
              <w:lastRenderedPageBreak/>
              <w:t>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lastRenderedPageBreak/>
              <w:t>C</w:t>
            </w:r>
          </w:p>
        </w:tc>
        <w:tc>
          <w:tcPr>
            <w:tcW w:w="4297" w:type="dxa"/>
          </w:tcPr>
          <w:p w14:paraId="2C2B353E" w14:textId="77777777"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fe"/>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fe"/>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fe"/>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ff3"/>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SimSun" w:hAnsi="Arial"/>
                <w:color w:val="000000"/>
                <w:sz w:val="32"/>
                <w:lang w:val="x-none"/>
              </w:rPr>
            </w:pPr>
            <w:bookmarkStart w:id="0" w:name="_Toc11352135"/>
            <w:bookmarkStart w:id="1" w:name="_Toc20318025"/>
            <w:bookmarkStart w:id="2" w:name="_Toc27299923"/>
            <w:bookmarkStart w:id="3" w:name="_Toc29673194"/>
            <w:bookmarkStart w:id="4" w:name="_Toc29673335"/>
            <w:bookmarkStart w:id="5" w:name="_Toc29674328"/>
            <w:bookmarkStart w:id="6" w:name="_Toc36645558"/>
            <w:bookmarkStart w:id="7" w:name="_Toc45810603"/>
            <w:bookmarkStart w:id="8" w:name="_Toc169793775"/>
            <w:r w:rsidRPr="00495FDB">
              <w:rPr>
                <w:rFonts w:ascii="Arial" w:eastAsia="SimSun" w:hAnsi="Arial"/>
                <w:color w:val="000000"/>
                <w:sz w:val="32"/>
                <w:lang w:val="x-none"/>
              </w:rPr>
              <w:lastRenderedPageBreak/>
              <w:t>5.3</w:t>
            </w:r>
            <w:r w:rsidRPr="00495FDB">
              <w:rPr>
                <w:rFonts w:ascii="Arial" w:eastAsia="SimSun" w:hAnsi="Arial"/>
                <w:color w:val="000000"/>
                <w:sz w:val="32"/>
                <w:lang w:val="x-none"/>
              </w:rPr>
              <w:tab/>
              <w:t>UE PDSCH processing procedure time</w:t>
            </w:r>
            <w:bookmarkEnd w:id="0"/>
            <w:bookmarkEnd w:id="1"/>
            <w:bookmarkEnd w:id="2"/>
            <w:bookmarkEnd w:id="3"/>
            <w:bookmarkEnd w:id="4"/>
            <w:bookmarkEnd w:id="5"/>
            <w:bookmarkEnd w:id="6"/>
            <w:bookmarkEnd w:id="7"/>
            <w:bookmarkEnd w:id="8"/>
          </w:p>
          <w:p w14:paraId="7834E203" w14:textId="77777777" w:rsidR="00495FDB" w:rsidRPr="00495FDB" w:rsidRDefault="00495FDB" w:rsidP="00495FDB">
            <w:pPr>
              <w:rPr>
                <w:rFonts w:eastAsia="SimSun"/>
                <w:color w:val="000000"/>
              </w:rPr>
            </w:pPr>
            <w:r w:rsidRPr="00495FDB">
              <w:rPr>
                <w:rFonts w:eastAsia="SimSun"/>
                <w:color w:val="000000"/>
                <w:lang w:val="en-AU"/>
              </w:rPr>
              <w:t xml:space="preserve">If the first uplink symbol of the PUCCH which carries the HARQ-ACK information, as defined by the assigned HARQ-ACK timing </w:t>
            </w:r>
            <w:r w:rsidRPr="00495FDB">
              <w:rPr>
                <w:rFonts w:eastAsia="SimSun"/>
                <w:i/>
                <w:color w:val="000000"/>
                <w:lang w:val="en-AU"/>
              </w:rPr>
              <w:t>K</w:t>
            </w:r>
            <w:r w:rsidRPr="00495FDB">
              <w:rPr>
                <w:rFonts w:eastAsia="SimSun"/>
                <w:i/>
                <w:color w:val="000000"/>
                <w:vertAlign w:val="subscript"/>
                <w:lang w:val="en-AU"/>
              </w:rPr>
              <w:t xml:space="preserve">1 </w:t>
            </w:r>
            <w:r w:rsidRPr="00495FDB">
              <w:rPr>
                <w:rFonts w:eastAsia="SimSun"/>
                <w:color w:val="000000"/>
                <w:lang w:val="en-AU"/>
              </w:rPr>
              <w:t xml:space="preserve">and </w:t>
            </w:r>
            <w:proofErr w:type="spellStart"/>
            <w:r w:rsidRPr="00495FDB">
              <w:rPr>
                <w:rFonts w:eastAsia="SimSun"/>
                <w:color w:val="000000"/>
                <w:lang w:val="en-AU"/>
              </w:rPr>
              <w:t>K</w:t>
            </w:r>
            <w:r w:rsidRPr="00495FDB">
              <w:rPr>
                <w:rFonts w:eastAsia="SimSun"/>
                <w:color w:val="000000"/>
                <w:vertAlign w:val="subscript"/>
                <w:lang w:val="en-AU"/>
              </w:rPr>
              <w:t>offset</w:t>
            </w:r>
            <w:proofErr w:type="spellEnd"/>
            <w:r w:rsidRPr="00495FDB">
              <w:rPr>
                <w:rFonts w:eastAsia="SimSun"/>
                <w:color w:val="000000"/>
                <w:lang w:val="en-AU"/>
              </w:rPr>
              <w:t xml:space="preserve">, if configured, and the PUCCH resource to be used and including the effect of the timing advance, starts no earlier than at symbol </w:t>
            </w:r>
            <w:r w:rsidRPr="00495FDB">
              <w:rPr>
                <w:rFonts w:eastAsia="SimSun"/>
                <w:i/>
                <w:color w:val="000000"/>
                <w:lang w:val="en-AU"/>
              </w:rPr>
              <w:t>L</w:t>
            </w:r>
            <w:r w:rsidRPr="00495FDB">
              <w:rPr>
                <w:rFonts w:eastAsia="SimSun"/>
                <w:i/>
                <w:color w:val="000000"/>
                <w:vertAlign w:val="subscript"/>
                <w:lang w:val="en-AU"/>
              </w:rPr>
              <w:t>1</w:t>
            </w:r>
            <w:r w:rsidRPr="00495FDB">
              <w:rPr>
                <w:rFonts w:eastAsia="SimSun"/>
                <w:color w:val="000000"/>
                <w:lang w:val="en-AU"/>
              </w:rPr>
              <w:t xml:space="preserve">, where </w:t>
            </w:r>
            <w:r w:rsidRPr="00495FDB">
              <w:rPr>
                <w:rFonts w:eastAsia="SimSun"/>
                <w:i/>
                <w:color w:val="000000"/>
                <w:lang w:val="en-AU"/>
              </w:rPr>
              <w:t>L</w:t>
            </w:r>
            <w:r w:rsidRPr="00495FDB">
              <w:rPr>
                <w:rFonts w:eastAsia="SimSun"/>
                <w:i/>
                <w:color w:val="000000"/>
                <w:vertAlign w:val="subscript"/>
                <w:lang w:val="en-AU"/>
              </w:rPr>
              <w:t>1</w:t>
            </w:r>
            <w:r w:rsidRPr="00495FDB">
              <w:rPr>
                <w:rFonts w:eastAsia="SimSun"/>
                <w:color w:val="000000"/>
                <w:lang w:val="en-AU"/>
              </w:rPr>
              <w:t xml:space="preserve"> is defined as the next uplink symbol with its CP starting after </w:t>
            </w:r>
            <w:bookmarkStart w:id="9" w:name="_Hlk45742881"/>
            <w:bookmarkStart w:id="10" w:name="_Hlk500865557"/>
            <w:bookmarkStart w:id="11"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sidRPr="00495FDB">
              <w:rPr>
                <w:rFonts w:eastAsia="SimSun"/>
              </w:rPr>
              <w:t xml:space="preserve"> after the end of the last symbol of the PDSCH carrying the TB being</w:t>
            </w:r>
            <w:r w:rsidRPr="00495FDB">
              <w:rPr>
                <w:rFonts w:eastAsia="SimSun"/>
                <w:color w:val="000000"/>
              </w:rPr>
              <w:t xml:space="preserve"> acknowledged, then the UE shall provide a valid HARQ-ACK message. </w:t>
            </w:r>
            <w:r w:rsidRPr="00495FDB">
              <w:rPr>
                <w:rFonts w:eastAsia="SimSun"/>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SimSun"/>
              </w:rPr>
              <w:t>.</w:t>
            </w:r>
          </w:p>
          <w:p w14:paraId="1FCF7398" w14:textId="77777777" w:rsidR="00495FDB" w:rsidRPr="00495FDB" w:rsidRDefault="00495FDB" w:rsidP="00495FDB">
            <w:pPr>
              <w:ind w:left="568" w:hanging="284"/>
              <w:rPr>
                <w:rFonts w:eastAsia="SimSun"/>
                <w:lang w:val="en-AU"/>
              </w:rPr>
            </w:pPr>
            <w:r w:rsidRPr="00495FDB">
              <w:rPr>
                <w:rFonts w:eastAsia="SimSun"/>
                <w:i/>
                <w:lang w:val="x-none"/>
              </w:rPr>
              <w:t>-</w:t>
            </w:r>
            <w:r w:rsidRPr="00495FDB">
              <w:rPr>
                <w:rFonts w:eastAsia="SimSun"/>
                <w:i/>
                <w:lang w:val="x-none"/>
              </w:rPr>
              <w:tab/>
              <w:t>N</w:t>
            </w:r>
            <w:r w:rsidRPr="00495FDB">
              <w:rPr>
                <w:rFonts w:eastAsia="SimSun"/>
                <w:i/>
                <w:vertAlign w:val="subscript"/>
                <w:lang w:val="x-none"/>
              </w:rPr>
              <w:t>1</w:t>
            </w:r>
            <w:r w:rsidRPr="00495FDB">
              <w:rPr>
                <w:rFonts w:eastAsia="SimSun"/>
                <w:lang w:val="x-none"/>
              </w:rPr>
              <w:t xml:space="preserve"> is based on </w:t>
            </w:r>
            <w:r w:rsidRPr="00495FDB">
              <w:rPr>
                <w:rFonts w:eastAsia="SimSun"/>
                <w:i/>
                <w:lang w:val="en-AU"/>
              </w:rPr>
              <w:t>µ</w:t>
            </w:r>
            <w:r w:rsidRPr="00495FDB">
              <w:rPr>
                <w:rFonts w:eastAsia="SimSun"/>
                <w:lang w:val="en-AU"/>
              </w:rPr>
              <w:t xml:space="preserve"> of table 5.3-1 and table 5.3-2 for UE processing capability 1 and 2 respectively, where </w:t>
            </w:r>
            <w:r w:rsidRPr="00495FDB">
              <w:rPr>
                <w:rFonts w:eastAsia="SimSun"/>
                <w:i/>
                <w:lang w:val="en-AU"/>
              </w:rPr>
              <w:t xml:space="preserve">µ </w:t>
            </w:r>
            <w:r w:rsidRPr="00495FDB">
              <w:rPr>
                <w:rFonts w:eastAsia="SimSun"/>
                <w:lang w:val="en-AU"/>
              </w:rPr>
              <w:t>corresponds to the one of (</w:t>
            </w:r>
            <w:r w:rsidRPr="00495FDB">
              <w:rPr>
                <w:rFonts w:eastAsia="SimSun"/>
                <w:i/>
                <w:lang w:val="en-AU"/>
              </w:rPr>
              <w:t>µ</w:t>
            </w:r>
            <w:r w:rsidRPr="00495FDB">
              <w:rPr>
                <w:rFonts w:eastAsia="SimSun"/>
                <w:i/>
                <w:vertAlign w:val="subscript"/>
                <w:lang w:val="en-AU"/>
              </w:rPr>
              <w:t>PDCCH</w:t>
            </w:r>
            <w:r w:rsidRPr="00495FDB">
              <w:rPr>
                <w:rFonts w:eastAsia="SimSun"/>
                <w:lang w:val="en-AU"/>
              </w:rPr>
              <w:t xml:space="preserve">, </w:t>
            </w:r>
            <w:r w:rsidRPr="00495FDB">
              <w:rPr>
                <w:rFonts w:eastAsia="SimSun"/>
                <w:i/>
                <w:lang w:val="en-AU"/>
              </w:rPr>
              <w:t>µ</w:t>
            </w:r>
            <w:r w:rsidRPr="00495FDB">
              <w:rPr>
                <w:rFonts w:eastAsia="SimSun"/>
                <w:i/>
                <w:vertAlign w:val="subscript"/>
                <w:lang w:val="en-AU"/>
              </w:rPr>
              <w:t>PDSCH</w:t>
            </w:r>
            <w:r w:rsidRPr="00495FDB">
              <w:rPr>
                <w:rFonts w:eastAsia="SimSun"/>
                <w:lang w:val="en-AU"/>
              </w:rPr>
              <w:t xml:space="preserve">, </w:t>
            </w:r>
            <w:r w:rsidRPr="00495FDB">
              <w:rPr>
                <w:rFonts w:eastAsia="SimSun"/>
                <w:i/>
                <w:lang w:val="en-AU"/>
              </w:rPr>
              <w:t>µ</w:t>
            </w:r>
            <w:r w:rsidRPr="00495FDB">
              <w:rPr>
                <w:rFonts w:eastAsia="SimSun"/>
                <w:i/>
                <w:vertAlign w:val="subscript"/>
                <w:lang w:val="en-AU"/>
              </w:rPr>
              <w:t>UL</w:t>
            </w:r>
            <w:r w:rsidRPr="00495FDB">
              <w:rPr>
                <w:rFonts w:eastAsia="SimSun"/>
                <w:lang w:val="en-AU"/>
              </w:rPr>
              <w:t xml:space="preserve">) resulting with the largest </w:t>
            </w:r>
            <w:r w:rsidRPr="00495FDB">
              <w:rPr>
                <w:rFonts w:eastAsia="SimSun"/>
                <w:i/>
                <w:lang w:val="en-AU"/>
              </w:rPr>
              <w:t>T</w:t>
            </w:r>
            <w:r w:rsidRPr="00495FDB">
              <w:rPr>
                <w:rFonts w:eastAsia="SimSun"/>
                <w:i/>
                <w:vertAlign w:val="subscript"/>
                <w:lang w:val="en-AU"/>
              </w:rPr>
              <w:t>proc,1</w:t>
            </w:r>
            <w:r w:rsidRPr="00495FDB">
              <w:rPr>
                <w:rFonts w:eastAsia="SimSun"/>
                <w:lang w:val="en-AU"/>
              </w:rPr>
              <w:t xml:space="preserve">, where the </w:t>
            </w:r>
            <w:r w:rsidRPr="00495FDB">
              <w:rPr>
                <w:rFonts w:eastAsia="SimSun"/>
                <w:i/>
                <w:lang w:val="en-AU"/>
              </w:rPr>
              <w:t>µ</w:t>
            </w:r>
            <w:r w:rsidRPr="00495FDB">
              <w:rPr>
                <w:rFonts w:eastAsia="SimSun"/>
                <w:i/>
                <w:vertAlign w:val="subscript"/>
                <w:lang w:val="en-AU"/>
              </w:rPr>
              <w:t>PDCCH</w:t>
            </w:r>
            <w:r w:rsidRPr="00495FDB">
              <w:rPr>
                <w:rFonts w:eastAsia="SimSun"/>
                <w:i/>
                <w:lang w:val="en-AU"/>
              </w:rPr>
              <w:t xml:space="preserve"> </w:t>
            </w:r>
            <w:r w:rsidRPr="00495FDB">
              <w:rPr>
                <w:rFonts w:eastAsia="SimSun"/>
                <w:lang w:val="en-AU"/>
              </w:rPr>
              <w:t xml:space="preserve">corresponds to the subcarrier spacing of the PDCCH scheduling the PDSCH, the </w:t>
            </w:r>
            <w:r w:rsidRPr="00495FDB">
              <w:rPr>
                <w:rFonts w:eastAsia="SimSun"/>
                <w:i/>
                <w:lang w:val="en-AU"/>
              </w:rPr>
              <w:t>µ</w:t>
            </w:r>
            <w:r w:rsidRPr="00495FDB">
              <w:rPr>
                <w:rFonts w:eastAsia="SimSun"/>
                <w:i/>
                <w:vertAlign w:val="subscript"/>
                <w:lang w:val="en-AU"/>
              </w:rPr>
              <w:t>PDSCH</w:t>
            </w:r>
            <w:r w:rsidRPr="00495FDB">
              <w:rPr>
                <w:rFonts w:eastAsia="SimSun"/>
                <w:lang w:val="en-AU"/>
              </w:rPr>
              <w:t xml:space="preserve"> corresponds to the subcarrier spacing of the scheduled PDSCH, and </w:t>
            </w:r>
            <w:r w:rsidRPr="00495FDB">
              <w:rPr>
                <w:rFonts w:eastAsia="SimSun"/>
                <w:i/>
                <w:lang w:val="en-AU"/>
              </w:rPr>
              <w:t>µ</w:t>
            </w:r>
            <w:r w:rsidRPr="00495FDB">
              <w:rPr>
                <w:rFonts w:eastAsia="SimSun"/>
                <w:i/>
                <w:vertAlign w:val="subscript"/>
                <w:lang w:val="en-AU"/>
              </w:rPr>
              <w:t>UL</w:t>
            </w:r>
            <w:r w:rsidRPr="00495FDB">
              <w:rPr>
                <w:rFonts w:eastAsia="SimSun"/>
                <w:lang w:val="en-AU"/>
              </w:rPr>
              <w:t xml:space="preserve"> corresponds to the subcarrier spacing of the uplink channel with which the HARQ-ACK is </w:t>
            </w:r>
            <w:r w:rsidRPr="00495FDB">
              <w:rPr>
                <w:rFonts w:eastAsia="SimSun"/>
                <w:lang w:val="x-none"/>
              </w:rPr>
              <w:t xml:space="preserve">assumed </w:t>
            </w:r>
            <w:r w:rsidRPr="00495FDB">
              <w:rPr>
                <w:rFonts w:eastAsia="SimSun"/>
                <w:lang w:val="en-AU"/>
              </w:rPr>
              <w:t>to be transmitted</w:t>
            </w:r>
            <w:r w:rsidRPr="00495FDB">
              <w:rPr>
                <w:rFonts w:eastAsia="SimSun"/>
                <w:lang w:val="x-none"/>
              </w:rPr>
              <w:t xml:space="preserve"> </w:t>
            </w:r>
            <w:r w:rsidRPr="00495FDB">
              <w:rPr>
                <w:rFonts w:eastAsia="SimSun"/>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SimSun"/>
                <w:lang w:val="x-none"/>
              </w:rPr>
            </w:pPr>
            <w:r w:rsidRPr="00495FDB">
              <w:rPr>
                <w:rFonts w:eastAsia="SimSun"/>
                <w:i/>
                <w:lang w:val="en-US"/>
              </w:rPr>
              <w:t>-</w:t>
            </w:r>
            <w:r w:rsidRPr="00495FDB">
              <w:rPr>
                <w:rFonts w:eastAsia="SimSun"/>
                <w:i/>
                <w:lang w:val="x-none"/>
              </w:rPr>
              <w:tab/>
            </w:r>
            <w:r w:rsidRPr="00495FDB">
              <w:rPr>
                <w:rFonts w:eastAsia="SimSun"/>
                <w:lang w:val="x-none"/>
              </w:rPr>
              <w:t>For UE processing capability 2,</w:t>
            </w:r>
          </w:p>
          <w:p w14:paraId="2CB7FB44" w14:textId="77777777" w:rsidR="00495FDB" w:rsidRPr="00495FDB" w:rsidRDefault="00495FDB" w:rsidP="00495FDB">
            <w:pPr>
              <w:ind w:left="851" w:hanging="284"/>
              <w:rPr>
                <w:rFonts w:eastAsia="SimSun"/>
                <w:lang w:val="en-AU"/>
              </w:rPr>
            </w:pPr>
            <w:r w:rsidRPr="00495FDB">
              <w:rPr>
                <w:rFonts w:eastAsia="SimSun"/>
                <w:i/>
                <w:lang w:val="x-none"/>
              </w:rPr>
              <w:t>-</w:t>
            </w:r>
            <w:r w:rsidRPr="00495FDB">
              <w:rPr>
                <w:rFonts w:eastAsia="SimSun"/>
                <w:i/>
                <w:lang w:val="x-none"/>
              </w:rPr>
              <w:tab/>
            </w:r>
            <w:r w:rsidRPr="00495FDB">
              <w:rPr>
                <w:rFonts w:eastAsia="SimSun"/>
                <w:lang w:val="x-none"/>
              </w:rPr>
              <w:t xml:space="preserve">if the UE is not indicating  </w:t>
            </w:r>
            <w:proofErr w:type="spellStart"/>
            <w:ins w:id="12" w:author="Author">
              <w:r w:rsidRPr="00495FDB">
                <w:rPr>
                  <w:rFonts w:eastAsia="SimSun"/>
                  <w:i/>
                  <w:iCs/>
                  <w:lang w:val="x-none"/>
                </w:rPr>
                <w:t>simulDMRS</w:t>
              </w:r>
              <w:proofErr w:type="spellEnd"/>
              <w:r w:rsidRPr="00495FDB">
                <w:rPr>
                  <w:rFonts w:eastAsia="SimSun"/>
                  <w:i/>
                  <w:iCs/>
                  <w:lang w:val="x-none"/>
                </w:rPr>
                <w:t>-PDSCH</w:t>
              </w:r>
            </w:ins>
            <w:del w:id="13"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the UE is not expected to be simultaneously configured with higher layer parameter </w:t>
            </w:r>
            <w:r w:rsidRPr="00495FDB">
              <w:rPr>
                <w:rFonts w:eastAsia="SimSun"/>
                <w:i/>
                <w:lang w:val="x-none"/>
              </w:rPr>
              <w:t xml:space="preserve">processingType2Enabled </w:t>
            </w:r>
            <w:r w:rsidRPr="00495FDB">
              <w:rPr>
                <w:rFonts w:eastAsia="SimSun"/>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SimSun"/>
                <w:lang w:val="x-none"/>
              </w:rPr>
              <w:t xml:space="preserve">, and the additional processing delay </w:t>
            </w:r>
            <w:r w:rsidRPr="00495FDB">
              <w:rPr>
                <w:rFonts w:eastAsia="SimSun"/>
                <w:i/>
                <w:lang w:val="x-none"/>
              </w:rPr>
              <w:t>d</w:t>
            </w:r>
            <w:r w:rsidRPr="00495FDB">
              <w:rPr>
                <w:rFonts w:eastAsia="SimSun"/>
                <w:i/>
                <w:vertAlign w:val="subscript"/>
                <w:lang w:val="x-none"/>
              </w:rPr>
              <w:t xml:space="preserve">3 </w:t>
            </w:r>
            <w:r w:rsidRPr="00495FDB">
              <w:rPr>
                <w:rFonts w:eastAsia="SimSun"/>
                <w:lang w:val="x-none"/>
              </w:rPr>
              <w:t>is 0.</w:t>
            </w:r>
          </w:p>
          <w:p w14:paraId="292F20AB" w14:textId="77777777" w:rsidR="00495FDB" w:rsidRPr="00495FDB" w:rsidRDefault="00495FDB" w:rsidP="00495FDB">
            <w:pPr>
              <w:ind w:left="851" w:hanging="284"/>
              <w:rPr>
                <w:rFonts w:eastAsia="SimSun"/>
                <w:lang w:val="en-AU"/>
              </w:rPr>
            </w:pPr>
            <w:r w:rsidRPr="00495FDB">
              <w:rPr>
                <w:rFonts w:eastAsia="SimSun"/>
              </w:rPr>
              <w:t>-</w:t>
            </w:r>
            <w:r w:rsidRPr="00495FDB">
              <w:rPr>
                <w:rFonts w:eastAsia="SimSun"/>
              </w:rPr>
              <w:tab/>
            </w:r>
            <w:r w:rsidRPr="00495FDB">
              <w:rPr>
                <w:rFonts w:eastAsia="SimSun"/>
                <w:lang w:val="x-none"/>
              </w:rPr>
              <w:t xml:space="preserve">if the UE is indicating </w:t>
            </w:r>
            <w:proofErr w:type="spellStart"/>
            <w:ins w:id="14" w:author="Author">
              <w:r w:rsidRPr="00495FDB">
                <w:rPr>
                  <w:rFonts w:eastAsia="SimSun"/>
                  <w:i/>
                  <w:iCs/>
                  <w:lang w:val="x-none"/>
                </w:rPr>
                <w:t>simulDMRS</w:t>
              </w:r>
              <w:proofErr w:type="spellEnd"/>
              <w:r w:rsidRPr="00495FDB">
                <w:rPr>
                  <w:rFonts w:eastAsia="SimSun"/>
                  <w:i/>
                  <w:iCs/>
                  <w:lang w:val="x-none"/>
                </w:rPr>
                <w:t>-PDSCH</w:t>
              </w:r>
            </w:ins>
            <w:del w:id="15"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w:t>
            </w:r>
          </w:p>
          <w:p w14:paraId="1005061B" w14:textId="77777777" w:rsidR="00495FDB" w:rsidRPr="00495FDB" w:rsidRDefault="00495FDB" w:rsidP="00495FDB">
            <w:pPr>
              <w:ind w:left="1135" w:hanging="284"/>
              <w:rPr>
                <w:rFonts w:eastAsia="SimSun"/>
                <w:lang w:val="en-AU"/>
              </w:rPr>
            </w:pPr>
            <w:r w:rsidRPr="00495FDB">
              <w:rPr>
                <w:rFonts w:eastAsia="SimSun"/>
                <w:i/>
                <w:lang w:val="x-none"/>
              </w:rPr>
              <w:t>-</w:t>
            </w:r>
            <w:r w:rsidRPr="00495FDB">
              <w:rPr>
                <w:rFonts w:eastAsia="SimSun"/>
                <w:i/>
                <w:lang w:val="x-none"/>
              </w:rPr>
              <w:tab/>
            </w:r>
            <w:r w:rsidRPr="00495FDB">
              <w:rPr>
                <w:rFonts w:eastAsia="SimSun"/>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SimSun"/>
                <w:i/>
                <w:lang w:val="x-none" w:eastAsia="zh-CN"/>
              </w:rPr>
              <w:t>,</w:t>
            </w:r>
            <w:r w:rsidRPr="00495FDB">
              <w:rPr>
                <w:rFonts w:eastAsia="SimSun"/>
                <w:lang w:val="x-none"/>
              </w:rPr>
              <w:t xml:space="preserve"> the additional processing delay </w:t>
            </w:r>
            <w:r w:rsidRPr="00495FDB">
              <w:rPr>
                <w:rFonts w:eastAsia="SimSun"/>
                <w:i/>
                <w:lang w:val="x-none"/>
              </w:rPr>
              <w:t>d</w:t>
            </w:r>
            <w:r w:rsidRPr="00495FDB">
              <w:rPr>
                <w:rFonts w:eastAsia="SimSun"/>
                <w:i/>
                <w:vertAlign w:val="subscript"/>
                <w:lang w:val="x-none"/>
              </w:rPr>
              <w:t xml:space="preserve">3 </w:t>
            </w:r>
            <w:r w:rsidRPr="00495FDB">
              <w:rPr>
                <w:rFonts w:eastAsia="SimSun"/>
                <w:lang w:val="x-none"/>
              </w:rPr>
              <w:t xml:space="preserve">is indicated by </w:t>
            </w:r>
            <w:proofErr w:type="spellStart"/>
            <w:ins w:id="16" w:author="Author">
              <w:r w:rsidRPr="00495FDB">
                <w:rPr>
                  <w:rFonts w:eastAsia="SimSun"/>
                  <w:i/>
                  <w:iCs/>
                  <w:lang w:val="x-none"/>
                </w:rPr>
                <w:t>simulDMRS</w:t>
              </w:r>
              <w:proofErr w:type="spellEnd"/>
              <w:r w:rsidRPr="00495FDB">
                <w:rPr>
                  <w:rFonts w:eastAsia="SimSun"/>
                  <w:i/>
                  <w:iCs/>
                  <w:lang w:val="x-none"/>
                </w:rPr>
                <w:t>-PDSCH</w:t>
              </w:r>
            </w:ins>
            <w:del w:id="17"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SimSun"/>
                <w:i/>
                <w:lang w:val="x-none"/>
              </w:rPr>
              <w:t>-</w:t>
            </w:r>
            <w:r w:rsidRPr="00495FDB">
              <w:rPr>
                <w:rFonts w:eastAsia="SimSun"/>
                <w:i/>
                <w:lang w:val="x-none"/>
              </w:rPr>
              <w:tab/>
            </w:r>
            <w:r w:rsidRPr="00495FDB">
              <w:rPr>
                <w:rFonts w:eastAsia="SimSun"/>
                <w:lang w:val="x-none"/>
              </w:rPr>
              <w:t>o</w:t>
            </w:r>
            <w:r w:rsidRPr="00495FDB">
              <w:rPr>
                <w:rFonts w:eastAsia="SimSun"/>
                <w:lang w:val="en-US"/>
              </w:rPr>
              <w:t xml:space="preserve">therwise </w:t>
            </w:r>
            <w:r w:rsidRPr="00495FDB">
              <w:rPr>
                <w:rFonts w:eastAsia="SimSun"/>
                <w:i/>
                <w:lang w:val="en-US"/>
              </w:rPr>
              <w:t>d</w:t>
            </w:r>
            <w:r w:rsidRPr="00495FDB">
              <w:rPr>
                <w:rFonts w:eastAsia="SimSun"/>
                <w:i/>
                <w:vertAlign w:val="subscript"/>
                <w:lang w:val="en-US"/>
              </w:rPr>
              <w:t xml:space="preserve">3 </w:t>
            </w:r>
            <w:r w:rsidRPr="00495FDB">
              <w:rPr>
                <w:rFonts w:eastAsia="SimSun"/>
                <w:lang w:val="en-US"/>
              </w:rPr>
              <w:t>=0.</w:t>
            </w:r>
          </w:p>
        </w:tc>
      </w:tr>
    </w:tbl>
    <w:p w14:paraId="28D99C73" w14:textId="77777777" w:rsidR="008D3184" w:rsidRDefault="008D3184" w:rsidP="008D3184">
      <w:pPr>
        <w:rPr>
          <w:b/>
          <w:bCs/>
          <w:lang w:eastAsia="ja-JP"/>
        </w:rPr>
      </w:pPr>
    </w:p>
    <w:tbl>
      <w:tblPr>
        <w:tblStyle w:val="affff3"/>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SimSun" w:hAnsi="Arial"/>
                <w:color w:val="000000"/>
                <w:sz w:val="28"/>
                <w:lang w:val="x-none" w:eastAsia="en-GB"/>
              </w:rPr>
            </w:pPr>
            <w:bookmarkStart w:id="18" w:name="_Toc11352149"/>
            <w:bookmarkStart w:id="19" w:name="_Toc20318039"/>
            <w:bookmarkStart w:id="20" w:name="_Toc27299937"/>
            <w:bookmarkStart w:id="21" w:name="_Toc29673211"/>
            <w:bookmarkStart w:id="22" w:name="_Toc29673352"/>
            <w:bookmarkStart w:id="23" w:name="_Toc29674345"/>
            <w:bookmarkStart w:id="24" w:name="_Toc36645575"/>
            <w:bookmarkStart w:id="25" w:name="_Toc45810620"/>
            <w:bookmarkStart w:id="26" w:name="_Toc169793795"/>
            <w:r w:rsidRPr="008030F2">
              <w:rPr>
                <w:rFonts w:ascii="Arial" w:eastAsia="SimSun" w:hAnsi="Arial"/>
                <w:color w:val="000000"/>
                <w:sz w:val="28"/>
                <w:lang w:val="x-none"/>
              </w:rPr>
              <w:lastRenderedPageBreak/>
              <w:t>6.1.3</w:t>
            </w:r>
            <w:r w:rsidRPr="008030F2">
              <w:rPr>
                <w:rFonts w:ascii="Arial" w:eastAsia="SimSun" w:hAnsi="Arial"/>
                <w:color w:val="000000"/>
                <w:sz w:val="28"/>
                <w:lang w:val="x-none"/>
              </w:rPr>
              <w:tab/>
              <w:t>UE procedure for applying transform precoding on PUSCH</w:t>
            </w:r>
            <w:bookmarkEnd w:id="18"/>
            <w:bookmarkEnd w:id="19"/>
            <w:bookmarkEnd w:id="20"/>
            <w:bookmarkEnd w:id="21"/>
            <w:bookmarkEnd w:id="22"/>
            <w:bookmarkEnd w:id="23"/>
            <w:bookmarkEnd w:id="24"/>
            <w:bookmarkEnd w:id="25"/>
            <w:bookmarkEnd w:id="26"/>
          </w:p>
          <w:p w14:paraId="67C453A6" w14:textId="77777777" w:rsidR="008030F2" w:rsidRPr="008030F2" w:rsidRDefault="008030F2" w:rsidP="008030F2">
            <w:pPr>
              <w:rPr>
                <w:rFonts w:eastAsia="SimSun"/>
                <w:color w:val="000000"/>
              </w:rPr>
            </w:pPr>
            <w:r w:rsidRPr="008030F2">
              <w:rPr>
                <w:rFonts w:eastAsia="SimSun"/>
                <w:color w:val="000000"/>
              </w:rPr>
              <w:t xml:space="preserve">For a PUSCH scheduled by RAR UL grant, or for a PUSCH scheduled by </w:t>
            </w:r>
            <w:proofErr w:type="spellStart"/>
            <w:r w:rsidRPr="008030F2">
              <w:rPr>
                <w:rFonts w:eastAsia="SimSun"/>
                <w:color w:val="000000"/>
              </w:rPr>
              <w:t>fallbackRAR</w:t>
            </w:r>
            <w:proofErr w:type="spellEnd"/>
            <w:r w:rsidRPr="008030F2">
              <w:rPr>
                <w:rFonts w:eastAsia="SimSun"/>
                <w:color w:val="000000"/>
              </w:rPr>
              <w:t xml:space="preserve"> UL grant, or for a PUSCH scheduled by DCI format 0_0 with CRC scrambled by TC-RNTI, </w:t>
            </w:r>
            <w:bookmarkStart w:id="27" w:name="_Hlk498091854"/>
            <w:r w:rsidRPr="008030F2">
              <w:rPr>
                <w:rFonts w:eastAsia="SimSun"/>
                <w:color w:val="000000"/>
              </w:rPr>
              <w:t xml:space="preserve">the UE shall consider the transform precoding either 'enabled' or 'disabled' according to the higher layer configured parameter </w:t>
            </w:r>
            <w:r w:rsidRPr="008030F2">
              <w:rPr>
                <w:rFonts w:eastAsia="SimSun"/>
                <w:i/>
                <w:iCs/>
              </w:rPr>
              <w:t>msg3-transformPrecoder</w:t>
            </w:r>
            <w:r w:rsidRPr="008030F2">
              <w:rPr>
                <w:rFonts w:eastAsia="SimSun"/>
                <w:i/>
                <w:iCs/>
                <w:color w:val="000000"/>
              </w:rPr>
              <w:t>.</w:t>
            </w:r>
          </w:p>
          <w:bookmarkEnd w:id="27"/>
          <w:p w14:paraId="71C9F48C" w14:textId="77777777" w:rsidR="008030F2" w:rsidRPr="008030F2" w:rsidRDefault="008030F2" w:rsidP="008030F2">
            <w:pPr>
              <w:rPr>
                <w:rFonts w:eastAsia="SimSun"/>
                <w:color w:val="000000"/>
              </w:rPr>
            </w:pPr>
            <w:r w:rsidRPr="008030F2">
              <w:rPr>
                <w:rFonts w:eastAsia="SimSun"/>
                <w:color w:val="000000"/>
              </w:rPr>
              <w:t xml:space="preserve">For a </w:t>
            </w:r>
            <w:proofErr w:type="spellStart"/>
            <w:r w:rsidRPr="008030F2">
              <w:rPr>
                <w:rFonts w:eastAsia="SimSun"/>
                <w:color w:val="000000"/>
              </w:rPr>
              <w:t>MsgA</w:t>
            </w:r>
            <w:proofErr w:type="spellEnd"/>
            <w:r w:rsidRPr="008030F2">
              <w:rPr>
                <w:rFonts w:eastAsia="SimSun"/>
                <w:color w:val="000000"/>
              </w:rPr>
              <w:t xml:space="preserve"> PUSCH, the UE shall consider the transform precoding either 'enabled' or 'disabled' according to the higher layer configured parameter </w:t>
            </w:r>
            <w:proofErr w:type="spellStart"/>
            <w:r w:rsidRPr="008030F2">
              <w:rPr>
                <w:rFonts w:eastAsia="SimSun"/>
                <w:i/>
                <w:iCs/>
              </w:rPr>
              <w:t>msgA-TransformPrecoder</w:t>
            </w:r>
            <w:proofErr w:type="spellEnd"/>
            <w:r w:rsidRPr="008030F2">
              <w:rPr>
                <w:rFonts w:eastAsia="SimSun"/>
                <w:i/>
                <w:iCs/>
                <w:color w:val="000000"/>
              </w:rPr>
              <w:t>.</w:t>
            </w:r>
            <w:r w:rsidRPr="008030F2">
              <w:rPr>
                <w:rFonts w:eastAsia="SimSun"/>
                <w:iCs/>
                <w:color w:val="000000"/>
              </w:rPr>
              <w:t xml:space="preserve"> If higher layer parameter </w:t>
            </w:r>
            <w:proofErr w:type="spellStart"/>
            <w:r w:rsidRPr="008030F2">
              <w:rPr>
                <w:rFonts w:eastAsia="SimSun"/>
                <w:i/>
                <w:iCs/>
              </w:rPr>
              <w:t>msgA-TransformPrecoder</w:t>
            </w:r>
            <w:proofErr w:type="spellEnd"/>
            <w:r w:rsidRPr="008030F2">
              <w:rPr>
                <w:rFonts w:eastAsia="SimSun"/>
                <w:iCs/>
                <w:color w:val="000000"/>
              </w:rPr>
              <w:t xml:space="preserve"> is not configured, </w:t>
            </w:r>
            <w:r w:rsidRPr="008030F2">
              <w:rPr>
                <w:rFonts w:eastAsia="SimSun"/>
                <w:color w:val="000000"/>
              </w:rPr>
              <w:t xml:space="preserve">the UE shall consider the transform precoding either 'enabled' or 'disabled' according to the higher layer configured parameter </w:t>
            </w:r>
            <w:r w:rsidRPr="008030F2">
              <w:rPr>
                <w:rFonts w:eastAsia="SimSun"/>
                <w:i/>
                <w:iCs/>
              </w:rPr>
              <w:t>msg3-transformPrecoder.</w:t>
            </w:r>
          </w:p>
          <w:p w14:paraId="6BB7989E" w14:textId="77777777" w:rsidR="008030F2" w:rsidRPr="008030F2" w:rsidRDefault="008030F2" w:rsidP="008030F2">
            <w:pPr>
              <w:rPr>
                <w:rFonts w:eastAsia="SimSun"/>
                <w:color w:val="000000"/>
              </w:rPr>
            </w:pPr>
            <w:r w:rsidRPr="008030F2">
              <w:rPr>
                <w:rFonts w:eastAsia="SimSun"/>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SimSun"/>
                <w:lang w:val="x-none"/>
              </w:rPr>
            </w:pPr>
            <w:r w:rsidRPr="008030F2">
              <w:rPr>
                <w:rFonts w:eastAsia="SimSun"/>
                <w:lang w:val="x-none"/>
              </w:rPr>
              <w:t>-</w:t>
            </w:r>
            <w:r w:rsidRPr="008030F2">
              <w:rPr>
                <w:rFonts w:eastAsia="SimSun"/>
                <w:lang w:val="x-none"/>
              </w:rPr>
              <w:tab/>
              <w:t xml:space="preserve">If the DCI with the scheduling grant was received with DCI format </w:t>
            </w:r>
            <w:r w:rsidRPr="008030F2">
              <w:rPr>
                <w:rFonts w:ascii="Segoe UI" w:eastAsia="SimSun" w:hAnsi="Segoe UI" w:cs="Segoe UI"/>
                <w:lang w:val="x-none"/>
              </w:rPr>
              <w:t>0_0</w:t>
            </w:r>
            <w:r w:rsidRPr="008030F2">
              <w:rPr>
                <w:rFonts w:eastAsia="SimSun"/>
                <w:lang w:val="x-none"/>
              </w:rPr>
              <w:t xml:space="preserve">, the UE shall, for this PUSCH transmission, consider the transform precoding either enabled or disabled according to the higher layer configured parameter </w:t>
            </w:r>
            <w:r w:rsidRPr="008030F2">
              <w:rPr>
                <w:rFonts w:eastAsia="SimSun"/>
                <w:i/>
                <w:iCs/>
                <w:lang w:val="x-none"/>
              </w:rPr>
              <w:t>msg3-transformPrecoder</w:t>
            </w:r>
            <w:r w:rsidRPr="008030F2">
              <w:rPr>
                <w:rFonts w:eastAsia="SimSun"/>
                <w:sz w:val="16"/>
                <w:szCs w:val="16"/>
                <w:lang w:val="x-none"/>
              </w:rPr>
              <w:t>.</w:t>
            </w:r>
            <w:r w:rsidRPr="008030F2">
              <w:rPr>
                <w:rFonts w:eastAsia="SimSun"/>
                <w:lang w:val="x-none"/>
              </w:rPr>
              <w:t xml:space="preserve"> </w:t>
            </w:r>
          </w:p>
          <w:p w14:paraId="6ABA8DC8" w14:textId="77777777" w:rsidR="008030F2" w:rsidRPr="008030F2" w:rsidRDefault="008030F2" w:rsidP="008030F2">
            <w:pPr>
              <w:ind w:left="568" w:hanging="284"/>
              <w:rPr>
                <w:rFonts w:eastAsia="SimSun"/>
                <w:lang w:val="x-none"/>
              </w:rPr>
            </w:pPr>
            <w:r w:rsidRPr="008030F2">
              <w:rPr>
                <w:rFonts w:eastAsia="SimSun"/>
                <w:lang w:val="x-none"/>
              </w:rPr>
              <w:t>-</w:t>
            </w:r>
            <w:r w:rsidRPr="008030F2">
              <w:rPr>
                <w:rFonts w:eastAsia="SimSun"/>
                <w:lang w:val="x-none"/>
              </w:rPr>
              <w:tab/>
              <w:t xml:space="preserve">If the DCI with the scheduling grant was not received with DCI format </w:t>
            </w:r>
            <w:r w:rsidRPr="008030F2">
              <w:rPr>
                <w:rFonts w:ascii="Segoe UI" w:eastAsia="SimSun" w:hAnsi="Segoe UI" w:cs="Segoe UI"/>
                <w:lang w:val="x-none"/>
              </w:rPr>
              <w:t>0_0</w:t>
            </w:r>
            <w:r w:rsidRPr="008030F2">
              <w:rPr>
                <w:rFonts w:eastAsia="SimSun"/>
                <w:lang w:val="x-none"/>
              </w:rPr>
              <w:t xml:space="preserve"> </w:t>
            </w:r>
          </w:p>
          <w:p w14:paraId="11DE2F50" w14:textId="77777777" w:rsidR="008030F2" w:rsidRPr="008030F2" w:rsidRDefault="008030F2" w:rsidP="008030F2">
            <w:pPr>
              <w:ind w:left="851" w:hanging="284"/>
              <w:rPr>
                <w:rFonts w:eastAsia="SimSun"/>
                <w:lang w:val="en-US"/>
              </w:rPr>
            </w:pPr>
            <w:r w:rsidRPr="008030F2">
              <w:rPr>
                <w:rFonts w:eastAsia="SimSun"/>
                <w:lang w:val="en-US"/>
              </w:rPr>
              <w:t>-</w:t>
            </w:r>
            <w:r w:rsidRPr="008030F2">
              <w:tab/>
            </w:r>
            <w:r w:rsidRPr="008030F2">
              <w:rPr>
                <w:rFonts w:eastAsia="SimSun"/>
                <w:lang w:val="en-US"/>
              </w:rPr>
              <w:t xml:space="preserve">If the DCI with the scheduling grant was received with DCI format 0_1 or 0_2 with CRC scrambled by C-RNTI, MCS-RNTI, or CS-RNTI with NDI=1 and if the UE is configured with a higher layer parameter </w:t>
            </w:r>
            <w:del w:id="28" w:author="Author">
              <w:r w:rsidRPr="008030F2">
                <w:rPr>
                  <w:rFonts w:eastAsia="SimSun"/>
                  <w:lang w:val="en-US"/>
                </w:rPr>
                <w:delText>[</w:delText>
              </w:r>
            </w:del>
            <w:r w:rsidRPr="008030F2">
              <w:rPr>
                <w:rFonts w:eastAsia="SimSun"/>
                <w:i/>
                <w:iCs/>
                <w:lang w:val="en-US"/>
              </w:rPr>
              <w:t>dynamicTransformPrecoder</w:t>
            </w:r>
            <w:ins w:id="29" w:author="Author">
              <w:r w:rsidRPr="008030F2">
                <w:rPr>
                  <w:rFonts w:eastAsia="SimSun"/>
                  <w:i/>
                  <w:iCs/>
                  <w:lang w:val="en-US"/>
                </w:rPr>
                <w:t>FieldPresence</w:t>
              </w:r>
            </w:ins>
            <w:del w:id="30" w:author="Author">
              <w:r w:rsidRPr="008030F2">
                <w:rPr>
                  <w:rFonts w:eastAsia="SimSun"/>
                  <w:i/>
                  <w:iCs/>
                  <w:lang w:val="en-US"/>
                </w:rPr>
                <w:delText>Indication</w:delText>
              </w:r>
            </w:del>
            <w:r w:rsidRPr="008030F2">
              <w:rPr>
                <w:rFonts w:eastAsia="SimSun"/>
                <w:i/>
                <w:iCs/>
                <w:lang w:val="en-US"/>
              </w:rPr>
              <w:t>DCI-0-1</w:t>
            </w:r>
            <w:del w:id="31" w:author="Author">
              <w:r w:rsidRPr="008030F2">
                <w:rPr>
                  <w:rFonts w:eastAsia="SimSun"/>
                  <w:i/>
                  <w:iCs/>
                  <w:lang w:val="en-US"/>
                </w:rPr>
                <w:delText>]</w:delText>
              </w:r>
            </w:del>
            <w:r w:rsidRPr="008030F2">
              <w:rPr>
                <w:rFonts w:eastAsia="SimSun"/>
                <w:lang w:val="en-US"/>
              </w:rPr>
              <w:t xml:space="preserve"> in </w:t>
            </w:r>
            <w:proofErr w:type="spellStart"/>
            <w:r w:rsidRPr="008030F2">
              <w:rPr>
                <w:rFonts w:eastAsia="SimSun"/>
                <w:i/>
                <w:iCs/>
                <w:lang w:val="en-US"/>
              </w:rPr>
              <w:t>pusch</w:t>
            </w:r>
            <w:proofErr w:type="spellEnd"/>
            <w:r w:rsidRPr="008030F2">
              <w:rPr>
                <w:rFonts w:eastAsia="SimSun"/>
                <w:i/>
                <w:iCs/>
                <w:lang w:val="en-US"/>
              </w:rPr>
              <w:t xml:space="preserve">-Config </w:t>
            </w:r>
            <w:r w:rsidRPr="008030F2">
              <w:rPr>
                <w:rFonts w:eastAsia="SimSun"/>
                <w:lang w:val="en-US"/>
              </w:rPr>
              <w:t xml:space="preserve">for DCI format 0_1 or </w:t>
            </w:r>
            <w:del w:id="32" w:author="Author">
              <w:r w:rsidRPr="008030F2">
                <w:rPr>
                  <w:rFonts w:eastAsia="SimSun"/>
                  <w:lang w:val="en-US"/>
                </w:rPr>
                <w:delText>[</w:delText>
              </w:r>
            </w:del>
            <w:r w:rsidRPr="008030F2">
              <w:rPr>
                <w:rFonts w:eastAsia="SimSun"/>
                <w:i/>
                <w:iCs/>
                <w:lang w:val="en-US"/>
              </w:rPr>
              <w:t>dynamicTransformPrecoder</w:t>
            </w:r>
            <w:ins w:id="33" w:author="Author">
              <w:r w:rsidRPr="008030F2">
                <w:rPr>
                  <w:rFonts w:eastAsia="SimSun"/>
                  <w:i/>
                  <w:iCs/>
                  <w:lang w:val="en-US"/>
                </w:rPr>
                <w:t>FieldPresence</w:t>
              </w:r>
            </w:ins>
            <w:del w:id="34" w:author="Author">
              <w:r w:rsidRPr="008030F2">
                <w:rPr>
                  <w:rFonts w:eastAsia="SimSun"/>
                  <w:i/>
                  <w:iCs/>
                  <w:lang w:val="en-US"/>
                </w:rPr>
                <w:delText>Indication</w:delText>
              </w:r>
            </w:del>
            <w:r w:rsidRPr="008030F2">
              <w:rPr>
                <w:rFonts w:eastAsia="SimSun"/>
                <w:i/>
                <w:iCs/>
                <w:lang w:val="en-US"/>
              </w:rPr>
              <w:t>DCI-0-2</w:t>
            </w:r>
            <w:del w:id="35" w:author="Author">
              <w:r w:rsidRPr="008030F2">
                <w:rPr>
                  <w:rFonts w:eastAsia="SimSun"/>
                  <w:i/>
                  <w:iCs/>
                  <w:lang w:val="en-US"/>
                </w:rPr>
                <w:delText>]</w:delText>
              </w:r>
            </w:del>
            <w:r w:rsidRPr="008030F2">
              <w:rPr>
                <w:rFonts w:eastAsia="SimSun"/>
                <w:lang w:val="en-US"/>
              </w:rPr>
              <w:t xml:space="preserve"> in </w:t>
            </w:r>
            <w:proofErr w:type="spellStart"/>
            <w:r w:rsidRPr="008030F2">
              <w:rPr>
                <w:rFonts w:eastAsia="SimSun"/>
                <w:i/>
                <w:iCs/>
                <w:lang w:val="en-US"/>
              </w:rPr>
              <w:t>pusch</w:t>
            </w:r>
            <w:proofErr w:type="spellEnd"/>
            <w:r w:rsidRPr="008030F2">
              <w:rPr>
                <w:rFonts w:eastAsia="SimSun"/>
                <w:i/>
                <w:iCs/>
                <w:lang w:val="en-US"/>
              </w:rPr>
              <w:t xml:space="preserve">-Config </w:t>
            </w:r>
            <w:r w:rsidRPr="008030F2">
              <w:rPr>
                <w:rFonts w:eastAsia="SimSun"/>
                <w:lang w:val="en-US"/>
              </w:rPr>
              <w:t xml:space="preserve">for DCI format 0_2 and the higher layer parameter is set to 'enabled', </w:t>
            </w:r>
          </w:p>
          <w:p w14:paraId="13C9DAFE" w14:textId="77777777" w:rsidR="008030F2" w:rsidRPr="008030F2" w:rsidRDefault="008030F2" w:rsidP="008030F2">
            <w:pPr>
              <w:ind w:left="1135" w:hanging="284"/>
              <w:rPr>
                <w:rFonts w:eastAsia="SimSun"/>
                <w:lang w:val="x-none"/>
              </w:rPr>
            </w:pPr>
            <w:r w:rsidRPr="008030F2">
              <w:rPr>
                <w:rFonts w:eastAsia="SimSun"/>
              </w:rPr>
              <w:t>-</w:t>
            </w:r>
            <w:r w:rsidRPr="008030F2">
              <w:rPr>
                <w:rFonts w:eastAsia="SimSun"/>
              </w:rPr>
              <w:tab/>
            </w:r>
            <w:r w:rsidRPr="008030F2">
              <w:rPr>
                <w:rFonts w:eastAsia="SimSun"/>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SimSun"/>
                <w:lang w:val="x-none"/>
              </w:rPr>
            </w:pPr>
            <w:r w:rsidRPr="008030F2">
              <w:rPr>
                <w:rFonts w:eastAsia="SimSun"/>
                <w:lang w:val="x-none"/>
              </w:rPr>
              <w:t>-</w:t>
            </w:r>
            <w:r w:rsidRPr="008030F2">
              <w:rPr>
                <w:rFonts w:eastAsia="SimSun"/>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SimSun"/>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SimSun"/>
                <w:lang w:val="en-US"/>
              </w:rPr>
            </w:pPr>
            <w:r w:rsidRPr="008030F2">
              <w:rPr>
                <w:rFonts w:eastAsia="SimSun"/>
                <w:lang w:val="en-US"/>
              </w:rPr>
              <w:t>-</w:t>
            </w:r>
            <w:r w:rsidRPr="008030F2">
              <w:rPr>
                <w:rFonts w:eastAsia="SimSun"/>
                <w:lang w:val="x-none"/>
              </w:rPr>
              <w:tab/>
            </w:r>
            <w:r w:rsidRPr="008030F2">
              <w:rPr>
                <w:rFonts w:eastAsia="SimSun"/>
                <w:lang w:val="en-US"/>
              </w:rPr>
              <w:t xml:space="preserve">If </w:t>
            </w:r>
            <w:proofErr w:type="spellStart"/>
            <w:r w:rsidRPr="008030F2">
              <w:rPr>
                <w:rFonts w:eastAsia="SimSun"/>
                <w:color w:val="000000"/>
                <w:lang w:val="en-US"/>
              </w:rPr>
              <w:t>r</w:t>
            </w:r>
            <w:r w:rsidRPr="008030F2">
              <w:rPr>
                <w:rFonts w:eastAsia="SimSun"/>
                <w:i/>
                <w:iCs/>
                <w:color w:val="000000"/>
                <w:lang w:val="en-US"/>
              </w:rPr>
              <w:t>esourceAllocation</w:t>
            </w:r>
            <w:proofErr w:type="spellEnd"/>
            <w:r w:rsidRPr="008030F2">
              <w:rPr>
                <w:rFonts w:eastAsia="SimSun"/>
                <w:i/>
                <w:iCs/>
                <w:color w:val="000000"/>
                <w:lang w:val="en-US"/>
              </w:rPr>
              <w:t xml:space="preserve"> </w:t>
            </w:r>
            <w:r w:rsidRPr="008030F2">
              <w:rPr>
                <w:rFonts w:eastAsia="SimSun"/>
                <w:color w:val="000000"/>
                <w:lang w:val="en-US"/>
              </w:rPr>
              <w:t xml:space="preserve">in </w:t>
            </w:r>
            <w:proofErr w:type="spellStart"/>
            <w:r w:rsidRPr="008030F2">
              <w:rPr>
                <w:rFonts w:eastAsia="SimSun"/>
                <w:i/>
                <w:iCs/>
                <w:color w:val="000000"/>
                <w:lang w:val="en-US"/>
              </w:rPr>
              <w:t>pusch</w:t>
            </w:r>
            <w:proofErr w:type="spellEnd"/>
            <w:r w:rsidRPr="008030F2">
              <w:rPr>
                <w:rFonts w:eastAsia="SimSun"/>
                <w:i/>
                <w:iCs/>
                <w:color w:val="000000"/>
                <w:lang w:val="en-US"/>
              </w:rPr>
              <w:t xml:space="preserve">-Config </w:t>
            </w:r>
            <w:r w:rsidRPr="008030F2">
              <w:rPr>
                <w:rFonts w:eastAsia="SimSun"/>
                <w:color w:val="000000"/>
                <w:lang w:val="en-US"/>
              </w:rPr>
              <w:t xml:space="preserve">for DCI format 0_1 or </w:t>
            </w:r>
            <w:r w:rsidRPr="008030F2">
              <w:rPr>
                <w:rFonts w:eastAsia="SimSun"/>
                <w:i/>
                <w:iCs/>
                <w:color w:val="000000"/>
                <w:lang w:val="en-US"/>
              </w:rPr>
              <w:t>resourceAllocationDCI-0-2</w:t>
            </w:r>
            <w:r w:rsidRPr="008030F2">
              <w:rPr>
                <w:rFonts w:eastAsia="SimSun"/>
                <w:color w:val="000000"/>
                <w:lang w:val="en-US"/>
              </w:rPr>
              <w:t xml:space="preserve"> in </w:t>
            </w:r>
            <w:proofErr w:type="spellStart"/>
            <w:r w:rsidRPr="008030F2">
              <w:rPr>
                <w:rFonts w:eastAsia="SimSun"/>
                <w:i/>
                <w:iCs/>
                <w:color w:val="000000"/>
                <w:lang w:val="en-US"/>
              </w:rPr>
              <w:t>pusch</w:t>
            </w:r>
            <w:proofErr w:type="spellEnd"/>
            <w:r w:rsidRPr="008030F2">
              <w:rPr>
                <w:rFonts w:eastAsia="SimSun"/>
                <w:i/>
                <w:iCs/>
                <w:color w:val="000000"/>
                <w:lang w:val="en-US"/>
              </w:rPr>
              <w:t xml:space="preserve">-Config </w:t>
            </w:r>
            <w:r w:rsidRPr="008030F2">
              <w:rPr>
                <w:rFonts w:eastAsia="SimSun"/>
                <w:color w:val="000000"/>
                <w:lang w:val="en-US"/>
              </w:rPr>
              <w:t xml:space="preserve">for DCI format 0_2 is set to </w:t>
            </w:r>
            <w:r w:rsidRPr="008030F2">
              <w:rPr>
                <w:i/>
                <w:iCs/>
                <w:lang w:val="en-US"/>
              </w:rPr>
              <w:t>resourceAllocationType0</w:t>
            </w:r>
            <w:r w:rsidRPr="008030F2">
              <w:rPr>
                <w:rFonts w:eastAsia="SimSun"/>
                <w:lang w:val="en-US"/>
              </w:rPr>
              <w:t xml:space="preserve">, or </w:t>
            </w:r>
            <w:r w:rsidRPr="008030F2">
              <w:rPr>
                <w:rFonts w:eastAsia="SimSun"/>
                <w:color w:val="000000"/>
                <w:lang w:val="en-US"/>
              </w:rPr>
              <w:t xml:space="preserve">if the resource allocation is set to resource allocation type 0 according to the DCI configuration as described in clauses 7.3.1.1.2 and 7.3.1.1.3 of [6, TS 38.212], </w:t>
            </w:r>
            <w:r w:rsidRPr="008030F2">
              <w:rPr>
                <w:rFonts w:eastAsia="SimSun"/>
                <w:lang w:val="en-US"/>
              </w:rPr>
              <w:t xml:space="preserve">or if </w:t>
            </w:r>
            <w:proofErr w:type="spellStart"/>
            <w:r w:rsidRPr="008030F2">
              <w:rPr>
                <w:rFonts w:eastAsia="SimSun"/>
                <w:i/>
                <w:iCs/>
                <w:kern w:val="2"/>
                <w:lang w:val="en-US" w:eastAsia="ko-KR"/>
              </w:rPr>
              <w:t>dmrs</w:t>
            </w:r>
            <w:proofErr w:type="spellEnd"/>
            <w:r w:rsidRPr="008030F2">
              <w:rPr>
                <w:rFonts w:eastAsia="SimSun"/>
                <w:i/>
                <w:iCs/>
                <w:kern w:val="2"/>
                <w:lang w:val="en-US" w:eastAsia="ko-KR"/>
              </w:rPr>
              <w:t xml:space="preserve">-Type </w:t>
            </w:r>
            <w:r w:rsidRPr="008030F2">
              <w:rPr>
                <w:rFonts w:eastAsia="SimSun"/>
                <w:kern w:val="2"/>
                <w:lang w:val="en-US" w:eastAsia="ko-KR"/>
              </w:rPr>
              <w:t>in</w:t>
            </w:r>
            <w:r w:rsidRPr="008030F2">
              <w:rPr>
                <w:rFonts w:eastAsia="SimSun"/>
                <w:i/>
                <w:iCs/>
                <w:kern w:val="2"/>
                <w:lang w:val="en-US" w:eastAsia="ko-KR"/>
              </w:rPr>
              <w:t xml:space="preserve"> </w:t>
            </w:r>
            <w:r w:rsidRPr="008030F2">
              <w:rPr>
                <w:rFonts w:eastAsia="SimSun"/>
                <w:i/>
                <w:iCs/>
                <w:lang w:val="en-US"/>
              </w:rPr>
              <w:t>DMRS-</w:t>
            </w:r>
            <w:proofErr w:type="spellStart"/>
            <w:r w:rsidRPr="008030F2">
              <w:rPr>
                <w:rFonts w:eastAsia="SimSun"/>
                <w:i/>
                <w:iCs/>
                <w:lang w:val="en-US"/>
              </w:rPr>
              <w:t>UplinkConfig</w:t>
            </w:r>
            <w:proofErr w:type="spellEnd"/>
            <w:r w:rsidRPr="008030F2">
              <w:rPr>
                <w:rFonts w:eastAsia="SimSun"/>
                <w:i/>
                <w:iCs/>
                <w:lang w:val="en-US"/>
              </w:rPr>
              <w:t xml:space="preserve"> </w:t>
            </w:r>
            <w:r w:rsidRPr="008030F2">
              <w:rPr>
                <w:rFonts w:eastAsia="SimSun"/>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SimSun"/>
                <w:lang w:val="x-none"/>
              </w:rPr>
            </w:pPr>
            <w:r w:rsidRPr="008030F2">
              <w:rPr>
                <w:rFonts w:eastAsia="SimSun"/>
              </w:rPr>
              <w:t>-</w:t>
            </w:r>
            <w:r w:rsidRPr="008030F2">
              <w:rPr>
                <w:rFonts w:eastAsia="SimSun"/>
              </w:rPr>
              <w:tab/>
            </w:r>
            <w:r w:rsidRPr="008030F2">
              <w:rPr>
                <w:rFonts w:eastAsia="SimSun"/>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SimSun"/>
                <w:lang w:val="x-none"/>
              </w:rPr>
              <w:t xml:space="preserve"> in </w:t>
            </w:r>
            <w:r w:rsidRPr="008030F2">
              <w:rPr>
                <w:rFonts w:eastAsia="SimSun"/>
                <w:i/>
                <w:iCs/>
                <w:lang w:val="x-none"/>
              </w:rPr>
              <w:t>DMRS-</w:t>
            </w:r>
            <w:proofErr w:type="spellStart"/>
            <w:r w:rsidRPr="008030F2">
              <w:rPr>
                <w:rFonts w:eastAsia="SimSun"/>
                <w:i/>
                <w:iCs/>
                <w:lang w:val="x-none"/>
              </w:rPr>
              <w:t>UplinkConfig</w:t>
            </w:r>
            <w:proofErr w:type="spellEnd"/>
            <w:r w:rsidRPr="008030F2">
              <w:rPr>
                <w:rFonts w:eastAsia="SimSun"/>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SimSun"/>
                <w:lang w:val="x-none"/>
              </w:rPr>
              <w:t xml:space="preserve"> in </w:t>
            </w:r>
            <w:r w:rsidRPr="008030F2">
              <w:rPr>
                <w:rFonts w:eastAsia="SimSun"/>
                <w:i/>
                <w:iCs/>
                <w:lang w:val="x-none"/>
              </w:rPr>
              <w:t>DMRS-</w:t>
            </w:r>
            <w:proofErr w:type="spellStart"/>
            <w:r w:rsidRPr="008030F2">
              <w:rPr>
                <w:rFonts w:eastAsia="SimSun"/>
                <w:i/>
                <w:iCs/>
                <w:lang w:val="x-none"/>
              </w:rPr>
              <w:t>UplinkConfig</w:t>
            </w:r>
            <w:proofErr w:type="spellEnd"/>
            <w:r w:rsidRPr="008030F2">
              <w:rPr>
                <w:rFonts w:eastAsia="SimSun"/>
                <w:lang w:val="x-none"/>
              </w:rPr>
              <w:t>, if configured, for the DM-RS transmission of the scheduled PUSCH transmission.</w:t>
            </w:r>
          </w:p>
          <w:p w14:paraId="36A0CADC" w14:textId="77777777" w:rsidR="008030F2" w:rsidRPr="008030F2" w:rsidRDefault="008030F2" w:rsidP="008030F2">
            <w:pPr>
              <w:ind w:left="851" w:hanging="284"/>
              <w:rPr>
                <w:rFonts w:eastAsia="SimSun"/>
              </w:rPr>
            </w:pPr>
            <w:r w:rsidRPr="008030F2">
              <w:rPr>
                <w:rFonts w:eastAsia="SimSun"/>
                <w:lang w:val="x-none"/>
              </w:rPr>
              <w:lastRenderedPageBreak/>
              <w:t>-</w:t>
            </w:r>
            <w:r w:rsidRPr="008030F2">
              <w:rPr>
                <w:rFonts w:eastAsia="SimSun"/>
                <w:lang w:val="x-none"/>
              </w:rPr>
              <w:tab/>
              <w:t>Otherwise,</w:t>
            </w:r>
          </w:p>
          <w:p w14:paraId="5193217A" w14:textId="77777777" w:rsidR="008030F2" w:rsidRPr="008030F2" w:rsidRDefault="008030F2" w:rsidP="008030F2">
            <w:pPr>
              <w:ind w:left="1135" w:hanging="284"/>
              <w:rPr>
                <w:rFonts w:eastAsia="SimSun"/>
                <w:lang w:val="x-none"/>
              </w:rPr>
            </w:pPr>
            <w:r w:rsidRPr="008030F2">
              <w:rPr>
                <w:rFonts w:eastAsia="SimSun"/>
                <w:lang w:val="x-none"/>
              </w:rPr>
              <w:t>-</w:t>
            </w:r>
            <w:r w:rsidRPr="008030F2">
              <w:rPr>
                <w:rFonts w:eastAsia="SimSun"/>
                <w:lang w:val="x-none"/>
              </w:rPr>
              <w:tab/>
              <w:t xml:space="preserve">If the UE is configured with the higher layer parameter </w:t>
            </w:r>
            <w:proofErr w:type="spellStart"/>
            <w:r w:rsidRPr="008030F2">
              <w:rPr>
                <w:rFonts w:eastAsia="SimSun"/>
                <w:i/>
                <w:iCs/>
                <w:lang w:val="x-none"/>
              </w:rPr>
              <w:t>transform</w:t>
            </w:r>
            <w:r w:rsidRPr="008030F2">
              <w:rPr>
                <w:rFonts w:eastAsia="SimSun"/>
                <w:i/>
                <w:iCs/>
              </w:rPr>
              <w:t>P</w:t>
            </w:r>
            <w:r w:rsidRPr="008030F2">
              <w:rPr>
                <w:rFonts w:eastAsia="SimSun"/>
                <w:i/>
                <w:iCs/>
                <w:lang w:val="x-none"/>
              </w:rPr>
              <w:t>recod</w:t>
            </w:r>
            <w:r w:rsidRPr="008030F2">
              <w:rPr>
                <w:rFonts w:eastAsia="SimSun"/>
                <w:i/>
                <w:iCs/>
              </w:rPr>
              <w:t>er</w:t>
            </w:r>
            <w:proofErr w:type="spellEnd"/>
            <w:r w:rsidRPr="008030F2">
              <w:rPr>
                <w:rFonts w:eastAsia="SimSun"/>
                <w:iCs/>
              </w:rPr>
              <w:t xml:space="preserve"> in </w:t>
            </w:r>
            <w:proofErr w:type="spellStart"/>
            <w:r w:rsidRPr="008030F2">
              <w:rPr>
                <w:rFonts w:eastAsia="SimSun"/>
                <w:i/>
                <w:iCs/>
              </w:rPr>
              <w:t>pusch</w:t>
            </w:r>
            <w:proofErr w:type="spellEnd"/>
            <w:r w:rsidRPr="008030F2">
              <w:rPr>
                <w:rFonts w:eastAsia="SimSun"/>
                <w:i/>
                <w:iCs/>
              </w:rPr>
              <w:t>-Config</w:t>
            </w:r>
            <w:r w:rsidRPr="008030F2">
              <w:rPr>
                <w:rFonts w:eastAsia="SimSun"/>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SimSun"/>
                <w:lang w:val="x-none"/>
              </w:rPr>
              <w:t>-</w:t>
            </w:r>
            <w:r w:rsidRPr="008030F2">
              <w:rPr>
                <w:rFonts w:eastAsia="SimSun"/>
                <w:lang w:val="x-none"/>
              </w:rPr>
              <w:tab/>
              <w:t xml:space="preserve">If the UE is not configured with the higher layer parameter </w:t>
            </w:r>
            <w:proofErr w:type="spellStart"/>
            <w:r w:rsidRPr="008030F2">
              <w:rPr>
                <w:rFonts w:eastAsia="SimSun"/>
                <w:i/>
                <w:iCs/>
                <w:lang w:val="x-none"/>
              </w:rPr>
              <w:t>transform</w:t>
            </w:r>
            <w:r w:rsidRPr="008030F2">
              <w:rPr>
                <w:rFonts w:eastAsia="SimSun"/>
                <w:i/>
                <w:iCs/>
              </w:rPr>
              <w:t>P</w:t>
            </w:r>
            <w:r w:rsidRPr="008030F2">
              <w:rPr>
                <w:rFonts w:eastAsia="SimSun"/>
                <w:i/>
                <w:iCs/>
                <w:lang w:val="x-none"/>
              </w:rPr>
              <w:t>recod</w:t>
            </w:r>
            <w:r w:rsidRPr="008030F2">
              <w:rPr>
                <w:rFonts w:eastAsia="SimSun"/>
                <w:i/>
                <w:iCs/>
              </w:rPr>
              <w:t>er</w:t>
            </w:r>
            <w:proofErr w:type="spellEnd"/>
            <w:r w:rsidRPr="008030F2">
              <w:rPr>
                <w:rFonts w:eastAsia="SimSun"/>
                <w:iCs/>
              </w:rPr>
              <w:t xml:space="preserve"> in </w:t>
            </w:r>
            <w:proofErr w:type="spellStart"/>
            <w:r w:rsidRPr="008030F2">
              <w:rPr>
                <w:rFonts w:eastAsia="SimSun"/>
                <w:i/>
                <w:iCs/>
              </w:rPr>
              <w:t>pusch</w:t>
            </w:r>
            <w:proofErr w:type="spellEnd"/>
            <w:r w:rsidRPr="008030F2">
              <w:rPr>
                <w:rFonts w:eastAsia="SimSun"/>
                <w:i/>
                <w:iCs/>
              </w:rPr>
              <w:t>-Config</w:t>
            </w:r>
            <w:r w:rsidRPr="008030F2">
              <w:rPr>
                <w:rFonts w:eastAsia="SimSun"/>
                <w:lang w:val="x-none"/>
              </w:rPr>
              <w:t xml:space="preserve">, the UE shall, for this PUSCH transmission, consider the transform precoding either enabled or disabled according to the higher layer configured parameter </w:t>
            </w:r>
            <w:r w:rsidRPr="008030F2">
              <w:rPr>
                <w:rFonts w:eastAsia="SimSun"/>
                <w:i/>
                <w:iCs/>
                <w:lang w:val="x-none"/>
              </w:rPr>
              <w:t>msg3-transformPrecoder</w:t>
            </w:r>
            <w:r w:rsidRPr="008030F2">
              <w:rPr>
                <w:rFonts w:eastAsia="SimSun"/>
                <w:lang w:val="x-none"/>
              </w:rPr>
              <w:t>.</w:t>
            </w:r>
          </w:p>
          <w:p w14:paraId="43527E46" w14:textId="273D02AD" w:rsidR="00291E12" w:rsidRPr="008030F2" w:rsidRDefault="008030F2" w:rsidP="008030F2">
            <w:pPr>
              <w:keepNext/>
              <w:keepLines/>
              <w:spacing w:before="180"/>
              <w:jc w:val="center"/>
              <w:outlineLvl w:val="1"/>
              <w:rPr>
                <w:rFonts w:eastAsia="ＭＳ Ｐゴシック"/>
                <w:noProof/>
                <w:color w:val="FF0000"/>
                <w:sz w:val="24"/>
                <w:szCs w:val="24"/>
                <w:lang w:eastAsia="ja-JP"/>
              </w:rPr>
            </w:pPr>
            <w:r w:rsidRPr="008030F2">
              <w:rPr>
                <w:rFonts w:eastAsia="ＭＳ Ｐゴシック"/>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B703F" w14:textId="77777777" w:rsidR="00ED3C8E" w:rsidRDefault="00ED3C8E">
      <w:pPr>
        <w:spacing w:after="0"/>
      </w:pPr>
      <w:r>
        <w:separator/>
      </w:r>
    </w:p>
  </w:endnote>
  <w:endnote w:type="continuationSeparator" w:id="0">
    <w:p w14:paraId="73EADC54" w14:textId="77777777" w:rsidR="00ED3C8E" w:rsidRDefault="00ED3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游ゴ シ ッ ク">
    <w:charset w:val="00"/>
    <w:family w:val="auto"/>
    <w:pitch w:val="default"/>
  </w:font>
  <w:font w:name="Sitka Banner">
    <w:panose1 w:val="00000000000000000000"/>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charset w:val="00"/>
    <w:family w:val="auto"/>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9858" w14:textId="77777777" w:rsidR="009E739A" w:rsidRDefault="009E739A">
    <w:pPr>
      <w:pStyle w:val="affe"/>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753E" w14:textId="439223F1" w:rsidR="009E739A" w:rsidRDefault="009E739A">
    <w:pPr>
      <w:pStyle w:val="affe"/>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A28DE" w14:textId="77777777" w:rsidR="00ED3C8E" w:rsidRDefault="00ED3C8E">
      <w:pPr>
        <w:spacing w:after="0"/>
      </w:pPr>
      <w:r>
        <w:separator/>
      </w:r>
    </w:p>
  </w:footnote>
  <w:footnote w:type="continuationSeparator" w:id="0">
    <w:p w14:paraId="0A387EE4" w14:textId="77777777" w:rsidR="00ED3C8E" w:rsidRDefault="00ED3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ＭＳ 明朝"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8947385">
    <w:abstractNumId w:val="66"/>
  </w:num>
  <w:num w:numId="2" w16cid:durableId="933438435">
    <w:abstractNumId w:val="5"/>
  </w:num>
  <w:num w:numId="3" w16cid:durableId="1753626832">
    <w:abstractNumId w:val="4"/>
    <w:lvlOverride w:ilvl="0">
      <w:startOverride w:val="1"/>
    </w:lvlOverride>
  </w:num>
  <w:num w:numId="4" w16cid:durableId="6762371">
    <w:abstractNumId w:val="34"/>
  </w:num>
  <w:num w:numId="5" w16cid:durableId="1453590325">
    <w:abstractNumId w:val="3"/>
  </w:num>
  <w:num w:numId="6" w16cid:durableId="1801340394">
    <w:abstractNumId w:val="10"/>
  </w:num>
  <w:num w:numId="7" w16cid:durableId="1572812500">
    <w:abstractNumId w:val="62"/>
  </w:num>
  <w:num w:numId="8" w16cid:durableId="423694990">
    <w:abstractNumId w:val="48"/>
  </w:num>
  <w:num w:numId="9" w16cid:durableId="2007441715">
    <w:abstractNumId w:val="21"/>
  </w:num>
  <w:num w:numId="10" w16cid:durableId="944309944">
    <w:abstractNumId w:val="41"/>
  </w:num>
  <w:num w:numId="11" w16cid:durableId="1475027954">
    <w:abstractNumId w:val="57"/>
  </w:num>
  <w:num w:numId="12" w16cid:durableId="1025902870">
    <w:abstractNumId w:val="42"/>
  </w:num>
  <w:num w:numId="13" w16cid:durableId="1603415864">
    <w:abstractNumId w:val="8"/>
  </w:num>
  <w:num w:numId="14" w16cid:durableId="552280132">
    <w:abstractNumId w:val="38"/>
  </w:num>
  <w:num w:numId="15" w16cid:durableId="332530526">
    <w:abstractNumId w:val="64"/>
  </w:num>
  <w:num w:numId="16" w16cid:durableId="635911843">
    <w:abstractNumId w:val="76"/>
  </w:num>
  <w:num w:numId="17" w16cid:durableId="6312492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08593">
    <w:abstractNumId w:val="81"/>
  </w:num>
  <w:num w:numId="19" w16cid:durableId="347220888">
    <w:abstractNumId w:val="53"/>
  </w:num>
  <w:num w:numId="20" w16cid:durableId="817186753">
    <w:abstractNumId w:val="75"/>
  </w:num>
  <w:num w:numId="21" w16cid:durableId="926964448">
    <w:abstractNumId w:val="59"/>
  </w:num>
  <w:num w:numId="22" w16cid:durableId="17798339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7105999">
    <w:abstractNumId w:val="31"/>
  </w:num>
  <w:num w:numId="24" w16cid:durableId="1108742247">
    <w:abstractNumId w:val="11"/>
  </w:num>
  <w:num w:numId="25" w16cid:durableId="1221359036">
    <w:abstractNumId w:val="73"/>
  </w:num>
  <w:num w:numId="26" w16cid:durableId="1417247436">
    <w:abstractNumId w:val="58"/>
    <w:lvlOverride w:ilvl="0">
      <w:startOverride w:val="1"/>
    </w:lvlOverride>
  </w:num>
  <w:num w:numId="27" w16cid:durableId="1056975499">
    <w:abstractNumId w:val="55"/>
  </w:num>
  <w:num w:numId="28" w16cid:durableId="1906643231">
    <w:abstractNumId w:val="36"/>
  </w:num>
  <w:num w:numId="29" w16cid:durableId="431364604">
    <w:abstractNumId w:val="39"/>
  </w:num>
  <w:num w:numId="30" w16cid:durableId="928347592">
    <w:abstractNumId w:val="30"/>
  </w:num>
  <w:num w:numId="31" w16cid:durableId="1217397309">
    <w:abstractNumId w:val="40"/>
    <w:lvlOverride w:ilvl="0">
      <w:startOverride w:val="1"/>
    </w:lvlOverride>
  </w:num>
  <w:num w:numId="32" w16cid:durableId="2119441994">
    <w:abstractNumId w:val="77"/>
  </w:num>
  <w:num w:numId="33" w16cid:durableId="1727026566">
    <w:abstractNumId w:val="69"/>
  </w:num>
  <w:num w:numId="34" w16cid:durableId="813327795">
    <w:abstractNumId w:val="72"/>
  </w:num>
  <w:num w:numId="35" w16cid:durableId="19667167">
    <w:abstractNumId w:val="25"/>
  </w:num>
  <w:num w:numId="36" w16cid:durableId="551698593">
    <w:abstractNumId w:val="1"/>
  </w:num>
  <w:num w:numId="37" w16cid:durableId="1286694159">
    <w:abstractNumId w:val="45"/>
  </w:num>
  <w:num w:numId="38" w16cid:durableId="1863008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7636499">
    <w:abstractNumId w:val="9"/>
  </w:num>
  <w:num w:numId="40" w16cid:durableId="302394403">
    <w:abstractNumId w:val="67"/>
  </w:num>
  <w:num w:numId="41" w16cid:durableId="1945068735">
    <w:abstractNumId w:val="24"/>
  </w:num>
  <w:num w:numId="42" w16cid:durableId="847796256">
    <w:abstractNumId w:val="26"/>
  </w:num>
  <w:num w:numId="43" w16cid:durableId="28190253">
    <w:abstractNumId w:val="63"/>
  </w:num>
  <w:num w:numId="44" w16cid:durableId="42870074">
    <w:abstractNumId w:val="20"/>
  </w:num>
  <w:num w:numId="45" w16cid:durableId="162279197">
    <w:abstractNumId w:val="71"/>
  </w:num>
  <w:num w:numId="46" w16cid:durableId="1145007603">
    <w:abstractNumId w:val="16"/>
  </w:num>
  <w:num w:numId="47" w16cid:durableId="317072517">
    <w:abstractNumId w:val="35"/>
  </w:num>
  <w:num w:numId="48" w16cid:durableId="887255336">
    <w:abstractNumId w:val="61"/>
  </w:num>
  <w:num w:numId="49" w16cid:durableId="1407075861">
    <w:abstractNumId w:val="65"/>
  </w:num>
  <w:num w:numId="50" w16cid:durableId="489250042">
    <w:abstractNumId w:val="44"/>
  </w:num>
  <w:num w:numId="51" w16cid:durableId="421800239">
    <w:abstractNumId w:val="52"/>
  </w:num>
  <w:num w:numId="52" w16cid:durableId="1263491654">
    <w:abstractNumId w:val="43"/>
  </w:num>
  <w:num w:numId="53" w16cid:durableId="488447410">
    <w:abstractNumId w:val="19"/>
  </w:num>
  <w:num w:numId="54" w16cid:durableId="1700397771">
    <w:abstractNumId w:val="79"/>
  </w:num>
  <w:num w:numId="55" w16cid:durableId="252401134">
    <w:abstractNumId w:val="22"/>
  </w:num>
  <w:num w:numId="56" w16cid:durableId="1871990840">
    <w:abstractNumId w:val="80"/>
  </w:num>
  <w:num w:numId="57" w16cid:durableId="1882785259">
    <w:abstractNumId w:val="78"/>
  </w:num>
  <w:num w:numId="58" w16cid:durableId="281499622">
    <w:abstractNumId w:val="47"/>
  </w:num>
  <w:num w:numId="59" w16cid:durableId="34354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6210999">
    <w:abstractNumId w:val="56"/>
  </w:num>
  <w:num w:numId="61" w16cid:durableId="1570309376">
    <w:abstractNumId w:val="17"/>
  </w:num>
  <w:num w:numId="62" w16cid:durableId="1726566030">
    <w:abstractNumId w:val="83"/>
  </w:num>
  <w:num w:numId="63" w16cid:durableId="1609655024">
    <w:abstractNumId w:val="32"/>
  </w:num>
  <w:num w:numId="64" w16cid:durableId="796609397">
    <w:abstractNumId w:val="70"/>
  </w:num>
  <w:num w:numId="65" w16cid:durableId="657996066">
    <w:abstractNumId w:val="14"/>
  </w:num>
  <w:num w:numId="66" w16cid:durableId="557787710">
    <w:abstractNumId w:val="68"/>
  </w:num>
  <w:num w:numId="67" w16cid:durableId="1424885170">
    <w:abstractNumId w:val="13"/>
  </w:num>
  <w:num w:numId="68" w16cid:durableId="536502288">
    <w:abstractNumId w:val="7"/>
  </w:num>
  <w:num w:numId="69" w16cid:durableId="1352222639">
    <w:abstractNumId w:val="50"/>
  </w:num>
  <w:num w:numId="70" w16cid:durableId="1611281927">
    <w:abstractNumId w:val="18"/>
  </w:num>
  <w:num w:numId="71" w16cid:durableId="1150904396">
    <w:abstractNumId w:val="60"/>
  </w:num>
  <w:num w:numId="72" w16cid:durableId="883709634">
    <w:abstractNumId w:val="15"/>
  </w:num>
  <w:num w:numId="73" w16cid:durableId="60911737">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2016180950">
    <w:abstractNumId w:val="2"/>
  </w:num>
  <w:num w:numId="75" w16cid:durableId="999700935">
    <w:abstractNumId w:val="27"/>
  </w:num>
  <w:num w:numId="76" w16cid:durableId="1515725514">
    <w:abstractNumId w:val="12"/>
  </w:num>
  <w:num w:numId="77" w16cid:durableId="1602447665">
    <w:abstractNumId w:val="29"/>
  </w:num>
  <w:num w:numId="78" w16cid:durableId="914705897">
    <w:abstractNumId w:val="37"/>
  </w:num>
  <w:num w:numId="79" w16cid:durableId="519052671">
    <w:abstractNumId w:val="0"/>
  </w:num>
  <w:num w:numId="80" w16cid:durableId="121701575">
    <w:abstractNumId w:val="33"/>
  </w:num>
  <w:num w:numId="81" w16cid:durableId="2036346986">
    <w:abstractNumId w:val="6"/>
  </w:num>
  <w:num w:numId="82" w16cid:durableId="1828283376">
    <w:abstractNumId w:val="54"/>
  </w:num>
  <w:num w:numId="83" w16cid:durableId="1106390914">
    <w:abstractNumId w:val="74"/>
  </w:num>
  <w:num w:numId="84" w16cid:durableId="1299990715">
    <w:abstractNumId w:val="82"/>
  </w:num>
  <w:num w:numId="85" w16cid:durableId="875198953">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030F2"/>
    <w:pPr>
      <w:spacing w:after="180"/>
    </w:pPr>
    <w:rPr>
      <w:rFonts w:ascii="Times New Roman" w:eastAsia="ＭＳ 明朝"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ＭＳ 明朝"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ＭＳ 明朝"/>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ＭＳ 明朝" w:hAnsi="Times"/>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af6"/>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DengXian" w:hAnsi="Times"/>
    </w:rPr>
  </w:style>
  <w:style w:type="paragraph" w:styleId="af7">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8">
    <w:name w:val="Document Map"/>
    <w:basedOn w:val="a6"/>
    <w:link w:val="af9"/>
    <w:uiPriority w:val="99"/>
    <w:unhideWhenUsed/>
    <w:qFormat/>
    <w:pPr>
      <w:shd w:val="clear" w:color="auto" w:fill="000080"/>
      <w:spacing w:after="0" w:line="259" w:lineRule="auto"/>
      <w:jc w:val="both"/>
    </w:pPr>
    <w:rPr>
      <w:rFonts w:ascii="Tahoma" w:eastAsia="Batang" w:hAnsi="Tahoma"/>
      <w:szCs w:val="24"/>
    </w:rPr>
  </w:style>
  <w:style w:type="paragraph" w:styleId="afa">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b">
    <w:name w:val="annotation text"/>
    <w:basedOn w:val="a6"/>
    <w:link w:val="afc"/>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DengXian" w:hAnsi="Times"/>
    </w:rPr>
  </w:style>
  <w:style w:type="paragraph" w:styleId="afd">
    <w:name w:val="Salutation"/>
    <w:basedOn w:val="a6"/>
    <w:next w:val="a6"/>
    <w:link w:val="afe"/>
    <w:uiPriority w:val="99"/>
    <w:qFormat/>
    <w:pPr>
      <w:spacing w:line="259" w:lineRule="auto"/>
      <w:jc w:val="both"/>
    </w:pPr>
    <w:rPr>
      <w:rFonts w:ascii="Times" w:eastAsia="DengXian"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f">
    <w:name w:val="Closing"/>
    <w:basedOn w:val="a6"/>
    <w:link w:val="aff0"/>
    <w:uiPriority w:val="99"/>
    <w:unhideWhenUsed/>
    <w:qFormat/>
    <w:pPr>
      <w:spacing w:after="0" w:line="259" w:lineRule="auto"/>
      <w:jc w:val="right"/>
    </w:pPr>
    <w:rPr>
      <w:rFonts w:ascii="Times" w:eastAsia="Batang" w:hAnsi="Times"/>
      <w:b/>
      <w:color w:val="FF0000"/>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aff2"/>
    <w:unhideWhenUsed/>
    <w:qFormat/>
    <w:pPr>
      <w:spacing w:after="0" w:line="259" w:lineRule="auto"/>
      <w:jc w:val="both"/>
    </w:pPr>
    <w:rPr>
      <w:rFonts w:ascii="Times" w:eastAsia="Batang" w:hAnsi="Times"/>
      <w:szCs w:val="24"/>
    </w:rPr>
  </w:style>
  <w:style w:type="paragraph" w:styleId="aff3">
    <w:name w:val="Body Text Indent"/>
    <w:basedOn w:val="a6"/>
    <w:link w:val="1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4">
    <w:name w:val="List Continue"/>
    <w:basedOn w:val="a6"/>
    <w:uiPriority w:val="99"/>
    <w:qFormat/>
    <w:pPr>
      <w:spacing w:after="0" w:line="259" w:lineRule="auto"/>
      <w:ind w:left="283"/>
      <w:contextualSpacing/>
      <w:jc w:val="both"/>
    </w:pPr>
    <w:rPr>
      <w:rFonts w:ascii="Times" w:eastAsia="DengXian" w:hAnsi="Times"/>
    </w:rPr>
  </w:style>
  <w:style w:type="paragraph" w:styleId="aff5">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4">
    <w:name w:val="index 4"/>
    <w:basedOn w:val="a6"/>
    <w:next w:val="a6"/>
    <w:uiPriority w:val="99"/>
    <w:qFormat/>
    <w:pPr>
      <w:spacing w:line="259" w:lineRule="auto"/>
      <w:ind w:left="800" w:hanging="200"/>
      <w:jc w:val="both"/>
    </w:pPr>
    <w:rPr>
      <w:rFonts w:ascii="Times" w:eastAsia="DengXian" w:hAnsi="Times"/>
    </w:rPr>
  </w:style>
  <w:style w:type="paragraph" w:styleId="aff6">
    <w:name w:val="Plain Text"/>
    <w:basedOn w:val="a6"/>
    <w:link w:val="aff7"/>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DengXian" w:hAnsi="Times"/>
    </w:rPr>
  </w:style>
  <w:style w:type="paragraph" w:styleId="aff8">
    <w:name w:val="Date"/>
    <w:basedOn w:val="a6"/>
    <w:next w:val="a6"/>
    <w:link w:val="aff9"/>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a">
    <w:name w:val="endnote text"/>
    <w:basedOn w:val="a6"/>
    <w:link w:val="affb"/>
    <w:uiPriority w:val="99"/>
    <w:qFormat/>
    <w:pPr>
      <w:spacing w:line="259" w:lineRule="auto"/>
      <w:jc w:val="both"/>
    </w:pPr>
    <w:rPr>
      <w:rFonts w:ascii="Times" w:eastAsia="DengXian" w:hAnsi="Times"/>
    </w:rPr>
  </w:style>
  <w:style w:type="paragraph" w:styleId="55">
    <w:name w:val="List Continue 5"/>
    <w:basedOn w:val="a6"/>
    <w:uiPriority w:val="99"/>
    <w:qFormat/>
    <w:pPr>
      <w:spacing w:after="0" w:line="259" w:lineRule="auto"/>
      <w:ind w:left="1415"/>
      <w:contextualSpacing/>
      <w:jc w:val="both"/>
    </w:pPr>
    <w:rPr>
      <w:rFonts w:ascii="Times" w:eastAsia="DengXian" w:hAnsi="Times"/>
    </w:rPr>
  </w:style>
  <w:style w:type="paragraph" w:styleId="affc">
    <w:name w:val="Balloon Text"/>
    <w:basedOn w:val="a6"/>
    <w:link w:val="affd"/>
    <w:uiPriority w:val="99"/>
    <w:unhideWhenUsed/>
    <w:qFormat/>
    <w:pPr>
      <w:spacing w:after="0" w:line="259" w:lineRule="auto"/>
      <w:jc w:val="both"/>
    </w:pPr>
    <w:rPr>
      <w:rFonts w:ascii="Times" w:eastAsia="Batang" w:hAnsi="Times"/>
      <w:sz w:val="18"/>
      <w:szCs w:val="18"/>
    </w:rPr>
  </w:style>
  <w:style w:type="paragraph" w:styleId="affe">
    <w:name w:val="footer"/>
    <w:basedOn w:val="a6"/>
    <w:link w:val="afff"/>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0">
    <w:name w:val="envelope return"/>
    <w:basedOn w:val="a6"/>
    <w:uiPriority w:val="99"/>
    <w:qFormat/>
    <w:pPr>
      <w:spacing w:line="259" w:lineRule="auto"/>
      <w:jc w:val="both"/>
    </w:pPr>
    <w:rPr>
      <w:rFonts w:ascii="Calibri Light" w:eastAsia="DengXian" w:hAnsi="Calibri Light"/>
    </w:rPr>
  </w:style>
  <w:style w:type="paragraph" w:styleId="afff1">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2"/>
    <w:unhideWhenUsed/>
    <w:qFormat/>
    <w:pPr>
      <w:tabs>
        <w:tab w:val="center" w:pos="4252"/>
        <w:tab w:val="right" w:pos="8504"/>
      </w:tabs>
      <w:spacing w:after="0" w:line="259" w:lineRule="auto"/>
      <w:jc w:val="both"/>
    </w:pPr>
    <w:rPr>
      <w:rFonts w:ascii="Times" w:eastAsia="Batang" w:hAnsi="Times"/>
      <w:szCs w:val="24"/>
    </w:rPr>
  </w:style>
  <w:style w:type="paragraph" w:styleId="afff3">
    <w:name w:val="Signature"/>
    <w:basedOn w:val="a6"/>
    <w:link w:val="afff4"/>
    <w:uiPriority w:val="99"/>
    <w:qFormat/>
    <w:pPr>
      <w:spacing w:line="259" w:lineRule="auto"/>
      <w:ind w:left="4252"/>
      <w:jc w:val="both"/>
    </w:pPr>
    <w:rPr>
      <w:rFonts w:ascii="Times" w:eastAsia="DengXian" w:hAnsi="Times"/>
    </w:rPr>
  </w:style>
  <w:style w:type="paragraph" w:styleId="45">
    <w:name w:val="List Continue 4"/>
    <w:basedOn w:val="a6"/>
    <w:uiPriority w:val="99"/>
    <w:qFormat/>
    <w:pPr>
      <w:spacing w:after="0" w:line="259" w:lineRule="auto"/>
      <w:ind w:left="1132"/>
      <w:contextualSpacing/>
      <w:jc w:val="both"/>
    </w:pPr>
    <w:rPr>
      <w:rFonts w:ascii="Times" w:eastAsia="DengXian" w:hAnsi="Times"/>
    </w:rPr>
  </w:style>
  <w:style w:type="paragraph" w:styleId="afff5">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6">
    <w:name w:val="Subtitle"/>
    <w:basedOn w:val="a6"/>
    <w:next w:val="a6"/>
    <w:link w:val="afff7"/>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8">
    <w:name w:val="footnote text"/>
    <w:aliases w:val="footnote text1,footnote text2,footnote text3,footnote text4,footnote text5,footnote text6,footnote text7,footnote text11,footnote text21,footnote text31,footnote text41,footnote text51,footnote text61,footnote text8"/>
    <w:basedOn w:val="a6"/>
    <w:link w:val="afff9"/>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ＭＳ 明朝"/>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a">
    <w:name w:val="table of figures"/>
    <w:basedOn w:val="11"/>
    <w:next w:val="a6"/>
    <w:uiPriority w:val="99"/>
    <w:unhideWhenUsed/>
    <w:qFormat/>
    <w:pPr>
      <w:tabs>
        <w:tab w:val="right" w:leader="dot" w:pos="9360"/>
      </w:tabs>
      <w:spacing w:before="120"/>
    </w:pPr>
    <w:rPr>
      <w:rFonts w:eastAsia="ＭＳ ゴシック"/>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hAnsi="Times"/>
      <w:szCs w:val="24"/>
    </w:rPr>
  </w:style>
  <w:style w:type="paragraph" w:styleId="afffb">
    <w:name w:val="Message Header"/>
    <w:basedOn w:val="a6"/>
    <w:link w:val="afffc"/>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Web">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b"/>
    <w:next w:val="afb"/>
    <w:link w:val="affff0"/>
    <w:uiPriority w:val="99"/>
    <w:unhideWhenUsed/>
    <w:qFormat/>
    <w:rPr>
      <w:b/>
      <w:bCs/>
    </w:rPr>
  </w:style>
  <w:style w:type="paragraph" w:styleId="affff1">
    <w:name w:val="Body Text First Indent"/>
    <w:basedOn w:val="aff1"/>
    <w:link w:val="affff2"/>
    <w:uiPriority w:val="99"/>
    <w:qFormat/>
    <w:pPr>
      <w:ind w:firstLine="210"/>
    </w:pPr>
    <w:rPr>
      <w:rFonts w:eastAsia="DengXian"/>
      <w:szCs w:val="20"/>
    </w:rPr>
  </w:style>
  <w:style w:type="paragraph" w:styleId="2c">
    <w:name w:val="Body Text First Indent 2"/>
    <w:basedOn w:val="aff3"/>
    <w:link w:val="2d"/>
    <w:uiPriority w:val="99"/>
    <w:unhideWhenUsed/>
    <w:qFormat/>
    <w:pPr>
      <w:spacing w:after="180"/>
      <w:ind w:leftChars="400" w:left="851" w:firstLineChars="100" w:firstLine="210"/>
    </w:pPr>
    <w:rPr>
      <w:rFonts w:eastAsia="ＭＳ 明朝"/>
    </w:rPr>
  </w:style>
  <w:style w:type="table" w:styleId="affff3">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Accent 6"/>
    <w:basedOn w:val="a8"/>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unhideWhenUsed/>
    <w:qFormat/>
    <w:rPr>
      <w:rFonts w:eastAsia="ＭＳ ゴシック"/>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1 (文字),h12 (文字),h13 (文字),h14 (文字),h15 (文字),h16 (文字),h17 (文字),h111 (文字),h121 (文字),h131 (文字),h141 (文字),h151 (文字),h161 (文字),h18 (文字),h112 (文字),h122 (文字),h132 (文字),h142 (文字),h152 (文字),h162 (文字),h19 (文字),h113 (文字),h123 (文字),h133 (文字),h143 (文字)"/>
    <w:basedOn w:val="a7"/>
    <w:link w:val="1"/>
    <w:qFormat/>
    <w:rPr>
      <w:rFonts w:ascii="Arial" w:eastAsia="SimSun" w:hAnsi="Arial" w:cs="Times New Roman"/>
      <w:sz w:val="36"/>
      <w:lang w:val="en-GB" w:eastAsia="en-US"/>
    </w:rPr>
  </w:style>
  <w:style w:type="character" w:customStyle="1" w:styleId="20">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afffff"/>
    <w:uiPriority w:val="34"/>
    <w:qFormat/>
    <w:pPr>
      <w:spacing w:after="0" w:line="259" w:lineRule="auto"/>
      <w:ind w:left="720"/>
      <w:jc w:val="both"/>
    </w:pPr>
    <w:rPr>
      <w:rFonts w:ascii="Times" w:eastAsia="Calibri" w:hAnsi="Times"/>
      <w:szCs w:val="24"/>
    </w:rPr>
  </w:style>
  <w:style w:type="character" w:customStyle="1" w:styleId="af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図表番号 (文字)"/>
    <w:aliases w:val="cap (文字),cap Char (文字)1,Caption Char1 Char (文字)1,cap Char Char1 (文字)1,Caption Char Char1 Char (文字)1,cap Char2 (文字)1,Caption Char (文字)1,条目 (文字)1,cap Char Char Char Char Char Char Char (文字)1,Caption Char2 (文字)1,Caption Char Char Char (文字)1"/>
    <w:link w:val="af5"/>
    <w:qFormat/>
    <w:rPr>
      <w:b/>
    </w:rPr>
  </w:style>
  <w:style w:type="character" w:customStyle="1" w:styleId="aff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7"/>
    <w:link w:val="afff1"/>
    <w:qFormat/>
    <w:rPr>
      <w:rFonts w:ascii="Times New Roman" w:eastAsia="SimSun" w:hAnsi="Times New Roman" w:cs="Times New Roman"/>
      <w:kern w:val="0"/>
      <w:sz w:val="20"/>
      <w:szCs w:val="20"/>
      <w:lang w:val="en-GB" w:eastAsia="en-US"/>
    </w:rPr>
  </w:style>
  <w:style w:type="character" w:customStyle="1" w:styleId="afff">
    <w:name w:val="フッター (文字)"/>
    <w:basedOn w:val="a7"/>
    <w:link w:val="affe"/>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Title (文字),H3 (文字),h3 (文字),no break (文字),Underrubrik2 (文字),Memo Heading 3 (文字),hello (文字),Titre 3 Car (文字),no break Car (文字),H3 Car (文字),Underrubrik2 Car (文字),h3 Car (文字),Memo Heading 3 Car (文字),hello Car (文字),Heading 3 Char Car (文字),3 (文字)"/>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c">
    <w:name w:val="コメント文字列 (文字)"/>
    <w:basedOn w:val="a7"/>
    <w:link w:val="afb"/>
    <w:uiPriority w:val="99"/>
    <w:qFormat/>
    <w:rPr>
      <w:rFonts w:ascii="Times New Roman" w:eastAsia="SimSun" w:hAnsi="Times New Roman" w:cs="Times New Roman"/>
      <w:kern w:val="0"/>
      <w:sz w:val="20"/>
      <w:szCs w:val="20"/>
      <w:lang w:val="en-GB" w:eastAsia="en-US"/>
    </w:rPr>
  </w:style>
  <w:style w:type="character" w:customStyle="1" w:styleId="affff0">
    <w:name w:val="コメント内容 (文字)"/>
    <w:basedOn w:val="afc"/>
    <w:link w:val="affff"/>
    <w:uiPriority w:val="99"/>
    <w:qFormat/>
    <w:rPr>
      <w:rFonts w:ascii="Times New Roman" w:eastAsia="SimSun" w:hAnsi="Times New Roman" w:cs="Times New Roman"/>
      <w:b/>
      <w:bCs/>
      <w:kern w:val="0"/>
      <w:sz w:val="20"/>
      <w:szCs w:val="20"/>
      <w:lang w:val="en-GB" w:eastAsia="en-US"/>
    </w:rPr>
  </w:style>
  <w:style w:type="character" w:customStyle="1" w:styleId="affd">
    <w:name w:val="吹き出し (文字)"/>
    <w:basedOn w:val="a7"/>
    <w:link w:val="affc"/>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6">
    <w:name w:val="表 (格子)1"/>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1"/>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a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link w:val="aff1"/>
    <w:qFormat/>
    <w:rPr>
      <w:rFonts w:ascii="Times New Roman" w:eastAsia="SimSun" w:hAnsi="Times New Roman" w:cs="Times New Roman"/>
      <w:lang w:val="en-GB" w:eastAsia="en-US"/>
    </w:rPr>
  </w:style>
  <w:style w:type="paragraph" w:customStyle="1" w:styleId="Proposal0">
    <w:name w:val="Proposal"/>
    <w:basedOn w:val="aff1"/>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1"/>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7"/>
    <w:link w:val="40"/>
    <w:qFormat/>
    <w:rPr>
      <w:rFonts w:ascii="Times" w:eastAsia="ＭＳ 明朝" w:hAnsi="Times" w:cstheme="majorBidi"/>
      <w:b/>
      <w:bCs/>
      <w:sz w:val="28"/>
      <w:szCs w:val="28"/>
      <w:lang w:val="zh-CN"/>
    </w:rPr>
  </w:style>
  <w:style w:type="table" w:customStyle="1" w:styleId="17">
    <w:name w:val="网格型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1">
    <w:name w:val="見出し 5 (文字)"/>
    <w:aliases w:val="h5 (文字),Heading5 (文字),H5 (文字)"/>
    <w:basedOn w:val="a7"/>
    <w:link w:val="50"/>
    <w:qFormat/>
    <w:rPr>
      <w:rFonts w:ascii="Times" w:eastAsia="Batang" w:hAnsi="Times" w:cs="Times New Roman"/>
      <w:sz w:val="26"/>
      <w:szCs w:val="24"/>
      <w:u w:val="single"/>
      <w:lang w:val="en-GB" w:eastAsia="en-US"/>
    </w:rPr>
  </w:style>
  <w:style w:type="character" w:customStyle="1" w:styleId="60">
    <w:name w:val="見出し 6 (文字)"/>
    <w:basedOn w:val="a7"/>
    <w:link w:val="6"/>
    <w:uiPriority w:val="9"/>
    <w:qFormat/>
    <w:rPr>
      <w:rFonts w:ascii="Times" w:eastAsia="Batang" w:hAnsi="Times" w:cs="Times New Roman"/>
      <w:i/>
      <w:szCs w:val="24"/>
      <w:lang w:val="en-GB" w:eastAsia="en-US"/>
    </w:rPr>
  </w:style>
  <w:style w:type="character" w:customStyle="1" w:styleId="70">
    <w:name w:val="見出し 7 (文字)"/>
    <w:basedOn w:val="a7"/>
    <w:link w:val="7"/>
    <w:uiPriority w:val="9"/>
    <w:qFormat/>
    <w:rPr>
      <w:rFonts w:ascii="Arial" w:eastAsia="Batang" w:hAnsi="Arial" w:cs="Times New Roman"/>
      <w:szCs w:val="24"/>
      <w:lang w:val="en-GB" w:eastAsia="en-US"/>
    </w:rPr>
  </w:style>
  <w:style w:type="character" w:customStyle="1" w:styleId="80">
    <w:name w:val="見出し 8 (文字)"/>
    <w:aliases w:val="Table Heading (文字)"/>
    <w:basedOn w:val="a7"/>
    <w:link w:val="8"/>
    <w:uiPriority w:val="99"/>
    <w:qFormat/>
    <w:rPr>
      <w:rFonts w:ascii="Arial" w:eastAsia="Batang" w:hAnsi="Arial" w:cs="Times New Roman"/>
      <w:i/>
      <w:szCs w:val="24"/>
      <w:lang w:val="en-GB" w:eastAsia="en-US"/>
    </w:rPr>
  </w:style>
  <w:style w:type="character" w:customStyle="1" w:styleId="90">
    <w:name w:val="見出し 9 (文字)"/>
    <w:aliases w:val="Figure Heading (文字),FH (文字)"/>
    <w:basedOn w:val="a7"/>
    <w:link w:val="9"/>
    <w:uiPriority w:val="9"/>
    <w:qFormat/>
    <w:rPr>
      <w:rFonts w:ascii="Arial" w:eastAsia="Batang" w:hAnsi="Arial" w:cs="Times New Roman"/>
      <w:b/>
      <w:i/>
      <w:sz w:val="18"/>
      <w:szCs w:val="24"/>
      <w:lang w:val="en-GB" w:eastAsia="en-US"/>
    </w:rPr>
  </w:style>
  <w:style w:type="character" w:customStyle="1" w:styleId="111">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2">
    <w:name w:val="HTML 書式付き (文字)"/>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7"/>
    <w:uiPriority w:val="9"/>
    <w:semiHidden/>
    <w:qFormat/>
    <w:rPr>
      <w:rFonts w:ascii="ＭＳ 明朝" w:eastAsiaTheme="minorEastAsia" w:hAnsi="ＭＳ 明朝" w:hint="eastAsia"/>
      <w:lang w:eastAsia="en-US"/>
    </w:rPr>
  </w:style>
  <w:style w:type="character" w:customStyle="1" w:styleId="afff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7"/>
    <w:link w:val="afff8"/>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ＭＳ ゴシック" w:hAnsi="Times New Roman" w:cs="Times New Roman"/>
      <w:b/>
      <w:sz w:val="24"/>
      <w:lang w:val="en-GB"/>
    </w:rPr>
  </w:style>
  <w:style w:type="character" w:customStyle="1" w:styleId="ae">
    <w:name w:val="一覧 (文字)"/>
    <w:link w:val="ad"/>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fe">
    <w:name w:val="表題 (文字)"/>
    <w:aliases w:val="Heading 31 (文字)"/>
    <w:basedOn w:val="a7"/>
    <w:link w:val="afffd"/>
    <w:qFormat/>
    <w:locked/>
    <w:rPr>
      <w:rFonts w:ascii="Arial" w:eastAsia="ＭＳ ゴシック" w:hAnsi="Arial" w:cs="Arial"/>
      <w:b/>
      <w:sz w:val="24"/>
      <w:lang w:val="en-GB"/>
    </w:rPr>
  </w:style>
  <w:style w:type="character" w:customStyle="1" w:styleId="1d">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0">
    <w:name w:val="結語 (文字)"/>
    <w:basedOn w:val="a7"/>
    <w:link w:val="aff"/>
    <w:uiPriority w:val="99"/>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ＭＳ ゴシック" w:hAnsi="Times New Roman" w:cs="Times New Roman"/>
      <w:sz w:val="24"/>
      <w:lang w:val="en-GB" w:eastAsia="ja-JP"/>
    </w:rPr>
  </w:style>
  <w:style w:type="character" w:customStyle="1" w:styleId="afffff0">
    <w:name w:val="本文インデント (文字)"/>
    <w:basedOn w:val="a7"/>
    <w:uiPriority w:val="99"/>
    <w:qFormat/>
    <w:rPr>
      <w:rFonts w:ascii="Times New Roman" w:eastAsia="ＭＳ ゴシック" w:hAnsi="Times New Roman" w:cs="Times New Roman"/>
      <w:sz w:val="24"/>
      <w:lang w:val="en-GB" w:eastAsia="ja-JP"/>
    </w:rPr>
  </w:style>
  <w:style w:type="character" w:customStyle="1" w:styleId="afff7">
    <w:name w:val="副題 (文字)"/>
    <w:basedOn w:val="a7"/>
    <w:link w:val="afff6"/>
    <w:uiPriority w:val="11"/>
    <w:qFormat/>
    <w:rPr>
      <w:rFonts w:asciiTheme="majorHAnsi" w:eastAsiaTheme="majorEastAsia" w:hAnsiTheme="majorHAnsi" w:cstheme="majorBidi"/>
      <w:b/>
      <w:i/>
      <w:iCs/>
      <w:color w:val="4472C4" w:themeColor="accent1"/>
      <w:spacing w:val="15"/>
      <w:szCs w:val="24"/>
    </w:rPr>
  </w:style>
  <w:style w:type="character" w:customStyle="1" w:styleId="aff9">
    <w:name w:val="日付 (文字)"/>
    <w:basedOn w:val="a7"/>
    <w:link w:val="aff8"/>
    <w:uiPriority w:val="99"/>
    <w:qFormat/>
    <w:rPr>
      <w:rFonts w:ascii="Times New Roman" w:hAnsi="Times New Roman" w:cs="Times New Roman"/>
      <w:lang w:val="en-GB" w:eastAsia="en-GB"/>
    </w:rPr>
  </w:style>
  <w:style w:type="character" w:customStyle="1" w:styleId="2d">
    <w:name w:val="本文字下げ 2 (文字)"/>
    <w:basedOn w:val="afffff0"/>
    <w:link w:val="2c"/>
    <w:uiPriority w:val="99"/>
    <w:qFormat/>
    <w:rPr>
      <w:rFonts w:ascii="Times New Roman" w:eastAsia="ＭＳ 明朝" w:hAnsi="Times New Roman" w:cs="Times New Roman"/>
      <w:sz w:val="24"/>
      <w:lang w:val="en-GB" w:eastAsia="en-US"/>
    </w:rPr>
  </w:style>
  <w:style w:type="character" w:customStyle="1" w:styleId="af1">
    <w:name w:val="記 (文字)"/>
    <w:basedOn w:val="a7"/>
    <w:link w:val="af0"/>
    <w:uiPriority w:val="99"/>
    <w:qFormat/>
    <w:rPr>
      <w:rFonts w:ascii="Times New Roman" w:eastAsia="ＭＳ ゴシック" w:hAnsi="Times New Roman" w:cs="Times New Roman"/>
      <w:b/>
      <w:color w:val="FF0000"/>
      <w:sz w:val="24"/>
      <w:szCs w:val="21"/>
      <w:lang w:eastAsia="ja-JP"/>
    </w:rPr>
  </w:style>
  <w:style w:type="character" w:customStyle="1" w:styleId="29">
    <w:name w:val="本文 2 (文字)"/>
    <w:basedOn w:val="a7"/>
    <w:link w:val="28"/>
    <w:uiPriority w:val="99"/>
    <w:qFormat/>
    <w:rPr>
      <w:rFonts w:ascii="Times New Roman" w:hAnsi="Times New Roman" w:cs="Times New Roman"/>
      <w:kern w:val="2"/>
      <w:sz w:val="21"/>
      <w:lang w:val="zh-CN" w:eastAsia="zh-CN"/>
    </w:rPr>
  </w:style>
  <w:style w:type="character" w:customStyle="1" w:styleId="37">
    <w:name w:val="本文 3 (文字)"/>
    <w:basedOn w:val="a7"/>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7"/>
    <w:link w:val="26"/>
    <w:uiPriority w:val="99"/>
    <w:qFormat/>
    <w:rPr>
      <w:rFonts w:ascii="Times New Roman" w:eastAsia="ＭＳ ゴシック" w:hAnsi="Times New Roman" w:cs="Times New Roman"/>
      <w:kern w:val="2"/>
      <w:sz w:val="24"/>
      <w:lang w:val="en-GB" w:eastAsia="ja-JP"/>
    </w:rPr>
  </w:style>
  <w:style w:type="character" w:customStyle="1" w:styleId="3a">
    <w:name w:val="本文インデント 3 (文字)"/>
    <w:basedOn w:val="a7"/>
    <w:link w:val="39"/>
    <w:uiPriority w:val="99"/>
    <w:qFormat/>
    <w:rPr>
      <w:rFonts w:ascii="Times New Roman" w:hAnsi="Times New Roman" w:cs="Times New Roman"/>
      <w:lang w:eastAsia="ja-JP"/>
    </w:rPr>
  </w:style>
  <w:style w:type="character" w:customStyle="1" w:styleId="af9">
    <w:name w:val="見出しマップ (文字)"/>
    <w:basedOn w:val="a7"/>
    <w:link w:val="af8"/>
    <w:uiPriority w:val="99"/>
    <w:qFormat/>
    <w:rPr>
      <w:rFonts w:ascii="Tahoma" w:eastAsia="ＭＳ ゴシック" w:hAnsi="Tahoma" w:cs="Times New Roman"/>
      <w:sz w:val="24"/>
      <w:shd w:val="clear" w:color="auto" w:fill="000080"/>
      <w:lang w:val="en-GB" w:eastAsia="ja-JP"/>
    </w:rPr>
  </w:style>
  <w:style w:type="character" w:customStyle="1" w:styleId="aff7">
    <w:name w:val="書式なし (文字)"/>
    <w:basedOn w:val="a7"/>
    <w:link w:val="aff6"/>
    <w:uiPriority w:val="99"/>
    <w:qFormat/>
    <w:rPr>
      <w:rFonts w:ascii="Courier New" w:eastAsia="ＭＳ ゴシック" w:hAnsi="Courier New" w:cs="Times New Roman"/>
      <w:sz w:val="24"/>
      <w:lang w:val="en-GB" w:eastAsia="ja-JP"/>
    </w:rPr>
  </w:style>
  <w:style w:type="paragraph" w:styleId="afffff1">
    <w:name w:val="No Spacing"/>
    <w:link w:val="afffff2"/>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1"/>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ＭＳ 明朝" w:hAnsi="Arial" w:cs="Times New Roman"/>
      <w:b/>
      <w:sz w:val="34"/>
      <w:lang w:val="en-GB" w:eastAsia="ja-JP"/>
    </w:rPr>
  </w:style>
  <w:style w:type="character" w:customStyle="1" w:styleId="EQChar">
    <w:name w:val="EQ Char"/>
    <w:basedOn w:val="a7"/>
    <w:link w:val="EQ"/>
    <w:qFormat/>
    <w:locked/>
    <w:rPr>
      <w:rFonts w:ascii="Times New Roman" w:eastAsia="ＭＳ ゴシック"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1"/>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1"/>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ＭＳ Ｐゴシック" w:eastAsia="Batang" w:hAnsi="ＭＳ Ｐゴシック" w:cs="ＭＳ Ｐゴシック"/>
      <w:szCs w:val="24"/>
    </w:rPr>
  </w:style>
  <w:style w:type="paragraph" w:customStyle="1" w:styleId="710">
    <w:name w:val="表 (赤)  71"/>
    <w:uiPriority w:val="99"/>
    <w:semiHidden/>
    <w:qFormat/>
    <w:pPr>
      <w:spacing w:after="160" w:line="259" w:lineRule="auto"/>
      <w:jc w:val="both"/>
    </w:pPr>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1"/>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ＭＳ 明朝"/>
    </w:rPr>
  </w:style>
  <w:style w:type="paragraph" w:customStyle="1" w:styleId="CRfront">
    <w:name w:val="CR_front"/>
    <w:next w:val="a6"/>
    <w:uiPriority w:val="99"/>
    <w:qFormat/>
    <w:pPr>
      <w:spacing w:after="160" w:line="259" w:lineRule="auto"/>
      <w:jc w:val="both"/>
    </w:pPr>
    <w:rPr>
      <w:rFonts w:ascii="Arial" w:eastAsia="ＭＳ 明朝"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ＭＳ 明朝"/>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ＭＳ 明朝"/>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ＭＳ 明朝"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3">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3"/>
    <w:uiPriority w:val="99"/>
    <w:qFormat/>
    <w:pPr>
      <w:keepNext/>
      <w:keepLines/>
      <w:overflowPunct w:val="0"/>
      <w:spacing w:after="180"/>
      <w:ind w:left="0"/>
      <w:jc w:val="center"/>
    </w:pPr>
    <w:rPr>
      <w:rFonts w:eastAsia="Times New Roman"/>
    </w:rPr>
  </w:style>
  <w:style w:type="paragraph" w:customStyle="1" w:styleId="HDStyleLS">
    <w:name w:val="HDStyle_LS"/>
    <w:basedOn w:val="afff1"/>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ＭＳ 明朝"/>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ＭＳ 明朝"/>
      <w:sz w:val="28"/>
      <w:lang w:eastAsia="de-DE"/>
    </w:rPr>
  </w:style>
  <w:style w:type="paragraph" w:customStyle="1" w:styleId="Bullets">
    <w:name w:val="Bullets"/>
    <w:basedOn w:val="aff1"/>
    <w:uiPriority w:val="99"/>
    <w:qFormat/>
    <w:rPr>
      <w:rFonts w:eastAsia="ＭＳ 明朝"/>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4"/>
    <w:qFormat/>
    <w:locked/>
    <w:rPr>
      <w:rFonts w:ascii="SimSun" w:eastAsia="SimSun" w:hAnsi="SimSun" w:cs="SimSun"/>
      <w:kern w:val="2"/>
      <w:sz w:val="21"/>
    </w:rPr>
  </w:style>
  <w:style w:type="paragraph" w:customStyle="1" w:styleId="afffff4">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5">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f1"/>
    <w:link w:val="Normal9pointspacingChar"/>
    <w:qFormat/>
    <w:pPr>
      <w:spacing w:before="180" w:after="60"/>
    </w:pPr>
    <w:rPr>
      <w:rFonts w:ascii="ＭＳ 明朝" w:eastAsia="ＭＳ 明朝" w:hAnsi="ＭＳ 明朝"/>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6">
    <w:name w:val="テキスト (文字)"/>
    <w:link w:val="afffff7"/>
    <w:qFormat/>
    <w:locked/>
    <w:rPr>
      <w:rFonts w:ascii="Century" w:hAnsi="Century"/>
      <w:kern w:val="2"/>
      <w:sz w:val="21"/>
      <w:szCs w:val="22"/>
    </w:rPr>
  </w:style>
  <w:style w:type="paragraph" w:customStyle="1" w:styleId="afffff7">
    <w:name w:val="テキスト"/>
    <w:basedOn w:val="a6"/>
    <w:link w:val="afffff6"/>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8">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ＭＳ 明朝" w:eastAsia="ＭＳ 明朝" w:hAnsi="ＭＳ 明朝" w:hint="eastAsia"/>
      <w:lang w:val="en-GB" w:eastAsia="en-US" w:bidi="ar-SA"/>
    </w:rPr>
  </w:style>
  <w:style w:type="character" w:customStyle="1" w:styleId="12">
    <w:name w:val="本文インデント (文字)1"/>
    <w:basedOn w:val="a7"/>
    <w:link w:val="aff3"/>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ＭＳ ゴシック"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1"/>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1">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1"/>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2">
    <w:name w:val="未处理的提及1"/>
    <w:uiPriority w:val="99"/>
    <w:unhideWhenUsed/>
    <w:qFormat/>
    <w:rPr>
      <w:color w:val="808080"/>
      <w:shd w:val="clear" w:color="auto" w:fill="E6E6E6"/>
    </w:rPr>
  </w:style>
  <w:style w:type="character" w:customStyle="1" w:styleId="58">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1">
    <w:name w:val="表 (青) 13 (文字)"/>
    <w:uiPriority w:val="34"/>
    <w:qFormat/>
    <w:locked/>
    <w:rPr>
      <w:rFonts w:eastAsia="ＭＳ ゴシック"/>
      <w:sz w:val="24"/>
      <w:szCs w:val="24"/>
      <w:lang w:val="en-GB" w:eastAsia="en-US"/>
    </w:rPr>
  </w:style>
  <w:style w:type="table" w:customStyle="1" w:styleId="1310">
    <w:name w:val="表 (青) 131"/>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3">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9">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1"/>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4">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a">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ＭＳ Ｐゴシック"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b">
    <w:name w:val="清單段落 字元"/>
    <w:uiPriority w:val="34"/>
    <w:qFormat/>
    <w:locked/>
    <w:rPr>
      <w:rFonts w:ascii="PMingLiU" w:eastAsia="PMingLiU"/>
    </w:rPr>
  </w:style>
  <w:style w:type="character" w:customStyle="1" w:styleId="afffffc">
    <w:name w:val="リ ス ト 段 落  (文 字 )"/>
    <w:uiPriority w:val="34"/>
    <w:qFormat/>
    <w:locked/>
    <w:rPr>
      <w:rFonts w:ascii="ＭＳ ゴシック" w:eastAsia="ＭＳ ゴシック" w:hAnsi="ＭＳ ゴシック"/>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2">
    <w:name w:val="网格型1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5">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マクロ文字列 (文字)"/>
    <w:basedOn w:val="a7"/>
    <w:link w:val="aa"/>
    <w:uiPriority w:val="99"/>
    <w:qFormat/>
    <w:rPr>
      <w:rFonts w:ascii="Courier New" w:eastAsia="DengXian" w:hAnsi="Courier New" w:cs="Courier New"/>
      <w:lang w:val="en-GB" w:eastAsia="en-US"/>
    </w:rPr>
  </w:style>
  <w:style w:type="character" w:customStyle="1" w:styleId="af3">
    <w:name w:val="電子メール署名 (文字)"/>
    <w:basedOn w:val="a7"/>
    <w:link w:val="af2"/>
    <w:uiPriority w:val="99"/>
    <w:qFormat/>
    <w:rPr>
      <w:rFonts w:ascii="Times New Roman" w:eastAsia="DengXian" w:hAnsi="Times New Roman" w:cs="Times New Roman"/>
      <w:lang w:val="en-GB" w:eastAsia="en-US"/>
    </w:rPr>
  </w:style>
  <w:style w:type="character" w:customStyle="1" w:styleId="afe">
    <w:name w:val="挨拶文 (文字)"/>
    <w:basedOn w:val="a7"/>
    <w:link w:val="afd"/>
    <w:uiPriority w:val="99"/>
    <w:qFormat/>
    <w:rPr>
      <w:rFonts w:ascii="Times New Roman" w:eastAsia="DengXian" w:hAnsi="Times New Roman" w:cs="Times New Roman"/>
      <w:lang w:val="en-GB" w:eastAsia="en-US"/>
    </w:rPr>
  </w:style>
  <w:style w:type="character" w:customStyle="1" w:styleId="HTML0">
    <w:name w:val="HTML アドレス (文字)"/>
    <w:basedOn w:val="a7"/>
    <w:link w:val="HTML"/>
    <w:qFormat/>
    <w:rPr>
      <w:rFonts w:ascii="Times New Roman" w:eastAsia="DengXian" w:hAnsi="Times New Roman" w:cs="Times New Roman"/>
      <w:i/>
      <w:iCs/>
      <w:lang w:val="en-GB" w:eastAsia="en-US"/>
    </w:rPr>
  </w:style>
  <w:style w:type="character" w:customStyle="1" w:styleId="affb">
    <w:name w:val="文末脚注文字列 (文字)"/>
    <w:basedOn w:val="a7"/>
    <w:link w:val="affa"/>
    <w:uiPriority w:val="99"/>
    <w:qFormat/>
    <w:rPr>
      <w:rFonts w:ascii="Times New Roman" w:eastAsia="DengXian" w:hAnsi="Times New Roman" w:cs="Times New Roman"/>
      <w:lang w:val="en-GB" w:eastAsia="en-US"/>
    </w:rPr>
  </w:style>
  <w:style w:type="character" w:customStyle="1" w:styleId="afff4">
    <w:name w:val="署名 (文字)"/>
    <w:basedOn w:val="a7"/>
    <w:link w:val="afff3"/>
    <w:uiPriority w:val="99"/>
    <w:qFormat/>
    <w:rPr>
      <w:rFonts w:ascii="Times New Roman" w:eastAsia="DengXian" w:hAnsi="Times New Roman" w:cs="Times New Roman"/>
      <w:lang w:val="en-GB" w:eastAsia="en-US"/>
    </w:rPr>
  </w:style>
  <w:style w:type="character" w:customStyle="1" w:styleId="afffc">
    <w:name w:val="メッセージ見出し (文字)"/>
    <w:basedOn w:val="a7"/>
    <w:link w:val="afffb"/>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本文字下げ (文字)"/>
    <w:basedOn w:val="aff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2f5">
    <w:name w:val="Intense Quote"/>
    <w:basedOn w:val="a6"/>
    <w:next w:val="a6"/>
    <w:link w:val="2f6"/>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2f6">
    <w:name w:val="引用文 2 (文字)"/>
    <w:basedOn w:val="a7"/>
    <w:link w:val="2f5"/>
    <w:uiPriority w:val="30"/>
    <w:qFormat/>
    <w:rPr>
      <w:rFonts w:ascii="Times New Roman" w:eastAsia="DengXian" w:hAnsi="Times New Roman" w:cs="Times New Roman"/>
      <w:i/>
      <w:iCs/>
      <w:color w:val="4472C4"/>
      <w:lang w:val="en-GB" w:eastAsia="en-US"/>
    </w:rPr>
  </w:style>
  <w:style w:type="paragraph" w:styleId="afffffd">
    <w:name w:val="Quote"/>
    <w:basedOn w:val="a6"/>
    <w:next w:val="a6"/>
    <w:link w:val="afffffe"/>
    <w:uiPriority w:val="29"/>
    <w:qFormat/>
    <w:pPr>
      <w:spacing w:before="200" w:after="0" w:line="259" w:lineRule="auto"/>
      <w:ind w:left="864" w:right="864"/>
      <w:jc w:val="center"/>
    </w:pPr>
    <w:rPr>
      <w:rFonts w:ascii="Times" w:eastAsia="DengXian" w:hAnsi="Times"/>
      <w:i/>
      <w:iCs/>
      <w:color w:val="404040"/>
    </w:rPr>
  </w:style>
  <w:style w:type="character" w:customStyle="1" w:styleId="afffffe">
    <w:name w:val="引用文 (文字)"/>
    <w:basedOn w:val="a7"/>
    <w:link w:val="afffffd"/>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7"/>
    <w:uiPriority w:val="10"/>
    <w:qFormat/>
    <w:rPr>
      <w:rFonts w:ascii="DengXian Light" w:eastAsia="DengXian Light" w:hAnsi="DengXian Light" w:cs="Times New Roman"/>
      <w:b/>
      <w:bCs/>
      <w:sz w:val="32"/>
      <w:szCs w:val="32"/>
    </w:rPr>
  </w:style>
  <w:style w:type="character" w:customStyle="1" w:styleId="2f7">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ＭＳ Ｐゴシック" w:hAnsi="Calibri" w:cs="Calibri"/>
      <w:sz w:val="22"/>
      <w:szCs w:val="21"/>
      <w:lang w:val="fr-FR" w:eastAsia="zh-TW"/>
    </w:rPr>
  </w:style>
  <w:style w:type="paragraph" w:customStyle="1" w:styleId="1f7">
    <w:name w:val="목록 단락1"/>
    <w:basedOn w:val="a6"/>
    <w:uiPriority w:val="34"/>
    <w:qFormat/>
    <w:pPr>
      <w:spacing w:after="0" w:line="259" w:lineRule="auto"/>
      <w:ind w:leftChars="400" w:left="840"/>
      <w:jc w:val="both"/>
    </w:pPr>
    <w:rPr>
      <w:rFonts w:ascii="ＭＳ ゴシック" w:eastAsia="ＭＳ ゴシック" w:hAnsi="ＭＳ ゴシック" w:cs="Arial"/>
      <w:kern w:val="2"/>
      <w:szCs w:val="24"/>
      <w:lang w:eastAsia="zh-CN"/>
    </w:rPr>
  </w:style>
  <w:style w:type="paragraph" w:customStyle="1" w:styleId="2f8">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9">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ＭＳ Ｐゴシック"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游明朝" w:eastAsia="游明朝" w:hAnsi="游明朝"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表 (クラシック) 1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8">
    <w:name w:val="表 (エレガント)1"/>
    <w:basedOn w:val="a8"/>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9">
    <w:name w:val="表のテーマ1"/>
    <w:basedOn w:val="a8"/>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表 (オレンジ)  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5">
    <w:name w:val="浅色列表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6">
    <w:name w:val="表 (格子)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ＭＳ 明朝" w:hAnsi="Arial" w:cs="Times New Roman"/>
      <w:lang w:val="en-GB" w:eastAsia="en-US"/>
    </w:rPr>
  </w:style>
  <w:style w:type="character" w:customStyle="1" w:styleId="affffff0">
    <w:name w:val="スタイル 標準 +"/>
    <w:qFormat/>
    <w:rPr>
      <w:rFonts w:ascii="Times New Roman" w:eastAsia="ＭＳ ゴシック" w:hAnsi="Times New Roman"/>
      <w:color w:val="auto"/>
      <w:kern w:val="0"/>
      <w:sz w:val="20"/>
      <w:u w:val="none"/>
    </w:rPr>
  </w:style>
  <w:style w:type="character" w:customStyle="1" w:styleId="bullet5">
    <w:name w:val="bullet (文字)"/>
    <w:uiPriority w:val="99"/>
    <w:qFormat/>
    <w:rPr>
      <w:rFonts w:eastAsia="ＭＳ ゴシック"/>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1">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a">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2">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ＭＳ Ｐゴシック"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ＭＳ Ｐゴシック"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3">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ＭＳ 明朝"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1"/>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2">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ＭＳ 明朝"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ＭＳ 明朝" w:hAnsi="Arial" w:cs="Times New Roman"/>
      <w:szCs w:val="24"/>
      <w:lang w:val="en-GB" w:eastAsia="en-GB"/>
    </w:rPr>
  </w:style>
  <w:style w:type="paragraph" w:customStyle="1" w:styleId="RAN1text">
    <w:name w:val="RAN1 text"/>
    <w:basedOn w:val="aff1"/>
    <w:link w:val="RAN1textChar"/>
    <w:qFormat/>
    <w:rPr>
      <w:rFonts w:eastAsia="ＭＳ 明朝"/>
      <w:lang w:val="zh-CN" w:eastAsia="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a">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b">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ＭＳ Ｐゴシック"/>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访问过的超链接1"/>
    <w:qFormat/>
    <w:rPr>
      <w:color w:val="800080"/>
      <w:kern w:val="2"/>
      <w:u w:val="single"/>
      <w:lang w:val="en-GB" w:eastAsia="zh-CN" w:bidi="ar-SA"/>
    </w:rPr>
  </w:style>
  <w:style w:type="paragraph" w:customStyle="1" w:styleId="1fd">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4">
    <w:name w:val="上角标"/>
    <w:qFormat/>
    <w:rPr>
      <w:vertAlign w:val="superscript"/>
    </w:rPr>
  </w:style>
  <w:style w:type="character" w:customStyle="1" w:styleId="affffff5">
    <w:name w:val="下角标"/>
    <w:qFormat/>
    <w:rPr>
      <w:vertAlign w:val="subscript"/>
    </w:rPr>
  </w:style>
  <w:style w:type="character" w:customStyle="1" w:styleId="affffff6">
    <w:name w:val="正文字符"/>
    <w:qFormat/>
    <w:rPr>
      <w:rFonts w:ascii="Times New Roman" w:eastAsia="SimSun" w:hAnsi="Times New Roman"/>
      <w:spacing w:val="6"/>
      <w:position w:val="0"/>
      <w:sz w:val="26"/>
    </w:rPr>
  </w:style>
  <w:style w:type="paragraph" w:customStyle="1" w:styleId="2fb">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7">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7"/>
    <w:qFormat/>
    <w:rPr>
      <w:rFonts w:ascii="Times New Roman" w:eastAsia="SimSun" w:hAnsi="Times New Roman" w:cs="Times New Roman"/>
      <w:sz w:val="21"/>
      <w:lang w:eastAsia="zh-CN"/>
    </w:rPr>
  </w:style>
  <w:style w:type="paragraph" w:customStyle="1" w:styleId="affffff8">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9">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8"/>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a">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c">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e">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2"/>
    <w:next w:val="52"/>
    <w:uiPriority w:val="39"/>
    <w:qFormat/>
    <w:pPr>
      <w:widowControl w:val="0"/>
      <w:ind w:left="1701" w:hanging="1701"/>
    </w:pPr>
    <w:rPr>
      <w:rFonts w:eastAsia="SimSun"/>
    </w:rPr>
  </w:style>
  <w:style w:type="paragraph" w:customStyle="1" w:styleId="412">
    <w:name w:val="目录 41"/>
    <w:basedOn w:val="34"/>
    <w:next w:val="42"/>
    <w:uiPriority w:val="39"/>
    <w:qFormat/>
    <w:pPr>
      <w:widowControl w:val="0"/>
      <w:ind w:left="1418" w:hanging="1418"/>
    </w:pPr>
    <w:rPr>
      <w:rFonts w:eastAsia="SimSun"/>
      <w:u w:color="EEECE1"/>
    </w:rPr>
  </w:style>
  <w:style w:type="paragraph" w:customStyle="1" w:styleId="611">
    <w:name w:val="目录 61"/>
    <w:basedOn w:val="52"/>
    <w:next w:val="a6"/>
    <w:uiPriority w:val="39"/>
    <w:qFormat/>
    <w:pPr>
      <w:widowControl w:val="0"/>
      <w:ind w:left="1985" w:hanging="1985"/>
    </w:pPr>
    <w:rPr>
      <w:rFonts w:eastAsia="SimSun"/>
    </w:rPr>
  </w:style>
  <w:style w:type="paragraph" w:customStyle="1" w:styleId="712">
    <w:name w:val="目录 71"/>
    <w:basedOn w:val="61"/>
    <w:next w:val="a6"/>
    <w:uiPriority w:val="39"/>
    <w:qFormat/>
    <w:pPr>
      <w:widowControl w:val="0"/>
      <w:ind w:left="2268" w:hanging="2268"/>
    </w:pPr>
    <w:rPr>
      <w:rFonts w:eastAsia="SimSun"/>
    </w:rPr>
  </w:style>
  <w:style w:type="table" w:customStyle="1" w:styleId="2fc">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ＭＳ 明朝"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ＭＳ 明朝"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e">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ＭＳ 明朝"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ＭＳ 明朝"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d">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ＭＳ 明朝" w:eastAsia="ＭＳ 明朝" w:hAnsi="ＭＳ 明朝"/>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f">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e">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ＭＳ 明朝"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8">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0">
    <w:name w:val="?  ?  ?  ?   ?  ?"/>
    <w:link w:val="afffffff1"/>
    <w:uiPriority w:val="34"/>
    <w:qFormat/>
    <w:locked/>
    <w:rPr>
      <w:rFonts w:ascii="Calibri" w:hAnsi="Calibri" w:cs="Calibri"/>
    </w:rPr>
  </w:style>
  <w:style w:type="paragraph" w:customStyle="1" w:styleId="afffffff1">
    <w:name w:val="?  ?  ?  ?"/>
    <w:basedOn w:val="a6"/>
    <w:link w:val="afffff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3">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3"/>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2">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1"/>
    <w:uiPriority w:val="99"/>
    <w:qFormat/>
    <w:pPr>
      <w:numPr>
        <w:numId w:val="51"/>
      </w:numPr>
      <w:spacing w:line="360" w:lineRule="auto"/>
    </w:pPr>
    <w:rPr>
      <w:rFonts w:eastAsia="ＭＳ 明朝"/>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f">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2">
    <w:name w:val="行間詰め (文字)"/>
    <w:link w:val="afffff1"/>
    <w:uiPriority w:val="1"/>
    <w:qFormat/>
    <w:rPr>
      <w:rFonts w:ascii="Calibri" w:eastAsia="SimSun" w:hAnsi="Calibri" w:cs="Times New Roman"/>
      <w:sz w:val="22"/>
      <w:szCs w:val="22"/>
      <w:lang w:eastAsia="zh-CN"/>
    </w:rPr>
  </w:style>
  <w:style w:type="paragraph" w:customStyle="1" w:styleId="1ff0">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f0">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1">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1">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ＭＳ ゴシック"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ＭＳ Ｐゴシック"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8"/>
    <w:uiPriority w:val="34"/>
    <w:qFormat/>
    <w:rPr>
      <w:rFonts w:ascii="Cambria" w:eastAsia="SimHei" w:hAnsi="Cambria" w:cs="SimSun"/>
      <w:lang w:val="en-GB" w:eastAsia="en-US"/>
    </w:rPr>
  </w:style>
  <w:style w:type="character" w:customStyle="1" w:styleId="1ff2">
    <w:name w:val="책 제목1"/>
    <w:uiPriority w:val="33"/>
    <w:qFormat/>
    <w:rPr>
      <w:b/>
      <w:bCs/>
      <w:i/>
      <w:iCs/>
      <w:spacing w:val="5"/>
    </w:rPr>
  </w:style>
  <w:style w:type="character" w:customStyle="1" w:styleId="1ff3">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2">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9">
    <w:name w:val="表 (エレガント)11"/>
    <w:basedOn w:val="a8"/>
    <w:semiHidden/>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a">
    <w:name w:val="表のテーマ11"/>
    <w:basedOn w:val="a8"/>
    <w:semiHidden/>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4">
    <w:name w:val="浅色列表13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5">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ＭＳ Ｐゴシック" w:hAnsi="Times" w:cs="Times"/>
      <w:lang w:val="en-US" w:eastAsia="ja-JP"/>
    </w:rPr>
  </w:style>
  <w:style w:type="paragraph" w:customStyle="1" w:styleId="77">
    <w:name w:val="标题 77"/>
    <w:basedOn w:val="a6"/>
    <w:uiPriority w:val="99"/>
    <w:qFormat/>
    <w:pPr>
      <w:tabs>
        <w:tab w:val="left" w:pos="1296"/>
      </w:tabs>
      <w:spacing w:after="0"/>
    </w:pPr>
    <w:rPr>
      <w:rFonts w:ascii="Times" w:eastAsia="ＭＳ Ｐゴシック" w:hAnsi="Times" w:cs="Times"/>
      <w:lang w:val="en-US" w:eastAsia="ja-JP"/>
    </w:rPr>
  </w:style>
  <w:style w:type="paragraph" w:customStyle="1" w:styleId="HTML30">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1ff6">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7">
    <w:name w:val="書名1"/>
    <w:uiPriority w:val="33"/>
    <w:qFormat/>
    <w:rPr>
      <w:b/>
      <w:bCs/>
      <w:i/>
      <w:iCs/>
      <w:spacing w:val="5"/>
    </w:rPr>
  </w:style>
  <w:style w:type="character" w:customStyle="1" w:styleId="2ff3">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4">
    <w:name w:val="表 (エレガント)2"/>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表のテーマ2"/>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b">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4">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afffffff5">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フォームの始まり (文字)"/>
    <w:basedOn w:val="a7"/>
    <w:link w:val="z-3"/>
    <w:uiPriority w:val="99"/>
    <w:rsid w:val="00CD7C11"/>
    <w:rPr>
      <w:rFonts w:ascii="Arial" w:eastAsia="Times New Roman" w:hAnsi="Arial"/>
      <w:vanish/>
      <w:sz w:val="16"/>
      <w:szCs w:val="16"/>
    </w:rPr>
  </w:style>
  <w:style w:type="character" w:customStyle="1" w:styleId="z-4">
    <w:name w:val="z-フォームの終わり (文字)"/>
    <w:basedOn w:val="a7"/>
    <w:link w:val="z-5"/>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3"/>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8">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c">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5">
    <w:name w:val="HTML Bottom of Form"/>
    <w:basedOn w:val="a6"/>
    <w:next w:val="a6"/>
    <w:link w:val="z-4"/>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d">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1"/>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1"/>
    <w:next w:val="aff1"/>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1"/>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1"/>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1"/>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1"/>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1"/>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e">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9">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a">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b">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1211</Words>
  <Characters>6907</Characters>
  <Application>Microsoft Office Word</Application>
  <DocSecurity>0</DocSecurity>
  <Lines>57</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 (松村 祐輝)</cp:lastModifiedBy>
  <cp:revision>79</cp:revision>
  <dcterms:created xsi:type="dcterms:W3CDTF">2024-08-13T02:13:00Z</dcterms:created>
  <dcterms:modified xsi:type="dcterms:W3CDTF">2024-08-13T04:34:00Z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