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81E7" w14:textId="4A812766" w:rsidR="003709E5" w:rsidRDefault="003709E5" w:rsidP="003709E5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 w:hint="eastAsia"/>
          <w:b/>
          <w:bCs/>
          <w:lang w:val="en-US" w:eastAsia="ja-JP"/>
        </w:rPr>
      </w:pPr>
      <w:r>
        <w:rPr>
          <w:rFonts w:ascii="Arial" w:eastAsia="Malgun Gothic" w:hAnsi="Arial" w:cs="Arial"/>
          <w:b/>
          <w:bCs/>
          <w:lang w:val="en-US"/>
        </w:rPr>
        <w:t>3GPP TSG RAN WG1 #1</w:t>
      </w:r>
      <w:r>
        <w:rPr>
          <w:rFonts w:ascii="Arial" w:eastAsia="ＭＳ 明朝" w:hAnsi="Arial" w:cs="Arial" w:hint="eastAsia"/>
          <w:b/>
          <w:bCs/>
          <w:lang w:val="en-US"/>
        </w:rPr>
        <w:t>1</w:t>
      </w:r>
      <w:r w:rsidR="00B72603">
        <w:rPr>
          <w:rFonts w:ascii="Arial" w:eastAsia="ＭＳ 明朝" w:hAnsi="Arial" w:cs="Arial" w:hint="eastAsia"/>
          <w:b/>
          <w:bCs/>
          <w:lang w:val="en-US" w:eastAsia="ja-JP"/>
        </w:rPr>
        <w:t>8</w:t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Theme="minorEastAsia" w:hAnsi="Arial" w:cs="Arial"/>
          <w:b/>
          <w:bCs/>
          <w:lang w:val="en-US"/>
        </w:rPr>
        <w:t>R1-24</w:t>
      </w:r>
      <w:r w:rsidR="00133F93">
        <w:rPr>
          <w:rFonts w:ascii="Arial" w:eastAsiaTheme="minorEastAsia" w:hAnsi="Arial" w:cs="Arial"/>
          <w:b/>
          <w:bCs/>
          <w:lang w:val="en-US"/>
        </w:rPr>
        <w:t>0</w:t>
      </w:r>
      <w:r w:rsidR="005C1835">
        <w:rPr>
          <w:rFonts w:ascii="Arial" w:eastAsiaTheme="minorEastAsia" w:hAnsi="Arial" w:cs="Arial" w:hint="eastAsia"/>
          <w:b/>
          <w:bCs/>
          <w:lang w:val="en-US" w:eastAsia="ja-JP"/>
        </w:rPr>
        <w:t>7504</w:t>
      </w:r>
    </w:p>
    <w:p w14:paraId="4BA7D9F2" w14:textId="77777777" w:rsidR="00B72603" w:rsidRPr="00B72603" w:rsidRDefault="00B72603" w:rsidP="00B72603">
      <w:pPr>
        <w:tabs>
          <w:tab w:val="center" w:pos="4153"/>
          <w:tab w:val="right" w:pos="7088"/>
          <w:tab w:val="right" w:pos="9781"/>
        </w:tabs>
        <w:rPr>
          <w:rFonts w:ascii="Arial" w:eastAsia="Malgun Gothic" w:hAnsi="Arial" w:cs="Arial"/>
          <w:b/>
          <w:bCs/>
        </w:rPr>
      </w:pPr>
      <w:r w:rsidRPr="00B72603">
        <w:rPr>
          <w:rFonts w:ascii="Arial" w:eastAsia="Malgun Gothic" w:hAnsi="Arial" w:cs="Arial"/>
          <w:b/>
          <w:bCs/>
        </w:rPr>
        <w:t>Maastricht, NL, August 19</w:t>
      </w:r>
      <w:r w:rsidRPr="00B72603">
        <w:rPr>
          <w:rFonts w:ascii="Arial" w:eastAsia="Malgun Gothic" w:hAnsi="Arial" w:cs="Arial" w:hint="eastAsia"/>
          <w:b/>
          <w:bCs/>
          <w:vertAlign w:val="superscript"/>
        </w:rPr>
        <w:t>th</w:t>
      </w:r>
      <w:r w:rsidRPr="00B72603">
        <w:rPr>
          <w:rFonts w:ascii="Arial" w:eastAsia="Malgun Gothic" w:hAnsi="Arial" w:cs="Arial"/>
          <w:b/>
          <w:bCs/>
        </w:rPr>
        <w:t xml:space="preserve"> – 23</w:t>
      </w:r>
      <w:r w:rsidRPr="00B72603">
        <w:rPr>
          <w:rFonts w:ascii="Arial" w:eastAsia="Malgun Gothic" w:hAnsi="Arial" w:cs="Arial" w:hint="eastAsia"/>
          <w:b/>
          <w:bCs/>
          <w:vertAlign w:val="superscript"/>
        </w:rPr>
        <w:t>rd</w:t>
      </w:r>
      <w:r w:rsidRPr="00B72603">
        <w:rPr>
          <w:rFonts w:ascii="Arial" w:eastAsia="Malgun Gothic" w:hAnsi="Arial" w:cs="Arial"/>
          <w:b/>
          <w:bCs/>
        </w:rPr>
        <w:t>, 2024</w:t>
      </w:r>
    </w:p>
    <w:p w14:paraId="3CBCC12E" w14:textId="77777777" w:rsidR="003709E5" w:rsidRPr="00B72603" w:rsidRDefault="003709E5" w:rsidP="003709E5">
      <w:pPr>
        <w:tabs>
          <w:tab w:val="center" w:pos="4153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</w:rPr>
      </w:pPr>
    </w:p>
    <w:p w14:paraId="304BE96A" w14:textId="6A40723C" w:rsidR="003709E5" w:rsidRPr="006E41F5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Title:</w:t>
      </w:r>
      <w:r w:rsidRPr="003C03E1">
        <w:rPr>
          <w:rFonts w:ascii="Arial" w:hAnsi="Arial" w:cs="Arial"/>
          <w:b/>
        </w:rPr>
        <w:tab/>
      </w:r>
      <w:r w:rsidR="00B72603" w:rsidRPr="00B72603">
        <w:rPr>
          <w:rFonts w:ascii="Arial" w:eastAsiaTheme="minorEastAsia" w:hAnsi="Arial" w:cs="Arial" w:hint="eastAsia"/>
          <w:b/>
          <w:highlight w:val="yellow"/>
          <w:lang w:eastAsia="ja-JP"/>
        </w:rPr>
        <w:t>[Draft]</w:t>
      </w:r>
      <w:r w:rsidR="00B72603">
        <w:rPr>
          <w:rFonts w:ascii="Arial" w:eastAsiaTheme="minorEastAsia" w:hAnsi="Arial" w:cs="Arial" w:hint="eastAsia"/>
          <w:b/>
          <w:lang w:eastAsia="ja-JP"/>
        </w:rPr>
        <w:t xml:space="preserve"> </w:t>
      </w:r>
      <w:r w:rsidRPr="006E41F5">
        <w:rPr>
          <w:rFonts w:ascii="Arial" w:hAnsi="Arial" w:cs="Arial"/>
          <w:bCs/>
        </w:rPr>
        <w:t>Reply</w:t>
      </w:r>
      <w:r>
        <w:rPr>
          <w:rFonts w:ascii="Arial" w:hAnsi="Arial" w:cs="Arial"/>
          <w:b/>
        </w:rPr>
        <w:t xml:space="preserve"> </w:t>
      </w:r>
      <w:r w:rsidRPr="003C03E1">
        <w:rPr>
          <w:rFonts w:ascii="Arial" w:hAnsi="Arial" w:cs="Arial"/>
          <w:bCs/>
        </w:rPr>
        <w:t>LS on</w:t>
      </w:r>
      <w:r>
        <w:rPr>
          <w:rFonts w:ascii="Arial" w:hAnsi="Arial" w:cs="Arial"/>
          <w:bCs/>
        </w:rPr>
        <w:t xml:space="preserve"> UL Tx switching</w:t>
      </w:r>
    </w:p>
    <w:p w14:paraId="6B4660F8" w14:textId="77777777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Cs/>
        </w:rPr>
      </w:pPr>
      <w:r w:rsidRPr="003C03E1">
        <w:rPr>
          <w:rFonts w:ascii="Arial" w:hAnsi="Arial" w:cs="Arial"/>
          <w:b/>
        </w:rPr>
        <w:t>Response to:</w:t>
      </w:r>
      <w:r w:rsidRPr="003C03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R1-2400007 (</w:t>
      </w:r>
      <w:r w:rsidRPr="006E41F5">
        <w:rPr>
          <w:rFonts w:ascii="Arial" w:hAnsi="Arial" w:cs="Arial"/>
          <w:bCs/>
        </w:rPr>
        <w:t>R2-2313959</w:t>
      </w:r>
      <w:r>
        <w:rPr>
          <w:rFonts w:ascii="Arial" w:hAnsi="Arial" w:cs="Arial"/>
          <w:bCs/>
        </w:rPr>
        <w:t>)</w:t>
      </w:r>
    </w:p>
    <w:p w14:paraId="060305A8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Release:</w:t>
      </w:r>
      <w:r w:rsidRPr="003C03E1">
        <w:rPr>
          <w:rFonts w:ascii="Arial" w:hAnsi="Arial" w:cs="Arial"/>
          <w:bCs/>
        </w:rPr>
        <w:tab/>
        <w:t>Rel-</w:t>
      </w:r>
      <w:r w:rsidRPr="003C03E1">
        <w:rPr>
          <w:rFonts w:ascii="Arial" w:eastAsia="ＭＳ 明朝" w:hAnsi="Arial" w:cs="Arial"/>
          <w:bCs/>
        </w:rPr>
        <w:t>1</w:t>
      </w:r>
      <w:r>
        <w:rPr>
          <w:rFonts w:ascii="Arial" w:eastAsia="ＭＳ 明朝" w:hAnsi="Arial" w:cs="Arial"/>
          <w:bCs/>
        </w:rPr>
        <w:t>8</w:t>
      </w:r>
    </w:p>
    <w:p w14:paraId="3CFC9F60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Work Items:</w:t>
      </w:r>
      <w:r w:rsidRPr="003C03E1">
        <w:rPr>
          <w:rFonts w:ascii="Arial" w:hAnsi="Arial" w:cs="Arial"/>
          <w:bCs/>
        </w:rPr>
        <w:tab/>
      </w:r>
      <w:proofErr w:type="spellStart"/>
      <w:r w:rsidRPr="003C03E1">
        <w:rPr>
          <w:rFonts w:ascii="Arial" w:hAnsi="Arial" w:cs="Arial"/>
          <w:bCs/>
        </w:rPr>
        <w:t>NR_</w:t>
      </w:r>
      <w:r>
        <w:rPr>
          <w:rFonts w:ascii="Arial" w:hAnsi="Arial" w:cs="Arial"/>
          <w:bCs/>
        </w:rPr>
        <w:t>MC_enh</w:t>
      </w:r>
      <w:proofErr w:type="spellEnd"/>
      <w:r>
        <w:rPr>
          <w:rFonts w:ascii="Arial" w:hAnsi="Arial" w:cs="Arial"/>
          <w:bCs/>
        </w:rPr>
        <w:t>-Core</w:t>
      </w:r>
    </w:p>
    <w:p w14:paraId="427AF932" w14:textId="77777777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/>
        </w:rPr>
      </w:pPr>
    </w:p>
    <w:p w14:paraId="02B6CC68" w14:textId="0265F7F9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 w:rsidRPr="003C03E1">
        <w:rPr>
          <w:rFonts w:ascii="Arial" w:hAnsi="Arial" w:cs="Arial"/>
          <w:b/>
        </w:rPr>
        <w:t>Source:</w:t>
      </w:r>
      <w:r w:rsidRPr="003C03E1">
        <w:rPr>
          <w:rFonts w:ascii="Arial" w:hAnsi="Arial" w:cs="Arial"/>
          <w:bCs/>
        </w:rPr>
        <w:tab/>
      </w:r>
      <w:r w:rsidR="00B72603">
        <w:rPr>
          <w:rFonts w:ascii="Arial" w:eastAsiaTheme="minorEastAsia" w:hAnsi="Arial" w:cs="Arial" w:hint="eastAsia"/>
          <w:bCs/>
          <w:lang w:eastAsia="ja-JP"/>
        </w:rPr>
        <w:t xml:space="preserve">NTT DOCOMO, INC. </w:t>
      </w:r>
      <w:r w:rsidR="00B72603" w:rsidRPr="00B72603">
        <w:rPr>
          <w:rFonts w:ascii="Arial" w:eastAsiaTheme="minorEastAsia" w:hAnsi="Arial" w:cs="Arial" w:hint="eastAsia"/>
          <w:bCs/>
          <w:highlight w:val="yellow"/>
          <w:lang w:eastAsia="ja-JP"/>
        </w:rPr>
        <w:t>[</w:t>
      </w:r>
      <w:r w:rsidRPr="00B72603">
        <w:rPr>
          <w:rFonts w:ascii="Arial" w:eastAsia="ＭＳ 明朝" w:hAnsi="Arial" w:cs="Arial"/>
          <w:bCs/>
          <w:highlight w:val="yellow"/>
        </w:rPr>
        <w:t>RAN WG</w:t>
      </w:r>
      <w:r w:rsidRPr="00B72603">
        <w:rPr>
          <w:rFonts w:ascii="Arial" w:eastAsia="ＭＳ 明朝" w:hAnsi="Arial" w:cs="Arial" w:hint="eastAsia"/>
          <w:bCs/>
          <w:highlight w:val="yellow"/>
        </w:rPr>
        <w:t>1</w:t>
      </w:r>
      <w:r w:rsidR="00B72603" w:rsidRPr="00B72603">
        <w:rPr>
          <w:rFonts w:ascii="Arial" w:eastAsia="ＭＳ 明朝" w:hAnsi="Arial" w:cs="Arial" w:hint="eastAsia"/>
          <w:bCs/>
          <w:highlight w:val="yellow"/>
          <w:lang w:eastAsia="ja-JP"/>
        </w:rPr>
        <w:t>]</w:t>
      </w:r>
    </w:p>
    <w:p w14:paraId="39CC7212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To:</w:t>
      </w:r>
      <w:r w:rsidRPr="003C03E1">
        <w:rPr>
          <w:rFonts w:ascii="Arial" w:hAnsi="Arial" w:cs="Arial"/>
          <w:bCs/>
        </w:rPr>
        <w:tab/>
        <w:t>RAN</w:t>
      </w:r>
      <w:r w:rsidRPr="003C03E1">
        <w:rPr>
          <w:rFonts w:ascii="Arial" w:eastAsia="ＭＳ 明朝" w:hAnsi="Arial" w:cs="Arial" w:hint="eastAsia"/>
          <w:bCs/>
        </w:rPr>
        <w:t xml:space="preserve"> WG2</w:t>
      </w:r>
    </w:p>
    <w:p w14:paraId="7340F089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/>
        </w:rPr>
      </w:pPr>
      <w:r w:rsidRPr="003C03E1">
        <w:rPr>
          <w:rFonts w:ascii="Arial" w:eastAsia="ＭＳ 明朝" w:hAnsi="Arial" w:cs="Arial" w:hint="eastAsia"/>
          <w:b/>
        </w:rPr>
        <w:t>CC:</w:t>
      </w:r>
      <w:r w:rsidRPr="003C03E1">
        <w:rPr>
          <w:rFonts w:ascii="Arial" w:eastAsia="ＭＳ 明朝" w:hAnsi="Arial" w:cs="Arial" w:hint="eastAsia"/>
          <w:b/>
        </w:rPr>
        <w:tab/>
      </w:r>
      <w:r w:rsidRPr="006E41F5">
        <w:rPr>
          <w:rFonts w:ascii="Arial" w:eastAsia="ＭＳ 明朝" w:hAnsi="Arial" w:cs="Arial"/>
          <w:bCs/>
        </w:rPr>
        <w:t>RAN WG4</w:t>
      </w:r>
    </w:p>
    <w:p w14:paraId="1D589A01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</w:p>
    <w:p w14:paraId="6B18D0EF" w14:textId="77777777" w:rsidR="003709E5" w:rsidRPr="003C03E1" w:rsidRDefault="003709E5" w:rsidP="003709E5">
      <w:pPr>
        <w:tabs>
          <w:tab w:val="left" w:pos="2268"/>
        </w:tabs>
        <w:rPr>
          <w:rFonts w:ascii="Arial" w:hAnsi="Arial" w:cs="Arial"/>
          <w:bCs/>
        </w:rPr>
      </w:pPr>
      <w:r w:rsidRPr="003C03E1">
        <w:rPr>
          <w:rFonts w:ascii="Arial" w:hAnsi="Arial" w:cs="Arial"/>
          <w:b/>
        </w:rPr>
        <w:t>Contact Person:</w:t>
      </w:r>
      <w:r w:rsidRPr="003C03E1">
        <w:rPr>
          <w:rFonts w:ascii="Arial" w:hAnsi="Arial" w:cs="Arial"/>
          <w:bCs/>
        </w:rPr>
        <w:tab/>
      </w:r>
    </w:p>
    <w:p w14:paraId="32143FFC" w14:textId="77777777" w:rsidR="003709E5" w:rsidRPr="003C03E1" w:rsidRDefault="003709E5" w:rsidP="003709E5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ＭＳ 明朝" w:hAnsi="Arial" w:cs="Arial"/>
          <w:bCs/>
          <w:lang w:val="it-IT"/>
        </w:rPr>
      </w:pPr>
      <w:r w:rsidRPr="003C03E1">
        <w:rPr>
          <w:rFonts w:ascii="Arial" w:hAnsi="Arial" w:cs="Arial"/>
          <w:b/>
          <w:lang w:val="it-IT"/>
        </w:rPr>
        <w:t>Name:</w:t>
      </w:r>
      <w:r w:rsidRPr="003C03E1">
        <w:rPr>
          <w:rFonts w:ascii="Arial" w:hAnsi="Arial" w:cs="Arial"/>
          <w:bCs/>
          <w:lang w:val="it-IT"/>
        </w:rPr>
        <w:tab/>
        <w:t>Hiroki Harada</w:t>
      </w:r>
    </w:p>
    <w:p w14:paraId="4DE77466" w14:textId="77777777" w:rsidR="003709E5" w:rsidRPr="003C03E1" w:rsidRDefault="003709E5" w:rsidP="003709E5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eastAsia="ＭＳ 明朝" w:hAnsi="Arial" w:cs="Arial"/>
          <w:bCs/>
          <w:lang w:val="it-IT"/>
        </w:rPr>
      </w:pPr>
      <w:r w:rsidRPr="003C03E1">
        <w:rPr>
          <w:rFonts w:ascii="Arial" w:hAnsi="Arial" w:cs="Arial"/>
          <w:b/>
          <w:lang w:val="pt-BR"/>
        </w:rPr>
        <w:t>E-mail Address:</w:t>
      </w:r>
      <w:r w:rsidRPr="003C03E1">
        <w:rPr>
          <w:rFonts w:ascii="Arial" w:hAnsi="Arial" w:cs="Arial"/>
          <w:bCs/>
          <w:lang w:val="pt-BR"/>
        </w:rPr>
        <w:tab/>
      </w:r>
      <w:r w:rsidRPr="003C03E1">
        <w:rPr>
          <w:rFonts w:ascii="Arial" w:eastAsia="ＭＳ 明朝" w:hAnsi="Arial" w:cs="Arial"/>
          <w:bCs/>
          <w:lang w:val="pt-BR"/>
        </w:rPr>
        <w:t>hiroki.harada</w:t>
      </w:r>
      <w:r w:rsidRPr="003C03E1">
        <w:rPr>
          <w:rFonts w:ascii="Arial" w:eastAsia="ＭＳ 明朝" w:hAnsi="Arial" w:cs="Arial" w:hint="eastAsia"/>
          <w:bCs/>
          <w:lang w:val="pt-BR"/>
        </w:rPr>
        <w:t>.</w:t>
      </w:r>
      <w:r w:rsidRPr="003C03E1">
        <w:rPr>
          <w:rFonts w:ascii="Arial" w:eastAsia="ＭＳ 明朝" w:hAnsi="Arial" w:cs="Arial"/>
          <w:bCs/>
          <w:lang w:val="pt-BR"/>
        </w:rPr>
        <w:t>sv</w:t>
      </w:r>
      <w:r w:rsidRPr="003C03E1">
        <w:rPr>
          <w:rFonts w:ascii="Arial" w:eastAsia="ＭＳ 明朝" w:hAnsi="Arial" w:cs="Arial"/>
          <w:bCs/>
          <w:lang w:val="it-IT"/>
        </w:rPr>
        <w:t>@nttdocom</w:t>
      </w:r>
      <w:r>
        <w:rPr>
          <w:rFonts w:ascii="Arial" w:eastAsia="ＭＳ 明朝" w:hAnsi="Arial" w:cs="Arial"/>
          <w:bCs/>
          <w:lang w:val="it-IT"/>
        </w:rPr>
        <w:t>o.com</w:t>
      </w:r>
    </w:p>
    <w:p w14:paraId="43693C54" w14:textId="77777777" w:rsidR="003709E5" w:rsidRPr="003C03E1" w:rsidRDefault="003709E5" w:rsidP="003709E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373C4319" w14:textId="77777777" w:rsidR="003709E5" w:rsidRPr="003C03E1" w:rsidRDefault="003709E5" w:rsidP="003709E5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3C03E1">
        <w:rPr>
          <w:rFonts w:ascii="Arial" w:hAnsi="Arial" w:cs="Arial"/>
          <w:b/>
          <w:lang w:val="pt-BR"/>
        </w:rPr>
        <w:t>Attachment</w:t>
      </w:r>
      <w:r w:rsidRPr="003C03E1">
        <w:rPr>
          <w:rFonts w:ascii="Arial" w:hAnsi="Arial" w:cs="Arial" w:hint="eastAsia"/>
          <w:b/>
          <w:lang w:val="pt-BR"/>
        </w:rPr>
        <w:t>:</w:t>
      </w:r>
      <w:r w:rsidRPr="003C03E1">
        <w:rPr>
          <w:rFonts w:ascii="Arial" w:hAnsi="Arial" w:cs="Arial"/>
          <w:b/>
          <w:lang w:val="pt-BR"/>
        </w:rPr>
        <w:tab/>
        <w:t xml:space="preserve">         </w:t>
      </w:r>
      <w:r w:rsidRPr="003C03E1">
        <w:rPr>
          <w:rFonts w:ascii="Arial" w:hAnsi="Arial" w:cs="Arial"/>
          <w:lang w:val="pt-BR"/>
        </w:rPr>
        <w:t xml:space="preserve">      </w:t>
      </w:r>
    </w:p>
    <w:p w14:paraId="1DE6F518" w14:textId="77777777" w:rsidR="003709E5" w:rsidRPr="003C03E1" w:rsidRDefault="003709E5" w:rsidP="003709E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055597C" w14:textId="77777777" w:rsidR="003709E5" w:rsidRPr="003C03E1" w:rsidRDefault="003709E5" w:rsidP="003709E5">
      <w:pPr>
        <w:rPr>
          <w:rFonts w:ascii="Arial" w:hAnsi="Arial" w:cs="Arial"/>
          <w:lang w:val="pt-BR"/>
        </w:rPr>
      </w:pPr>
    </w:p>
    <w:p w14:paraId="2556B3A1" w14:textId="77777777" w:rsidR="003709E5" w:rsidRPr="003C03E1" w:rsidRDefault="003709E5" w:rsidP="003709E5">
      <w:pPr>
        <w:spacing w:after="120"/>
        <w:rPr>
          <w:rFonts w:ascii="Arial" w:hAnsi="Arial" w:cs="Arial"/>
          <w:b/>
        </w:rPr>
      </w:pPr>
      <w:r w:rsidRPr="003C03E1">
        <w:rPr>
          <w:rFonts w:ascii="Arial" w:hAnsi="Arial" w:cs="Arial"/>
          <w:b/>
        </w:rPr>
        <w:t>1. Overall Description:</w:t>
      </w:r>
    </w:p>
    <w:p w14:paraId="0A35E934" w14:textId="1D49B0F9" w:rsidR="003709E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  <w:r w:rsidRPr="003C03E1">
        <w:rPr>
          <w:rFonts w:ascii="Arial" w:eastAsia="游明朝" w:hAnsi="Arial" w:cs="Arial"/>
          <w:bCs/>
          <w:iCs/>
          <w:lang w:val="en-US"/>
        </w:rPr>
        <w:t xml:space="preserve">RAN1 would like to thank </w:t>
      </w:r>
      <w:r w:rsidR="00B72603">
        <w:rPr>
          <w:rFonts w:ascii="Arial" w:eastAsia="游明朝" w:hAnsi="Arial" w:cs="Arial" w:hint="eastAsia"/>
          <w:bCs/>
          <w:iCs/>
          <w:lang w:val="en-US" w:eastAsia="ja-JP"/>
        </w:rPr>
        <w:t xml:space="preserve">again </w:t>
      </w:r>
      <w:r w:rsidRPr="003C03E1">
        <w:rPr>
          <w:rFonts w:ascii="Arial" w:eastAsia="游明朝" w:hAnsi="Arial" w:cs="Arial"/>
          <w:bCs/>
          <w:iCs/>
          <w:lang w:val="en-US"/>
        </w:rPr>
        <w:t>RAN2 for the LS R1-2</w:t>
      </w:r>
      <w:r>
        <w:rPr>
          <w:rFonts w:ascii="Arial" w:eastAsia="游明朝" w:hAnsi="Arial" w:cs="Arial"/>
          <w:bCs/>
          <w:iCs/>
          <w:lang w:val="en-US"/>
        </w:rPr>
        <w:t>4</w:t>
      </w:r>
      <w:r w:rsidRPr="003C03E1">
        <w:rPr>
          <w:rFonts w:ascii="Arial" w:eastAsia="游明朝" w:hAnsi="Arial" w:cs="Arial"/>
          <w:bCs/>
          <w:iCs/>
          <w:lang w:val="en-US"/>
        </w:rPr>
        <w:t>0</w:t>
      </w:r>
      <w:r>
        <w:rPr>
          <w:rFonts w:ascii="Arial" w:eastAsia="游明朝" w:hAnsi="Arial" w:cs="Arial"/>
          <w:bCs/>
          <w:iCs/>
          <w:lang w:val="en-US"/>
        </w:rPr>
        <w:t>000</w:t>
      </w:r>
      <w:r w:rsidRPr="003C03E1">
        <w:rPr>
          <w:rFonts w:ascii="Arial" w:eastAsia="游明朝" w:hAnsi="Arial" w:cs="Arial"/>
          <w:bCs/>
          <w:iCs/>
          <w:lang w:val="en-US"/>
        </w:rPr>
        <w:t>7/R2-23</w:t>
      </w:r>
      <w:r>
        <w:rPr>
          <w:rFonts w:ascii="Arial" w:eastAsia="游明朝" w:hAnsi="Arial" w:cs="Arial"/>
          <w:bCs/>
          <w:iCs/>
          <w:lang w:val="en-US"/>
        </w:rPr>
        <w:t>13959</w:t>
      </w:r>
      <w:r w:rsidRPr="003C03E1">
        <w:rPr>
          <w:rFonts w:ascii="Arial" w:eastAsia="游明朝" w:hAnsi="Arial" w:cs="Arial"/>
          <w:bCs/>
          <w:iCs/>
          <w:lang w:val="en-US"/>
        </w:rPr>
        <w:t>.</w:t>
      </w:r>
    </w:p>
    <w:p w14:paraId="6F9A8429" w14:textId="0F06AD25" w:rsidR="00B72603" w:rsidRDefault="00B72603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  <w:r>
        <w:rPr>
          <w:rFonts w:ascii="Arial" w:eastAsia="游明朝" w:hAnsi="Arial" w:cs="Arial" w:hint="eastAsia"/>
          <w:bCs/>
          <w:iCs/>
          <w:lang w:eastAsia="ja-JP"/>
        </w:rPr>
        <w:t xml:space="preserve">In previous RAN1 reply LS R1-2401776, </w:t>
      </w:r>
      <w:r w:rsidR="003709E5" w:rsidRPr="006E41F5">
        <w:rPr>
          <w:rFonts w:ascii="Arial" w:eastAsia="游明朝" w:hAnsi="Arial" w:cs="Arial"/>
          <w:bCs/>
          <w:iCs/>
        </w:rPr>
        <w:t>RAN1 confirm</w:t>
      </w:r>
      <w:r>
        <w:rPr>
          <w:rFonts w:ascii="Arial" w:eastAsia="游明朝" w:hAnsi="Arial" w:cs="Arial" w:hint="eastAsia"/>
          <w:bCs/>
          <w:iCs/>
          <w:lang w:eastAsia="ja-JP"/>
        </w:rPr>
        <w:t>ed</w:t>
      </w:r>
      <w:r w:rsidR="003709E5" w:rsidRPr="006E41F5">
        <w:rPr>
          <w:rFonts w:ascii="Arial" w:eastAsia="游明朝" w:hAnsi="Arial" w:cs="Arial"/>
          <w:bCs/>
          <w:iCs/>
        </w:rPr>
        <w:t xml:space="preserve"> that the first RAN2 agreement in the LS R1-2400007</w:t>
      </w:r>
      <w:r w:rsidR="003709E5" w:rsidRPr="003C03E1">
        <w:rPr>
          <w:rFonts w:ascii="Arial" w:eastAsia="游明朝" w:hAnsi="Arial" w:cs="Arial"/>
          <w:bCs/>
          <w:iCs/>
          <w:lang w:val="en-US"/>
        </w:rPr>
        <w:t>/R2-23</w:t>
      </w:r>
      <w:r w:rsidR="003709E5">
        <w:rPr>
          <w:rFonts w:ascii="Arial" w:eastAsia="游明朝" w:hAnsi="Arial" w:cs="Arial"/>
          <w:bCs/>
          <w:iCs/>
          <w:lang w:val="en-US"/>
        </w:rPr>
        <w:t>13959</w:t>
      </w:r>
      <w:r w:rsidR="003709E5" w:rsidRPr="006E41F5">
        <w:rPr>
          <w:rFonts w:ascii="Arial" w:eastAsia="游明朝" w:hAnsi="Arial" w:cs="Arial"/>
          <w:bCs/>
          <w:iCs/>
        </w:rPr>
        <w:t xml:space="preserve"> has no issue from RAN1 perspective, except for a case where Rel-18 UL Tx switching is configured with band combination {A, B} to a UE reporting support of UL Tx switching for band combination {A, B, C} /{A, B, C, D} and no UL-MIMO on band A nor band B. </w:t>
      </w:r>
    </w:p>
    <w:p w14:paraId="51402ED4" w14:textId="396360DD" w:rsidR="003709E5" w:rsidRPr="006E41F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  <w:r w:rsidRPr="006E41F5">
        <w:rPr>
          <w:rFonts w:ascii="Arial" w:eastAsia="游明朝" w:hAnsi="Arial" w:cs="Arial"/>
          <w:bCs/>
          <w:iCs/>
        </w:rPr>
        <w:t>For the case</w:t>
      </w:r>
      <w:r w:rsidR="005C1835">
        <w:rPr>
          <w:rFonts w:ascii="Arial" w:eastAsia="游明朝" w:hAnsi="Arial" w:cs="Arial" w:hint="eastAsia"/>
          <w:bCs/>
          <w:iCs/>
          <w:lang w:eastAsia="ja-JP"/>
        </w:rPr>
        <w:t xml:space="preserve"> concerned in R1-2401776</w:t>
      </w:r>
      <w:r w:rsidRPr="006E41F5">
        <w:rPr>
          <w:rFonts w:ascii="Arial" w:eastAsia="游明朝" w:hAnsi="Arial" w:cs="Arial"/>
          <w:bCs/>
          <w:iCs/>
        </w:rPr>
        <w:t xml:space="preserve">, RAN1 </w:t>
      </w:r>
      <w:r w:rsidR="00B72603">
        <w:rPr>
          <w:rFonts w:ascii="Arial" w:eastAsia="游明朝" w:hAnsi="Arial" w:cs="Arial" w:hint="eastAsia"/>
          <w:bCs/>
          <w:iCs/>
          <w:lang w:eastAsia="ja-JP"/>
        </w:rPr>
        <w:t>made following agreements at RAN1#118 meeting</w:t>
      </w:r>
      <w:r w:rsidRPr="006E41F5">
        <w:rPr>
          <w:rFonts w:ascii="Arial" w:eastAsia="游明朝" w:hAnsi="Arial" w:cs="Arial"/>
          <w:bCs/>
          <w:iCs/>
        </w:rPr>
        <w:t>.</w:t>
      </w:r>
    </w:p>
    <w:p w14:paraId="26516B09" w14:textId="77777777" w:rsidR="003709E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</w:p>
    <w:p w14:paraId="1FE0FBD7" w14:textId="77777777" w:rsidR="00B72603" w:rsidRPr="00B72603" w:rsidRDefault="00B72603" w:rsidP="00B72603">
      <w:pPr>
        <w:snapToGrid w:val="0"/>
        <w:rPr>
          <w:rFonts w:ascii="Times" w:eastAsia="DengXian" w:hAnsi="Times"/>
          <w:bCs/>
          <w:highlight w:val="green"/>
          <w:lang w:eastAsia="zh-CN"/>
        </w:rPr>
      </w:pPr>
      <w:r w:rsidRPr="00B72603">
        <w:rPr>
          <w:rFonts w:ascii="Times" w:eastAsia="DengXian" w:hAnsi="Times"/>
          <w:bCs/>
          <w:highlight w:val="green"/>
          <w:lang w:eastAsia="zh-CN"/>
        </w:rPr>
        <w:t>Agreement</w:t>
      </w:r>
    </w:p>
    <w:p w14:paraId="152A358F" w14:textId="77777777" w:rsidR="00B72603" w:rsidRPr="00B72603" w:rsidRDefault="00B72603" w:rsidP="00B72603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Agree the CR in R1-2406993.</w:t>
      </w:r>
    </w:p>
    <w:p w14:paraId="0F55693F" w14:textId="77777777" w:rsidR="00B72603" w:rsidRPr="00B72603" w:rsidRDefault="00B72603" w:rsidP="00B72603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Introduce following capability for the support of fallback to 1T-1T UL Tx switching when just 2 bands configured.</w:t>
      </w:r>
    </w:p>
    <w:p w14:paraId="5AB35580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FG name</w:t>
      </w:r>
    </w:p>
    <w:p w14:paraId="2CE3F182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Support of 2-band configuration of 1T-1T UL Tx switching by using Rel-18 UL Tx switching configurations</w:t>
      </w:r>
    </w:p>
    <w:p w14:paraId="3FB4D22E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Component</w:t>
      </w:r>
    </w:p>
    <w:p w14:paraId="16F01344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Support of 2-band configuration of 1T-1T UL Tx switching by using Rel-18 UL Tx switching configurations</w:t>
      </w:r>
    </w:p>
    <w:p w14:paraId="131FE867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Prerequisite</w:t>
      </w:r>
    </w:p>
    <w:p w14:paraId="4A2382F2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“</w:t>
      </w:r>
      <w:proofErr w:type="spellStart"/>
      <w:r w:rsidRPr="00B72603">
        <w:rPr>
          <w:rFonts w:ascii="Times" w:eastAsia="ＭＳ 明朝" w:hAnsi="Times"/>
          <w:sz w:val="22"/>
          <w:szCs w:val="22"/>
          <w:lang w:eastAsia="ja-JP"/>
        </w:rPr>
        <w:t>switchedUL</w:t>
      </w:r>
      <w:proofErr w:type="spellEnd"/>
      <w:r w:rsidRPr="00B72603">
        <w:rPr>
          <w:rFonts w:ascii="Times" w:eastAsia="ＭＳ 明朝" w:hAnsi="Times"/>
          <w:sz w:val="22"/>
          <w:szCs w:val="22"/>
          <w:lang w:eastAsia="ja-JP"/>
        </w:rPr>
        <w:t xml:space="preserve">” is reported via </w:t>
      </w:r>
      <w:proofErr w:type="spellStart"/>
      <w:r w:rsidRPr="00B72603">
        <w:rPr>
          <w:rFonts w:ascii="Times" w:eastAsia="ＭＳ 明朝" w:hAnsi="Times"/>
          <w:sz w:val="22"/>
          <w:szCs w:val="22"/>
          <w:lang w:eastAsia="ja-JP"/>
        </w:rPr>
        <w:t>uplinkTxSwitchingOptionForBandPair</w:t>
      </w:r>
      <w:proofErr w:type="spellEnd"/>
      <w:r w:rsidRPr="00B72603">
        <w:rPr>
          <w:rFonts w:ascii="Times" w:eastAsia="ＭＳ 明朝" w:hAnsi="Times"/>
          <w:sz w:val="22"/>
          <w:szCs w:val="22"/>
          <w:lang w:eastAsia="ja-JP"/>
        </w:rPr>
        <w:t xml:space="preserve"> </w:t>
      </w:r>
    </w:p>
    <w:p w14:paraId="4F635B59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Consequence if the feature is not supported by the UE</w:t>
      </w:r>
    </w:p>
    <w:p w14:paraId="31B45294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UE is not expected to be configured with 1T-1T UL Tx switching when just 2 bands configured (band A and B) by using Rel-18 UL Tx switching configurations</w:t>
      </w:r>
    </w:p>
    <w:p w14:paraId="6DD0CB29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Type</w:t>
      </w:r>
    </w:p>
    <w:p w14:paraId="7E0EC419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Per band pair per BC</w:t>
      </w:r>
    </w:p>
    <w:p w14:paraId="1785FBFB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Note</w:t>
      </w:r>
    </w:p>
    <w:p w14:paraId="0A207A45" w14:textId="77777777" w:rsidR="00B72603" w:rsidRPr="00B72603" w:rsidRDefault="00B72603" w:rsidP="00B72603">
      <w:pPr>
        <w:numPr>
          <w:ilvl w:val="2"/>
          <w:numId w:val="25"/>
        </w:numPr>
        <w:spacing w:after="180"/>
        <w:rPr>
          <w:rFonts w:ascii="Times" w:eastAsia="ＭＳ 明朝" w:hAnsi="Times" w:cs="Times"/>
          <w:sz w:val="22"/>
          <w:szCs w:val="22"/>
          <w:lang w:val="en-US" w:eastAsia="ja-JP"/>
        </w:rPr>
      </w:pPr>
      <w:r w:rsidRPr="00B72603">
        <w:rPr>
          <w:rFonts w:ascii="Times" w:eastAsia="ＭＳ 明朝" w:hAnsi="Times" w:cs="Times"/>
          <w:sz w:val="22"/>
          <w:szCs w:val="22"/>
          <w:lang w:val="en-US" w:eastAsia="ja-JP"/>
        </w:rPr>
        <w:t>The new capability is only needed for a band pair where the UE reports no UL-MIMO on both band</w:t>
      </w:r>
      <w:r w:rsidRPr="00B72603">
        <w:rPr>
          <w:rFonts w:ascii="Times" w:eastAsia="DengXian" w:hAnsi="Times" w:cs="Times"/>
          <w:sz w:val="22"/>
          <w:szCs w:val="22"/>
          <w:lang w:val="en-US" w:eastAsia="zh-CN"/>
        </w:rPr>
        <w:t>s</w:t>
      </w:r>
      <w:r w:rsidRPr="00B72603">
        <w:rPr>
          <w:rFonts w:ascii="Times" w:eastAsia="ＭＳ 明朝" w:hAnsi="Times" w:cs="Times"/>
          <w:sz w:val="22"/>
          <w:szCs w:val="22"/>
          <w:lang w:val="en-US" w:eastAsia="ja-JP"/>
        </w:rPr>
        <w:t xml:space="preserve">. </w:t>
      </w:r>
    </w:p>
    <w:p w14:paraId="1AFF5161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val="en-US" w:eastAsia="ja-JP"/>
        </w:rPr>
        <w:lastRenderedPageBreak/>
        <w:t>For a band pair for which the UE separately indicated UL CA support without UL Tx switching, the new capability is not expected to be reported as supported.</w:t>
      </w:r>
    </w:p>
    <w:p w14:paraId="4FE1C570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Mandatory or optional</w:t>
      </w:r>
    </w:p>
    <w:p w14:paraId="2360334E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 xml:space="preserve">Optional with capability </w:t>
      </w:r>
      <w:proofErr w:type="spellStart"/>
      <w:r w:rsidRPr="00B72603">
        <w:rPr>
          <w:rFonts w:ascii="Times" w:eastAsia="ＭＳ 明朝" w:hAnsi="Times"/>
          <w:sz w:val="22"/>
          <w:szCs w:val="22"/>
          <w:lang w:eastAsia="ja-JP"/>
        </w:rPr>
        <w:t>signaling</w:t>
      </w:r>
      <w:proofErr w:type="spellEnd"/>
    </w:p>
    <w:p w14:paraId="3C9CF41A" w14:textId="77777777" w:rsidR="00B72603" w:rsidRPr="00B72603" w:rsidRDefault="00B72603" w:rsidP="00B72603">
      <w:pPr>
        <w:spacing w:afterLines="50" w:after="120"/>
        <w:jc w:val="both"/>
        <w:rPr>
          <w:rFonts w:ascii="Times" w:eastAsia="ＭＳ 明朝" w:hAnsi="Times"/>
          <w:sz w:val="22"/>
          <w:szCs w:val="22"/>
          <w:highlight w:val="green"/>
          <w:lang w:eastAsia="ja-JP"/>
        </w:rPr>
      </w:pPr>
      <w:r w:rsidRPr="00B72603">
        <w:rPr>
          <w:rFonts w:ascii="Times" w:eastAsia="DengXian" w:hAnsi="Times"/>
          <w:sz w:val="22"/>
          <w:szCs w:val="22"/>
          <w:highlight w:val="green"/>
          <w:lang w:eastAsia="zh-CN"/>
        </w:rPr>
        <w:t>Agreement</w:t>
      </w:r>
    </w:p>
    <w:p w14:paraId="0CFC064A" w14:textId="460D969F" w:rsidR="00B72603" w:rsidRPr="00B72603" w:rsidRDefault="00B72603" w:rsidP="003709E5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 w:hint="eastAsia"/>
          <w:sz w:val="22"/>
          <w:szCs w:val="22"/>
          <w:lang w:eastAsia="ja-JP"/>
        </w:rPr>
      </w:pPr>
      <w:r w:rsidRPr="00B72603">
        <w:rPr>
          <w:rFonts w:ascii="Times" w:eastAsia="DengXian" w:hAnsi="Times"/>
          <w:sz w:val="22"/>
          <w:szCs w:val="22"/>
          <w:lang w:eastAsia="zh-CN"/>
        </w:rPr>
        <w:t>Send LS to inform RAN2 about the above agreement</w:t>
      </w:r>
      <w:r w:rsidRPr="00B72603">
        <w:rPr>
          <w:rFonts w:ascii="Times" w:eastAsia="ＭＳ 明朝" w:hAnsi="Times"/>
          <w:sz w:val="22"/>
          <w:szCs w:val="22"/>
          <w:lang w:eastAsia="ja-JP"/>
        </w:rPr>
        <w:t>.</w:t>
      </w:r>
    </w:p>
    <w:p w14:paraId="2FDA4B01" w14:textId="77777777" w:rsidR="00B72603" w:rsidRPr="00B72603" w:rsidRDefault="00B72603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</w:p>
    <w:p w14:paraId="1C8400F4" w14:textId="77777777" w:rsidR="003709E5" w:rsidRPr="003C03E1" w:rsidRDefault="003709E5" w:rsidP="003709E5">
      <w:pPr>
        <w:spacing w:beforeLines="50" w:before="120" w:after="120"/>
        <w:rPr>
          <w:rFonts w:ascii="Arial" w:hAnsi="Arial" w:cs="Arial"/>
          <w:b/>
        </w:rPr>
      </w:pPr>
      <w:r w:rsidRPr="003C03E1">
        <w:rPr>
          <w:rFonts w:ascii="Arial" w:hAnsi="Arial" w:cs="Arial"/>
          <w:b/>
        </w:rPr>
        <w:t>2. Actions:</w:t>
      </w:r>
    </w:p>
    <w:p w14:paraId="0F254B76" w14:textId="77777777" w:rsidR="003709E5" w:rsidRPr="003C03E1" w:rsidRDefault="003709E5" w:rsidP="003709E5">
      <w:pPr>
        <w:spacing w:after="120"/>
        <w:ind w:left="1985" w:hanging="1985"/>
        <w:rPr>
          <w:rFonts w:ascii="Arial" w:eastAsia="ＭＳ 明朝" w:hAnsi="Arial" w:cs="Arial"/>
          <w:b/>
        </w:rPr>
      </w:pPr>
      <w:r w:rsidRPr="003C03E1">
        <w:rPr>
          <w:rFonts w:ascii="Arial" w:hAnsi="Arial" w:cs="Arial"/>
          <w:b/>
        </w:rPr>
        <w:t>To RAN WG2</w:t>
      </w:r>
    </w:p>
    <w:p w14:paraId="24CCB7E6" w14:textId="03578C5B" w:rsidR="003709E5" w:rsidRPr="003C03E1" w:rsidRDefault="003709E5" w:rsidP="003709E5">
      <w:pPr>
        <w:spacing w:afterLines="50" w:after="120"/>
        <w:rPr>
          <w:rFonts w:ascii="Arial" w:eastAsia="游明朝" w:hAnsi="Arial" w:cs="Arial"/>
          <w:iCs/>
        </w:rPr>
      </w:pPr>
      <w:r w:rsidRPr="003C03E1">
        <w:rPr>
          <w:rFonts w:ascii="Arial" w:eastAsia="游明朝" w:hAnsi="Arial" w:cs="Arial"/>
          <w:b/>
          <w:iCs/>
        </w:rPr>
        <w:t xml:space="preserve">ACTION: </w:t>
      </w:r>
      <w:r w:rsidRPr="003C03E1">
        <w:rPr>
          <w:rFonts w:ascii="Arial" w:eastAsia="游明朝" w:hAnsi="Arial" w:cs="Arial"/>
          <w:iCs/>
        </w:rPr>
        <w:t xml:space="preserve">RAN1 </w:t>
      </w:r>
      <w:r w:rsidR="00B72603">
        <w:rPr>
          <w:rFonts w:ascii="Arial" w:eastAsia="游明朝" w:hAnsi="Arial" w:cs="Arial" w:hint="eastAsia"/>
          <w:iCs/>
          <w:lang w:eastAsia="ja-JP"/>
        </w:rPr>
        <w:t>respectfully</w:t>
      </w:r>
      <w:r w:rsidRPr="003C03E1">
        <w:rPr>
          <w:rFonts w:ascii="Arial" w:eastAsia="游明朝" w:hAnsi="Arial" w:cs="Arial"/>
          <w:iCs/>
        </w:rPr>
        <w:t xml:space="preserve"> asks RAN</w:t>
      </w:r>
      <w:r w:rsidRPr="003C03E1">
        <w:rPr>
          <w:rFonts w:ascii="Arial" w:eastAsia="游明朝" w:hAnsi="Arial" w:cs="Arial" w:hint="eastAsia"/>
          <w:iCs/>
        </w:rPr>
        <w:t>2</w:t>
      </w:r>
      <w:r w:rsidRPr="003C03E1">
        <w:rPr>
          <w:rFonts w:ascii="Arial" w:eastAsia="游明朝" w:hAnsi="Arial" w:cs="Arial"/>
          <w:iCs/>
        </w:rPr>
        <w:t xml:space="preserve"> to take </w:t>
      </w:r>
      <w:r>
        <w:rPr>
          <w:rFonts w:ascii="Arial" w:eastAsia="游明朝" w:hAnsi="Arial" w:cs="Arial"/>
          <w:iCs/>
        </w:rPr>
        <w:t xml:space="preserve">above </w:t>
      </w:r>
      <w:r w:rsidRPr="003C03E1">
        <w:rPr>
          <w:rFonts w:ascii="Arial" w:eastAsia="游明朝" w:hAnsi="Arial" w:cs="Arial"/>
          <w:iCs/>
        </w:rPr>
        <w:t>into account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and to introduce </w:t>
      </w:r>
      <w:r w:rsidR="00B72603">
        <w:rPr>
          <w:rFonts w:ascii="Arial" w:eastAsia="游明朝" w:hAnsi="Arial" w:cs="Arial"/>
          <w:iCs/>
          <w:lang w:eastAsia="ja-JP"/>
        </w:rPr>
        <w:t>corresponding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</w:t>
      </w:r>
      <w:r w:rsidR="00B72603">
        <w:rPr>
          <w:rFonts w:ascii="Arial" w:eastAsia="游明朝" w:hAnsi="Arial" w:cs="Arial"/>
          <w:iCs/>
          <w:lang w:eastAsia="ja-JP"/>
        </w:rPr>
        <w:t>capability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signalling in Rel-18</w:t>
      </w:r>
      <w:r w:rsidRPr="003C03E1">
        <w:rPr>
          <w:rFonts w:ascii="Arial" w:eastAsia="游明朝" w:hAnsi="Arial" w:cs="Arial"/>
          <w:iCs/>
        </w:rPr>
        <w:t>.</w:t>
      </w:r>
    </w:p>
    <w:p w14:paraId="5CB7B7B6" w14:textId="77777777" w:rsidR="003709E5" w:rsidRPr="00B72603" w:rsidRDefault="003709E5" w:rsidP="003709E5">
      <w:pPr>
        <w:spacing w:afterLines="50" w:after="120"/>
        <w:rPr>
          <w:rFonts w:ascii="Arial" w:eastAsia="游明朝" w:hAnsi="Arial" w:cs="Arial"/>
          <w:iCs/>
        </w:rPr>
      </w:pPr>
    </w:p>
    <w:p w14:paraId="0F0FB40F" w14:textId="77777777" w:rsidR="003709E5" w:rsidRPr="003C03E1" w:rsidRDefault="003709E5" w:rsidP="003709E5">
      <w:pPr>
        <w:spacing w:after="120"/>
        <w:rPr>
          <w:rFonts w:ascii="Arial" w:eastAsia="ＭＳ 明朝" w:hAnsi="Arial" w:cs="Arial"/>
          <w:b/>
        </w:rPr>
      </w:pPr>
      <w:r w:rsidRPr="003C03E1">
        <w:rPr>
          <w:rFonts w:ascii="Arial" w:eastAsia="ＭＳ 明朝" w:hAnsi="Arial" w:cs="Arial" w:hint="eastAsia"/>
          <w:b/>
        </w:rPr>
        <w:t>3</w:t>
      </w:r>
      <w:r w:rsidRPr="003C03E1">
        <w:rPr>
          <w:rFonts w:ascii="Arial" w:hAnsi="Arial" w:cs="Arial"/>
          <w:b/>
        </w:rPr>
        <w:t>. Date of Next RAN WG</w:t>
      </w:r>
      <w:r w:rsidRPr="003C03E1">
        <w:rPr>
          <w:rFonts w:ascii="Arial" w:eastAsia="ＭＳ 明朝" w:hAnsi="Arial" w:cs="Arial" w:hint="eastAsia"/>
          <w:b/>
        </w:rPr>
        <w:t>1</w:t>
      </w:r>
      <w:r w:rsidRPr="003C03E1">
        <w:rPr>
          <w:rFonts w:ascii="Arial" w:hAnsi="Arial" w:cs="Arial"/>
          <w:b/>
        </w:rPr>
        <w:t xml:space="preserve"> Meetings:</w:t>
      </w:r>
    </w:p>
    <w:p w14:paraId="364F4472" w14:textId="77777777" w:rsidR="00B72603" w:rsidRDefault="00B72603" w:rsidP="00B72603">
      <w:pPr>
        <w:spacing w:after="120"/>
        <w:rPr>
          <w:rFonts w:ascii="Arial" w:eastAsia="ＭＳ 明朝" w:hAnsi="Arial" w:cs="Arial"/>
          <w:bCs/>
        </w:rPr>
      </w:pPr>
      <w:r>
        <w:rPr>
          <w:rFonts w:ascii="Arial" w:eastAsia="ＭＳ 明朝" w:hAnsi="Arial" w:cs="Arial"/>
          <w:bCs/>
        </w:rPr>
        <w:t>TSG-RAN WG1 Meeting #118bis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  <w:t>October 14 to 18, 2024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Hefei</w:t>
      </w:r>
      <w:r>
        <w:rPr>
          <w:rFonts w:ascii="Arial" w:eastAsia="ＭＳ 明朝" w:hAnsi="Arial" w:cs="Arial"/>
          <w:bCs/>
        </w:rPr>
        <w:t>, China</w:t>
      </w:r>
    </w:p>
    <w:p w14:paraId="1A019FBC" w14:textId="77777777" w:rsidR="00B72603" w:rsidRDefault="00B72603" w:rsidP="00B72603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/>
          <w:bCs/>
        </w:rPr>
        <w:t>TSG-RAN WG1 Meeting #11</w:t>
      </w:r>
      <w:r>
        <w:rPr>
          <w:rFonts w:ascii="Arial" w:eastAsia="ＭＳ 明朝" w:hAnsi="Arial" w:cs="Arial" w:hint="eastAsia"/>
          <w:bCs/>
          <w:lang w:eastAsia="ja-JP"/>
        </w:rPr>
        <w:t>9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November</w:t>
      </w:r>
      <w:r>
        <w:rPr>
          <w:rFonts w:ascii="Arial" w:eastAsia="ＭＳ 明朝" w:hAnsi="Arial" w:cs="Arial"/>
          <w:bCs/>
        </w:rPr>
        <w:t xml:space="preserve"> 1</w:t>
      </w:r>
      <w:r>
        <w:rPr>
          <w:rFonts w:ascii="Arial" w:eastAsia="ＭＳ 明朝" w:hAnsi="Arial" w:cs="Arial" w:hint="eastAsia"/>
          <w:bCs/>
          <w:lang w:eastAsia="ja-JP"/>
        </w:rPr>
        <w:t>8</w:t>
      </w:r>
      <w:r>
        <w:rPr>
          <w:rFonts w:ascii="Arial" w:eastAsia="ＭＳ 明朝" w:hAnsi="Arial" w:cs="Arial"/>
          <w:bCs/>
        </w:rPr>
        <w:t xml:space="preserve"> to 2</w:t>
      </w:r>
      <w:r>
        <w:rPr>
          <w:rFonts w:ascii="Arial" w:eastAsia="ＭＳ 明朝" w:hAnsi="Arial" w:cs="Arial" w:hint="eastAsia"/>
          <w:bCs/>
          <w:lang w:eastAsia="ja-JP"/>
        </w:rPr>
        <w:t>2</w:t>
      </w:r>
      <w:r>
        <w:rPr>
          <w:rFonts w:ascii="Arial" w:eastAsia="ＭＳ 明朝" w:hAnsi="Arial" w:cs="Arial"/>
          <w:bCs/>
        </w:rPr>
        <w:t>, 2024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Orlando</w:t>
      </w:r>
      <w:r>
        <w:rPr>
          <w:rFonts w:ascii="Arial" w:eastAsia="ＭＳ 明朝" w:hAnsi="Arial" w:cs="Arial"/>
          <w:bCs/>
        </w:rPr>
        <w:t xml:space="preserve">, </w:t>
      </w:r>
      <w:r>
        <w:rPr>
          <w:rFonts w:ascii="Arial" w:eastAsia="ＭＳ 明朝" w:hAnsi="Arial" w:cs="Arial" w:hint="eastAsia"/>
          <w:bCs/>
          <w:lang w:eastAsia="ja-JP"/>
        </w:rPr>
        <w:t>US</w:t>
      </w:r>
    </w:p>
    <w:p w14:paraId="7A1241CB" w14:textId="77777777" w:rsidR="007E48B6" w:rsidRPr="00B72603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B726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EC96" w14:textId="77777777" w:rsidR="00502E9C" w:rsidRDefault="00502E9C">
      <w:r>
        <w:separator/>
      </w:r>
    </w:p>
  </w:endnote>
  <w:endnote w:type="continuationSeparator" w:id="0">
    <w:p w14:paraId="7D74E986" w14:textId="77777777" w:rsidR="00502E9C" w:rsidRDefault="0050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664D" w14:textId="77777777" w:rsidR="00502E9C" w:rsidRDefault="00502E9C">
      <w:r>
        <w:separator/>
      </w:r>
    </w:p>
  </w:footnote>
  <w:footnote w:type="continuationSeparator" w:id="0">
    <w:p w14:paraId="53863AF9" w14:textId="77777777" w:rsidR="00502E9C" w:rsidRDefault="0050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B66A6"/>
    <w:multiLevelType w:val="hybridMultilevel"/>
    <w:tmpl w:val="64AE04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9260C7"/>
    <w:multiLevelType w:val="multilevel"/>
    <w:tmpl w:val="539260C7"/>
    <w:lvl w:ilvl="0">
      <w:start w:val="11"/>
      <w:numFmt w:val="bullet"/>
      <w:lvlText w:val="-"/>
      <w:lvlJc w:val="left"/>
      <w:pPr>
        <w:ind w:left="700" w:hanging="42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7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07985"/>
    <w:multiLevelType w:val="hybridMultilevel"/>
    <w:tmpl w:val="849CC10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9"/>
  </w:num>
  <w:num w:numId="2" w16cid:durableId="2102867003">
    <w:abstractNumId w:val="10"/>
  </w:num>
  <w:num w:numId="3" w16cid:durableId="1686320744">
    <w:abstractNumId w:val="15"/>
  </w:num>
  <w:num w:numId="4" w16cid:durableId="692267229">
    <w:abstractNumId w:val="17"/>
  </w:num>
  <w:num w:numId="5" w16cid:durableId="74057765">
    <w:abstractNumId w:val="2"/>
  </w:num>
  <w:num w:numId="6" w16cid:durableId="797840011">
    <w:abstractNumId w:val="11"/>
  </w:num>
  <w:num w:numId="7" w16cid:durableId="302585989">
    <w:abstractNumId w:val="5"/>
  </w:num>
  <w:num w:numId="8" w16cid:durableId="2107731850">
    <w:abstractNumId w:val="1"/>
  </w:num>
  <w:num w:numId="9" w16cid:durableId="408506387">
    <w:abstractNumId w:val="18"/>
  </w:num>
  <w:num w:numId="10" w16cid:durableId="1799834812">
    <w:abstractNumId w:val="4"/>
  </w:num>
  <w:num w:numId="11" w16cid:durableId="1466195380">
    <w:abstractNumId w:val="9"/>
  </w:num>
  <w:num w:numId="12" w16cid:durableId="1496218715">
    <w:abstractNumId w:val="8"/>
  </w:num>
  <w:num w:numId="13" w16cid:durableId="459034675">
    <w:abstractNumId w:val="13"/>
  </w:num>
  <w:num w:numId="14" w16cid:durableId="1489788989">
    <w:abstractNumId w:val="14"/>
  </w:num>
  <w:num w:numId="15" w16cid:durableId="842277960">
    <w:abstractNumId w:val="23"/>
  </w:num>
  <w:num w:numId="16" w16cid:durableId="277838456">
    <w:abstractNumId w:val="23"/>
  </w:num>
  <w:num w:numId="17" w16cid:durableId="918904515">
    <w:abstractNumId w:val="3"/>
  </w:num>
  <w:num w:numId="18" w16cid:durableId="1770351775">
    <w:abstractNumId w:val="20"/>
  </w:num>
  <w:num w:numId="19" w16cid:durableId="1911118176">
    <w:abstractNumId w:val="22"/>
  </w:num>
  <w:num w:numId="20" w16cid:durableId="1282765870">
    <w:abstractNumId w:val="7"/>
  </w:num>
  <w:num w:numId="21" w16cid:durableId="112946224">
    <w:abstractNumId w:val="12"/>
  </w:num>
  <w:num w:numId="22" w16cid:durableId="630982387">
    <w:abstractNumId w:val="0"/>
  </w:num>
  <w:num w:numId="23" w16cid:durableId="1689595625">
    <w:abstractNumId w:val="16"/>
  </w:num>
  <w:num w:numId="24" w16cid:durableId="108337973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1913468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153F5"/>
    <w:rsid w:val="001213D8"/>
    <w:rsid w:val="00122179"/>
    <w:rsid w:val="00124A6E"/>
    <w:rsid w:val="00125460"/>
    <w:rsid w:val="00125B74"/>
    <w:rsid w:val="001274E9"/>
    <w:rsid w:val="00133F93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021D"/>
    <w:rsid w:val="001D1DBF"/>
    <w:rsid w:val="001D265B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4CF5"/>
    <w:rsid w:val="002B5774"/>
    <w:rsid w:val="002B5E43"/>
    <w:rsid w:val="002B6BF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09E5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091D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B7A54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2E9C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0C8B"/>
    <w:rsid w:val="005C1835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4E66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0F26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2F1B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46BA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27C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86C8E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640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2DF2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152A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4A24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66F6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9623D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603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90CC3"/>
    <w:rsid w:val="00B92D26"/>
    <w:rsid w:val="00B92DA5"/>
    <w:rsid w:val="00B949A6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4E83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4652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6B8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1DAD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0E5D"/>
    <w:rsid w:val="00E33382"/>
    <w:rsid w:val="00E341B3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0775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7CB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列表段,P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qFormat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2024-08-22T15:41:00Z</dcterms:created>
  <dcterms:modified xsi:type="dcterms:W3CDTF">2024-08-22T15:41:00Z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2023-04-21T23:45:40Z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4d2e8b52-d4bd-4bad-9ff1-86ab9cac1055</vt:lpwstr>
  </property>
  <property fmtid="{D5CDD505-2E9C-101B-9397-08002B2CF9AE}" pid="8" name="MSIP_Label_f7b7771f-98a2-4ec9-8160-ee37e9359e20_ContentBits">
    <vt:lpwstr>0</vt:lpwstr>
  </property>
</Properties>
</file>