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7C464A44" w:rsidR="001E41F3" w:rsidRDefault="006477AE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 w:rsidRPr="006477AE">
        <w:rPr>
          <w:b/>
          <w:noProof/>
          <w:sz w:val="24"/>
        </w:rPr>
        <w:t>3GPP TSG RAN WG1 #</w:t>
      </w:r>
      <w:r>
        <w:rPr>
          <w:rFonts w:hint="eastAsia"/>
          <w:b/>
          <w:noProof/>
          <w:sz w:val="24"/>
          <w:lang w:eastAsia="zh-CN"/>
        </w:rPr>
        <w:t>118</w:t>
      </w:r>
      <w:r w:rsidR="001E41F3" w:rsidRPr="006477AE">
        <w:rPr>
          <w:b/>
          <w:noProof/>
          <w:sz w:val="24"/>
        </w:rPr>
        <w:tab/>
      </w:r>
      <w:r w:rsidR="004F4A53" w:rsidRPr="004F4A53">
        <w:rPr>
          <w:b/>
          <w:noProof/>
          <w:sz w:val="24"/>
        </w:rPr>
        <w:t>R1-240</w:t>
      </w:r>
      <w:r w:rsidR="00FC1DAD">
        <w:rPr>
          <w:rFonts w:hint="eastAsia"/>
          <w:b/>
          <w:noProof/>
          <w:sz w:val="24"/>
          <w:lang w:eastAsia="zh-CN"/>
        </w:rPr>
        <w:t>XXXX</w:t>
      </w:r>
    </w:p>
    <w:p w14:paraId="7CB45193" w14:textId="1B0AC627" w:rsidR="001E41F3" w:rsidRDefault="006477AE" w:rsidP="005E2C44">
      <w:pPr>
        <w:pStyle w:val="CRCoverPage"/>
        <w:outlineLvl w:val="0"/>
        <w:rPr>
          <w:b/>
          <w:noProof/>
          <w:sz w:val="24"/>
        </w:rPr>
      </w:pPr>
      <w:r w:rsidRPr="006477AE">
        <w:rPr>
          <w:b/>
          <w:noProof/>
          <w:sz w:val="24"/>
        </w:rPr>
        <w:t>Maastricht, NL, August 19th – 23rd,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9C25A5E" w:rsidR="001E41F3" w:rsidRDefault="004F4A53">
            <w:pPr>
              <w:pStyle w:val="CRCoverPage"/>
              <w:spacing w:after="0"/>
              <w:jc w:val="center"/>
              <w:rPr>
                <w:noProof/>
              </w:rPr>
            </w:pPr>
            <w:r w:rsidRPr="00A828B3">
              <w:rPr>
                <w:rFonts w:hint="eastAsia"/>
                <w:b/>
                <w:noProof/>
                <w:color w:val="FF0000"/>
                <w:sz w:val="32"/>
                <w:lang w:eastAsia="zh-CN"/>
              </w:rPr>
              <w:t>[Draft CR]</w:t>
            </w:r>
            <w:r>
              <w:rPr>
                <w:rFonts w:hint="eastAsia"/>
                <w:b/>
                <w:noProof/>
                <w:sz w:val="32"/>
                <w:lang w:eastAsia="zh-CN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04E286" w:rsidR="001E41F3" w:rsidRPr="00410371" w:rsidRDefault="006477A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6477AE">
              <w:rPr>
                <w:rFonts w:hint="eastAsia"/>
                <w:b/>
                <w:noProof/>
                <w:sz w:val="28"/>
              </w:rPr>
              <w:t>38.213</w:t>
            </w:r>
          </w:p>
        </w:tc>
        <w:tc>
          <w:tcPr>
            <w:tcW w:w="709" w:type="dxa"/>
          </w:tcPr>
          <w:p w14:paraId="77009707" w14:textId="77777777" w:rsidR="001E41F3" w:rsidRPr="006477A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D3655C" w:rsidR="001E41F3" w:rsidRPr="00410371" w:rsidRDefault="001E41F3" w:rsidP="006477AE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8ADEACF" w:rsidR="001E41F3" w:rsidRPr="006477AE" w:rsidRDefault="006477AE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477AE">
              <w:rPr>
                <w:rFonts w:hint="eastAsia"/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477A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477AE">
              <w:rPr>
                <w:b/>
                <w:bCs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B63A3B9" w:rsidR="001E41F3" w:rsidRPr="00410371" w:rsidRDefault="006477AE" w:rsidP="00DF602D">
            <w:pPr>
              <w:pStyle w:val="CRCoverPage"/>
              <w:spacing w:after="0"/>
              <w:rPr>
                <w:noProof/>
                <w:sz w:val="28"/>
                <w:lang w:eastAsia="zh-CN"/>
              </w:rPr>
            </w:pPr>
            <w:r w:rsidRPr="006477AE">
              <w:rPr>
                <w:rFonts w:hint="eastAsia"/>
                <w:b/>
                <w:noProof/>
                <w:sz w:val="28"/>
              </w:rPr>
              <w:t>1</w:t>
            </w:r>
            <w:r w:rsidR="00154701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 w:rsidRPr="006477AE">
              <w:rPr>
                <w:rFonts w:hint="eastAsia"/>
                <w:b/>
                <w:noProof/>
                <w:sz w:val="28"/>
              </w:rPr>
              <w:t>.</w:t>
            </w:r>
            <w:r w:rsidR="00DF602D">
              <w:rPr>
                <w:rFonts w:hint="eastAsia"/>
                <w:b/>
                <w:noProof/>
                <w:sz w:val="28"/>
                <w:lang w:eastAsia="zh-CN"/>
              </w:rPr>
              <w:t>10</w:t>
            </w:r>
            <w:r w:rsidRPr="006477AE">
              <w:rPr>
                <w:rFonts w:hint="eastAsia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194DBD" w:rsidR="00F25D98" w:rsidRDefault="0081294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477AE">
              <w:rPr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F191FC" w:rsidR="00F25D98" w:rsidRPr="006477AE" w:rsidRDefault="006477AE" w:rsidP="001E41F3">
            <w:pPr>
              <w:pStyle w:val="CRCoverPage"/>
              <w:spacing w:after="0"/>
              <w:jc w:val="center"/>
              <w:rPr>
                <w:caps/>
                <w:noProof/>
              </w:rPr>
            </w:pPr>
            <w:r w:rsidRPr="006477AE">
              <w:rPr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712028" w:rsidR="001E41F3" w:rsidRDefault="004F4A53" w:rsidP="00F05769">
            <w:pPr>
              <w:pStyle w:val="CRCoverPage"/>
              <w:spacing w:after="0"/>
              <w:rPr>
                <w:noProof/>
                <w:lang w:eastAsia="zh-CN"/>
              </w:rPr>
            </w:pPr>
            <w:r w:rsidRPr="004F4A53">
              <w:t xml:space="preserve">Draft CR on transition time of BWP change triggered by DCI format 1_1/0_1 scheduling multi-PXSCHs for </w:t>
            </w:r>
            <w:proofErr w:type="spellStart"/>
            <w:r w:rsidRPr="004F4A53">
              <w:t>Rel</w:t>
            </w:r>
            <w:proofErr w:type="spellEnd"/>
            <w:r w:rsidRPr="004F4A53">
              <w:t>-17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ACB026" w:rsidR="001E41F3" w:rsidRDefault="006477AE" w:rsidP="001C21A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CD4159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CD4159">
              <w:rPr>
                <w:rFonts w:hint="eastAsia"/>
                <w:lang w:eastAsia="zh-CN"/>
              </w:rPr>
              <w:t>Ericssion</w:t>
            </w:r>
            <w:proofErr w:type="spellEnd"/>
            <w:r w:rsidR="00B71FD0">
              <w:rPr>
                <w:rFonts w:hint="eastAsia"/>
                <w:lang w:eastAsia="zh-CN"/>
              </w:rPr>
              <w:t>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CAFFAA" w:rsidR="001E41F3" w:rsidRDefault="001E41F3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5527E8" w:rsidR="001E41F3" w:rsidRDefault="001F7493" w:rsidP="001C21A6">
            <w:pPr>
              <w:pStyle w:val="CRCoverPage"/>
              <w:spacing w:after="0"/>
              <w:rPr>
                <w:noProof/>
                <w:lang w:eastAsia="zh-CN"/>
              </w:rPr>
            </w:pPr>
            <w:proofErr w:type="spellStart"/>
            <w:r>
              <w:t>NR_ext_to_71GHz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AC272E" w:rsidR="001E41F3" w:rsidRDefault="006477AE" w:rsidP="00CD41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2024-08-</w:t>
            </w:r>
            <w:r w:rsidR="00CD4159">
              <w:rPr>
                <w:rFonts w:hint="eastAsia"/>
                <w:lang w:eastAsia="zh-CN"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61336D" w:rsidR="001E41F3" w:rsidRDefault="006477AE" w:rsidP="001C21A6">
            <w:pPr>
              <w:pStyle w:val="CRCoverPage"/>
              <w:spacing w:after="0"/>
              <w:ind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2CCA30" w:rsidR="001E41F3" w:rsidRDefault="006477AE" w:rsidP="002536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</w:t>
            </w:r>
            <w:r w:rsidR="0025365D">
              <w:rPr>
                <w:rFonts w:hint="eastAsia"/>
                <w:lang w:eastAsia="zh-CN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270A6" w14:textId="17E98A88" w:rsidR="009D5F39" w:rsidRDefault="00604689" w:rsidP="00362151">
            <w:pPr>
              <w:widowControl w:val="0"/>
              <w:overflowPunct w:val="0"/>
              <w:snapToGrid w:val="0"/>
              <w:spacing w:after="0"/>
              <w:jc w:val="both"/>
              <w:rPr>
                <w:rFonts w:ascii="Arial" w:hAnsi="Arial"/>
                <w:noProof/>
                <w:lang w:eastAsia="zh-CN"/>
              </w:rPr>
            </w:pPr>
            <w:r w:rsidRPr="009D5F39">
              <w:rPr>
                <w:rFonts w:ascii="Arial" w:hAnsi="Arial"/>
                <w:noProof/>
                <w:lang w:eastAsia="zh-CN"/>
              </w:rPr>
              <w:t>In current spec, if a cell is indicated to perform BWP switching, UE is not required to receive or transmit during the transition ti</w:t>
            </w:r>
            <w:r w:rsidR="00F05769" w:rsidRPr="009D5F39">
              <w:rPr>
                <w:rFonts w:ascii="Arial" w:hAnsi="Arial"/>
                <w:noProof/>
                <w:lang w:eastAsia="zh-CN"/>
              </w:rPr>
              <w:t>me of active DL or UL BWP switc</w:t>
            </w:r>
            <w:r w:rsidR="00F05769" w:rsidRPr="009D5F39">
              <w:rPr>
                <w:rFonts w:ascii="Arial" w:hAnsi="Arial" w:hint="eastAsia"/>
                <w:noProof/>
                <w:lang w:eastAsia="zh-CN"/>
              </w:rPr>
              <w:t xml:space="preserve">h. </w:t>
            </w:r>
            <w:r w:rsidR="00F05769" w:rsidRPr="009D5F39">
              <w:rPr>
                <w:rFonts w:ascii="Arial" w:hAnsi="Arial"/>
                <w:noProof/>
                <w:lang w:eastAsia="zh-CN"/>
              </w:rPr>
              <w:t>T</w:t>
            </w:r>
            <w:r w:rsidR="00F05769" w:rsidRPr="009D5F39">
              <w:rPr>
                <w:rFonts w:ascii="Arial" w:hAnsi="Arial" w:hint="eastAsia"/>
                <w:noProof/>
                <w:lang w:eastAsia="zh-CN"/>
              </w:rPr>
              <w:t xml:space="preserve">he </w:t>
            </w:r>
            <w:r w:rsidR="00362151" w:rsidRPr="009D5F39">
              <w:rPr>
                <w:rFonts w:ascii="Arial" w:hAnsi="Arial" w:hint="eastAsia"/>
                <w:noProof/>
                <w:lang w:eastAsia="zh-CN"/>
              </w:rPr>
              <w:t xml:space="preserve">end of </w:t>
            </w:r>
            <w:r w:rsidR="00E141A4" w:rsidRPr="009D5F39">
              <w:rPr>
                <w:rFonts w:ascii="Arial" w:hAnsi="Arial"/>
                <w:noProof/>
                <w:lang w:eastAsia="zh-CN"/>
              </w:rPr>
              <w:t>transition time</w:t>
            </w:r>
            <w:r w:rsidR="004F4A53">
              <w:rPr>
                <w:rFonts w:ascii="Arial" w:hAnsi="Arial" w:hint="eastAsia"/>
                <w:noProof/>
                <w:lang w:eastAsia="zh-CN"/>
              </w:rPr>
              <w:t xml:space="preserve"> is </w:t>
            </w:r>
            <w:r w:rsidR="00E141A4" w:rsidRPr="009D5F39">
              <w:rPr>
                <w:rFonts w:ascii="Arial" w:hAnsi="Arial" w:hint="eastAsia"/>
                <w:noProof/>
                <w:lang w:eastAsia="zh-CN"/>
              </w:rPr>
              <w:t>defined</w:t>
            </w:r>
            <w:r w:rsidR="00362151" w:rsidRPr="009D5F39">
              <w:rPr>
                <w:rFonts w:ascii="Arial" w:hAnsi="Arial" w:hint="eastAsia"/>
                <w:noProof/>
                <w:lang w:eastAsia="zh-CN"/>
              </w:rPr>
              <w:t xml:space="preserve"> as </w:t>
            </w:r>
            <w:r w:rsidR="00362151" w:rsidRPr="009D5F39">
              <w:rPr>
                <w:rFonts w:ascii="Arial" w:hAnsi="Arial"/>
                <w:noProof/>
                <w:lang w:eastAsia="zh-CN"/>
              </w:rPr>
              <w:t xml:space="preserve">the beginning of a slot indicated by the </w:t>
            </w:r>
            <w:r w:rsidR="00362151" w:rsidRPr="009D5F39">
              <w:rPr>
                <w:rFonts w:ascii="Arial" w:hAnsi="Arial" w:hint="eastAsia"/>
                <w:noProof/>
                <w:lang w:eastAsia="zh-CN"/>
              </w:rPr>
              <w:t xml:space="preserve">k0 or k2 </w:t>
            </w:r>
            <w:r w:rsidR="00362151" w:rsidRPr="009D5F39">
              <w:rPr>
                <w:rFonts w:ascii="Arial" w:hAnsi="Arial"/>
                <w:noProof/>
                <w:lang w:eastAsia="zh-CN"/>
              </w:rPr>
              <w:t>of the time domain resource assignment field in the DCI format</w:t>
            </w:r>
            <w:r w:rsidRPr="009D5F39">
              <w:rPr>
                <w:rFonts w:ascii="Arial" w:hAnsi="Arial"/>
                <w:noProof/>
                <w:lang w:eastAsia="zh-CN"/>
              </w:rPr>
              <w:t>.</w:t>
            </w:r>
          </w:p>
          <w:p w14:paraId="708AA7DE" w14:textId="6DAE273C" w:rsidR="0025297E" w:rsidRDefault="00362151" w:rsidP="004F4A53">
            <w:pPr>
              <w:widowControl w:val="0"/>
              <w:overflowPunct w:val="0"/>
              <w:snapToGrid w:val="0"/>
              <w:spacing w:after="0"/>
              <w:jc w:val="both"/>
              <w:rPr>
                <w:lang w:eastAsia="zh-CN"/>
              </w:rPr>
            </w:pPr>
            <w:r w:rsidRPr="009D5F39">
              <w:rPr>
                <w:rFonts w:ascii="Arial" w:hAnsi="Arial"/>
                <w:noProof/>
                <w:lang w:eastAsia="zh-CN"/>
              </w:rPr>
              <w:t>F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>or up to 71GHz operation, the non-consective multip</w:t>
            </w:r>
            <w:r w:rsidR="009D5F39">
              <w:rPr>
                <w:rFonts w:ascii="Arial" w:hAnsi="Arial" w:hint="eastAsia"/>
                <w:noProof/>
                <w:lang w:eastAsia="zh-CN"/>
              </w:rPr>
              <w:t>l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e PDSCHs/PUSCHs scheduling for a cell is supported, and more than </w:t>
            </w:r>
            <w:r w:rsidR="009D5F39">
              <w:rPr>
                <w:rFonts w:ascii="Arial" w:hAnsi="Arial" w:hint="eastAsia"/>
                <w:noProof/>
                <w:lang w:eastAsia="zh-CN"/>
              </w:rPr>
              <w:t xml:space="preserve">one 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>k0 or k2 values</w:t>
            </w:r>
            <w:r w:rsidR="009D5F39">
              <w:rPr>
                <w:rFonts w:ascii="Arial" w:hAnsi="Arial" w:hint="eastAsia"/>
                <w:noProof/>
                <w:lang w:eastAsia="zh-CN"/>
              </w:rPr>
              <w:t xml:space="preserve"> can be indicated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 w:rsidR="009D5F39">
              <w:rPr>
                <w:rFonts w:ascii="Arial" w:hAnsi="Arial" w:hint="eastAsia"/>
                <w:noProof/>
                <w:lang w:eastAsia="zh-CN"/>
              </w:rPr>
              <w:t>by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 w:rsidRPr="009D5F39">
              <w:rPr>
                <w:rFonts w:ascii="Arial" w:hAnsi="Arial"/>
                <w:noProof/>
                <w:lang w:eastAsia="zh-CN"/>
              </w:rPr>
              <w:t>time domain resource assignment field in the DCI format</w:t>
            </w:r>
            <w:r w:rsidR="004F4A53">
              <w:rPr>
                <w:rFonts w:ascii="Arial" w:hAnsi="Arial" w:hint="eastAsia"/>
                <w:noProof/>
                <w:lang w:eastAsia="zh-CN"/>
              </w:rPr>
              <w:t xml:space="preserve">. </w:t>
            </w:r>
            <w:r w:rsidRPr="009D5F39">
              <w:rPr>
                <w:rFonts w:ascii="Arial" w:hAnsi="Arial"/>
                <w:noProof/>
                <w:lang w:eastAsia="zh-CN"/>
              </w:rPr>
              <w:t>F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or </w:t>
            </w:r>
            <w:r w:rsidR="009D5F39">
              <w:rPr>
                <w:rFonts w:ascii="Arial" w:hAnsi="Arial" w:hint="eastAsia"/>
                <w:noProof/>
                <w:lang w:eastAsia="zh-CN"/>
              </w:rPr>
              <w:t xml:space="preserve">this condition, </w:t>
            </w:r>
            <w:r w:rsidR="004F4A53">
              <w:rPr>
                <w:rFonts w:ascii="Arial" w:hAnsi="Arial" w:hint="eastAsia"/>
                <w:noProof/>
                <w:lang w:eastAsia="zh-CN"/>
              </w:rPr>
              <w:t xml:space="preserve">the </w:t>
            </w:r>
            <w:r w:rsidR="009D5F39">
              <w:rPr>
                <w:rFonts w:ascii="Arial" w:hAnsi="Arial" w:hint="eastAsia"/>
                <w:noProof/>
                <w:lang w:eastAsia="zh-CN"/>
              </w:rPr>
              <w:t>UE</w:t>
            </w:r>
            <w:r w:rsidR="004F4A53"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 w:rsidRPr="009D5F39">
              <w:rPr>
                <w:rFonts w:ascii="Arial" w:hAnsi="Arial"/>
                <w:noProof/>
                <w:lang w:eastAsia="zh-CN"/>
              </w:rPr>
              <w:t>d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oes not </w:t>
            </w:r>
            <w:r w:rsidRPr="009D5F39">
              <w:rPr>
                <w:rFonts w:ascii="Arial" w:hAnsi="Arial"/>
                <w:noProof/>
                <w:lang w:eastAsia="zh-CN"/>
              </w:rPr>
              <w:t>know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 which </w:t>
            </w:r>
            <w:r w:rsidRPr="009D5F39">
              <w:rPr>
                <w:rFonts w:ascii="Arial" w:hAnsi="Arial"/>
                <w:noProof/>
                <w:lang w:eastAsia="zh-CN"/>
              </w:rPr>
              <w:t>slot offset value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 w:rsidR="009D5F39">
              <w:rPr>
                <w:rFonts w:ascii="Arial" w:hAnsi="Arial" w:hint="eastAsia"/>
                <w:noProof/>
                <w:lang w:eastAsia="zh-CN"/>
              </w:rPr>
              <w:t>is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 used</w:t>
            </w:r>
            <w:r w:rsidR="009D5F39">
              <w:rPr>
                <w:rFonts w:ascii="Arial" w:hAnsi="Arial" w:hint="eastAsia"/>
                <w:noProof/>
                <w:lang w:eastAsia="zh-CN"/>
              </w:rPr>
              <w:t xml:space="preserve"> to determine </w:t>
            </w:r>
            <w:r w:rsidR="009D5F39" w:rsidRPr="009D5F39">
              <w:rPr>
                <w:rFonts w:ascii="Arial" w:hAnsi="Arial"/>
                <w:noProof/>
                <w:lang w:eastAsia="zh-CN"/>
              </w:rPr>
              <w:t>transition time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D53AAD" w14:textId="594CD17E" w:rsidR="00FC1DAD" w:rsidRDefault="00FC1DAD" w:rsidP="00444522">
            <w:pPr>
              <w:pStyle w:val="CRCoverPage"/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Clarify the end of transition time of active DL/UL BWP change triggering by DCI format scheduling multi-PDSCH/PUSCH: </w:t>
            </w:r>
          </w:p>
          <w:p w14:paraId="379EAAA6" w14:textId="7916FB82" w:rsidR="00867D55" w:rsidRDefault="00FC1DAD" w:rsidP="00FC1DAD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F65A40">
              <w:rPr>
                <w:rFonts w:hint="eastAsia"/>
                <w:noProof/>
                <w:lang w:eastAsia="zh-CN"/>
              </w:rPr>
              <w:t xml:space="preserve">dd </w:t>
            </w:r>
            <w:r w:rsidR="00F65A40">
              <w:rPr>
                <w:noProof/>
                <w:lang w:eastAsia="zh-CN"/>
              </w:rPr>
              <w:t>‘</w:t>
            </w:r>
            <w:r w:rsidRPr="00FC1DAD">
              <w:rPr>
                <w:noProof/>
                <w:lang w:eastAsia="zh-CN"/>
              </w:rPr>
              <w:t>or determined by the slot offset value corresponding to the first PDSCH of the more than one PDSCH scheduled by the DCI format for the cell</w:t>
            </w:r>
            <w:r w:rsidR="00F65A40">
              <w:rPr>
                <w:noProof/>
                <w:lang w:eastAsia="zh-CN"/>
              </w:rPr>
              <w:t>’</w:t>
            </w:r>
          </w:p>
          <w:p w14:paraId="31C656EC" w14:textId="1B0BED2C" w:rsidR="00F65A40" w:rsidRDefault="00F65A40" w:rsidP="00FC1DAD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</w:t>
            </w:r>
            <w:r>
              <w:rPr>
                <w:noProof/>
                <w:lang w:eastAsia="zh-CN"/>
              </w:rPr>
              <w:t>‘</w:t>
            </w:r>
            <w:r w:rsidR="00FC1DAD" w:rsidRPr="00FC1DAD">
              <w:rPr>
                <w:noProof/>
                <w:lang w:eastAsia="zh-CN"/>
              </w:rPr>
              <w:t>or determined by the slot offset value corresponding to the first PUSCH of the more than one PUSCH scheduled by the DCI format for the cell.</w:t>
            </w:r>
            <w:r>
              <w:rPr>
                <w:noProof/>
                <w:lang w:eastAsia="zh-CN"/>
              </w:rPr>
              <w:t>’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D866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973CFF" w:rsidR="001E41F3" w:rsidRDefault="004F4A53" w:rsidP="00BF7CF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</w:t>
            </w:r>
            <w:r w:rsidR="004444E6" w:rsidRPr="009D5F39">
              <w:rPr>
                <w:noProof/>
                <w:lang w:eastAsia="zh-CN"/>
              </w:rPr>
              <w:t>d</w:t>
            </w:r>
            <w:r w:rsidR="004444E6" w:rsidRPr="009D5F39">
              <w:rPr>
                <w:rFonts w:hint="eastAsia"/>
                <w:noProof/>
                <w:lang w:eastAsia="zh-CN"/>
              </w:rPr>
              <w:t xml:space="preserve">oes not </w:t>
            </w:r>
            <w:r w:rsidR="004444E6" w:rsidRPr="009D5F39">
              <w:rPr>
                <w:noProof/>
                <w:lang w:eastAsia="zh-CN"/>
              </w:rPr>
              <w:t>know</w:t>
            </w:r>
            <w:r w:rsidR="004444E6" w:rsidRPr="009D5F39">
              <w:rPr>
                <w:rFonts w:hint="eastAsia"/>
                <w:noProof/>
                <w:lang w:eastAsia="zh-CN"/>
              </w:rPr>
              <w:t xml:space="preserve"> which </w:t>
            </w:r>
            <w:r w:rsidR="004444E6" w:rsidRPr="009D5F39">
              <w:rPr>
                <w:noProof/>
                <w:lang w:eastAsia="zh-CN"/>
              </w:rPr>
              <w:t>slot offset value</w:t>
            </w:r>
            <w:r w:rsidR="004444E6" w:rsidRPr="009D5F39">
              <w:rPr>
                <w:rFonts w:hint="eastAsia"/>
                <w:noProof/>
                <w:lang w:eastAsia="zh-CN"/>
              </w:rPr>
              <w:t xml:space="preserve"> </w:t>
            </w:r>
            <w:r w:rsidR="004444E6">
              <w:rPr>
                <w:rFonts w:hint="eastAsia"/>
                <w:noProof/>
                <w:lang w:eastAsia="zh-CN"/>
              </w:rPr>
              <w:t>is</w:t>
            </w:r>
            <w:r w:rsidR="004444E6" w:rsidRPr="009D5F39">
              <w:rPr>
                <w:rFonts w:hint="eastAsia"/>
                <w:noProof/>
                <w:lang w:eastAsia="zh-CN"/>
              </w:rPr>
              <w:t xml:space="preserve"> used</w:t>
            </w:r>
            <w:r w:rsidR="004444E6">
              <w:rPr>
                <w:rFonts w:hint="eastAsia"/>
                <w:noProof/>
                <w:lang w:eastAsia="zh-CN"/>
              </w:rPr>
              <w:t xml:space="preserve"> to determine </w:t>
            </w:r>
            <w:r w:rsidR="004444E6" w:rsidRPr="009D5F39">
              <w:rPr>
                <w:noProof/>
                <w:lang w:eastAsia="zh-CN"/>
              </w:rPr>
              <w:t>transition time</w:t>
            </w:r>
            <w:r w:rsidR="004444E6">
              <w:rPr>
                <w:rFonts w:hint="eastAsia"/>
                <w:noProof/>
                <w:lang w:eastAsia="zh-CN"/>
              </w:rPr>
              <w:t xml:space="preserve"> for </w:t>
            </w:r>
            <w:r w:rsidR="004444E6" w:rsidRPr="009D5F39">
              <w:rPr>
                <w:rFonts w:hint="eastAsia"/>
                <w:noProof/>
                <w:lang w:eastAsia="zh-CN"/>
              </w:rPr>
              <w:t>non-consective multip</w:t>
            </w:r>
            <w:r w:rsidR="004444E6">
              <w:rPr>
                <w:rFonts w:hint="eastAsia"/>
                <w:noProof/>
                <w:lang w:eastAsia="zh-CN"/>
              </w:rPr>
              <w:t>l</w:t>
            </w:r>
            <w:r w:rsidR="004444E6" w:rsidRPr="009D5F39">
              <w:rPr>
                <w:rFonts w:hint="eastAsia"/>
                <w:noProof/>
                <w:lang w:eastAsia="zh-CN"/>
              </w:rPr>
              <w:t>e PDSCHs/PUSCHs scheduling for a cell.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39BE4B" w:rsidR="001E41F3" w:rsidRDefault="00604689" w:rsidP="00BF7CF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04F19A" w:rsidR="001E41F3" w:rsidRDefault="001C62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477AE">
              <w:rPr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8B585B9" w:rsidR="001E41F3" w:rsidRDefault="001C62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477AE">
              <w:rPr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6D7FE33" w:rsidR="001E41F3" w:rsidRDefault="001C62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477AE">
              <w:rPr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  <w:lang w:eastAsia="zh-CN"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3AFD9F" w14:textId="77777777" w:rsidR="005478F4" w:rsidRPr="00B916EC" w:rsidRDefault="005478F4" w:rsidP="005478F4">
      <w:pPr>
        <w:pStyle w:val="1"/>
        <w:tabs>
          <w:tab w:val="left" w:pos="1134"/>
        </w:tabs>
      </w:pPr>
      <w:bookmarkStart w:id="1" w:name="_Ref496621482"/>
      <w:bookmarkStart w:id="2" w:name="_Toc12021494"/>
      <w:bookmarkStart w:id="3" w:name="_Toc20311606"/>
      <w:bookmarkStart w:id="4" w:name="_Toc26719431"/>
      <w:bookmarkStart w:id="5" w:name="_Toc29894871"/>
      <w:bookmarkStart w:id="6" w:name="_Toc29899170"/>
      <w:bookmarkStart w:id="7" w:name="_Toc29899588"/>
      <w:bookmarkStart w:id="8" w:name="_Toc29917324"/>
      <w:bookmarkStart w:id="9" w:name="_Toc36498198"/>
      <w:bookmarkStart w:id="10" w:name="_Toc45699226"/>
      <w:bookmarkStart w:id="11" w:name="_Toc169603461"/>
      <w:r w:rsidRPr="00B916EC">
        <w:lastRenderedPageBreak/>
        <w:t>12</w:t>
      </w:r>
      <w:r w:rsidRPr="00B916EC">
        <w:rPr>
          <w:rFonts w:hint="eastAsia"/>
        </w:rPr>
        <w:tab/>
      </w:r>
      <w:r w:rsidRPr="00B916EC">
        <w:t>Bandwidth part operation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916EC">
        <w:t xml:space="preserve"> </w:t>
      </w:r>
    </w:p>
    <w:p w14:paraId="33D72348" w14:textId="77777777" w:rsidR="008A6D19" w:rsidRPr="005478F4" w:rsidRDefault="008A6D19" w:rsidP="005478F4">
      <w:pPr>
        <w:spacing w:before="120" w:after="120"/>
        <w:jc w:val="center"/>
        <w:rPr>
          <w:color w:val="FF0000"/>
          <w:sz w:val="28"/>
        </w:rPr>
      </w:pPr>
      <w:r w:rsidRPr="005478F4">
        <w:rPr>
          <w:color w:val="FF0000"/>
          <w:sz w:val="28"/>
        </w:rPr>
        <w:t>&lt; Unchanged parts are omitted &gt;</w:t>
      </w:r>
    </w:p>
    <w:p w14:paraId="6F6BEBE9" w14:textId="77777777" w:rsidR="00EF454F" w:rsidRPr="00A24F88" w:rsidRDefault="00EF454F" w:rsidP="00EF454F">
      <w:r w:rsidRPr="00A24F88">
        <w:t xml:space="preserve">A UE does not expect to detect a DCI format </w:t>
      </w:r>
      <w:r>
        <w:rPr>
          <w:lang w:eastAsia="zh-TW"/>
        </w:rPr>
        <w:t xml:space="preserve">with a BWP indicator field that </w:t>
      </w:r>
      <w:r w:rsidRPr="00BC3FF1">
        <w:t>indicat</w:t>
      </w:r>
      <w:r>
        <w:t>es</w:t>
      </w:r>
      <w:r w:rsidRPr="00BC3FF1">
        <w:t xml:space="preserve"> </w:t>
      </w:r>
      <w:r w:rsidRPr="00BC3FF1">
        <w:rPr>
          <w:lang w:val="en-US"/>
        </w:rPr>
        <w:t xml:space="preserve">an </w:t>
      </w:r>
      <w:r w:rsidRPr="00BC3FF1">
        <w:t xml:space="preserve">active DL </w:t>
      </w:r>
      <w:r w:rsidRPr="00BC3FF1">
        <w:rPr>
          <w:lang w:val="en-US"/>
        </w:rPr>
        <w:t xml:space="preserve">BWP </w:t>
      </w:r>
      <w:r w:rsidRPr="00BC3FF1">
        <w:t xml:space="preserve">or </w:t>
      </w:r>
      <w:r w:rsidRPr="00BC3FF1">
        <w:rPr>
          <w:lang w:val="en-US"/>
        </w:rPr>
        <w:t xml:space="preserve">an active </w:t>
      </w:r>
      <w:r w:rsidRPr="00E93E80">
        <w:t xml:space="preserve">UL BWP change with the </w:t>
      </w:r>
      <w:r w:rsidRPr="00442F95">
        <w:rPr>
          <w:lang w:val="en-US"/>
        </w:rPr>
        <w:t>c</w:t>
      </w:r>
      <w:r w:rsidRPr="008F3705">
        <w:rPr>
          <w:lang w:val="en-US"/>
        </w:rPr>
        <w:t xml:space="preserve">orresponding </w:t>
      </w:r>
      <w:r w:rsidRPr="001C7A8F">
        <w:t xml:space="preserve">time domain resource assignment field providing a slot offset </w:t>
      </w:r>
      <w:r w:rsidRPr="00547812">
        <w:rPr>
          <w:lang w:val="en-US"/>
        </w:rPr>
        <w:t>va</w:t>
      </w:r>
      <w:r w:rsidRPr="000906B0">
        <w:rPr>
          <w:lang w:val="en-US"/>
        </w:rPr>
        <w:t xml:space="preserve">lue </w:t>
      </w:r>
      <w:r w:rsidRPr="000906B0">
        <w:t xml:space="preserve">for </w:t>
      </w:r>
      <w:r w:rsidRPr="00457748">
        <w:rPr>
          <w:lang w:val="en-US"/>
        </w:rPr>
        <w:t>a</w:t>
      </w:r>
      <w:r w:rsidRPr="00E21B41">
        <w:t xml:space="preserve"> PDSCH reception or PUSCH transmission that is smaller than a d</w:t>
      </w:r>
      <w:proofErr w:type="spellStart"/>
      <w:r>
        <w:rPr>
          <w:lang w:val="en-US"/>
        </w:rPr>
        <w:t>elay</w:t>
      </w:r>
      <w:proofErr w:type="spellEnd"/>
      <w:r w:rsidRPr="00E21B41">
        <w:t xml:space="preserve"> </w:t>
      </w:r>
      <w:r w:rsidRPr="00E21B41">
        <w:rPr>
          <w:lang w:val="en-US"/>
        </w:rPr>
        <w:t xml:space="preserve">required by the UE for an </w:t>
      </w:r>
      <w:r w:rsidRPr="00E21B41">
        <w:t xml:space="preserve">active DL </w:t>
      </w:r>
      <w:r w:rsidRPr="00E21B41">
        <w:rPr>
          <w:lang w:val="en-US"/>
        </w:rPr>
        <w:t xml:space="preserve">BWP </w:t>
      </w:r>
      <w:r w:rsidRPr="00444F8F">
        <w:rPr>
          <w:lang w:val="en-US"/>
        </w:rPr>
        <w:t xml:space="preserve">change </w:t>
      </w:r>
      <w:r w:rsidRPr="00A24F88">
        <w:t>or UL BWP change</w:t>
      </w:r>
      <w:r>
        <w:t>, respectively</w:t>
      </w:r>
      <w:r w:rsidRPr="00A24F88">
        <w:t xml:space="preserve"> [</w:t>
      </w:r>
      <w:r>
        <w:rPr>
          <w:lang w:val="en-US"/>
        </w:rPr>
        <w:t xml:space="preserve">10, </w:t>
      </w:r>
      <w:r w:rsidRPr="00A24F88">
        <w:t xml:space="preserve">TS 38.133]. </w:t>
      </w:r>
    </w:p>
    <w:p w14:paraId="1A46316C" w14:textId="3BF30A9B" w:rsidR="00EF454F" w:rsidRPr="00A24F88" w:rsidRDefault="00EF454F" w:rsidP="00EF454F">
      <w:r w:rsidRPr="00A24F88">
        <w:t xml:space="preserve">If a UE detects </w:t>
      </w:r>
      <w:r w:rsidRPr="00A24F88">
        <w:rPr>
          <w:lang w:val="en-US"/>
        </w:rPr>
        <w:t xml:space="preserve">a </w:t>
      </w:r>
      <w:r w:rsidRPr="00A24F88">
        <w:t xml:space="preserve">DCI format </w:t>
      </w:r>
      <w:r>
        <w:rPr>
          <w:lang w:eastAsia="zh-TW"/>
        </w:rPr>
        <w:t xml:space="preserve">with a BWP indicator field that </w:t>
      </w:r>
      <w:r w:rsidRPr="00A24F88">
        <w:t>indicat</w:t>
      </w:r>
      <w:r>
        <w:t>es</w:t>
      </w:r>
      <w:r w:rsidRPr="00A24F88">
        <w:t xml:space="preserve"> </w:t>
      </w:r>
      <w:r w:rsidRPr="00A24F88">
        <w:rPr>
          <w:lang w:val="en-US"/>
        </w:rPr>
        <w:t xml:space="preserve">an </w:t>
      </w:r>
      <w:r w:rsidRPr="00A24F88">
        <w:t xml:space="preserve">active DL BWP change for a cell, the UE is not required to receive or transmit in the cell during a time duration from the end of the third symbol of a slot where the UE receives the PDCCH that includes the DCI format in a scheduling cell </w:t>
      </w:r>
      <w:r>
        <w:rPr>
          <w:lang w:val="en-US"/>
        </w:rPr>
        <w:t>until</w:t>
      </w:r>
      <w:r w:rsidRPr="00A24F88">
        <w:t xml:space="preserve"> the beginning of a slot indicated by the slot offset </w:t>
      </w:r>
      <w:r w:rsidRPr="00A24F88">
        <w:rPr>
          <w:lang w:val="en-US"/>
        </w:rPr>
        <w:t xml:space="preserve">value </w:t>
      </w:r>
      <w:r w:rsidRPr="00A24F88">
        <w:t>of the time domain resource assignment field in the DCI format</w:t>
      </w:r>
      <w:ins w:id="12" w:author="CATT" w:date="2024-08-20T19:31:00Z">
        <w:r w:rsidRPr="00EF454F">
          <w:rPr>
            <w:rFonts w:hint="eastAsia"/>
            <w:color w:val="FF0000"/>
            <w:lang w:eastAsia="zh-CN"/>
          </w:rPr>
          <w:t xml:space="preserve"> </w:t>
        </w:r>
        <w:r w:rsidRPr="00C809F8">
          <w:rPr>
            <w:rFonts w:hint="eastAsia"/>
            <w:color w:val="FF0000"/>
            <w:lang w:eastAsia="zh-CN"/>
          </w:rPr>
          <w:t xml:space="preserve">or </w:t>
        </w:r>
        <w:r w:rsidRPr="00BD6B11">
          <w:rPr>
            <w:rFonts w:eastAsia="等线" w:hint="eastAsia"/>
            <w:color w:val="FF0000"/>
            <w:lang w:eastAsia="zh-CN"/>
          </w:rPr>
          <w:t>determined</w:t>
        </w:r>
        <w:r w:rsidRPr="00BD6B11">
          <w:rPr>
            <w:rFonts w:eastAsia="等线" w:hint="eastAsia"/>
            <w:lang w:eastAsia="zh-CN"/>
          </w:rPr>
          <w:t xml:space="preserve"> </w:t>
        </w:r>
        <w:r w:rsidRPr="00B70429">
          <w:rPr>
            <w:color w:val="FF0000"/>
          </w:rPr>
          <w:t xml:space="preserve">by </w:t>
        </w:r>
        <w:r>
          <w:rPr>
            <w:rFonts w:eastAsia="等线" w:hint="eastAsia"/>
            <w:color w:val="FF0000"/>
            <w:lang w:eastAsia="zh-CN"/>
          </w:rPr>
          <w:t xml:space="preserve">the </w:t>
        </w:r>
        <w:r w:rsidRPr="00B70429">
          <w:rPr>
            <w:color w:val="FF0000"/>
          </w:rPr>
          <w:t>slot offset value</w:t>
        </w:r>
        <w:r>
          <w:rPr>
            <w:rFonts w:eastAsia="等线" w:hint="eastAsia"/>
            <w:color w:val="FF0000"/>
            <w:lang w:eastAsia="zh-CN"/>
          </w:rPr>
          <w:t xml:space="preserve"> corresponding to the first PDSCH of the</w:t>
        </w:r>
        <w:r w:rsidRPr="00B70429">
          <w:rPr>
            <w:rFonts w:hint="eastAsia"/>
            <w:color w:val="FF0000"/>
            <w:lang w:eastAsia="zh-CN"/>
          </w:rPr>
          <w:t xml:space="preserve"> more than one PDSCH </w:t>
        </w:r>
        <w:r>
          <w:rPr>
            <w:rFonts w:eastAsia="等线"/>
            <w:color w:val="FF0000"/>
            <w:lang w:eastAsia="zh-CN"/>
          </w:rPr>
          <w:t>scheduled</w:t>
        </w:r>
        <w:r>
          <w:rPr>
            <w:rFonts w:eastAsia="等线" w:hint="eastAsia"/>
            <w:color w:val="FF0000"/>
            <w:lang w:eastAsia="zh-CN"/>
          </w:rPr>
          <w:t xml:space="preserve"> by the DCI format for the cell</w:t>
        </w:r>
      </w:ins>
      <w:r w:rsidRPr="00A24F88">
        <w:t>.</w:t>
      </w:r>
    </w:p>
    <w:p w14:paraId="11E2C5BE" w14:textId="77777777" w:rsidR="00EF454F" w:rsidRPr="00D40E2A" w:rsidRDefault="00EF454F" w:rsidP="00EF454F">
      <w:pPr>
        <w:rPr>
          <w:lang w:val="en-US"/>
        </w:rPr>
      </w:pPr>
      <w:r w:rsidRPr="00D40E2A">
        <w:t xml:space="preserve">If a UE detects a DCI format with </w:t>
      </w:r>
      <w:proofErr w:type="spellStart"/>
      <w:r w:rsidRPr="00D40E2A">
        <w:t>SCell</w:t>
      </w:r>
      <w:proofErr w:type="spellEnd"/>
      <w:r w:rsidRPr="00D40E2A">
        <w:t xml:space="preserve"> dormancy indication that indicates an active DL BWP change for </w:t>
      </w:r>
      <w:proofErr w:type="gramStart"/>
      <w:r w:rsidRPr="00D40E2A">
        <w:t>an</w:t>
      </w:r>
      <w:proofErr w:type="gramEnd"/>
      <w:r w:rsidRPr="00D40E2A">
        <w:t xml:space="preserve"> </w:t>
      </w:r>
      <w:proofErr w:type="spellStart"/>
      <w:r w:rsidRPr="00D40E2A">
        <w:t>Scell</w:t>
      </w:r>
      <w:proofErr w:type="spellEnd"/>
      <w:r w:rsidRPr="00D40E2A">
        <w:t xml:space="preserve"> in slot </w:t>
      </w:r>
      <w:r w:rsidRPr="00D40E2A">
        <w:rPr>
          <w:i/>
          <w:iCs/>
        </w:rPr>
        <w:t>n</w:t>
      </w:r>
      <w:r w:rsidRPr="00D40E2A">
        <w:t xml:space="preserve"> of primary cell, the UE is not required to receive or transmit in the </w:t>
      </w:r>
      <w:proofErr w:type="spellStart"/>
      <w:r w:rsidRPr="00D40E2A">
        <w:t>SCell</w:t>
      </w:r>
      <w:proofErr w:type="spellEnd"/>
      <w:r w:rsidRPr="00D40E2A">
        <w:t xml:space="preserve"> during a time duration specified in [10, TS 38.133].</w:t>
      </w:r>
    </w:p>
    <w:p w14:paraId="43C8C4C4" w14:textId="2F677EA8" w:rsidR="00EF454F" w:rsidRPr="00A24F88" w:rsidRDefault="00EF454F" w:rsidP="00EF454F">
      <w:r w:rsidRPr="00A24F88">
        <w:t xml:space="preserve">If a UE detects a DCI format indicating an active UL BWP change for a cell, the UE is not required to receive or transmit in the cell during a time duration from the end of the third symbol of a slot where the UE receives the PDCCH that includes the DCI format in the scheduling cell until the beginning of a slot indicated by the slot offset </w:t>
      </w:r>
      <w:r w:rsidRPr="00A24F88">
        <w:rPr>
          <w:lang w:val="en-US"/>
        </w:rPr>
        <w:t xml:space="preserve">value </w:t>
      </w:r>
      <w:r w:rsidRPr="00A24F88">
        <w:t>of the time domain resource assignment field in the DCI format</w:t>
      </w:r>
      <w:ins w:id="13" w:author="CATT" w:date="2024-08-20T19:31:00Z">
        <w:r w:rsidRPr="00EF454F">
          <w:rPr>
            <w:rFonts w:hint="eastAsia"/>
            <w:color w:val="FF0000"/>
            <w:lang w:eastAsia="zh-CN"/>
          </w:rPr>
          <w:t xml:space="preserve"> </w:t>
        </w:r>
        <w:r w:rsidRPr="00C809F8">
          <w:rPr>
            <w:rFonts w:hint="eastAsia"/>
            <w:color w:val="FF0000"/>
            <w:lang w:eastAsia="zh-CN"/>
          </w:rPr>
          <w:t xml:space="preserve">or </w:t>
        </w:r>
        <w:r w:rsidRPr="00BD6B11">
          <w:rPr>
            <w:rFonts w:eastAsia="等线" w:hint="eastAsia"/>
            <w:color w:val="FF0000"/>
            <w:lang w:eastAsia="zh-CN"/>
          </w:rPr>
          <w:t>determined</w:t>
        </w:r>
        <w:r w:rsidRPr="00BD6B11">
          <w:rPr>
            <w:rFonts w:eastAsia="等线" w:hint="eastAsia"/>
            <w:lang w:eastAsia="zh-CN"/>
          </w:rPr>
          <w:t xml:space="preserve"> </w:t>
        </w:r>
        <w:r w:rsidRPr="00B70429">
          <w:rPr>
            <w:color w:val="FF0000"/>
          </w:rPr>
          <w:t xml:space="preserve">by </w:t>
        </w:r>
        <w:r w:rsidRPr="009F0AB0">
          <w:rPr>
            <w:rFonts w:eastAsia="等线" w:hint="eastAsia"/>
            <w:color w:val="FF0000"/>
            <w:lang w:eastAsia="zh-CN"/>
          </w:rPr>
          <w:t xml:space="preserve">the </w:t>
        </w:r>
        <w:r w:rsidRPr="00B70429">
          <w:rPr>
            <w:color w:val="FF0000"/>
          </w:rPr>
          <w:t>slot offset value</w:t>
        </w:r>
        <w:r w:rsidRPr="009F0AB0">
          <w:rPr>
            <w:rFonts w:eastAsia="等线" w:hint="eastAsia"/>
            <w:color w:val="FF0000"/>
            <w:lang w:eastAsia="zh-CN"/>
          </w:rPr>
          <w:t xml:space="preserve"> corresponding to the first P</w:t>
        </w:r>
        <w:r>
          <w:rPr>
            <w:rFonts w:eastAsia="等线" w:hint="eastAsia"/>
            <w:color w:val="FF0000"/>
            <w:lang w:eastAsia="zh-CN"/>
          </w:rPr>
          <w:t>U</w:t>
        </w:r>
        <w:r w:rsidRPr="009F0AB0">
          <w:rPr>
            <w:rFonts w:eastAsia="等线" w:hint="eastAsia"/>
            <w:color w:val="FF0000"/>
            <w:lang w:eastAsia="zh-CN"/>
          </w:rPr>
          <w:t>SCH of the</w:t>
        </w:r>
        <w:r w:rsidRPr="00B70429">
          <w:rPr>
            <w:rFonts w:hint="eastAsia"/>
            <w:color w:val="FF0000"/>
            <w:lang w:eastAsia="zh-CN"/>
          </w:rPr>
          <w:t xml:space="preserve"> more than one P</w:t>
        </w:r>
        <w:r>
          <w:rPr>
            <w:rFonts w:eastAsia="等线" w:hint="eastAsia"/>
            <w:color w:val="FF0000"/>
            <w:lang w:eastAsia="zh-CN"/>
          </w:rPr>
          <w:t>U</w:t>
        </w:r>
        <w:r w:rsidRPr="00B70429">
          <w:rPr>
            <w:rFonts w:hint="eastAsia"/>
            <w:color w:val="FF0000"/>
            <w:lang w:eastAsia="zh-CN"/>
          </w:rPr>
          <w:t xml:space="preserve">SCH </w:t>
        </w:r>
        <w:r w:rsidRPr="009F0AB0">
          <w:rPr>
            <w:rFonts w:eastAsia="等线"/>
            <w:color w:val="FF0000"/>
            <w:lang w:eastAsia="zh-CN"/>
          </w:rPr>
          <w:t>scheduled</w:t>
        </w:r>
        <w:r w:rsidRPr="009F0AB0">
          <w:rPr>
            <w:rFonts w:eastAsia="等线" w:hint="eastAsia"/>
            <w:color w:val="FF0000"/>
            <w:lang w:eastAsia="zh-CN"/>
          </w:rPr>
          <w:t xml:space="preserve"> by the DCI format for the cell</w:t>
        </w:r>
      </w:ins>
      <w:r w:rsidRPr="00A24F88">
        <w:t>.</w:t>
      </w:r>
    </w:p>
    <w:p w14:paraId="68C9CD36" w14:textId="1A65831B" w:rsidR="001E41F3" w:rsidRPr="005478F4" w:rsidRDefault="005478F4" w:rsidP="005478F4">
      <w:pPr>
        <w:spacing w:before="120" w:after="120"/>
        <w:jc w:val="center"/>
        <w:rPr>
          <w:color w:val="FF0000"/>
          <w:sz w:val="28"/>
          <w:lang w:eastAsia="zh-CN"/>
        </w:rPr>
      </w:pPr>
      <w:bookmarkStart w:id="14" w:name="_GoBack"/>
      <w:bookmarkEnd w:id="14"/>
      <w:r w:rsidRPr="005478F4">
        <w:rPr>
          <w:color w:val="FF0000"/>
          <w:sz w:val="28"/>
        </w:rPr>
        <w:t>&lt; Unchanged parts are omitted &gt;</w:t>
      </w:r>
    </w:p>
    <w:sectPr w:rsidR="001E41F3" w:rsidRPr="005478F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9E28A" w14:textId="77777777" w:rsidR="00F25320" w:rsidRDefault="00F25320">
      <w:r>
        <w:separator/>
      </w:r>
    </w:p>
  </w:endnote>
  <w:endnote w:type="continuationSeparator" w:id="0">
    <w:p w14:paraId="414D7296" w14:textId="77777777" w:rsidR="00F25320" w:rsidRDefault="00F2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C26DF" w14:textId="77777777" w:rsidR="00F25320" w:rsidRDefault="00F25320">
      <w:r>
        <w:separator/>
      </w:r>
    </w:p>
  </w:footnote>
  <w:footnote w:type="continuationSeparator" w:id="0">
    <w:p w14:paraId="30A175BE" w14:textId="77777777" w:rsidR="00F25320" w:rsidRDefault="00F25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3D6DFB" w:rsidRDefault="003D6DF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3D6DFB" w:rsidRDefault="003D6D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3D6DFB" w:rsidRDefault="003D6D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3D6DFB" w:rsidRDefault="003D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D84"/>
    <w:multiLevelType w:val="hybridMultilevel"/>
    <w:tmpl w:val="6486FEF4"/>
    <w:lvl w:ilvl="0" w:tplc="3E0CC0E0">
      <w:start w:val="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1262"/>
    <w:multiLevelType w:val="hybridMultilevel"/>
    <w:tmpl w:val="0F98AE5A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04A07"/>
    <w:multiLevelType w:val="hybridMultilevel"/>
    <w:tmpl w:val="552AB478"/>
    <w:lvl w:ilvl="0" w:tplc="3E0CC0E0">
      <w:start w:val="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90070"/>
    <w:multiLevelType w:val="hybridMultilevel"/>
    <w:tmpl w:val="C8A288E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457BA"/>
    <w:multiLevelType w:val="hybridMultilevel"/>
    <w:tmpl w:val="E94CCE8E"/>
    <w:lvl w:ilvl="0" w:tplc="3E0CC0E0">
      <w:start w:val="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70AA"/>
    <w:rsid w:val="00022E4A"/>
    <w:rsid w:val="00070E09"/>
    <w:rsid w:val="000932FA"/>
    <w:rsid w:val="000A6394"/>
    <w:rsid w:val="000B2CE5"/>
    <w:rsid w:val="000B7FED"/>
    <w:rsid w:val="000C038A"/>
    <w:rsid w:val="000C6598"/>
    <w:rsid w:val="000D44B3"/>
    <w:rsid w:val="00124D8F"/>
    <w:rsid w:val="00145D43"/>
    <w:rsid w:val="00154701"/>
    <w:rsid w:val="00192C46"/>
    <w:rsid w:val="001A08B3"/>
    <w:rsid w:val="001A7B60"/>
    <w:rsid w:val="001B52F0"/>
    <w:rsid w:val="001B7A65"/>
    <w:rsid w:val="001C21A6"/>
    <w:rsid w:val="001C62E8"/>
    <w:rsid w:val="001E41F3"/>
    <w:rsid w:val="001F7493"/>
    <w:rsid w:val="00250DAB"/>
    <w:rsid w:val="0025297E"/>
    <w:rsid w:val="0025365D"/>
    <w:rsid w:val="0026004D"/>
    <w:rsid w:val="002640DD"/>
    <w:rsid w:val="00275D12"/>
    <w:rsid w:val="00284FEB"/>
    <w:rsid w:val="002860C4"/>
    <w:rsid w:val="002B5741"/>
    <w:rsid w:val="002E472E"/>
    <w:rsid w:val="00302967"/>
    <w:rsid w:val="00305409"/>
    <w:rsid w:val="003329AC"/>
    <w:rsid w:val="003609EF"/>
    <w:rsid w:val="00362151"/>
    <w:rsid w:val="0036231A"/>
    <w:rsid w:val="00374DD4"/>
    <w:rsid w:val="003D6DFB"/>
    <w:rsid w:val="003E1A36"/>
    <w:rsid w:val="004034E6"/>
    <w:rsid w:val="00410371"/>
    <w:rsid w:val="004242F1"/>
    <w:rsid w:val="004444E6"/>
    <w:rsid w:val="00444522"/>
    <w:rsid w:val="00486FE6"/>
    <w:rsid w:val="004B75B7"/>
    <w:rsid w:val="004D3757"/>
    <w:rsid w:val="004F4A53"/>
    <w:rsid w:val="005141D9"/>
    <w:rsid w:val="0051580D"/>
    <w:rsid w:val="00547111"/>
    <w:rsid w:val="005478F4"/>
    <w:rsid w:val="00592D74"/>
    <w:rsid w:val="005A5A13"/>
    <w:rsid w:val="005E2C44"/>
    <w:rsid w:val="00604689"/>
    <w:rsid w:val="0061335F"/>
    <w:rsid w:val="00621188"/>
    <w:rsid w:val="006257ED"/>
    <w:rsid w:val="006477AE"/>
    <w:rsid w:val="00653DE4"/>
    <w:rsid w:val="00665C47"/>
    <w:rsid w:val="00695808"/>
    <w:rsid w:val="006B46FB"/>
    <w:rsid w:val="006E21FB"/>
    <w:rsid w:val="00792342"/>
    <w:rsid w:val="007977A8"/>
    <w:rsid w:val="007B512A"/>
    <w:rsid w:val="007B5719"/>
    <w:rsid w:val="007C2097"/>
    <w:rsid w:val="007D6A07"/>
    <w:rsid w:val="007F7259"/>
    <w:rsid w:val="008040A8"/>
    <w:rsid w:val="00812946"/>
    <w:rsid w:val="008279FA"/>
    <w:rsid w:val="00842203"/>
    <w:rsid w:val="00854633"/>
    <w:rsid w:val="008626E7"/>
    <w:rsid w:val="00867D55"/>
    <w:rsid w:val="00870EE7"/>
    <w:rsid w:val="008863B9"/>
    <w:rsid w:val="008A45A6"/>
    <w:rsid w:val="008A6D19"/>
    <w:rsid w:val="008D3CCC"/>
    <w:rsid w:val="008F3789"/>
    <w:rsid w:val="008F4794"/>
    <w:rsid w:val="008F686C"/>
    <w:rsid w:val="00913A71"/>
    <w:rsid w:val="009148DE"/>
    <w:rsid w:val="00941E30"/>
    <w:rsid w:val="009531B0"/>
    <w:rsid w:val="009741B3"/>
    <w:rsid w:val="009777D9"/>
    <w:rsid w:val="00991B88"/>
    <w:rsid w:val="009A5753"/>
    <w:rsid w:val="009A579D"/>
    <w:rsid w:val="009B0527"/>
    <w:rsid w:val="009D5F39"/>
    <w:rsid w:val="009E3297"/>
    <w:rsid w:val="009F734F"/>
    <w:rsid w:val="00A246B6"/>
    <w:rsid w:val="00A47E70"/>
    <w:rsid w:val="00A50CF0"/>
    <w:rsid w:val="00A67EB8"/>
    <w:rsid w:val="00A7671C"/>
    <w:rsid w:val="00AA2CBC"/>
    <w:rsid w:val="00AC5820"/>
    <w:rsid w:val="00AD1CD8"/>
    <w:rsid w:val="00AD7D74"/>
    <w:rsid w:val="00B258BB"/>
    <w:rsid w:val="00B34552"/>
    <w:rsid w:val="00B505A5"/>
    <w:rsid w:val="00B67B97"/>
    <w:rsid w:val="00B71FD0"/>
    <w:rsid w:val="00B968C8"/>
    <w:rsid w:val="00BA0DA3"/>
    <w:rsid w:val="00BA3EC5"/>
    <w:rsid w:val="00BA51D9"/>
    <w:rsid w:val="00BB5DFC"/>
    <w:rsid w:val="00BC64FE"/>
    <w:rsid w:val="00BD279D"/>
    <w:rsid w:val="00BD6BB8"/>
    <w:rsid w:val="00BF7CF4"/>
    <w:rsid w:val="00C61F41"/>
    <w:rsid w:val="00C66BA2"/>
    <w:rsid w:val="00C870F6"/>
    <w:rsid w:val="00C95985"/>
    <w:rsid w:val="00CC5026"/>
    <w:rsid w:val="00CC68D0"/>
    <w:rsid w:val="00CD4159"/>
    <w:rsid w:val="00D03F9A"/>
    <w:rsid w:val="00D06D51"/>
    <w:rsid w:val="00D24991"/>
    <w:rsid w:val="00D50255"/>
    <w:rsid w:val="00D66520"/>
    <w:rsid w:val="00D81282"/>
    <w:rsid w:val="00D84AE9"/>
    <w:rsid w:val="00D866E9"/>
    <w:rsid w:val="00D9124E"/>
    <w:rsid w:val="00DE34CF"/>
    <w:rsid w:val="00DF602D"/>
    <w:rsid w:val="00E1270A"/>
    <w:rsid w:val="00E13F3D"/>
    <w:rsid w:val="00E141A4"/>
    <w:rsid w:val="00E34898"/>
    <w:rsid w:val="00E94B71"/>
    <w:rsid w:val="00EB09B7"/>
    <w:rsid w:val="00EE08C1"/>
    <w:rsid w:val="00EE4FDE"/>
    <w:rsid w:val="00EE7D7C"/>
    <w:rsid w:val="00EF0899"/>
    <w:rsid w:val="00EF454F"/>
    <w:rsid w:val="00F05769"/>
    <w:rsid w:val="00F25320"/>
    <w:rsid w:val="00F25D98"/>
    <w:rsid w:val="00F300FB"/>
    <w:rsid w:val="00F65A40"/>
    <w:rsid w:val="00F75EB4"/>
    <w:rsid w:val="00FB6386"/>
    <w:rsid w:val="00FC1DAD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A6D1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A6D19"/>
    <w:rPr>
      <w:rFonts w:ascii="Times New Roman" w:hAnsi="Times New Roman"/>
      <w:lang w:val="en-GB" w:eastAsia="en-US"/>
    </w:rPr>
  </w:style>
  <w:style w:type="table" w:styleId="af1">
    <w:name w:val="Table Grid"/>
    <w:basedOn w:val="a1"/>
    <w:rsid w:val="00812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25297E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rsid w:val="00B34552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B34552"/>
    <w:pPr>
      <w:ind w:left="720"/>
      <w:contextualSpacing/>
    </w:pPr>
  </w:style>
  <w:style w:type="character" w:customStyle="1" w:styleId="B3Char">
    <w:name w:val="B3 Char"/>
    <w:link w:val="B3"/>
    <w:qFormat/>
    <w:rsid w:val="00250DAB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A6D1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A6D19"/>
    <w:rPr>
      <w:rFonts w:ascii="Times New Roman" w:hAnsi="Times New Roman"/>
      <w:lang w:val="en-GB" w:eastAsia="en-US"/>
    </w:rPr>
  </w:style>
  <w:style w:type="table" w:styleId="af1">
    <w:name w:val="Table Grid"/>
    <w:basedOn w:val="a1"/>
    <w:rsid w:val="00812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25297E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rsid w:val="00B34552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B34552"/>
    <w:pPr>
      <w:ind w:left="720"/>
      <w:contextualSpacing/>
    </w:pPr>
  </w:style>
  <w:style w:type="character" w:customStyle="1" w:styleId="B3Char">
    <w:name w:val="B3 Char"/>
    <w:link w:val="B3"/>
    <w:qFormat/>
    <w:rsid w:val="00250D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4E230-58D8-41F5-8EC8-EABE7EA2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5</cp:revision>
  <cp:lastPrinted>1900-12-31T22:00:00Z</cp:lastPrinted>
  <dcterms:created xsi:type="dcterms:W3CDTF">2024-08-20T17:20:00Z</dcterms:created>
  <dcterms:modified xsi:type="dcterms:W3CDTF">2024-08-20T17:32:00Z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