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FF8C62" w14:textId="675B90E2" w:rsidR="00C32059" w:rsidRPr="00DD23B7" w:rsidRDefault="00C32059" w:rsidP="00C32059">
      <w:pPr>
        <w:pStyle w:val="Header"/>
        <w:tabs>
          <w:tab w:val="right" w:pos="9639"/>
        </w:tabs>
        <w:rPr>
          <w:bCs/>
          <w:noProof w:val="0"/>
          <w:sz w:val="24"/>
          <w:szCs w:val="24"/>
        </w:rPr>
      </w:pPr>
      <w:bookmarkStart w:id="0" w:name="_Hlk148433929"/>
      <w:bookmarkStart w:id="1" w:name="_Hlk37418177"/>
      <w:r w:rsidRPr="00DD23B7">
        <w:rPr>
          <w:bCs/>
          <w:noProof w:val="0"/>
          <w:sz w:val="24"/>
          <w:szCs w:val="24"/>
        </w:rPr>
        <w:t>3GPP TSG RAN WG1 #11</w:t>
      </w:r>
      <w:r>
        <w:rPr>
          <w:bCs/>
          <w:noProof w:val="0"/>
          <w:sz w:val="24"/>
          <w:szCs w:val="24"/>
        </w:rPr>
        <w:t>8</w:t>
      </w:r>
      <w:r w:rsidRPr="00DD23B7">
        <w:rPr>
          <w:bCs/>
          <w:noProof w:val="0"/>
          <w:sz w:val="24"/>
          <w:szCs w:val="24"/>
        </w:rPr>
        <w:tab/>
      </w:r>
      <w:r w:rsidRPr="000B3B12">
        <w:rPr>
          <w:bCs/>
          <w:noProof w:val="0"/>
          <w:sz w:val="24"/>
          <w:szCs w:val="24"/>
        </w:rPr>
        <w:t>R1-24</w:t>
      </w:r>
      <w:r w:rsidR="003925D9" w:rsidRPr="000B3B12">
        <w:rPr>
          <w:bCs/>
          <w:noProof w:val="0"/>
          <w:sz w:val="24"/>
          <w:szCs w:val="24"/>
        </w:rPr>
        <w:t>06754</w:t>
      </w:r>
    </w:p>
    <w:p w14:paraId="10B96272" w14:textId="77777777" w:rsidR="00C32059" w:rsidRDefault="00C32059" w:rsidP="00C32059">
      <w:pPr>
        <w:pStyle w:val="Header"/>
        <w:rPr>
          <w:bCs/>
          <w:noProof w:val="0"/>
          <w:sz w:val="24"/>
          <w:szCs w:val="24"/>
        </w:rPr>
      </w:pPr>
      <w:r>
        <w:rPr>
          <w:bCs/>
          <w:noProof w:val="0"/>
          <w:sz w:val="24"/>
          <w:szCs w:val="24"/>
        </w:rPr>
        <w:t xml:space="preserve">Maastricht, Netherlands, 19 – 23 </w:t>
      </w:r>
      <w:proofErr w:type="gramStart"/>
      <w:r>
        <w:rPr>
          <w:bCs/>
          <w:noProof w:val="0"/>
          <w:sz w:val="24"/>
          <w:szCs w:val="24"/>
        </w:rPr>
        <w:t>August,</w:t>
      </w:r>
      <w:proofErr w:type="gramEnd"/>
      <w:r>
        <w:rPr>
          <w:bCs/>
          <w:noProof w:val="0"/>
          <w:sz w:val="24"/>
          <w:szCs w:val="24"/>
        </w:rPr>
        <w:t xml:space="preserve"> 2024</w:t>
      </w:r>
    </w:p>
    <w:p w14:paraId="330276E6" w14:textId="77777777" w:rsidR="00C32059" w:rsidRDefault="00C32059" w:rsidP="00C32059">
      <w:pPr>
        <w:pStyle w:val="CRCoverPage"/>
        <w:rPr>
          <w:rStyle w:val="eop"/>
          <w:rFonts w:cs="Arial"/>
          <w:b/>
          <w:bCs/>
          <w:color w:val="000000"/>
          <w:shd w:val="clear" w:color="auto" w:fill="FFFFFF"/>
        </w:rPr>
      </w:pPr>
    </w:p>
    <w:p w14:paraId="009813F9" w14:textId="192D1DB9" w:rsidR="00C32059" w:rsidRPr="00DD23B7" w:rsidRDefault="00C32059" w:rsidP="00C32059">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Pr>
          <w:rFonts w:cs="Arial"/>
          <w:b/>
          <w:bCs/>
          <w:sz w:val="24"/>
          <w:lang w:val="en-US"/>
        </w:rPr>
        <w:t>9.11.1</w:t>
      </w:r>
    </w:p>
    <w:p w14:paraId="6542F6B2" w14:textId="48F49E6F" w:rsidR="00C32059" w:rsidRPr="00DD23B7" w:rsidRDefault="00C32059" w:rsidP="00C32059">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Pr="00DD23B7">
        <w:rPr>
          <w:rFonts w:ascii="Arial" w:hAnsi="Arial" w:cs="Arial"/>
          <w:b/>
          <w:bCs/>
          <w:sz w:val="24"/>
          <w:szCs w:val="24"/>
          <w:lang w:val="en-US"/>
        </w:rPr>
        <w:t>Nokia</w:t>
      </w:r>
      <w:r w:rsidR="00AE5199">
        <w:rPr>
          <w:rFonts w:ascii="Arial" w:hAnsi="Arial" w:cs="Arial"/>
          <w:b/>
          <w:bCs/>
          <w:sz w:val="24"/>
          <w:szCs w:val="24"/>
          <w:lang w:val="en-US"/>
        </w:rPr>
        <w:t>, Nokia Shanghai Bell</w:t>
      </w:r>
    </w:p>
    <w:p w14:paraId="54FEF031" w14:textId="0487EB18" w:rsidR="00C32059" w:rsidRPr="00DD23B7" w:rsidRDefault="00C32059" w:rsidP="00C32059">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Pr="006A4432">
        <w:rPr>
          <w:rFonts w:ascii="Arial" w:hAnsi="Arial" w:cs="Arial"/>
          <w:b/>
          <w:bCs/>
          <w:sz w:val="24"/>
          <w:lang w:val="en-US"/>
        </w:rPr>
        <w:t>Downlink coverage enhancements for NR over NTN</w:t>
      </w:r>
    </w:p>
    <w:p w14:paraId="535171D3" w14:textId="583A68F7" w:rsidR="00C32059" w:rsidRPr="00B05F44" w:rsidRDefault="00C32059" w:rsidP="00C32059">
      <w:pPr>
        <w:ind w:left="1985" w:hanging="1985"/>
        <w:rPr>
          <w:rFonts w:ascii="Arial" w:hAnsi="Arial" w:cs="Arial"/>
          <w:b/>
          <w:sz w:val="24"/>
          <w:lang w:val="de-DE"/>
        </w:rPr>
      </w:pPr>
      <w:r w:rsidRPr="00DD23B7">
        <w:rPr>
          <w:rFonts w:ascii="Arial" w:hAnsi="Arial" w:cs="Arial"/>
          <w:b/>
          <w:bCs/>
          <w:sz w:val="24"/>
          <w:lang w:val="en-US"/>
        </w:rPr>
        <w:t>WI code:</w:t>
      </w:r>
      <w:r w:rsidRPr="00DD23B7">
        <w:rPr>
          <w:rFonts w:ascii="Arial" w:hAnsi="Arial" w:cs="Arial"/>
          <w:b/>
          <w:bCs/>
          <w:sz w:val="24"/>
          <w:lang w:val="en-US"/>
        </w:rPr>
        <w:tab/>
      </w:r>
      <w:r w:rsidR="002E3304" w:rsidRPr="002E3304">
        <w:rPr>
          <w:rFonts w:ascii="Arial" w:hAnsi="Arial" w:cs="Arial"/>
          <w:b/>
          <w:bCs/>
          <w:sz w:val="24"/>
          <w:lang w:val="en-US"/>
        </w:rPr>
        <w:t>NR_NTN_Ph3</w:t>
      </w:r>
    </w:p>
    <w:p w14:paraId="76888650" w14:textId="00B7ED82" w:rsidR="00C32059" w:rsidRPr="00DD23B7" w:rsidRDefault="00C32059" w:rsidP="00C32059">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t>Rel-19</w:t>
      </w:r>
    </w:p>
    <w:p w14:paraId="6E95A305" w14:textId="77777777" w:rsidR="00C32059" w:rsidRPr="00DD23B7" w:rsidRDefault="00C32059" w:rsidP="00C32059">
      <w:pPr>
        <w:rPr>
          <w:rFonts w:ascii="Arial" w:hAnsi="Arial" w:cs="Arial"/>
          <w:b/>
          <w:bCs/>
          <w:sz w:val="24"/>
          <w:szCs w:val="24"/>
          <w:lang w:val="en-US"/>
        </w:rPr>
      </w:pPr>
      <w:r w:rsidRPr="00DD23B7">
        <w:rPr>
          <w:rFonts w:ascii="Arial" w:hAnsi="Arial" w:cs="Arial"/>
          <w:b/>
          <w:bCs/>
          <w:sz w:val="24"/>
          <w:szCs w:val="24"/>
          <w:lang w:val="en-US"/>
        </w:rPr>
        <w:t>Document for:</w:t>
      </w:r>
      <w:r w:rsidRPr="00DD23B7">
        <w:rPr>
          <w:rFonts w:ascii="Arial" w:hAnsi="Arial" w:cs="Arial"/>
          <w:b/>
          <w:bCs/>
          <w:sz w:val="24"/>
          <w:lang w:val="en-US"/>
        </w:rPr>
        <w:tab/>
      </w:r>
      <w:r w:rsidRPr="00DD23B7">
        <w:rPr>
          <w:rFonts w:ascii="Arial" w:hAnsi="Arial" w:cs="Arial"/>
          <w:b/>
          <w:bCs/>
          <w:sz w:val="24"/>
          <w:lang w:val="en-US"/>
        </w:rPr>
        <w:tab/>
      </w:r>
      <w:r w:rsidRPr="00DD23B7">
        <w:rPr>
          <w:rFonts w:ascii="Arial" w:hAnsi="Arial" w:cs="Arial"/>
          <w:b/>
          <w:bCs/>
          <w:sz w:val="24"/>
          <w:szCs w:val="24"/>
          <w:lang w:val="en-US"/>
        </w:rPr>
        <w:t>Discussion and Decision</w:t>
      </w:r>
    </w:p>
    <w:bookmarkEnd w:id="0"/>
    <w:bookmarkEnd w:id="1"/>
    <w:p w14:paraId="7CF7938E" w14:textId="633C7172" w:rsidR="00ED1327" w:rsidRPr="00ED6F57" w:rsidRDefault="00EE7FA7" w:rsidP="00ED1327">
      <w:pPr>
        <w:pStyle w:val="Heading1"/>
        <w:rPr>
          <w:lang w:val="en-US"/>
        </w:rPr>
      </w:pPr>
      <w:r w:rsidRPr="00ED6F57">
        <w:rPr>
          <w:lang w:val="en-US"/>
        </w:rPr>
        <w:t>Introduction</w:t>
      </w:r>
    </w:p>
    <w:p w14:paraId="66A4F68F" w14:textId="56AF11F6" w:rsidR="00F669EC" w:rsidRPr="00ED6F57" w:rsidRDefault="00F669EC" w:rsidP="00F669EC">
      <w:pPr>
        <w:rPr>
          <w:lang w:val="en-US"/>
        </w:rPr>
      </w:pPr>
      <w:bookmarkStart w:id="2" w:name="_Hlk510705081"/>
      <w:r w:rsidRPr="00ED6F57">
        <w:rPr>
          <w:lang w:val="en-US"/>
        </w:rPr>
        <w:t>In RAN#10</w:t>
      </w:r>
      <w:r w:rsidR="009C31E6">
        <w:rPr>
          <w:lang w:val="en-US"/>
        </w:rPr>
        <w:t>4</w:t>
      </w:r>
      <w:r w:rsidRPr="00ED6F57">
        <w:rPr>
          <w:lang w:val="en-US"/>
        </w:rPr>
        <w:t>, work item description (WID)</w:t>
      </w:r>
      <w:r w:rsidR="009C31E6">
        <w:rPr>
          <w:lang w:val="en-US"/>
        </w:rPr>
        <w:t xml:space="preserve"> for NTN</w:t>
      </w:r>
      <w:r w:rsidRPr="00ED6F57">
        <w:rPr>
          <w:lang w:val="en-US"/>
        </w:rPr>
        <w:t xml:space="preserve"> is </w:t>
      </w:r>
      <w:r w:rsidR="009C31E6">
        <w:rPr>
          <w:lang w:val="en-US"/>
        </w:rPr>
        <w:t>revised</w:t>
      </w:r>
      <w:r w:rsidRPr="00ED6F57">
        <w:rPr>
          <w:lang w:val="en-US"/>
        </w:rPr>
        <w:t xml:space="preserve"> </w:t>
      </w:r>
      <w:r w:rsidRPr="00ED6F57">
        <w:rPr>
          <w:lang w:val="en-US"/>
        </w:rPr>
        <w:fldChar w:fldCharType="begin"/>
      </w:r>
      <w:r w:rsidRPr="00ED6F57">
        <w:rPr>
          <w:lang w:val="en-US"/>
        </w:rPr>
        <w:instrText xml:space="preserve"> REF _Ref158645053 \r \h </w:instrText>
      </w:r>
      <w:r w:rsidRPr="00ED6F57">
        <w:rPr>
          <w:lang w:val="en-US"/>
        </w:rPr>
      </w:r>
      <w:r w:rsidRPr="00ED6F57">
        <w:rPr>
          <w:lang w:val="en-US"/>
        </w:rPr>
        <w:fldChar w:fldCharType="separate"/>
      </w:r>
      <w:r w:rsidRPr="00ED6F57">
        <w:rPr>
          <w:lang w:val="en-US"/>
        </w:rPr>
        <w:t>[1]</w:t>
      </w:r>
      <w:r w:rsidRPr="00ED6F57">
        <w:rPr>
          <w:lang w:val="en-US"/>
        </w:rPr>
        <w:fldChar w:fldCharType="end"/>
      </w:r>
      <w:r w:rsidRPr="00ED6F57">
        <w:rPr>
          <w:lang w:val="en-US"/>
        </w:rPr>
        <w:t xml:space="preserve">. One of the main objectives of the </w:t>
      </w:r>
      <w:r w:rsidR="009C31E6">
        <w:rPr>
          <w:lang w:val="en-US"/>
        </w:rPr>
        <w:t>revised</w:t>
      </w:r>
      <w:r w:rsidR="009C31E6" w:rsidRPr="00ED6F57">
        <w:rPr>
          <w:lang w:val="en-US"/>
        </w:rPr>
        <w:t xml:space="preserve"> </w:t>
      </w:r>
      <w:r w:rsidRPr="00ED6F57">
        <w:rPr>
          <w:lang w:val="en-US"/>
        </w:rPr>
        <w:t>WID is related to downlink (DL) coverage enhancement, as outlined here</w:t>
      </w:r>
      <w:r w:rsidR="009C31E6">
        <w:rPr>
          <w:lang w:val="en-US"/>
        </w:rPr>
        <w:t xml:space="preserve">. Revised versions of the WID </w:t>
      </w:r>
      <w:r w:rsidR="001C0FF1">
        <w:rPr>
          <w:lang w:val="en-US"/>
        </w:rPr>
        <w:t>are</w:t>
      </w:r>
      <w:r w:rsidR="009C31E6">
        <w:rPr>
          <w:lang w:val="en-US"/>
        </w:rPr>
        <w:t xml:space="preserve"> highlighted in yellow.</w:t>
      </w:r>
    </w:p>
    <w:tbl>
      <w:tblPr>
        <w:tblStyle w:val="TableGrid"/>
        <w:tblW w:w="0" w:type="auto"/>
        <w:tblLook w:val="04A0" w:firstRow="1" w:lastRow="0" w:firstColumn="1" w:lastColumn="0" w:noHBand="0" w:noVBand="1"/>
      </w:tblPr>
      <w:tblGrid>
        <w:gridCol w:w="9629"/>
      </w:tblGrid>
      <w:tr w:rsidR="00F669EC" w:rsidRPr="00ED6F57" w14:paraId="39C2EBB3" w14:textId="77777777" w:rsidTr="000E5A0D">
        <w:tc>
          <w:tcPr>
            <w:tcW w:w="9629" w:type="dxa"/>
          </w:tcPr>
          <w:p w14:paraId="4FA41611" w14:textId="77777777" w:rsidR="009C31E6" w:rsidRPr="009C31E6" w:rsidRDefault="009C31E6" w:rsidP="009C31E6">
            <w:pPr>
              <w:numPr>
                <w:ilvl w:val="0"/>
                <w:numId w:val="37"/>
              </w:numPr>
              <w:spacing w:after="0" w:line="276" w:lineRule="auto"/>
              <w:jc w:val="left"/>
              <w:textAlignment w:val="auto"/>
              <w:rPr>
                <w:rFonts w:eastAsia="Calibri"/>
                <w:lang w:val="en-US" w:eastAsia="ko-KR"/>
              </w:rPr>
            </w:pPr>
            <w:r w:rsidRPr="009C31E6">
              <w:rPr>
                <w:rFonts w:eastAsia="Calibri"/>
                <w:lang w:val="en-US" w:eastAsia="ko-KR"/>
              </w:rPr>
              <w:t>Study and specify if beneficial downlink coverage enhancements targeting support for additional reference satellite payload parameters covering both GSO and NGSO constellations operating in FR1-NTN or FR2-NTN [RAN1, RAN2, RAN4]</w:t>
            </w:r>
          </w:p>
          <w:p w14:paraId="64EF6E34" w14:textId="77777777" w:rsidR="009C31E6" w:rsidRPr="009C31E6" w:rsidRDefault="009C31E6" w:rsidP="009C31E6">
            <w:pPr>
              <w:widowControl w:val="0"/>
              <w:numPr>
                <w:ilvl w:val="0"/>
                <w:numId w:val="38"/>
              </w:numPr>
              <w:overflowPunct/>
              <w:autoSpaceDE/>
              <w:autoSpaceDN/>
              <w:adjustRightInd/>
              <w:spacing w:after="0" w:line="276" w:lineRule="auto"/>
              <w:contextualSpacing/>
              <w:jc w:val="left"/>
              <w:textAlignment w:val="auto"/>
              <w:rPr>
                <w:rFonts w:eastAsia="Calibri" w:cs="Calibri"/>
                <w:lang w:val="en-US"/>
              </w:rPr>
            </w:pPr>
            <w:r w:rsidRPr="009C31E6">
              <w:rPr>
                <w:rFonts w:eastAsia="Calibri" w:cs="Calibri"/>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063AD89" w14:textId="77777777" w:rsidR="009C31E6" w:rsidRPr="009C31E6" w:rsidRDefault="009C31E6" w:rsidP="009C31E6">
            <w:pPr>
              <w:widowControl w:val="0"/>
              <w:numPr>
                <w:ilvl w:val="0"/>
                <w:numId w:val="38"/>
              </w:numPr>
              <w:overflowPunct/>
              <w:autoSpaceDE/>
              <w:autoSpaceDN/>
              <w:adjustRightInd/>
              <w:spacing w:after="0" w:line="276" w:lineRule="auto"/>
              <w:contextualSpacing/>
              <w:jc w:val="left"/>
              <w:textAlignment w:val="auto"/>
              <w:rPr>
                <w:rFonts w:eastAsia="Calibri" w:cs="Calibri"/>
                <w:lang w:val="en-US"/>
              </w:rPr>
            </w:pPr>
            <w:r w:rsidRPr="009C31E6">
              <w:rPr>
                <w:rFonts w:eastAsia="Calibri" w:cs="Calibri"/>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B054926" w14:textId="77777777" w:rsidR="009C31E6" w:rsidRPr="009C31E6" w:rsidRDefault="009C31E6" w:rsidP="009C31E6">
            <w:pPr>
              <w:widowControl w:val="0"/>
              <w:numPr>
                <w:ilvl w:val="0"/>
                <w:numId w:val="38"/>
              </w:numPr>
              <w:overflowPunct/>
              <w:autoSpaceDE/>
              <w:autoSpaceDN/>
              <w:adjustRightInd/>
              <w:spacing w:after="0" w:line="276" w:lineRule="auto"/>
              <w:contextualSpacing/>
              <w:jc w:val="left"/>
              <w:textAlignment w:val="auto"/>
              <w:rPr>
                <w:rFonts w:eastAsia="Calibri" w:cs="Calibri"/>
                <w:lang w:val="en-US"/>
              </w:rPr>
            </w:pPr>
            <w:r w:rsidRPr="009C31E6">
              <w:rPr>
                <w:rFonts w:eastAsia="Calibri" w:cs="Calibri"/>
                <w:lang w:val="en-US"/>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4D3EB41" w14:textId="77777777" w:rsidR="009C31E6" w:rsidRPr="001C0FF1" w:rsidRDefault="009C31E6" w:rsidP="009C31E6">
            <w:pPr>
              <w:widowControl w:val="0"/>
              <w:numPr>
                <w:ilvl w:val="1"/>
                <w:numId w:val="38"/>
              </w:numPr>
              <w:overflowPunct/>
              <w:autoSpaceDE/>
              <w:autoSpaceDN/>
              <w:adjustRightInd/>
              <w:spacing w:after="0" w:line="276" w:lineRule="auto"/>
              <w:contextualSpacing/>
              <w:jc w:val="left"/>
              <w:textAlignment w:val="auto"/>
              <w:rPr>
                <w:rFonts w:eastAsia="Calibri" w:cs="Calibri"/>
                <w:highlight w:val="yellow"/>
                <w:lang w:val="en-US"/>
              </w:rPr>
            </w:pPr>
            <w:r w:rsidRPr="001C0FF1">
              <w:rPr>
                <w:rFonts w:eastAsia="Calibri" w:cs="Calibri"/>
                <w:highlight w:val="yellow"/>
                <w:lang w:val="en-US"/>
              </w:rPr>
              <w:t>RAN1 to report at the latest by RAN#106 with the list of targeted physical channels/signals for link level enhancements (if any), and with the targeted system-level enhancements (if any)</w:t>
            </w:r>
          </w:p>
          <w:p w14:paraId="40F4FC26" w14:textId="77777777" w:rsidR="009C31E6" w:rsidRPr="001C0FF1" w:rsidRDefault="009C31E6" w:rsidP="009C31E6">
            <w:pPr>
              <w:widowControl w:val="0"/>
              <w:numPr>
                <w:ilvl w:val="1"/>
                <w:numId w:val="38"/>
              </w:numPr>
              <w:overflowPunct/>
              <w:autoSpaceDE/>
              <w:autoSpaceDN/>
              <w:adjustRightInd/>
              <w:spacing w:after="0" w:line="276" w:lineRule="auto"/>
              <w:contextualSpacing/>
              <w:jc w:val="left"/>
              <w:textAlignment w:val="auto"/>
              <w:rPr>
                <w:rFonts w:eastAsia="Calibri" w:cs="Calibri"/>
                <w:highlight w:val="yellow"/>
                <w:lang w:val="en-US"/>
              </w:rPr>
            </w:pPr>
            <w:r w:rsidRPr="001C0FF1">
              <w:rPr>
                <w:rFonts w:eastAsia="Calibri" w:cs="Calibri"/>
                <w:highlight w:val="yellow"/>
                <w:lang w:val="en-US"/>
              </w:rPr>
              <w:t>RAN1 should report on impact to backward compatibility, if any, for potential extension of the SSB periodicity at the latest by RAN#106, in conjunction with the targeted system-level enhancements.</w:t>
            </w:r>
          </w:p>
          <w:p w14:paraId="117A07FD" w14:textId="77777777" w:rsidR="009C31E6" w:rsidRPr="009C31E6" w:rsidRDefault="009C31E6" w:rsidP="009C31E6">
            <w:pPr>
              <w:widowControl w:val="0"/>
              <w:numPr>
                <w:ilvl w:val="0"/>
                <w:numId w:val="38"/>
              </w:numPr>
              <w:overflowPunct/>
              <w:autoSpaceDE/>
              <w:autoSpaceDN/>
              <w:adjustRightInd/>
              <w:spacing w:after="0" w:line="276" w:lineRule="auto"/>
              <w:contextualSpacing/>
              <w:jc w:val="left"/>
              <w:textAlignment w:val="auto"/>
              <w:rPr>
                <w:rFonts w:eastAsia="Calibri" w:cs="Calibri"/>
                <w:lang w:val="en-US"/>
              </w:rPr>
            </w:pPr>
            <w:r w:rsidRPr="009C31E6">
              <w:rPr>
                <w:rFonts w:eastAsia="Calibri" w:cs="Calibri"/>
                <w:lang w:val="en-US"/>
              </w:rPr>
              <w:t>Notes for this objective:</w:t>
            </w:r>
          </w:p>
          <w:p w14:paraId="119121A5" w14:textId="77777777" w:rsidR="009C31E6" w:rsidRPr="009C31E6" w:rsidRDefault="009C31E6" w:rsidP="009C31E6">
            <w:pPr>
              <w:widowControl w:val="0"/>
              <w:numPr>
                <w:ilvl w:val="1"/>
                <w:numId w:val="38"/>
              </w:numPr>
              <w:overflowPunct/>
              <w:autoSpaceDE/>
              <w:autoSpaceDN/>
              <w:adjustRightInd/>
              <w:spacing w:after="0" w:line="276" w:lineRule="auto"/>
              <w:contextualSpacing/>
              <w:jc w:val="left"/>
              <w:textAlignment w:val="auto"/>
              <w:rPr>
                <w:rFonts w:eastAsia="Calibri" w:cs="Calibri"/>
                <w:lang w:val="en-US"/>
              </w:rPr>
            </w:pPr>
            <w:r w:rsidRPr="009C31E6">
              <w:rPr>
                <w:rFonts w:eastAsia="Calibri" w:cs="Calibri"/>
                <w:lang w:val="en-US"/>
              </w:rPr>
              <w:t xml:space="preserve">SSB channel enhancement </w:t>
            </w:r>
            <w:r w:rsidRPr="001C0FF1">
              <w:rPr>
                <w:rFonts w:eastAsia="Calibri" w:cs="Calibri"/>
                <w:highlight w:val="yellow"/>
                <w:lang w:val="en-US"/>
              </w:rPr>
              <w:t>other than SSB periodicity extension</w:t>
            </w:r>
            <w:r w:rsidRPr="009C31E6">
              <w:rPr>
                <w:rFonts w:eastAsia="Calibri" w:cs="Calibri"/>
                <w:lang w:val="en-US"/>
              </w:rPr>
              <w:t xml:space="preserve"> is not considered</w:t>
            </w:r>
          </w:p>
          <w:p w14:paraId="07C47B48" w14:textId="77777777" w:rsidR="009C31E6" w:rsidRPr="001C0FF1" w:rsidRDefault="009C31E6" w:rsidP="009C31E6">
            <w:pPr>
              <w:widowControl w:val="0"/>
              <w:numPr>
                <w:ilvl w:val="2"/>
                <w:numId w:val="38"/>
              </w:numPr>
              <w:overflowPunct/>
              <w:autoSpaceDE/>
              <w:autoSpaceDN/>
              <w:adjustRightInd/>
              <w:spacing w:after="0" w:line="276" w:lineRule="auto"/>
              <w:contextualSpacing/>
              <w:jc w:val="left"/>
              <w:textAlignment w:val="auto"/>
              <w:rPr>
                <w:rFonts w:eastAsia="Calibri" w:cs="Calibri"/>
                <w:highlight w:val="yellow"/>
                <w:lang w:val="en-US"/>
              </w:rPr>
            </w:pPr>
            <w:r w:rsidRPr="001C0FF1">
              <w:rPr>
                <w:rFonts w:eastAsia="Calibri" w:cs="Calibri"/>
                <w:highlight w:val="yellow"/>
                <w:lang w:val="en-US"/>
              </w:rPr>
              <w:t>RAN1 should consider issues such as UE’s cell search complexity and impact to initial cell selection, latency and success rate, for the above extension</w:t>
            </w:r>
          </w:p>
          <w:p w14:paraId="17BA1F73" w14:textId="77777777" w:rsidR="009C31E6" w:rsidRPr="001C0FF1" w:rsidRDefault="009C31E6" w:rsidP="009C31E6">
            <w:pPr>
              <w:widowControl w:val="0"/>
              <w:numPr>
                <w:ilvl w:val="1"/>
                <w:numId w:val="38"/>
              </w:numPr>
              <w:overflowPunct/>
              <w:autoSpaceDE/>
              <w:autoSpaceDN/>
              <w:adjustRightInd/>
              <w:spacing w:after="0" w:line="276" w:lineRule="auto"/>
              <w:contextualSpacing/>
              <w:jc w:val="left"/>
              <w:textAlignment w:val="auto"/>
              <w:rPr>
                <w:rFonts w:eastAsia="Calibri" w:cs="Calibri"/>
                <w:highlight w:val="yellow"/>
                <w:lang w:val="en-US"/>
              </w:rPr>
            </w:pPr>
            <w:r w:rsidRPr="001C0FF1">
              <w:rPr>
                <w:rFonts w:eastAsia="Calibri" w:cs="Calibri"/>
                <w:highlight w:val="yellow"/>
                <w:lang w:val="en-US"/>
              </w:rPr>
              <w:t>The SSB periodicity enhancements potentially defined in this WID only apply to NTN operation</w:t>
            </w:r>
          </w:p>
          <w:p w14:paraId="5A552B49" w14:textId="77777777" w:rsidR="009C31E6" w:rsidRPr="009C31E6" w:rsidRDefault="009C31E6" w:rsidP="009C31E6">
            <w:pPr>
              <w:widowControl w:val="0"/>
              <w:numPr>
                <w:ilvl w:val="1"/>
                <w:numId w:val="38"/>
              </w:numPr>
              <w:overflowPunct/>
              <w:autoSpaceDE/>
              <w:autoSpaceDN/>
              <w:adjustRightInd/>
              <w:spacing w:after="0" w:line="276" w:lineRule="auto"/>
              <w:contextualSpacing/>
              <w:jc w:val="left"/>
              <w:textAlignment w:val="auto"/>
              <w:rPr>
                <w:rFonts w:eastAsia="Calibri" w:cs="Calibri"/>
                <w:lang w:val="en-US"/>
              </w:rPr>
            </w:pPr>
            <w:r w:rsidRPr="009C31E6">
              <w:rPr>
                <w:rFonts w:eastAsia="Calibri" w:cs="Calibri"/>
                <w:lang w:val="en-US"/>
              </w:rPr>
              <w:t>Antenna gain of UE shall be assumed to be -5.5dBi in case of smartphone in FR1-NTN, the UE is assumed to be a full duplex UE, and at least 2Rx are considered at the UE</w:t>
            </w:r>
          </w:p>
          <w:p w14:paraId="106A6551" w14:textId="77777777" w:rsidR="009C31E6" w:rsidRPr="009C31E6" w:rsidRDefault="009C31E6" w:rsidP="009C31E6">
            <w:pPr>
              <w:widowControl w:val="0"/>
              <w:numPr>
                <w:ilvl w:val="1"/>
                <w:numId w:val="38"/>
              </w:numPr>
              <w:overflowPunct/>
              <w:autoSpaceDE/>
              <w:autoSpaceDN/>
              <w:adjustRightInd/>
              <w:spacing w:after="0" w:line="276" w:lineRule="auto"/>
              <w:contextualSpacing/>
              <w:jc w:val="left"/>
              <w:textAlignment w:val="auto"/>
              <w:rPr>
                <w:rFonts w:eastAsia="Calibri" w:cs="Calibri"/>
                <w:lang w:val="en-US"/>
              </w:rPr>
            </w:pPr>
            <w:r w:rsidRPr="009C31E6">
              <w:rPr>
                <w:rFonts w:eastAsia="Calibri" w:cs="Calibri"/>
                <w:lang w:val="en-US"/>
              </w:rPr>
              <w:t>NGSO to be considered in priority: LEO Set-1 @ 600 km</w:t>
            </w:r>
          </w:p>
          <w:p w14:paraId="5CBD8713" w14:textId="77777777" w:rsidR="009C31E6" w:rsidRPr="009C31E6" w:rsidRDefault="009C31E6" w:rsidP="009C31E6">
            <w:pPr>
              <w:widowControl w:val="0"/>
              <w:numPr>
                <w:ilvl w:val="1"/>
                <w:numId w:val="38"/>
              </w:numPr>
              <w:overflowPunct/>
              <w:autoSpaceDE/>
              <w:autoSpaceDN/>
              <w:adjustRightInd/>
              <w:spacing w:after="0" w:line="276" w:lineRule="auto"/>
              <w:contextualSpacing/>
              <w:jc w:val="left"/>
              <w:textAlignment w:val="auto"/>
              <w:rPr>
                <w:rFonts w:eastAsia="Calibri" w:cs="Calibri"/>
                <w:lang w:val="en-US"/>
              </w:rPr>
            </w:pPr>
            <w:r w:rsidRPr="009C31E6">
              <w:rPr>
                <w:rFonts w:eastAsia="Calibri" w:cs="Calibri"/>
                <w:lang w:val="en-US"/>
              </w:rPr>
              <w:t>Rel-18 network energy saving techniques should be considered as baseline in the system level study</w:t>
            </w:r>
          </w:p>
          <w:p w14:paraId="09D48A1B" w14:textId="77777777" w:rsidR="00F669EC" w:rsidRPr="00ED6F57" w:rsidRDefault="00F669EC" w:rsidP="001C0FF1">
            <w:pPr>
              <w:widowControl w:val="0"/>
              <w:overflowPunct/>
              <w:autoSpaceDE/>
              <w:autoSpaceDN/>
              <w:adjustRightInd/>
              <w:spacing w:after="0" w:line="276" w:lineRule="auto"/>
              <w:contextualSpacing/>
              <w:textAlignment w:val="auto"/>
              <w:rPr>
                <w:lang w:val="en-US"/>
              </w:rPr>
            </w:pPr>
          </w:p>
        </w:tc>
      </w:tr>
    </w:tbl>
    <w:p w14:paraId="05D90D38" w14:textId="77777777" w:rsidR="00F669EC" w:rsidRPr="00ED6F57" w:rsidRDefault="00F669EC" w:rsidP="00F669EC">
      <w:pPr>
        <w:rPr>
          <w:lang w:val="en-US"/>
        </w:rPr>
      </w:pPr>
    </w:p>
    <w:p w14:paraId="72DCD2FD" w14:textId="070247AE" w:rsidR="00F669EC" w:rsidRPr="00ED6F57" w:rsidRDefault="00F669EC" w:rsidP="00F669EC">
      <w:pPr>
        <w:rPr>
          <w:lang w:val="en-US"/>
        </w:rPr>
      </w:pPr>
      <w:r w:rsidRPr="00ED6F57">
        <w:rPr>
          <w:lang w:val="en-US"/>
        </w:rPr>
        <w:t>As one can see, both potential system level and link level enhancements are within the scope of DL coverage</w:t>
      </w:r>
      <w:r w:rsidR="009C31E6">
        <w:rPr>
          <w:lang w:val="en-US"/>
        </w:rPr>
        <w:t xml:space="preserve">. Furthermore, particular attention is given </w:t>
      </w:r>
      <w:r w:rsidR="001C0FF1">
        <w:rPr>
          <w:lang w:val="en-US"/>
        </w:rPr>
        <w:t>to</w:t>
      </w:r>
      <w:r w:rsidR="009C31E6">
        <w:rPr>
          <w:lang w:val="en-US"/>
        </w:rPr>
        <w:t xml:space="preserve"> the impact</w:t>
      </w:r>
      <w:r w:rsidR="001C0FF1">
        <w:rPr>
          <w:lang w:val="en-US"/>
        </w:rPr>
        <w:t xml:space="preserve"> (e.g., backward compatibility)</w:t>
      </w:r>
      <w:r w:rsidR="009C31E6">
        <w:rPr>
          <w:lang w:val="en-US"/>
        </w:rPr>
        <w:t xml:space="preserve"> </w:t>
      </w:r>
      <w:r w:rsidR="001C0FF1">
        <w:rPr>
          <w:lang w:val="en-US"/>
        </w:rPr>
        <w:t>that</w:t>
      </w:r>
      <w:r w:rsidR="009C31E6">
        <w:rPr>
          <w:lang w:val="en-US"/>
        </w:rPr>
        <w:t xml:space="preserve"> SSB periodicity extension</w:t>
      </w:r>
      <w:r w:rsidR="001C0FF1">
        <w:rPr>
          <w:lang w:val="en-US"/>
        </w:rPr>
        <w:t xml:space="preserve"> has on both system-level and link level enhancement.   </w:t>
      </w:r>
      <w:r w:rsidR="009C31E6">
        <w:rPr>
          <w:lang w:val="en-US"/>
        </w:rPr>
        <w:t xml:space="preserve"> </w:t>
      </w:r>
      <w:r w:rsidRPr="00ED6F57">
        <w:rPr>
          <w:lang w:val="en-US"/>
        </w:rPr>
        <w:t xml:space="preserve">  </w:t>
      </w:r>
    </w:p>
    <w:p w14:paraId="65CF81C4" w14:textId="6BC3646D" w:rsidR="00112B85" w:rsidRDefault="00CB29F9" w:rsidP="00A23DCA">
      <w:pPr>
        <w:pStyle w:val="Heading1"/>
        <w:rPr>
          <w:lang w:val="en-US"/>
        </w:rPr>
      </w:pPr>
      <w:bookmarkStart w:id="3" w:name="_Ref162962290"/>
      <w:r>
        <w:rPr>
          <w:lang w:val="en-US"/>
        </w:rPr>
        <w:lastRenderedPageBreak/>
        <w:t xml:space="preserve">Impact of SSB </w:t>
      </w:r>
      <w:r w:rsidRPr="2339DDC8">
        <w:rPr>
          <w:lang w:val="en-US"/>
        </w:rPr>
        <w:t>Period</w:t>
      </w:r>
      <w:r w:rsidR="26D88D29" w:rsidRPr="2339DDC8">
        <w:rPr>
          <w:lang w:val="en-US"/>
        </w:rPr>
        <w:t>i</w:t>
      </w:r>
      <w:r w:rsidRPr="2339DDC8">
        <w:rPr>
          <w:lang w:val="en-US"/>
        </w:rPr>
        <w:t>city</w:t>
      </w:r>
      <w:r>
        <w:rPr>
          <w:lang w:val="en-US"/>
        </w:rPr>
        <w:t xml:space="preserve"> Extension </w:t>
      </w:r>
    </w:p>
    <w:p w14:paraId="50AD0498" w14:textId="3A7B280B" w:rsidR="00560E2D" w:rsidRDefault="00560E2D" w:rsidP="00560E2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As mentioned in the introduction, RAN updated the WID with the following:</w:t>
      </w:r>
    </w:p>
    <w:p w14:paraId="6CE08799" w14:textId="77777777" w:rsidR="00560E2D" w:rsidRDefault="00560E2D" w:rsidP="00560E2D">
      <w:pPr>
        <w:pStyle w:val="paragraph"/>
        <w:spacing w:before="0" w:beforeAutospacing="0" w:after="0" w:afterAutospacing="0"/>
        <w:textAlignment w:val="baseline"/>
        <w:rPr>
          <w:rStyle w:val="normaltextrun"/>
          <w:sz w:val="20"/>
          <w:szCs w:val="20"/>
          <w:lang w:val="en-US"/>
        </w:rPr>
      </w:pPr>
    </w:p>
    <w:p w14:paraId="7AFC3847" w14:textId="77777777" w:rsidR="00560E2D" w:rsidRPr="001C0FF1" w:rsidRDefault="00560E2D" w:rsidP="00560E2D">
      <w:pPr>
        <w:widowControl w:val="0"/>
        <w:numPr>
          <w:ilvl w:val="0"/>
          <w:numId w:val="38"/>
        </w:numPr>
        <w:pBdr>
          <w:top w:val="single" w:sz="4" w:space="1" w:color="auto"/>
          <w:left w:val="single" w:sz="4" w:space="19" w:color="auto"/>
          <w:bottom w:val="single" w:sz="4" w:space="1" w:color="auto"/>
          <w:right w:val="single" w:sz="4" w:space="4" w:color="auto"/>
          <w:between w:val="single" w:sz="4" w:space="1" w:color="auto"/>
          <w:bar w:val="single" w:sz="4" w:color="auto"/>
        </w:pBdr>
        <w:overflowPunct/>
        <w:autoSpaceDE/>
        <w:autoSpaceDN/>
        <w:adjustRightInd/>
        <w:spacing w:after="0" w:line="276" w:lineRule="auto"/>
        <w:contextualSpacing/>
        <w:jc w:val="left"/>
        <w:textAlignment w:val="auto"/>
        <w:rPr>
          <w:rFonts w:eastAsia="Calibri" w:cs="Calibri"/>
          <w:highlight w:val="yellow"/>
          <w:lang w:val="en-US"/>
        </w:rPr>
      </w:pPr>
      <w:r w:rsidRPr="001C0FF1">
        <w:rPr>
          <w:rFonts w:eastAsia="Calibri" w:cs="Calibri"/>
          <w:highlight w:val="yellow"/>
          <w:lang w:val="en-US"/>
        </w:rPr>
        <w:t>RAN1 should report on impact to backward compatibility, if any, for potential extension of the SSB periodicity at the latest by RAN#106, in conjunction with the targeted system-level enhancements.</w:t>
      </w:r>
    </w:p>
    <w:p w14:paraId="44EDCDAE" w14:textId="77777777" w:rsidR="00560E2D" w:rsidRDefault="00560E2D" w:rsidP="00560E2D">
      <w:pPr>
        <w:pStyle w:val="paragraph"/>
        <w:spacing w:before="0" w:beforeAutospacing="0" w:after="0" w:afterAutospacing="0"/>
        <w:textAlignment w:val="baseline"/>
        <w:rPr>
          <w:rStyle w:val="normaltextrun"/>
          <w:sz w:val="20"/>
          <w:szCs w:val="20"/>
          <w:lang w:val="en-US"/>
        </w:rPr>
      </w:pPr>
    </w:p>
    <w:p w14:paraId="65B0F15C" w14:textId="7B1A6D0D" w:rsidR="001061F1" w:rsidRPr="00773BC2" w:rsidRDefault="001061F1" w:rsidP="00560E2D">
      <w:pPr>
        <w:pStyle w:val="paragraph"/>
        <w:spacing w:before="0" w:beforeAutospacing="0" w:after="0" w:afterAutospacing="0"/>
        <w:textAlignment w:val="baseline"/>
        <w:rPr>
          <w:rStyle w:val="normaltextrun"/>
          <w:sz w:val="20"/>
          <w:szCs w:val="20"/>
          <w:lang w:val="en-US"/>
        </w:rPr>
      </w:pPr>
      <w:r w:rsidRPr="00773BC2">
        <w:rPr>
          <w:rStyle w:val="normaltextrun"/>
          <w:sz w:val="20"/>
          <w:szCs w:val="20"/>
          <w:lang w:val="en-US"/>
        </w:rPr>
        <w:t xml:space="preserve">Meanwhile </w:t>
      </w:r>
      <w:r w:rsidR="001C57AB" w:rsidRPr="00773BC2">
        <w:rPr>
          <w:rStyle w:val="normaltextrun"/>
          <w:sz w:val="20"/>
          <w:szCs w:val="20"/>
          <w:lang w:val="en-US"/>
        </w:rPr>
        <w:t xml:space="preserve">TS </w:t>
      </w:r>
      <w:r w:rsidRPr="00773BC2">
        <w:rPr>
          <w:rStyle w:val="normaltextrun"/>
          <w:sz w:val="20"/>
          <w:szCs w:val="20"/>
          <w:lang w:val="en-US"/>
        </w:rPr>
        <w:t>38.</w:t>
      </w:r>
      <w:r w:rsidR="005E7225" w:rsidRPr="00773BC2">
        <w:rPr>
          <w:rStyle w:val="normaltextrun"/>
          <w:sz w:val="20"/>
          <w:szCs w:val="20"/>
          <w:lang w:val="en-US"/>
        </w:rPr>
        <w:t>2</w:t>
      </w:r>
      <w:r w:rsidRPr="00773BC2">
        <w:rPr>
          <w:rStyle w:val="normaltextrun"/>
          <w:sz w:val="20"/>
          <w:szCs w:val="20"/>
          <w:lang w:val="en-US"/>
        </w:rPr>
        <w:t xml:space="preserve">13, </w:t>
      </w:r>
      <w:r w:rsidR="00B407D4" w:rsidRPr="00773BC2">
        <w:rPr>
          <w:rStyle w:val="normaltextrun"/>
          <w:sz w:val="20"/>
          <w:szCs w:val="20"/>
          <w:lang w:val="en-US"/>
        </w:rPr>
        <w:t>clause</w:t>
      </w:r>
      <w:r w:rsidRPr="00773BC2">
        <w:rPr>
          <w:rStyle w:val="normaltextrun"/>
          <w:sz w:val="20"/>
          <w:szCs w:val="20"/>
          <w:lang w:val="en-US"/>
        </w:rPr>
        <w:t xml:space="preserve"> 4.1 (Cell search) </w:t>
      </w:r>
      <w:r w:rsidR="00B407D4" w:rsidRPr="00773BC2">
        <w:rPr>
          <w:rStyle w:val="normaltextrun"/>
          <w:sz w:val="20"/>
          <w:szCs w:val="20"/>
          <w:lang w:val="en-US"/>
        </w:rPr>
        <w:t xml:space="preserve">specifically </w:t>
      </w:r>
      <w:r w:rsidRPr="00773BC2">
        <w:rPr>
          <w:rStyle w:val="normaltextrun"/>
          <w:sz w:val="20"/>
          <w:szCs w:val="20"/>
          <w:lang w:val="en-US"/>
        </w:rPr>
        <w:t>mentions:</w:t>
      </w:r>
    </w:p>
    <w:p w14:paraId="522B260B" w14:textId="1ABF681F" w:rsidR="001061F1" w:rsidRPr="00773BC2" w:rsidRDefault="001061F1" w:rsidP="00773BC2">
      <w:pPr>
        <w:pStyle w:val="paragraph"/>
        <w:spacing w:after="0"/>
        <w:ind w:left="284"/>
        <w:textAlignment w:val="baseline"/>
        <w:rPr>
          <w:sz w:val="20"/>
          <w:szCs w:val="20"/>
          <w:lang w:val="en-GB"/>
        </w:rPr>
      </w:pPr>
      <w:r w:rsidRPr="00773BC2">
        <w:rPr>
          <w:sz w:val="20"/>
          <w:szCs w:val="20"/>
          <w:lang w:val="en-GB"/>
        </w:rPr>
        <w:t>“For initial cell selection, a UE may assume that half frames with SS/PBCH blocks occur with a periodicity of 2 frames. “</w:t>
      </w:r>
    </w:p>
    <w:p w14:paraId="32DBE725" w14:textId="1CBE496F" w:rsidR="001061F1" w:rsidRPr="00773BC2" w:rsidRDefault="001061F1" w:rsidP="00560E2D">
      <w:pPr>
        <w:pStyle w:val="paragraph"/>
        <w:spacing w:before="0" w:beforeAutospacing="0" w:after="0" w:afterAutospacing="0"/>
        <w:textAlignment w:val="baseline"/>
        <w:rPr>
          <w:rStyle w:val="normaltextrun"/>
          <w:sz w:val="20"/>
          <w:szCs w:val="20"/>
          <w:lang w:val="en-GB"/>
        </w:rPr>
      </w:pPr>
      <w:r w:rsidRPr="00773BC2">
        <w:rPr>
          <w:rStyle w:val="normaltextrun"/>
          <w:sz w:val="20"/>
          <w:szCs w:val="20"/>
          <w:lang w:val="en-GB"/>
        </w:rPr>
        <w:t>As for NTN Coverage Enhancements only primary cells should be considered, this sentence is valid for this study</w:t>
      </w:r>
      <w:r w:rsidR="00211047" w:rsidRPr="00773BC2">
        <w:rPr>
          <w:rStyle w:val="normaltextrun"/>
          <w:sz w:val="20"/>
          <w:szCs w:val="20"/>
          <w:lang w:val="en-GB"/>
        </w:rPr>
        <w:t>,</w:t>
      </w:r>
      <w:r w:rsidRPr="00773BC2">
        <w:rPr>
          <w:rStyle w:val="normaltextrun"/>
          <w:sz w:val="20"/>
          <w:szCs w:val="20"/>
          <w:lang w:val="en-GB"/>
        </w:rPr>
        <w:t xml:space="preserve"> and it is reasonable to assume that this assumption is used for Rel-17 and rel-18 UEs. This means changing the SSB </w:t>
      </w:r>
      <w:r w:rsidR="00E57CF3" w:rsidRPr="00773BC2">
        <w:rPr>
          <w:rStyle w:val="normaltextrun"/>
          <w:sz w:val="20"/>
          <w:szCs w:val="20"/>
          <w:lang w:val="en-GB"/>
        </w:rPr>
        <w:t>periodicity</w:t>
      </w:r>
      <w:r w:rsidR="000D3CDC" w:rsidRPr="00773BC2">
        <w:rPr>
          <w:rStyle w:val="normaltextrun"/>
          <w:sz w:val="20"/>
          <w:szCs w:val="20"/>
          <w:lang w:val="en-GB"/>
        </w:rPr>
        <w:t xml:space="preserve"> to a value larger than</w:t>
      </w:r>
      <w:r w:rsidRPr="00773BC2">
        <w:rPr>
          <w:rStyle w:val="normaltextrun"/>
          <w:sz w:val="20"/>
          <w:szCs w:val="20"/>
          <w:lang w:val="en-GB"/>
        </w:rPr>
        <w:t xml:space="preserve"> 20 </w:t>
      </w:r>
      <w:proofErr w:type="spellStart"/>
      <w:r w:rsidRPr="00773BC2">
        <w:rPr>
          <w:rStyle w:val="normaltextrun"/>
          <w:sz w:val="20"/>
          <w:szCs w:val="20"/>
          <w:lang w:val="en-GB"/>
        </w:rPr>
        <w:t>ms</w:t>
      </w:r>
      <w:proofErr w:type="spellEnd"/>
      <w:r w:rsidRPr="00773BC2">
        <w:rPr>
          <w:rStyle w:val="normaltextrun"/>
          <w:sz w:val="20"/>
          <w:szCs w:val="20"/>
          <w:lang w:val="en-GB"/>
        </w:rPr>
        <w:t xml:space="preserve"> can impact these UEs in terms of initial access</w:t>
      </w:r>
      <w:r w:rsidR="00F54191" w:rsidRPr="00773BC2">
        <w:rPr>
          <w:rStyle w:val="normaltextrun"/>
          <w:sz w:val="20"/>
          <w:szCs w:val="20"/>
          <w:lang w:val="en-GB"/>
        </w:rPr>
        <w:t>, since non-</w:t>
      </w:r>
      <w:r w:rsidR="00AC2B85" w:rsidRPr="00773BC2">
        <w:rPr>
          <w:rStyle w:val="normaltextrun"/>
          <w:sz w:val="20"/>
          <w:szCs w:val="20"/>
          <w:lang w:val="en-GB"/>
        </w:rPr>
        <w:t xml:space="preserve">aware UEs may </w:t>
      </w:r>
      <w:r w:rsidR="00005889" w:rsidRPr="00773BC2">
        <w:rPr>
          <w:rStyle w:val="normaltextrun"/>
          <w:sz w:val="20"/>
          <w:szCs w:val="20"/>
          <w:lang w:val="en-GB"/>
        </w:rPr>
        <w:t xml:space="preserve">not </w:t>
      </w:r>
      <w:r w:rsidR="008C0067" w:rsidRPr="00773BC2">
        <w:rPr>
          <w:rStyle w:val="normaltextrun"/>
          <w:sz w:val="20"/>
          <w:szCs w:val="20"/>
          <w:lang w:val="en-GB"/>
        </w:rPr>
        <w:t>detect the SSB during a cell search while scanning candidate carriers in the sync raster</w:t>
      </w:r>
      <w:r w:rsidR="00E75131" w:rsidRPr="00773BC2">
        <w:rPr>
          <w:rStyle w:val="normaltextrun"/>
          <w:sz w:val="20"/>
          <w:szCs w:val="20"/>
          <w:lang w:val="en-GB"/>
        </w:rPr>
        <w:t>.</w:t>
      </w:r>
      <w:r w:rsidR="00DE4BE5" w:rsidRPr="00773BC2">
        <w:rPr>
          <w:rStyle w:val="normaltextrun"/>
          <w:sz w:val="20"/>
          <w:szCs w:val="20"/>
          <w:lang w:val="en-GB"/>
        </w:rPr>
        <w:t xml:space="preserve"> Such </w:t>
      </w:r>
      <w:r w:rsidR="00B26DFF" w:rsidRPr="00773BC2">
        <w:rPr>
          <w:rStyle w:val="normaltextrun"/>
          <w:sz w:val="20"/>
          <w:szCs w:val="20"/>
          <w:lang w:val="en-GB"/>
        </w:rPr>
        <w:t xml:space="preserve">aspects may significantly increase the </w:t>
      </w:r>
      <w:r w:rsidR="007D415C" w:rsidRPr="00773BC2">
        <w:rPr>
          <w:rStyle w:val="normaltextrun"/>
          <w:sz w:val="20"/>
          <w:szCs w:val="20"/>
          <w:lang w:val="en-GB"/>
        </w:rPr>
        <w:t>cell discovery or cell sync delay compared to normal Rel-17</w:t>
      </w:r>
      <w:r w:rsidR="00C35D38" w:rsidRPr="00773BC2">
        <w:rPr>
          <w:rStyle w:val="normaltextrun"/>
          <w:sz w:val="20"/>
          <w:szCs w:val="20"/>
          <w:lang w:val="en-GB"/>
        </w:rPr>
        <w:t xml:space="preserve"> NR over NTN </w:t>
      </w:r>
      <w:r w:rsidR="007D415C" w:rsidRPr="00773BC2">
        <w:rPr>
          <w:rStyle w:val="normaltextrun"/>
          <w:sz w:val="20"/>
          <w:szCs w:val="20"/>
          <w:lang w:val="en-GB"/>
        </w:rPr>
        <w:t>operation.</w:t>
      </w:r>
    </w:p>
    <w:p w14:paraId="769E780E" w14:textId="77777777" w:rsidR="00E75131" w:rsidRPr="00773BC2" w:rsidRDefault="00E75131" w:rsidP="00560E2D">
      <w:pPr>
        <w:pStyle w:val="paragraph"/>
        <w:spacing w:before="0" w:beforeAutospacing="0" w:after="0" w:afterAutospacing="0"/>
        <w:textAlignment w:val="baseline"/>
        <w:rPr>
          <w:rStyle w:val="normaltextrun"/>
          <w:sz w:val="20"/>
          <w:szCs w:val="20"/>
          <w:lang w:val="en-GB"/>
        </w:rPr>
      </w:pPr>
    </w:p>
    <w:p w14:paraId="1B8DD848" w14:textId="4B13F194" w:rsidR="00E75131" w:rsidRPr="00773BC2" w:rsidRDefault="00E75131" w:rsidP="00E75131">
      <w:pPr>
        <w:pStyle w:val="paragraph"/>
        <w:spacing w:before="0" w:beforeAutospacing="0" w:after="0" w:afterAutospacing="0"/>
        <w:textAlignment w:val="baseline"/>
        <w:rPr>
          <w:rFonts w:ascii="Segoe UI" w:hAnsi="Segoe UI" w:cs="Segoe UI"/>
          <w:sz w:val="20"/>
          <w:szCs w:val="20"/>
          <w:lang w:val="en-US"/>
        </w:rPr>
      </w:pPr>
      <w:r w:rsidRPr="00773BC2">
        <w:rPr>
          <w:rStyle w:val="normaltextrun"/>
          <w:b/>
          <w:bCs/>
          <w:sz w:val="20"/>
          <w:szCs w:val="20"/>
          <w:lang w:val="en-US"/>
        </w:rPr>
        <w:t xml:space="preserve">Observation </w:t>
      </w:r>
      <w:r w:rsidR="00CD52C2" w:rsidRPr="00773BC2">
        <w:rPr>
          <w:rStyle w:val="normaltextrun"/>
          <w:b/>
          <w:bCs/>
          <w:sz w:val="20"/>
          <w:szCs w:val="20"/>
          <w:lang w:val="en-US"/>
        </w:rPr>
        <w:t>1</w:t>
      </w:r>
      <w:r w:rsidRPr="00773BC2">
        <w:rPr>
          <w:rStyle w:val="normaltextrun"/>
          <w:b/>
          <w:bCs/>
          <w:sz w:val="20"/>
          <w:szCs w:val="20"/>
          <w:lang w:val="en-US"/>
        </w:rPr>
        <w:t>: Increasing SSB periodicity may have severe impacts to system performance when considering cell search and initial cell selection.</w:t>
      </w:r>
    </w:p>
    <w:p w14:paraId="5753C9EF" w14:textId="77777777" w:rsidR="00E75131" w:rsidRPr="00773BC2" w:rsidRDefault="00E75131" w:rsidP="00560E2D">
      <w:pPr>
        <w:pStyle w:val="paragraph"/>
        <w:spacing w:before="0" w:beforeAutospacing="0" w:after="0" w:afterAutospacing="0"/>
        <w:textAlignment w:val="baseline"/>
        <w:rPr>
          <w:rStyle w:val="normaltextrun"/>
          <w:sz w:val="20"/>
          <w:szCs w:val="20"/>
          <w:lang w:val="en-US"/>
        </w:rPr>
      </w:pPr>
    </w:p>
    <w:p w14:paraId="44393755" w14:textId="36BA9525" w:rsidR="00E75131" w:rsidRPr="00773BC2" w:rsidRDefault="00E75131" w:rsidP="00560E2D">
      <w:pPr>
        <w:pStyle w:val="paragraph"/>
        <w:spacing w:before="0" w:beforeAutospacing="0" w:after="0" w:afterAutospacing="0"/>
        <w:textAlignment w:val="baseline"/>
        <w:rPr>
          <w:rStyle w:val="normaltextrun"/>
          <w:sz w:val="20"/>
          <w:szCs w:val="20"/>
          <w:lang w:val="en-US"/>
        </w:rPr>
      </w:pPr>
      <w:r w:rsidRPr="00773BC2">
        <w:rPr>
          <w:rStyle w:val="normaltextrun"/>
          <w:sz w:val="20"/>
          <w:szCs w:val="20"/>
          <w:lang w:val="en-US"/>
        </w:rPr>
        <w:t>Furthermore</w:t>
      </w:r>
      <w:r w:rsidR="00C67DF0" w:rsidRPr="00773BC2">
        <w:rPr>
          <w:rStyle w:val="normaltextrun"/>
          <w:sz w:val="20"/>
          <w:szCs w:val="20"/>
          <w:lang w:val="en-US"/>
        </w:rPr>
        <w:t>,</w:t>
      </w:r>
      <w:r w:rsidRPr="00773BC2">
        <w:rPr>
          <w:rStyle w:val="normaltextrun"/>
          <w:sz w:val="20"/>
          <w:szCs w:val="20"/>
          <w:lang w:val="en-US"/>
        </w:rPr>
        <w:t xml:space="preserve"> changing the SSB periodicity</w:t>
      </w:r>
      <w:r w:rsidR="00FF67BA" w:rsidRPr="00773BC2">
        <w:rPr>
          <w:rStyle w:val="normaltextrun"/>
          <w:sz w:val="20"/>
          <w:szCs w:val="20"/>
          <w:lang w:val="en-US"/>
        </w:rPr>
        <w:t xml:space="preserve"> to a larger value </w:t>
      </w:r>
      <w:r w:rsidRPr="00773BC2">
        <w:rPr>
          <w:rStyle w:val="normaltextrun"/>
          <w:sz w:val="20"/>
          <w:szCs w:val="20"/>
          <w:lang w:val="en-US"/>
        </w:rPr>
        <w:t xml:space="preserve">may have impact on cell tracking, which is more challenging </w:t>
      </w:r>
      <w:r w:rsidR="00FF67BA" w:rsidRPr="00773BC2">
        <w:rPr>
          <w:rStyle w:val="normaltextrun"/>
          <w:sz w:val="20"/>
          <w:szCs w:val="20"/>
          <w:lang w:val="en-US"/>
        </w:rPr>
        <w:t xml:space="preserve">for </w:t>
      </w:r>
      <w:r w:rsidRPr="00773BC2">
        <w:rPr>
          <w:rStyle w:val="normaltextrun"/>
          <w:sz w:val="20"/>
          <w:szCs w:val="20"/>
          <w:lang w:val="en-US"/>
        </w:rPr>
        <w:t xml:space="preserve">NTN </w:t>
      </w:r>
      <w:r w:rsidR="00FF67BA" w:rsidRPr="00773BC2">
        <w:rPr>
          <w:rStyle w:val="normaltextrun"/>
          <w:sz w:val="20"/>
          <w:szCs w:val="20"/>
          <w:lang w:val="en-US"/>
        </w:rPr>
        <w:t xml:space="preserve">operation compared to </w:t>
      </w:r>
      <w:r w:rsidRPr="00773BC2">
        <w:rPr>
          <w:rStyle w:val="normaltextrun"/>
          <w:sz w:val="20"/>
          <w:szCs w:val="20"/>
          <w:lang w:val="en-US"/>
        </w:rPr>
        <w:t xml:space="preserve">TN due to the movement of </w:t>
      </w:r>
      <w:r w:rsidR="005742A4" w:rsidRPr="00773BC2">
        <w:rPr>
          <w:rStyle w:val="normaltextrun"/>
          <w:sz w:val="20"/>
          <w:szCs w:val="20"/>
          <w:lang w:val="en-US"/>
        </w:rPr>
        <w:t xml:space="preserve">both the serving satellite and neighbor </w:t>
      </w:r>
      <w:r w:rsidRPr="00773BC2">
        <w:rPr>
          <w:rStyle w:val="normaltextrun"/>
          <w:sz w:val="20"/>
          <w:szCs w:val="20"/>
          <w:lang w:val="en-US"/>
        </w:rPr>
        <w:t>satellites</w:t>
      </w:r>
      <w:r w:rsidR="005742A4" w:rsidRPr="00773BC2">
        <w:rPr>
          <w:rStyle w:val="normaltextrun"/>
          <w:sz w:val="20"/>
          <w:szCs w:val="20"/>
          <w:lang w:val="en-US"/>
        </w:rPr>
        <w:t xml:space="preserve">, which will impact </w:t>
      </w:r>
      <w:r w:rsidRPr="00773BC2">
        <w:rPr>
          <w:rStyle w:val="normaltextrun"/>
          <w:sz w:val="20"/>
          <w:szCs w:val="20"/>
          <w:lang w:val="en-US"/>
        </w:rPr>
        <w:t>neighbor measurements. Therefore</w:t>
      </w:r>
      <w:r w:rsidR="00A41A31" w:rsidRPr="00773BC2">
        <w:rPr>
          <w:rStyle w:val="normaltextrun"/>
          <w:sz w:val="20"/>
          <w:szCs w:val="20"/>
          <w:lang w:val="en-US"/>
        </w:rPr>
        <w:t>,</w:t>
      </w:r>
      <w:r w:rsidRPr="00773BC2">
        <w:rPr>
          <w:rStyle w:val="normaltextrun"/>
          <w:sz w:val="20"/>
          <w:szCs w:val="20"/>
          <w:lang w:val="en-US"/>
        </w:rPr>
        <w:t xml:space="preserve"> it is critical that RAN1 first clarifies these impacts before including the option to change the SSB periodicity</w:t>
      </w:r>
      <w:r w:rsidR="00E85DB6" w:rsidRPr="00773BC2">
        <w:rPr>
          <w:rStyle w:val="normaltextrun"/>
          <w:sz w:val="20"/>
          <w:szCs w:val="20"/>
          <w:lang w:val="en-US"/>
        </w:rPr>
        <w:t>. These impacts may be most severe for Rel-17</w:t>
      </w:r>
      <w:r w:rsidR="00804E92" w:rsidRPr="00773BC2">
        <w:rPr>
          <w:rStyle w:val="normaltextrun"/>
          <w:sz w:val="20"/>
          <w:szCs w:val="20"/>
          <w:lang w:val="en-US"/>
        </w:rPr>
        <w:t xml:space="preserve"> UE</w:t>
      </w:r>
      <w:r w:rsidR="00DA08B1" w:rsidRPr="00773BC2">
        <w:rPr>
          <w:rStyle w:val="normaltextrun"/>
          <w:sz w:val="20"/>
          <w:szCs w:val="20"/>
          <w:lang w:val="en-US"/>
        </w:rPr>
        <w:t xml:space="preserve">, </w:t>
      </w:r>
      <w:r w:rsidR="00E85DB6" w:rsidRPr="00773BC2">
        <w:rPr>
          <w:rStyle w:val="normaltextrun"/>
          <w:sz w:val="20"/>
          <w:szCs w:val="20"/>
          <w:lang w:val="en-US"/>
        </w:rPr>
        <w:t>Rel-18</w:t>
      </w:r>
      <w:r w:rsidR="00804E92" w:rsidRPr="00773BC2">
        <w:rPr>
          <w:rStyle w:val="normaltextrun"/>
          <w:sz w:val="20"/>
          <w:szCs w:val="20"/>
          <w:lang w:val="en-US"/>
        </w:rPr>
        <w:t xml:space="preserve"> UE</w:t>
      </w:r>
      <w:r w:rsidR="00DA08B1" w:rsidRPr="00773BC2">
        <w:rPr>
          <w:rStyle w:val="normaltextrun"/>
          <w:sz w:val="20"/>
          <w:szCs w:val="20"/>
          <w:lang w:val="en-US"/>
        </w:rPr>
        <w:t>, and Rel-19 UEs not supporting this feature</w:t>
      </w:r>
      <w:r w:rsidR="004D42BD" w:rsidRPr="00773BC2">
        <w:rPr>
          <w:rStyle w:val="normaltextrun"/>
          <w:sz w:val="20"/>
          <w:szCs w:val="20"/>
          <w:lang w:val="en-US"/>
        </w:rPr>
        <w:t xml:space="preserve"> a</w:t>
      </w:r>
      <w:r w:rsidR="00E85DB6" w:rsidRPr="00773BC2">
        <w:rPr>
          <w:rStyle w:val="normaltextrun"/>
          <w:sz w:val="20"/>
          <w:szCs w:val="20"/>
          <w:lang w:val="en-US"/>
        </w:rPr>
        <w:t xml:space="preserve">s </w:t>
      </w:r>
      <w:r w:rsidR="00D70971" w:rsidRPr="00773BC2">
        <w:rPr>
          <w:rStyle w:val="normaltextrun"/>
          <w:sz w:val="20"/>
          <w:szCs w:val="20"/>
          <w:lang w:val="en-US"/>
        </w:rPr>
        <w:t xml:space="preserve">they may be designed with the </w:t>
      </w:r>
      <w:r w:rsidR="000B7F1E" w:rsidRPr="00773BC2">
        <w:rPr>
          <w:rStyle w:val="normaltextrun"/>
          <w:sz w:val="20"/>
          <w:szCs w:val="20"/>
          <w:lang w:val="en-US"/>
        </w:rPr>
        <w:t xml:space="preserve">above mentioned </w:t>
      </w:r>
      <w:r w:rsidR="00D70971" w:rsidRPr="00773BC2">
        <w:rPr>
          <w:rStyle w:val="normaltextrun"/>
          <w:sz w:val="20"/>
          <w:szCs w:val="20"/>
          <w:lang w:val="en-US"/>
        </w:rPr>
        <w:t xml:space="preserve">20 </w:t>
      </w:r>
      <w:proofErr w:type="spellStart"/>
      <w:r w:rsidR="00D70971" w:rsidRPr="00773BC2">
        <w:rPr>
          <w:rStyle w:val="normaltextrun"/>
          <w:sz w:val="20"/>
          <w:szCs w:val="20"/>
          <w:lang w:val="en-US"/>
        </w:rPr>
        <w:t>ms</w:t>
      </w:r>
      <w:proofErr w:type="spellEnd"/>
      <w:r w:rsidR="00D70971" w:rsidRPr="00773BC2">
        <w:rPr>
          <w:rStyle w:val="normaltextrun"/>
          <w:sz w:val="20"/>
          <w:szCs w:val="20"/>
          <w:lang w:val="en-US"/>
        </w:rPr>
        <w:t xml:space="preserve"> </w:t>
      </w:r>
      <w:r w:rsidR="000B7F1E" w:rsidRPr="00773BC2">
        <w:rPr>
          <w:rStyle w:val="normaltextrun"/>
          <w:sz w:val="20"/>
          <w:szCs w:val="20"/>
          <w:lang w:val="en-US"/>
        </w:rPr>
        <w:t>periodicity in mind, but</w:t>
      </w:r>
      <w:r w:rsidR="002966E6" w:rsidRPr="00773BC2">
        <w:rPr>
          <w:rStyle w:val="normaltextrun"/>
          <w:sz w:val="20"/>
          <w:szCs w:val="20"/>
          <w:lang w:val="en-US"/>
        </w:rPr>
        <w:t xml:space="preserve"> it is expected that there is</w:t>
      </w:r>
      <w:r w:rsidR="000B7F1E" w:rsidRPr="00773BC2">
        <w:rPr>
          <w:rStyle w:val="normaltextrun"/>
          <w:sz w:val="20"/>
          <w:szCs w:val="20"/>
          <w:lang w:val="en-US"/>
        </w:rPr>
        <w:t xml:space="preserve"> also </w:t>
      </w:r>
      <w:r w:rsidR="002966E6" w:rsidRPr="00773BC2">
        <w:rPr>
          <w:rStyle w:val="normaltextrun"/>
          <w:sz w:val="20"/>
          <w:szCs w:val="20"/>
          <w:lang w:val="en-US"/>
        </w:rPr>
        <w:t>an</w:t>
      </w:r>
      <w:r w:rsidR="000B7F1E" w:rsidRPr="00773BC2">
        <w:rPr>
          <w:rStyle w:val="normaltextrun"/>
          <w:sz w:val="20"/>
          <w:szCs w:val="20"/>
          <w:lang w:val="en-US"/>
        </w:rPr>
        <w:t xml:space="preserve"> impact of the increased SSB </w:t>
      </w:r>
      <w:r w:rsidR="002966E6" w:rsidRPr="00773BC2">
        <w:rPr>
          <w:rStyle w:val="normaltextrun"/>
          <w:sz w:val="20"/>
          <w:szCs w:val="20"/>
          <w:lang w:val="en-US"/>
        </w:rPr>
        <w:t>periodicity</w:t>
      </w:r>
      <w:r w:rsidR="003B3B4A" w:rsidRPr="00773BC2">
        <w:rPr>
          <w:rStyle w:val="normaltextrun"/>
          <w:sz w:val="20"/>
          <w:szCs w:val="20"/>
          <w:lang w:val="en-US"/>
        </w:rPr>
        <w:t xml:space="preserve"> </w:t>
      </w:r>
      <w:r w:rsidR="00E43C94" w:rsidRPr="00773BC2">
        <w:rPr>
          <w:rStyle w:val="normaltextrun"/>
          <w:sz w:val="20"/>
          <w:szCs w:val="20"/>
          <w:lang w:val="en-US"/>
        </w:rPr>
        <w:t xml:space="preserve">on initial access, cell tracking and neighbor </w:t>
      </w:r>
      <w:r w:rsidR="002966E6" w:rsidRPr="00773BC2">
        <w:rPr>
          <w:rStyle w:val="normaltextrun"/>
          <w:sz w:val="20"/>
          <w:szCs w:val="20"/>
          <w:lang w:val="en-US"/>
        </w:rPr>
        <w:t>measurements</w:t>
      </w:r>
      <w:r w:rsidR="00640A2F" w:rsidRPr="00773BC2">
        <w:rPr>
          <w:rStyle w:val="normaltextrun"/>
          <w:sz w:val="20"/>
          <w:szCs w:val="20"/>
          <w:lang w:val="en-US"/>
        </w:rPr>
        <w:t>.</w:t>
      </w:r>
      <w:r w:rsidR="00E43C94" w:rsidRPr="00773BC2">
        <w:rPr>
          <w:rStyle w:val="normaltextrun"/>
          <w:sz w:val="20"/>
          <w:szCs w:val="20"/>
          <w:lang w:val="en-US"/>
        </w:rPr>
        <w:t xml:space="preserve"> </w:t>
      </w:r>
      <w:r w:rsidR="00514BE0" w:rsidRPr="00773BC2">
        <w:rPr>
          <w:rStyle w:val="normaltextrun"/>
          <w:sz w:val="20"/>
          <w:szCs w:val="20"/>
          <w:lang w:val="en-US"/>
        </w:rPr>
        <w:t xml:space="preserve">These impacts are expected to lead to longer access time, </w:t>
      </w:r>
      <w:r w:rsidR="00A90436" w:rsidRPr="00773BC2">
        <w:rPr>
          <w:rStyle w:val="normaltextrun"/>
          <w:sz w:val="20"/>
          <w:szCs w:val="20"/>
          <w:lang w:val="en-US"/>
        </w:rPr>
        <w:t xml:space="preserve">lower success rates and </w:t>
      </w:r>
      <w:r w:rsidR="001A6E4E" w:rsidRPr="00773BC2">
        <w:rPr>
          <w:rStyle w:val="normaltextrun"/>
          <w:sz w:val="20"/>
          <w:szCs w:val="20"/>
          <w:lang w:val="en-US"/>
        </w:rPr>
        <w:t>lower accuracy in neighbor measurements.</w:t>
      </w:r>
    </w:p>
    <w:p w14:paraId="739FDE35" w14:textId="77777777" w:rsidR="00E75131" w:rsidRPr="00773BC2" w:rsidRDefault="00E75131" w:rsidP="00560E2D">
      <w:pPr>
        <w:pStyle w:val="paragraph"/>
        <w:spacing w:before="0" w:beforeAutospacing="0" w:after="0" w:afterAutospacing="0"/>
        <w:textAlignment w:val="baseline"/>
        <w:rPr>
          <w:rStyle w:val="normaltextrun"/>
          <w:sz w:val="20"/>
          <w:szCs w:val="20"/>
          <w:lang w:val="en-US"/>
        </w:rPr>
      </w:pPr>
    </w:p>
    <w:p w14:paraId="42EF6A2A" w14:textId="2C1D948D" w:rsidR="00C44E4D" w:rsidRPr="00773BC2" w:rsidRDefault="00E75131" w:rsidP="009D11E8">
      <w:pPr>
        <w:pStyle w:val="paragraph"/>
        <w:spacing w:before="0" w:beforeAutospacing="0" w:after="0" w:afterAutospacing="0"/>
        <w:textAlignment w:val="baseline"/>
        <w:rPr>
          <w:rStyle w:val="normaltextrun"/>
          <w:b/>
          <w:sz w:val="20"/>
          <w:szCs w:val="20"/>
          <w:lang w:val="en-US"/>
        </w:rPr>
      </w:pPr>
      <w:r w:rsidRPr="00773BC2">
        <w:rPr>
          <w:rStyle w:val="normaltextrun"/>
          <w:b/>
          <w:bCs/>
          <w:sz w:val="20"/>
          <w:szCs w:val="20"/>
          <w:lang w:val="en-US"/>
        </w:rPr>
        <w:t xml:space="preserve">Proposal </w:t>
      </w:r>
      <w:r w:rsidR="008A3455" w:rsidRPr="00773BC2">
        <w:rPr>
          <w:rStyle w:val="normaltextrun"/>
          <w:b/>
          <w:bCs/>
          <w:sz w:val="20"/>
          <w:szCs w:val="20"/>
          <w:lang w:val="en-US"/>
        </w:rPr>
        <w:t>1</w:t>
      </w:r>
      <w:r w:rsidRPr="00773BC2">
        <w:rPr>
          <w:rStyle w:val="normaltextrun"/>
          <w:b/>
          <w:bCs/>
          <w:sz w:val="20"/>
          <w:szCs w:val="20"/>
          <w:lang w:val="en-US"/>
        </w:rPr>
        <w:t xml:space="preserve">: RAN1 to study and clarify the impact of SSB periodicities larger than 20 </w:t>
      </w:r>
      <w:proofErr w:type="spellStart"/>
      <w:r w:rsidRPr="00773BC2">
        <w:rPr>
          <w:rStyle w:val="normaltextrun"/>
          <w:b/>
          <w:bCs/>
          <w:sz w:val="20"/>
          <w:szCs w:val="20"/>
          <w:lang w:val="en-US"/>
        </w:rPr>
        <w:t>ms</w:t>
      </w:r>
      <w:proofErr w:type="spellEnd"/>
      <w:r w:rsidRPr="00773BC2">
        <w:rPr>
          <w:rStyle w:val="normaltextrun"/>
          <w:b/>
          <w:bCs/>
          <w:sz w:val="20"/>
          <w:szCs w:val="20"/>
          <w:lang w:val="en-US"/>
        </w:rPr>
        <w:t xml:space="preserve"> on initial access, cell tracking and neighbor measurements</w:t>
      </w:r>
      <w:r w:rsidR="00F92BCA" w:rsidRPr="00773BC2">
        <w:rPr>
          <w:rStyle w:val="normaltextrun"/>
          <w:b/>
          <w:bCs/>
          <w:sz w:val="20"/>
          <w:szCs w:val="20"/>
          <w:lang w:val="en-US"/>
        </w:rPr>
        <w:t xml:space="preserve"> for Rel-17</w:t>
      </w:r>
      <w:r w:rsidR="00B94995" w:rsidRPr="00773BC2">
        <w:rPr>
          <w:rStyle w:val="normaltextrun"/>
          <w:b/>
          <w:bCs/>
          <w:sz w:val="20"/>
          <w:szCs w:val="20"/>
          <w:lang w:val="en-US"/>
        </w:rPr>
        <w:t xml:space="preserve"> UE, </w:t>
      </w:r>
      <w:r w:rsidR="00F92BCA" w:rsidRPr="00773BC2">
        <w:rPr>
          <w:rStyle w:val="normaltextrun"/>
          <w:b/>
          <w:bCs/>
          <w:sz w:val="20"/>
          <w:szCs w:val="20"/>
          <w:lang w:val="en-US"/>
        </w:rPr>
        <w:t>Rel-18</w:t>
      </w:r>
      <w:r w:rsidR="00020371" w:rsidRPr="00773BC2">
        <w:rPr>
          <w:rStyle w:val="normaltextrun"/>
          <w:b/>
          <w:bCs/>
          <w:sz w:val="20"/>
          <w:szCs w:val="20"/>
          <w:lang w:val="en-US"/>
        </w:rPr>
        <w:t xml:space="preserve"> UE and Rel-19 UEs not supporting </w:t>
      </w:r>
      <w:r w:rsidR="00804E92" w:rsidRPr="00773BC2">
        <w:rPr>
          <w:rStyle w:val="normaltextrun"/>
          <w:b/>
          <w:bCs/>
          <w:sz w:val="20"/>
          <w:szCs w:val="20"/>
          <w:lang w:val="en-US"/>
        </w:rPr>
        <w:t>extension of SSB periodicity</w:t>
      </w:r>
      <w:r w:rsidRPr="00773BC2">
        <w:rPr>
          <w:rStyle w:val="normaltextrun"/>
          <w:b/>
          <w:bCs/>
          <w:sz w:val="20"/>
          <w:szCs w:val="20"/>
          <w:lang w:val="en-US"/>
        </w:rPr>
        <w:t>.</w:t>
      </w:r>
    </w:p>
    <w:p w14:paraId="5F1B3BEE" w14:textId="77777777" w:rsidR="00640A2F" w:rsidRPr="00773BC2" w:rsidRDefault="00640A2F" w:rsidP="009D11E8">
      <w:pPr>
        <w:pStyle w:val="paragraph"/>
        <w:spacing w:before="0" w:beforeAutospacing="0" w:after="0" w:afterAutospacing="0"/>
        <w:textAlignment w:val="baseline"/>
        <w:rPr>
          <w:rStyle w:val="normaltextrun"/>
          <w:b/>
          <w:bCs/>
          <w:sz w:val="20"/>
          <w:szCs w:val="20"/>
          <w:lang w:val="en-US"/>
        </w:rPr>
      </w:pPr>
    </w:p>
    <w:p w14:paraId="425A8CBA" w14:textId="4DBC3C2E" w:rsidR="00640A2F" w:rsidRPr="00773BC2" w:rsidRDefault="00640A2F" w:rsidP="000B3B12">
      <w:pPr>
        <w:pStyle w:val="paragraph"/>
        <w:spacing w:before="0" w:beforeAutospacing="0" w:after="120" w:afterAutospacing="0"/>
        <w:textAlignment w:val="baseline"/>
        <w:rPr>
          <w:b/>
          <w:sz w:val="20"/>
          <w:szCs w:val="20"/>
          <w:lang w:val="en-US"/>
        </w:rPr>
      </w:pPr>
      <w:r w:rsidRPr="00773BC2">
        <w:rPr>
          <w:rStyle w:val="normaltextrun"/>
          <w:b/>
          <w:bCs/>
          <w:sz w:val="20"/>
          <w:szCs w:val="20"/>
          <w:lang w:val="en-US"/>
        </w:rPr>
        <w:t xml:space="preserve">Proposal </w:t>
      </w:r>
      <w:r w:rsidR="008A3455" w:rsidRPr="00773BC2">
        <w:rPr>
          <w:rStyle w:val="normaltextrun"/>
          <w:b/>
          <w:bCs/>
          <w:sz w:val="20"/>
          <w:szCs w:val="20"/>
          <w:lang w:val="en-US"/>
        </w:rPr>
        <w:t>2</w:t>
      </w:r>
      <w:r w:rsidRPr="00773BC2">
        <w:rPr>
          <w:rStyle w:val="normaltextrun"/>
          <w:b/>
          <w:bCs/>
          <w:sz w:val="20"/>
          <w:szCs w:val="20"/>
          <w:lang w:val="en-US"/>
        </w:rPr>
        <w:t xml:space="preserve">: RAN1 to study and clarify the impact of </w:t>
      </w:r>
      <w:r w:rsidR="000B2574" w:rsidRPr="00773BC2">
        <w:rPr>
          <w:rStyle w:val="normaltextrun"/>
          <w:b/>
          <w:bCs/>
          <w:sz w:val="20"/>
          <w:szCs w:val="20"/>
          <w:lang w:val="en-US"/>
        </w:rPr>
        <w:t xml:space="preserve">larger </w:t>
      </w:r>
      <w:r w:rsidRPr="00773BC2">
        <w:rPr>
          <w:rStyle w:val="normaltextrun"/>
          <w:b/>
          <w:bCs/>
          <w:sz w:val="20"/>
          <w:szCs w:val="20"/>
          <w:lang w:val="en-US"/>
        </w:rPr>
        <w:t>SSB periodicities</w:t>
      </w:r>
      <w:r w:rsidR="00F510BF" w:rsidRPr="00773BC2">
        <w:rPr>
          <w:rStyle w:val="normaltextrun"/>
          <w:b/>
          <w:bCs/>
          <w:sz w:val="20"/>
          <w:szCs w:val="20"/>
          <w:lang w:val="en-US"/>
        </w:rPr>
        <w:t xml:space="preserve"> from a single </w:t>
      </w:r>
      <w:r w:rsidR="00E16A85" w:rsidRPr="00773BC2">
        <w:rPr>
          <w:rStyle w:val="normaltextrun"/>
          <w:b/>
          <w:bCs/>
          <w:sz w:val="20"/>
          <w:szCs w:val="20"/>
          <w:lang w:val="en-US"/>
        </w:rPr>
        <w:t xml:space="preserve">Rel-19 </w:t>
      </w:r>
      <w:r w:rsidR="00F510BF" w:rsidRPr="00773BC2">
        <w:rPr>
          <w:rStyle w:val="normaltextrun"/>
          <w:b/>
          <w:bCs/>
          <w:sz w:val="20"/>
          <w:szCs w:val="20"/>
          <w:lang w:val="en-US"/>
        </w:rPr>
        <w:t>UE</w:t>
      </w:r>
      <w:r w:rsidR="00E16A85" w:rsidRPr="00773BC2">
        <w:rPr>
          <w:rStyle w:val="normaltextrun"/>
          <w:b/>
          <w:bCs/>
          <w:sz w:val="20"/>
          <w:szCs w:val="20"/>
          <w:lang w:val="en-US"/>
        </w:rPr>
        <w:t xml:space="preserve"> perspective</w:t>
      </w:r>
      <w:r w:rsidRPr="00773BC2">
        <w:rPr>
          <w:rStyle w:val="normaltextrun"/>
          <w:b/>
          <w:bCs/>
          <w:sz w:val="20"/>
          <w:szCs w:val="20"/>
          <w:lang w:val="en-US"/>
        </w:rPr>
        <w:t xml:space="preserve"> on initial access, cell tracking and neighbor measurements.</w:t>
      </w:r>
    </w:p>
    <w:p w14:paraId="7C577619" w14:textId="77777777" w:rsidR="00640A2F" w:rsidRPr="009D11E8" w:rsidRDefault="00640A2F" w:rsidP="009D11E8">
      <w:pPr>
        <w:pStyle w:val="paragraph"/>
        <w:spacing w:before="0" w:beforeAutospacing="0" w:after="0" w:afterAutospacing="0"/>
        <w:textAlignment w:val="baseline"/>
        <w:rPr>
          <w:b/>
          <w:sz w:val="20"/>
          <w:szCs w:val="20"/>
          <w:lang w:val="en-US"/>
        </w:rPr>
      </w:pPr>
    </w:p>
    <w:p w14:paraId="71230483" w14:textId="6578A9B6" w:rsidR="00305297" w:rsidRPr="00ED6F57" w:rsidRDefault="007820D0" w:rsidP="00A23DCA">
      <w:pPr>
        <w:pStyle w:val="Heading1"/>
        <w:rPr>
          <w:lang w:val="en-US"/>
        </w:rPr>
      </w:pPr>
      <w:r w:rsidRPr="00ED6F57">
        <w:rPr>
          <w:lang w:val="en-US"/>
        </w:rPr>
        <w:t>Discussion</w:t>
      </w:r>
      <w:r w:rsidR="00F669EC" w:rsidRPr="00ED6F57">
        <w:rPr>
          <w:lang w:val="en-US"/>
        </w:rPr>
        <w:t xml:space="preserve"> on System Level Aspects</w:t>
      </w:r>
      <w:bookmarkEnd w:id="3"/>
    </w:p>
    <w:p w14:paraId="2F843AA5" w14:textId="59E3A929" w:rsidR="00730909" w:rsidRPr="00325A1B" w:rsidRDefault="005D7518" w:rsidP="001F201D">
      <w:pPr>
        <w:rPr>
          <w:lang w:val="en-US"/>
        </w:rPr>
      </w:pPr>
      <w:r w:rsidRPr="00325A1B">
        <w:rPr>
          <w:lang w:val="en-US"/>
        </w:rPr>
        <w:t xml:space="preserve">In case the </w:t>
      </w:r>
      <w:r w:rsidR="00673656" w:rsidRPr="00325A1B">
        <w:rPr>
          <w:lang w:val="en-US"/>
        </w:rPr>
        <w:t xml:space="preserve">concerns expressed in the previous section are </w:t>
      </w:r>
      <w:r w:rsidR="004F3CBD">
        <w:rPr>
          <w:lang w:val="en-US"/>
        </w:rPr>
        <w:t>addressed and resolved</w:t>
      </w:r>
      <w:r w:rsidR="00673656" w:rsidRPr="00325A1B">
        <w:rPr>
          <w:lang w:val="en-US"/>
        </w:rPr>
        <w:t xml:space="preserve"> and </w:t>
      </w:r>
      <w:r w:rsidR="00AA1E19">
        <w:rPr>
          <w:lang w:val="en-US"/>
        </w:rPr>
        <w:t xml:space="preserve">larger </w:t>
      </w:r>
      <w:r w:rsidR="00673656" w:rsidRPr="00325A1B">
        <w:rPr>
          <w:lang w:val="en-US"/>
        </w:rPr>
        <w:t>SSB periodicities are considered</w:t>
      </w:r>
      <w:r w:rsidR="005D5DE6" w:rsidRPr="00325A1B">
        <w:rPr>
          <w:lang w:val="en-US"/>
        </w:rPr>
        <w:t xml:space="preserve">, there </w:t>
      </w:r>
      <w:r w:rsidR="007972AE" w:rsidRPr="00325A1B">
        <w:rPr>
          <w:lang w:val="en-US"/>
        </w:rPr>
        <w:t xml:space="preserve">are some </w:t>
      </w:r>
      <w:r w:rsidR="0065228E" w:rsidRPr="00325A1B">
        <w:rPr>
          <w:lang w:val="en-US"/>
        </w:rPr>
        <w:t>further consideration</w:t>
      </w:r>
      <w:r w:rsidR="00E36990" w:rsidRPr="00325A1B">
        <w:rPr>
          <w:lang w:val="en-US"/>
        </w:rPr>
        <w:t>s related to neighbor measurements</w:t>
      </w:r>
      <w:r w:rsidR="005A48A4" w:rsidRPr="00325A1B">
        <w:rPr>
          <w:lang w:val="en-US"/>
        </w:rPr>
        <w:t>.</w:t>
      </w:r>
      <w:r w:rsidR="00E16C19" w:rsidRPr="00325A1B">
        <w:rPr>
          <w:lang w:val="en-US"/>
        </w:rPr>
        <w:t xml:space="preserve"> </w:t>
      </w:r>
      <w:r w:rsidR="00F36B18" w:rsidRPr="00325A1B">
        <w:rPr>
          <w:lang w:val="en-US"/>
        </w:rPr>
        <w:t xml:space="preserve">The serving cell is providing SMTC windows and measurement gaps (MG) to UEs </w:t>
      </w:r>
      <w:r w:rsidR="006127C6" w:rsidRPr="00325A1B">
        <w:rPr>
          <w:lang w:val="en-US"/>
        </w:rPr>
        <w:t xml:space="preserve">from the assumption </w:t>
      </w:r>
      <w:r w:rsidR="000B2E69" w:rsidRPr="00325A1B">
        <w:rPr>
          <w:lang w:val="en-US"/>
        </w:rPr>
        <w:t xml:space="preserve">that the neighboring cell is transmitting the SSB with a certain </w:t>
      </w:r>
      <w:r w:rsidR="008C7521">
        <w:rPr>
          <w:lang w:val="en-US"/>
        </w:rPr>
        <w:t>periodicity</w:t>
      </w:r>
      <w:r w:rsidR="000B2E69" w:rsidRPr="00325A1B">
        <w:rPr>
          <w:lang w:val="en-US"/>
        </w:rPr>
        <w:t xml:space="preserve">. If this </w:t>
      </w:r>
      <w:r w:rsidR="007848C8" w:rsidRPr="00992A2B">
        <w:rPr>
          <w:lang w:val="en-US"/>
        </w:rPr>
        <w:t>periodic</w:t>
      </w:r>
      <w:r w:rsidR="008061B4" w:rsidRPr="00992A2B">
        <w:rPr>
          <w:lang w:val="en-US"/>
        </w:rPr>
        <w:t>i</w:t>
      </w:r>
      <w:r w:rsidR="007848C8" w:rsidRPr="00992A2B">
        <w:rPr>
          <w:lang w:val="en-US"/>
        </w:rPr>
        <w:t>ty</w:t>
      </w:r>
      <w:r w:rsidR="000B2E69" w:rsidRPr="00992A2B">
        <w:rPr>
          <w:lang w:val="en-US"/>
        </w:rPr>
        <w:t xml:space="preserve"> is </w:t>
      </w:r>
      <w:r w:rsidR="00E8010C" w:rsidRPr="00992A2B">
        <w:rPr>
          <w:lang w:val="en-US"/>
        </w:rPr>
        <w:t>increased</w:t>
      </w:r>
      <w:r w:rsidR="00AA1E19" w:rsidRPr="00992A2B">
        <w:rPr>
          <w:lang w:val="en-US"/>
        </w:rPr>
        <w:t>, but the value</w:t>
      </w:r>
      <w:r w:rsidR="000B2E69" w:rsidRPr="00325A1B">
        <w:rPr>
          <w:lang w:val="en-US"/>
        </w:rPr>
        <w:t xml:space="preserve"> is static the serving cell can adjust </w:t>
      </w:r>
      <w:r w:rsidR="00E26729" w:rsidRPr="00325A1B">
        <w:rPr>
          <w:lang w:val="en-US"/>
        </w:rPr>
        <w:t xml:space="preserve">the SMTC </w:t>
      </w:r>
      <w:r w:rsidR="00450967" w:rsidRPr="00325A1B">
        <w:rPr>
          <w:lang w:val="en-US"/>
        </w:rPr>
        <w:t>windows and measurement gaps</w:t>
      </w:r>
      <w:r w:rsidR="00106089" w:rsidRPr="00325A1B">
        <w:rPr>
          <w:lang w:val="en-US"/>
        </w:rPr>
        <w:t xml:space="preserve">, </w:t>
      </w:r>
      <w:r w:rsidR="003E3F17">
        <w:rPr>
          <w:lang w:val="en-US"/>
        </w:rPr>
        <w:t xml:space="preserve">which may </w:t>
      </w:r>
      <w:r w:rsidR="00546E49">
        <w:rPr>
          <w:lang w:val="en-US"/>
        </w:rPr>
        <w:t>already b</w:t>
      </w:r>
      <w:r w:rsidR="007E645F">
        <w:rPr>
          <w:lang w:val="en-US"/>
        </w:rPr>
        <w:t>e</w:t>
      </w:r>
      <w:r w:rsidR="00546E49">
        <w:rPr>
          <w:lang w:val="en-US"/>
        </w:rPr>
        <w:t xml:space="preserve"> challenging</w:t>
      </w:r>
      <w:r w:rsidR="00106089" w:rsidRPr="00325A1B">
        <w:rPr>
          <w:lang w:val="en-US"/>
        </w:rPr>
        <w:t xml:space="preserve">, </w:t>
      </w:r>
      <w:r w:rsidR="002F59FC" w:rsidRPr="00325A1B">
        <w:rPr>
          <w:lang w:val="en-US"/>
        </w:rPr>
        <w:t xml:space="preserve">but if the SSB </w:t>
      </w:r>
      <w:r w:rsidR="004864F0">
        <w:rPr>
          <w:lang w:val="en-US"/>
        </w:rPr>
        <w:t>periodicity</w:t>
      </w:r>
      <w:r w:rsidR="002F59FC" w:rsidRPr="00325A1B">
        <w:rPr>
          <w:lang w:val="en-US"/>
        </w:rPr>
        <w:t xml:space="preserve"> is dynamic, i.e. changes </w:t>
      </w:r>
      <w:r w:rsidR="005E4773" w:rsidRPr="00325A1B">
        <w:rPr>
          <w:lang w:val="en-US"/>
        </w:rPr>
        <w:t>occasionally</w:t>
      </w:r>
      <w:r w:rsidR="00A54231">
        <w:rPr>
          <w:lang w:val="en-US"/>
        </w:rPr>
        <w:t>,</w:t>
      </w:r>
      <w:r w:rsidR="002F59FC" w:rsidRPr="00325A1B">
        <w:rPr>
          <w:lang w:val="en-US"/>
        </w:rPr>
        <w:t xml:space="preserve"> </w:t>
      </w:r>
      <w:r w:rsidR="00325A1B" w:rsidRPr="00325A1B">
        <w:rPr>
          <w:lang w:val="en-US"/>
        </w:rPr>
        <w:t xml:space="preserve">reconfiguring the SMTC windows and measurement gaps </w:t>
      </w:r>
      <w:r w:rsidR="00B35052">
        <w:rPr>
          <w:lang w:val="en-US"/>
        </w:rPr>
        <w:t xml:space="preserve">through RRC </w:t>
      </w:r>
      <w:r w:rsidR="00CD2A85">
        <w:rPr>
          <w:lang w:val="en-US"/>
        </w:rPr>
        <w:t>signaling</w:t>
      </w:r>
      <w:r w:rsidR="00325A1B" w:rsidRPr="00325A1B">
        <w:rPr>
          <w:lang w:val="en-US"/>
        </w:rPr>
        <w:t xml:space="preserve"> may</w:t>
      </w:r>
      <w:r w:rsidR="00992A2B">
        <w:rPr>
          <w:lang w:val="en-US"/>
        </w:rPr>
        <w:t xml:space="preserve"> on top of that</w:t>
      </w:r>
      <w:r w:rsidR="00325A1B" w:rsidRPr="00325A1B">
        <w:rPr>
          <w:lang w:val="en-US"/>
        </w:rPr>
        <w:t xml:space="preserve"> lead to extra signaling overhead.</w:t>
      </w:r>
    </w:p>
    <w:p w14:paraId="35474BC3" w14:textId="0EDCAD31" w:rsidR="0014224C" w:rsidRDefault="00325A1B" w:rsidP="00986395">
      <w:pPr>
        <w:pStyle w:val="paragraph"/>
        <w:spacing w:before="0" w:beforeAutospacing="0" w:after="0" w:afterAutospacing="0"/>
        <w:textAlignment w:val="baseline"/>
        <w:rPr>
          <w:rStyle w:val="eop"/>
          <w:sz w:val="20"/>
          <w:szCs w:val="20"/>
          <w:lang w:val="en-US"/>
        </w:rPr>
      </w:pPr>
      <w:r w:rsidRPr="00E75131">
        <w:rPr>
          <w:rStyle w:val="normaltextrun"/>
          <w:b/>
          <w:bCs/>
          <w:sz w:val="20"/>
          <w:szCs w:val="20"/>
          <w:lang w:val="en-US"/>
        </w:rPr>
        <w:t xml:space="preserve">Observation </w:t>
      </w:r>
      <w:r w:rsidR="00366FB6">
        <w:rPr>
          <w:rStyle w:val="normaltextrun"/>
          <w:b/>
          <w:bCs/>
          <w:sz w:val="20"/>
          <w:szCs w:val="20"/>
          <w:lang w:val="en-US"/>
        </w:rPr>
        <w:t>2</w:t>
      </w:r>
      <w:r w:rsidRPr="00E75131">
        <w:rPr>
          <w:rStyle w:val="normaltextrun"/>
          <w:b/>
          <w:bCs/>
          <w:sz w:val="20"/>
          <w:szCs w:val="20"/>
          <w:lang w:val="en-US"/>
        </w:rPr>
        <w:t xml:space="preserve">: </w:t>
      </w:r>
      <w:r>
        <w:rPr>
          <w:rStyle w:val="normaltextrun"/>
          <w:b/>
          <w:bCs/>
          <w:sz w:val="20"/>
          <w:szCs w:val="20"/>
          <w:lang w:val="en-US"/>
        </w:rPr>
        <w:t xml:space="preserve">Adjusting the SMTC window and measurement gaps in case of </w:t>
      </w:r>
      <w:r w:rsidR="007C2386">
        <w:rPr>
          <w:rStyle w:val="normaltextrun"/>
          <w:b/>
          <w:bCs/>
          <w:sz w:val="20"/>
          <w:szCs w:val="20"/>
          <w:lang w:val="en-US"/>
        </w:rPr>
        <w:t xml:space="preserve">dynamically </w:t>
      </w:r>
      <w:r>
        <w:rPr>
          <w:rStyle w:val="normaltextrun"/>
          <w:b/>
          <w:bCs/>
          <w:sz w:val="20"/>
          <w:szCs w:val="20"/>
          <w:lang w:val="en-US"/>
        </w:rPr>
        <w:t xml:space="preserve">changing SSB </w:t>
      </w:r>
      <w:r w:rsidR="00B35052">
        <w:rPr>
          <w:rStyle w:val="normaltextrun"/>
          <w:b/>
          <w:bCs/>
          <w:sz w:val="20"/>
          <w:szCs w:val="20"/>
          <w:lang w:val="en-US"/>
        </w:rPr>
        <w:t>periodicity</w:t>
      </w:r>
      <w:r>
        <w:rPr>
          <w:rStyle w:val="normaltextrun"/>
          <w:b/>
          <w:bCs/>
          <w:sz w:val="20"/>
          <w:szCs w:val="20"/>
          <w:lang w:val="en-US"/>
        </w:rPr>
        <w:t xml:space="preserve"> will increase the signaling overhead.</w:t>
      </w:r>
      <w:r w:rsidRPr="00E75131">
        <w:rPr>
          <w:rStyle w:val="eop"/>
          <w:sz w:val="20"/>
          <w:szCs w:val="20"/>
          <w:lang w:val="en-US"/>
        </w:rPr>
        <w:t> </w:t>
      </w:r>
    </w:p>
    <w:p w14:paraId="13ADF899" w14:textId="77777777" w:rsidR="00986395" w:rsidRPr="00986395" w:rsidRDefault="00986395" w:rsidP="00986395">
      <w:pPr>
        <w:pStyle w:val="paragraph"/>
        <w:spacing w:before="0" w:beforeAutospacing="0" w:after="0" w:afterAutospacing="0"/>
        <w:textAlignment w:val="baseline"/>
        <w:rPr>
          <w:rFonts w:ascii="Segoe UI" w:hAnsi="Segoe UI" w:cs="Segoe UI"/>
          <w:sz w:val="18"/>
          <w:szCs w:val="18"/>
          <w:lang w:val="en-US"/>
        </w:rPr>
      </w:pPr>
    </w:p>
    <w:p w14:paraId="5FDCDA08" w14:textId="686E238D" w:rsidR="00325A1B" w:rsidRPr="0014224C" w:rsidRDefault="00DD16EA" w:rsidP="001F201D">
      <w:pPr>
        <w:rPr>
          <w:lang w:val="en-US"/>
        </w:rPr>
      </w:pPr>
      <w:r w:rsidRPr="0014224C">
        <w:rPr>
          <w:lang w:val="en-US"/>
        </w:rPr>
        <w:t xml:space="preserve">One way to avoid this overhead can be to </w:t>
      </w:r>
      <w:r w:rsidR="00815CEE" w:rsidRPr="0014224C">
        <w:rPr>
          <w:lang w:val="en-US"/>
        </w:rPr>
        <w:t xml:space="preserve">provide the UE with information about the changes in the SSB </w:t>
      </w:r>
      <w:r w:rsidR="00814ABB">
        <w:rPr>
          <w:lang w:val="en-US"/>
        </w:rPr>
        <w:t>periodicities</w:t>
      </w:r>
      <w:r w:rsidR="00FB1BF3">
        <w:rPr>
          <w:lang w:val="en-US"/>
        </w:rPr>
        <w:t xml:space="preserve"> of the cells</w:t>
      </w:r>
      <w:r w:rsidR="00815CEE" w:rsidRPr="0014224C">
        <w:rPr>
          <w:lang w:val="en-US"/>
        </w:rPr>
        <w:t xml:space="preserve">, such </w:t>
      </w:r>
      <w:r w:rsidR="005A13FA">
        <w:rPr>
          <w:lang w:val="en-US"/>
        </w:rPr>
        <w:t xml:space="preserve">that </w:t>
      </w:r>
      <w:r w:rsidR="00815CEE" w:rsidRPr="0014224C">
        <w:rPr>
          <w:lang w:val="en-US"/>
        </w:rPr>
        <w:t xml:space="preserve">the UE can adjust its </w:t>
      </w:r>
      <w:r w:rsidR="0014224C" w:rsidRPr="0014224C">
        <w:rPr>
          <w:lang w:val="en-US"/>
        </w:rPr>
        <w:t xml:space="preserve">behavior, like skipping a measurement gap when it knows the neighboring cells have gone to a lower SSB </w:t>
      </w:r>
      <w:r w:rsidR="003E6097">
        <w:rPr>
          <w:lang w:val="en-US"/>
        </w:rPr>
        <w:t>periodic</w:t>
      </w:r>
      <w:r w:rsidR="00814ABB">
        <w:rPr>
          <w:lang w:val="en-US"/>
        </w:rPr>
        <w:t>ity</w:t>
      </w:r>
      <w:r w:rsidR="00FB1BF3">
        <w:rPr>
          <w:lang w:val="en-US"/>
        </w:rPr>
        <w:t xml:space="preserve"> and there is no SSB </w:t>
      </w:r>
      <w:r w:rsidR="00814ABB">
        <w:rPr>
          <w:lang w:val="en-US"/>
        </w:rPr>
        <w:t>transmitted</w:t>
      </w:r>
      <w:r w:rsidR="0014224C" w:rsidRPr="0014224C">
        <w:rPr>
          <w:lang w:val="en-US"/>
        </w:rPr>
        <w:t>.</w:t>
      </w:r>
    </w:p>
    <w:p w14:paraId="3C559C4B" w14:textId="549D3414" w:rsidR="00814ABB" w:rsidRPr="0014224C" w:rsidRDefault="0014224C" w:rsidP="000B3B12">
      <w:pPr>
        <w:spacing w:after="120"/>
        <w:rPr>
          <w:b/>
          <w:bCs/>
          <w:lang w:val="en-US"/>
        </w:rPr>
      </w:pPr>
      <w:r w:rsidRPr="0014224C">
        <w:rPr>
          <w:b/>
          <w:bCs/>
          <w:lang w:val="en-US"/>
        </w:rPr>
        <w:t xml:space="preserve">Proposal </w:t>
      </w:r>
      <w:r w:rsidR="00366FB6">
        <w:rPr>
          <w:b/>
          <w:bCs/>
          <w:lang w:val="en-US"/>
        </w:rPr>
        <w:t>3</w:t>
      </w:r>
      <w:r w:rsidRPr="0014224C">
        <w:rPr>
          <w:b/>
          <w:bCs/>
          <w:lang w:val="en-US"/>
        </w:rPr>
        <w:t xml:space="preserve">: RAN1 to discuss how to </w:t>
      </w:r>
      <w:r w:rsidR="00D7587D">
        <w:rPr>
          <w:b/>
          <w:bCs/>
          <w:lang w:val="en-US"/>
        </w:rPr>
        <w:t xml:space="preserve">minimize the extra </w:t>
      </w:r>
      <w:r w:rsidR="00B2652C">
        <w:rPr>
          <w:b/>
          <w:bCs/>
          <w:lang w:val="en-US"/>
        </w:rPr>
        <w:t xml:space="preserve">overhead from RRC </w:t>
      </w:r>
      <w:r w:rsidR="00212314">
        <w:rPr>
          <w:b/>
          <w:bCs/>
          <w:lang w:val="en-US"/>
        </w:rPr>
        <w:t>signaling</w:t>
      </w:r>
      <w:r w:rsidR="00B2652C">
        <w:rPr>
          <w:b/>
          <w:bCs/>
          <w:lang w:val="en-US"/>
        </w:rPr>
        <w:t xml:space="preserve"> for</w:t>
      </w:r>
      <w:r w:rsidR="00D7587D">
        <w:rPr>
          <w:b/>
          <w:bCs/>
          <w:lang w:val="en-US"/>
        </w:rPr>
        <w:t xml:space="preserve"> updating</w:t>
      </w:r>
      <w:r w:rsidR="00B2652C">
        <w:rPr>
          <w:b/>
          <w:bCs/>
          <w:lang w:val="en-US"/>
        </w:rPr>
        <w:t xml:space="preserve"> SMTC and </w:t>
      </w:r>
      <w:r w:rsidR="00F70B1B">
        <w:rPr>
          <w:b/>
          <w:bCs/>
          <w:lang w:val="en-US"/>
        </w:rPr>
        <w:t xml:space="preserve">measurement gaps </w:t>
      </w:r>
      <w:r w:rsidR="00B2652C">
        <w:rPr>
          <w:b/>
          <w:bCs/>
          <w:lang w:val="en-US"/>
        </w:rPr>
        <w:t>when cells</w:t>
      </w:r>
      <w:r w:rsidR="00A5173E">
        <w:rPr>
          <w:b/>
          <w:bCs/>
          <w:lang w:val="en-US"/>
        </w:rPr>
        <w:t xml:space="preserve"> </w:t>
      </w:r>
      <w:r w:rsidR="00542761">
        <w:rPr>
          <w:b/>
          <w:bCs/>
          <w:lang w:val="en-US"/>
        </w:rPr>
        <w:t xml:space="preserve">dynamically </w:t>
      </w:r>
      <w:r w:rsidR="00A5173E">
        <w:rPr>
          <w:b/>
          <w:bCs/>
          <w:lang w:val="en-US"/>
        </w:rPr>
        <w:t>change their SSB periodicity.</w:t>
      </w:r>
      <w:r w:rsidR="00B2652C">
        <w:rPr>
          <w:b/>
          <w:bCs/>
          <w:lang w:val="en-US"/>
        </w:rPr>
        <w:t xml:space="preserve"> </w:t>
      </w:r>
    </w:p>
    <w:p w14:paraId="536986E3" w14:textId="4D28D54B" w:rsidR="00351B81" w:rsidRPr="00613BF2" w:rsidRDefault="00863DED" w:rsidP="00445C58">
      <w:pPr>
        <w:rPr>
          <w:lang w:val="en-US"/>
        </w:rPr>
      </w:pPr>
      <w:r w:rsidRPr="00863DED">
        <w:rPr>
          <w:lang w:val="en-US"/>
        </w:rPr>
        <w:lastRenderedPageBreak/>
        <w:t>Besides the fact that</w:t>
      </w:r>
      <w:r w:rsidR="003956D0">
        <w:rPr>
          <w:lang w:val="en-US"/>
        </w:rPr>
        <w:t xml:space="preserve"> </w:t>
      </w:r>
      <w:r w:rsidR="008E739D">
        <w:rPr>
          <w:lang w:val="en-US"/>
        </w:rPr>
        <w:t xml:space="preserve">a changing </w:t>
      </w:r>
      <w:r w:rsidR="003956D0">
        <w:rPr>
          <w:lang w:val="en-US"/>
        </w:rPr>
        <w:t>SSB</w:t>
      </w:r>
      <w:r w:rsidR="008E739D">
        <w:rPr>
          <w:lang w:val="en-US"/>
        </w:rPr>
        <w:t xml:space="preserve"> periodicity </w:t>
      </w:r>
      <w:r w:rsidR="00D83E25">
        <w:rPr>
          <w:lang w:val="en-US"/>
        </w:rPr>
        <w:t xml:space="preserve">impacts </w:t>
      </w:r>
      <w:r w:rsidR="00445C58">
        <w:rPr>
          <w:lang w:val="en-US"/>
        </w:rPr>
        <w:t xml:space="preserve">the time </w:t>
      </w:r>
      <w:r w:rsidR="0027144C">
        <w:rPr>
          <w:lang w:val="en-US"/>
        </w:rPr>
        <w:t xml:space="preserve">instants </w:t>
      </w:r>
      <w:r w:rsidR="00B117A6">
        <w:rPr>
          <w:lang w:val="en-US"/>
        </w:rPr>
        <w:t>whe</w:t>
      </w:r>
      <w:r w:rsidR="00445C58">
        <w:rPr>
          <w:lang w:val="en-US"/>
        </w:rPr>
        <w:t>re</w:t>
      </w:r>
      <w:r w:rsidR="00B117A6">
        <w:rPr>
          <w:lang w:val="en-US"/>
        </w:rPr>
        <w:t xml:space="preserve"> a UE should </w:t>
      </w:r>
      <w:r w:rsidR="0027144C">
        <w:rPr>
          <w:lang w:val="en-US"/>
        </w:rPr>
        <w:t>monitor for SSBs</w:t>
      </w:r>
      <w:r w:rsidR="00445C58">
        <w:rPr>
          <w:lang w:val="en-US"/>
        </w:rPr>
        <w:t xml:space="preserve">, one other </w:t>
      </w:r>
      <w:r w:rsidR="00445C58" w:rsidRPr="00613BF2">
        <w:rPr>
          <w:lang w:val="en-US"/>
        </w:rPr>
        <w:t>consequence</w:t>
      </w:r>
      <w:r w:rsidR="00351B81" w:rsidRPr="00613BF2">
        <w:rPr>
          <w:lang w:val="en-US"/>
        </w:rPr>
        <w:t xml:space="preserve"> of a </w:t>
      </w:r>
      <w:r w:rsidR="004C1217">
        <w:rPr>
          <w:lang w:val="en-US"/>
        </w:rPr>
        <w:t>larger</w:t>
      </w:r>
      <w:r w:rsidR="00351B81" w:rsidRPr="00613BF2">
        <w:rPr>
          <w:lang w:val="en-US"/>
        </w:rPr>
        <w:t xml:space="preserve"> SSB periodicity </w:t>
      </w:r>
      <w:r w:rsidR="00C13E74" w:rsidRPr="00613BF2">
        <w:rPr>
          <w:lang w:val="en-US"/>
        </w:rPr>
        <w:t>is that there will be less measurement opportunities</w:t>
      </w:r>
      <w:r w:rsidR="00307256" w:rsidRPr="00613BF2">
        <w:rPr>
          <w:lang w:val="en-US"/>
        </w:rPr>
        <w:t xml:space="preserve">. </w:t>
      </w:r>
      <w:r w:rsidR="00445C58">
        <w:rPr>
          <w:lang w:val="en-US"/>
        </w:rPr>
        <w:t>This will lead to a</w:t>
      </w:r>
      <w:r w:rsidR="0080343C">
        <w:rPr>
          <w:lang w:val="en-US"/>
        </w:rPr>
        <w:t>n even</w:t>
      </w:r>
      <w:r w:rsidR="00445C58">
        <w:rPr>
          <w:lang w:val="en-US"/>
        </w:rPr>
        <w:t xml:space="preserve"> longer time to reach the same number of measurement samples or </w:t>
      </w:r>
      <w:r w:rsidR="00BD7003">
        <w:rPr>
          <w:lang w:val="en-US"/>
        </w:rPr>
        <w:t xml:space="preserve">will lead to </w:t>
      </w:r>
      <w:r w:rsidR="00445C58">
        <w:rPr>
          <w:lang w:val="en-US"/>
        </w:rPr>
        <w:t>a lower accuracy if the same measurement time is kept.</w:t>
      </w:r>
      <w:r w:rsidR="0024565B">
        <w:rPr>
          <w:lang w:val="en-US"/>
        </w:rPr>
        <w:t xml:space="preserve"> It should </w:t>
      </w:r>
      <w:r w:rsidR="000E3D9D">
        <w:rPr>
          <w:lang w:val="en-US"/>
        </w:rPr>
        <w:t>be</w:t>
      </w:r>
      <w:r w:rsidR="0024565B">
        <w:rPr>
          <w:lang w:val="en-US"/>
        </w:rPr>
        <w:t xml:space="preserve"> studied and discussed how to minimize the negative impact of th</w:t>
      </w:r>
      <w:r w:rsidR="00BD7003">
        <w:rPr>
          <w:lang w:val="en-US"/>
        </w:rPr>
        <w:t>ese aspects</w:t>
      </w:r>
      <w:r w:rsidR="0024565B">
        <w:rPr>
          <w:lang w:val="en-US"/>
        </w:rPr>
        <w:t>.</w:t>
      </w:r>
    </w:p>
    <w:p w14:paraId="484C0697" w14:textId="28DE9760" w:rsidR="0014224C" w:rsidRPr="0014224C" w:rsidRDefault="0014224C" w:rsidP="001F201D">
      <w:pPr>
        <w:rPr>
          <w:b/>
          <w:bCs/>
          <w:lang w:val="en-US"/>
        </w:rPr>
      </w:pPr>
      <w:r w:rsidRPr="0014224C">
        <w:rPr>
          <w:b/>
          <w:bCs/>
          <w:lang w:val="en-US"/>
        </w:rPr>
        <w:t xml:space="preserve">Proposal </w:t>
      </w:r>
      <w:r w:rsidR="00366FB6">
        <w:rPr>
          <w:b/>
          <w:bCs/>
          <w:lang w:val="en-US"/>
        </w:rPr>
        <w:t>4</w:t>
      </w:r>
      <w:r w:rsidRPr="0014224C">
        <w:rPr>
          <w:b/>
          <w:bCs/>
          <w:lang w:val="en-US"/>
        </w:rPr>
        <w:t xml:space="preserve">: RAN1 to </w:t>
      </w:r>
      <w:r w:rsidR="00436B8E">
        <w:rPr>
          <w:b/>
          <w:bCs/>
          <w:lang w:val="en-US"/>
        </w:rPr>
        <w:t xml:space="preserve">study and </w:t>
      </w:r>
      <w:r w:rsidRPr="0014224C">
        <w:rPr>
          <w:b/>
          <w:bCs/>
          <w:lang w:val="en-US"/>
        </w:rPr>
        <w:t xml:space="preserve">discuss </w:t>
      </w:r>
      <w:r w:rsidR="00436B8E">
        <w:rPr>
          <w:b/>
          <w:bCs/>
          <w:lang w:val="en-US"/>
        </w:rPr>
        <w:t>the</w:t>
      </w:r>
      <w:r w:rsidRPr="0014224C">
        <w:rPr>
          <w:b/>
          <w:bCs/>
          <w:lang w:val="en-US"/>
        </w:rPr>
        <w:t xml:space="preserve"> UE behavior </w:t>
      </w:r>
      <w:r w:rsidR="00436B8E">
        <w:rPr>
          <w:b/>
          <w:bCs/>
          <w:lang w:val="en-US"/>
        </w:rPr>
        <w:t xml:space="preserve">related to </w:t>
      </w:r>
      <w:r w:rsidRPr="0014224C">
        <w:rPr>
          <w:b/>
          <w:bCs/>
          <w:lang w:val="en-US"/>
        </w:rPr>
        <w:t xml:space="preserve">neighboring </w:t>
      </w:r>
      <w:r w:rsidR="00436B8E">
        <w:rPr>
          <w:b/>
          <w:bCs/>
          <w:lang w:val="en-US"/>
        </w:rPr>
        <w:t xml:space="preserve">measurements </w:t>
      </w:r>
      <w:r w:rsidRPr="0014224C">
        <w:rPr>
          <w:b/>
          <w:bCs/>
          <w:lang w:val="en-US"/>
        </w:rPr>
        <w:t xml:space="preserve">when the SSB </w:t>
      </w:r>
      <w:r w:rsidR="00436B8E">
        <w:rPr>
          <w:b/>
          <w:bCs/>
          <w:lang w:val="en-US"/>
        </w:rPr>
        <w:t>periodicity</w:t>
      </w:r>
      <w:r w:rsidRPr="0014224C">
        <w:rPr>
          <w:b/>
          <w:bCs/>
          <w:lang w:val="en-US"/>
        </w:rPr>
        <w:t xml:space="preserve"> changes</w:t>
      </w:r>
      <w:r w:rsidR="00851451">
        <w:rPr>
          <w:b/>
          <w:bCs/>
          <w:lang w:val="en-US"/>
        </w:rPr>
        <w:t>.</w:t>
      </w:r>
    </w:p>
    <w:p w14:paraId="105293CF" w14:textId="2AB13441" w:rsidR="00242242" w:rsidRDefault="00F669EC" w:rsidP="00F669EC">
      <w:pPr>
        <w:pStyle w:val="Heading1"/>
        <w:rPr>
          <w:lang w:val="en-US"/>
        </w:rPr>
      </w:pPr>
      <w:bookmarkStart w:id="4" w:name="_Ref162962352"/>
      <w:r w:rsidRPr="00ED6F57">
        <w:rPr>
          <w:lang w:val="en-US"/>
        </w:rPr>
        <w:t>Discussion on Link Level Aspects</w:t>
      </w:r>
      <w:bookmarkEnd w:id="4"/>
      <w:r w:rsidR="00DB295F" w:rsidRPr="00ED6F57">
        <w:rPr>
          <w:lang w:val="en-US"/>
        </w:rPr>
        <w:t xml:space="preserve"> </w:t>
      </w:r>
    </w:p>
    <w:p w14:paraId="2A3F8A77" w14:textId="0E2895B2" w:rsidR="00A1465B" w:rsidRPr="00773BC2" w:rsidRDefault="00892E11" w:rsidP="001C0FF1">
      <w:pPr>
        <w:rPr>
          <w:lang w:val="en-US"/>
        </w:rPr>
      </w:pPr>
      <w:r w:rsidRPr="00773BC2">
        <w:rPr>
          <w:lang w:val="en-US"/>
        </w:rPr>
        <w:t xml:space="preserve">In </w:t>
      </w:r>
      <w:r w:rsidR="00FF54C9" w:rsidRPr="00773BC2">
        <w:rPr>
          <w:lang w:val="en-US"/>
        </w:rPr>
        <w:t xml:space="preserve">RAN1#117, </w:t>
      </w:r>
      <w:r w:rsidR="00600133" w:rsidRPr="00773BC2">
        <w:rPr>
          <w:lang w:val="en-US"/>
        </w:rPr>
        <w:t>several observations</w:t>
      </w:r>
      <w:r w:rsidR="009C5F8A">
        <w:rPr>
          <w:lang w:val="en-US"/>
        </w:rPr>
        <w:t xml:space="preserve"> were</w:t>
      </w:r>
      <w:r w:rsidR="00600133" w:rsidRPr="00773BC2">
        <w:rPr>
          <w:lang w:val="en-US"/>
        </w:rPr>
        <w:t xml:space="preserve"> </w:t>
      </w:r>
      <w:r w:rsidR="00434481" w:rsidRPr="00773BC2">
        <w:rPr>
          <w:lang w:val="en-US"/>
        </w:rPr>
        <w:t xml:space="preserve">collected regarding the </w:t>
      </w:r>
      <w:r w:rsidR="0004204B" w:rsidRPr="00773BC2">
        <w:rPr>
          <w:lang w:val="en-US"/>
        </w:rPr>
        <w:t>link marg</w:t>
      </w:r>
      <w:r w:rsidR="00CA5E17" w:rsidRPr="00773BC2">
        <w:rPr>
          <w:lang w:val="en-US"/>
        </w:rPr>
        <w:t>ins of selected DL channel</w:t>
      </w:r>
      <w:r w:rsidR="00A77FEC" w:rsidRPr="00773BC2">
        <w:rPr>
          <w:lang w:val="en-US"/>
        </w:rPr>
        <w:t>s.</w:t>
      </w:r>
      <w:r w:rsidR="00427F38" w:rsidRPr="00773BC2">
        <w:rPr>
          <w:lang w:val="en-US"/>
        </w:rPr>
        <w:t xml:space="preserve"> </w:t>
      </w:r>
      <w:proofErr w:type="gramStart"/>
      <w:r w:rsidR="00F2100A" w:rsidRPr="00773BC2">
        <w:rPr>
          <w:lang w:val="en-US"/>
        </w:rPr>
        <w:t>In particular, it</w:t>
      </w:r>
      <w:proofErr w:type="gramEnd"/>
      <w:r w:rsidR="00F2100A" w:rsidRPr="00773BC2">
        <w:rPr>
          <w:lang w:val="en-US"/>
        </w:rPr>
        <w:t xml:space="preserve"> was observed that</w:t>
      </w:r>
      <w:r w:rsidR="007F37DD" w:rsidRPr="00773BC2">
        <w:rPr>
          <w:lang w:val="en-US"/>
        </w:rPr>
        <w:t xml:space="preserve"> all </w:t>
      </w:r>
      <w:r w:rsidR="007F37DD">
        <w:rPr>
          <w:lang w:val="en-US"/>
        </w:rPr>
        <w:t>D</w:t>
      </w:r>
      <w:r w:rsidR="00A50DF3">
        <w:rPr>
          <w:lang w:val="en-US"/>
        </w:rPr>
        <w:t>L</w:t>
      </w:r>
      <w:r w:rsidR="007F37DD" w:rsidRPr="00773BC2">
        <w:rPr>
          <w:lang w:val="en-US"/>
        </w:rPr>
        <w:t xml:space="preserve"> channels </w:t>
      </w:r>
      <w:r w:rsidR="00C04207" w:rsidRPr="00773BC2">
        <w:rPr>
          <w:lang w:val="en-US"/>
        </w:rPr>
        <w:t>can close the link budget with respect to</w:t>
      </w:r>
      <w:r w:rsidR="00A37936">
        <w:rPr>
          <w:lang w:val="en-US"/>
        </w:rPr>
        <w:t xml:space="preserve"> FR1</w:t>
      </w:r>
      <w:r w:rsidR="00C04207" w:rsidRPr="00773BC2">
        <w:rPr>
          <w:lang w:val="en-US"/>
        </w:rPr>
        <w:t xml:space="preserve"> </w:t>
      </w:r>
      <w:r w:rsidR="007B0579" w:rsidRPr="00773BC2">
        <w:rPr>
          <w:lang w:val="en-US"/>
        </w:rPr>
        <w:t xml:space="preserve">set 1-1 and </w:t>
      </w:r>
      <w:r w:rsidR="00A37936">
        <w:rPr>
          <w:lang w:val="en-US"/>
        </w:rPr>
        <w:t xml:space="preserve">FR1 </w:t>
      </w:r>
      <w:r w:rsidR="007B0579" w:rsidRPr="00773BC2">
        <w:rPr>
          <w:lang w:val="en-US"/>
        </w:rPr>
        <w:t>set 1-2 simulation parameters</w:t>
      </w:r>
      <w:r w:rsidR="00EC459A" w:rsidRPr="00773BC2">
        <w:rPr>
          <w:lang w:val="en-US"/>
        </w:rPr>
        <w:t>,</w:t>
      </w:r>
      <w:r w:rsidR="007B0579" w:rsidRPr="00773BC2">
        <w:rPr>
          <w:lang w:val="en-US"/>
        </w:rPr>
        <w:t xml:space="preserve"> </w:t>
      </w:r>
      <w:r w:rsidR="00EC459A" w:rsidRPr="00773BC2">
        <w:rPr>
          <w:lang w:val="en-US"/>
        </w:rPr>
        <w:t>t</w:t>
      </w:r>
      <w:r w:rsidR="007B0579" w:rsidRPr="00773BC2">
        <w:rPr>
          <w:lang w:val="en-US"/>
        </w:rPr>
        <w:t>herefore, no coverage improvement is required</w:t>
      </w:r>
      <w:r w:rsidR="00EC459A" w:rsidRPr="00773BC2">
        <w:rPr>
          <w:lang w:val="en-US"/>
        </w:rPr>
        <w:t xml:space="preserve">. However, with respect to </w:t>
      </w:r>
      <w:r w:rsidR="00944750">
        <w:rPr>
          <w:lang w:val="en-US"/>
        </w:rPr>
        <w:t xml:space="preserve">FR1 </w:t>
      </w:r>
      <w:r w:rsidR="00EC459A" w:rsidRPr="00773BC2">
        <w:rPr>
          <w:lang w:val="en-US"/>
        </w:rPr>
        <w:t xml:space="preserve">set 1-3 simulation parameters, </w:t>
      </w:r>
      <w:r w:rsidR="007C4EFE" w:rsidRPr="00773BC2">
        <w:rPr>
          <w:lang w:val="en-US"/>
        </w:rPr>
        <w:t xml:space="preserve">several DL channels suffer from coverage shortage. Summary of </w:t>
      </w:r>
      <w:r w:rsidR="00CA21D9" w:rsidRPr="00773BC2">
        <w:rPr>
          <w:lang w:val="en-US"/>
        </w:rPr>
        <w:t>the coverage gap of</w:t>
      </w:r>
      <w:r w:rsidR="00CD6191" w:rsidRPr="00773BC2">
        <w:rPr>
          <w:lang w:val="en-US"/>
        </w:rPr>
        <w:t xml:space="preserve"> </w:t>
      </w:r>
      <w:r w:rsidR="00A1465B" w:rsidRPr="00773BC2">
        <w:rPr>
          <w:lang w:val="en-US"/>
        </w:rPr>
        <w:t>the DL channels</w:t>
      </w:r>
      <w:r w:rsidR="00D0331B" w:rsidRPr="00773BC2">
        <w:rPr>
          <w:lang w:val="en-US"/>
        </w:rPr>
        <w:t xml:space="preserve">, for </w:t>
      </w:r>
      <w:r w:rsidR="00A37936">
        <w:rPr>
          <w:lang w:val="en-US"/>
        </w:rPr>
        <w:t xml:space="preserve">FR1 </w:t>
      </w:r>
      <w:r w:rsidR="00D0331B" w:rsidRPr="00773BC2">
        <w:rPr>
          <w:lang w:val="en-US"/>
        </w:rPr>
        <w:t>set</w:t>
      </w:r>
      <w:r w:rsidR="00A37936">
        <w:rPr>
          <w:lang w:val="en-US"/>
        </w:rPr>
        <w:t xml:space="preserve"> </w:t>
      </w:r>
      <w:r w:rsidR="00D0331B" w:rsidRPr="00773BC2">
        <w:rPr>
          <w:lang w:val="en-US"/>
        </w:rPr>
        <w:t>1-3 simulation parameters,</w:t>
      </w:r>
      <w:r w:rsidR="00A1465B" w:rsidRPr="00773BC2">
        <w:rPr>
          <w:lang w:val="en-US"/>
        </w:rPr>
        <w:t xml:space="preserve"> are provided below. </w:t>
      </w:r>
    </w:p>
    <w:p w14:paraId="073FB708" w14:textId="70540E5F" w:rsidR="00B46DEC" w:rsidRPr="00773BC2" w:rsidRDefault="00B46DEC" w:rsidP="00B46DEC">
      <w:pPr>
        <w:pStyle w:val="Caption"/>
        <w:keepNext/>
        <w:jc w:val="center"/>
      </w:pPr>
      <w:r w:rsidRPr="00773BC2">
        <w:t xml:space="preserve">Table </w:t>
      </w:r>
      <w:r w:rsidRPr="00773BC2">
        <w:fldChar w:fldCharType="begin"/>
      </w:r>
      <w:r w:rsidRPr="00773BC2">
        <w:instrText xml:space="preserve"> SEQ Table \* ARABIC </w:instrText>
      </w:r>
      <w:r w:rsidRPr="00773BC2">
        <w:fldChar w:fldCharType="separate"/>
      </w:r>
      <w:r w:rsidRPr="00773BC2">
        <w:rPr>
          <w:noProof/>
        </w:rPr>
        <w:t>1</w:t>
      </w:r>
      <w:r w:rsidRPr="00773BC2">
        <w:fldChar w:fldCharType="end"/>
      </w:r>
      <w:r w:rsidRPr="00773BC2">
        <w:t xml:space="preserve"> - Summary of coverage gap of selected DL channels for </w:t>
      </w:r>
      <w:r w:rsidR="002324AE">
        <w:t xml:space="preserve">FR1 </w:t>
      </w:r>
      <w:r w:rsidRPr="00773BC2">
        <w:t>set</w:t>
      </w:r>
      <w:r w:rsidR="002324AE">
        <w:t xml:space="preserve"> </w:t>
      </w:r>
      <w:r w:rsidRPr="00773BC2">
        <w:t>1-3.</w:t>
      </w:r>
    </w:p>
    <w:tbl>
      <w:tblPr>
        <w:tblStyle w:val="TableGrid"/>
        <w:tblW w:w="0" w:type="auto"/>
        <w:jc w:val="center"/>
        <w:tblLook w:val="04A0" w:firstRow="1" w:lastRow="0" w:firstColumn="1" w:lastColumn="0" w:noHBand="0" w:noVBand="1"/>
      </w:tblPr>
      <w:tblGrid>
        <w:gridCol w:w="1375"/>
        <w:gridCol w:w="1375"/>
        <w:gridCol w:w="1375"/>
        <w:gridCol w:w="1376"/>
        <w:gridCol w:w="1376"/>
        <w:gridCol w:w="1376"/>
        <w:gridCol w:w="1376"/>
      </w:tblGrid>
      <w:tr w:rsidR="001269FA" w:rsidRPr="00773BC2" w14:paraId="0F8C2093" w14:textId="77777777" w:rsidTr="001269FA">
        <w:trPr>
          <w:jc w:val="center"/>
        </w:trPr>
        <w:tc>
          <w:tcPr>
            <w:tcW w:w="1375" w:type="dxa"/>
          </w:tcPr>
          <w:p w14:paraId="6E2A2E4B" w14:textId="6E0DCBBF" w:rsidR="001269FA" w:rsidRPr="00773BC2" w:rsidRDefault="001269FA" w:rsidP="001C0FF1">
            <w:pPr>
              <w:rPr>
                <w:lang w:val="en-US"/>
              </w:rPr>
            </w:pPr>
            <w:r w:rsidRPr="00773BC2">
              <w:rPr>
                <w:lang w:val="en-US"/>
              </w:rPr>
              <w:t xml:space="preserve">Channel </w:t>
            </w:r>
          </w:p>
        </w:tc>
        <w:tc>
          <w:tcPr>
            <w:tcW w:w="1375" w:type="dxa"/>
          </w:tcPr>
          <w:p w14:paraId="633EF312" w14:textId="54BD1824" w:rsidR="001269FA" w:rsidRPr="00773BC2" w:rsidRDefault="001269FA" w:rsidP="001C0FF1">
            <w:pPr>
              <w:rPr>
                <w:lang w:val="en-US"/>
              </w:rPr>
            </w:pPr>
            <w:r w:rsidRPr="00773BC2">
              <w:rPr>
                <w:lang w:val="en-US"/>
              </w:rPr>
              <w:t>PDCCH</w:t>
            </w:r>
          </w:p>
        </w:tc>
        <w:tc>
          <w:tcPr>
            <w:tcW w:w="1375" w:type="dxa"/>
          </w:tcPr>
          <w:p w14:paraId="00FFF540" w14:textId="7A872821" w:rsidR="001269FA" w:rsidRPr="00773BC2" w:rsidRDefault="001269FA" w:rsidP="001C0FF1">
            <w:pPr>
              <w:rPr>
                <w:lang w:val="en-US"/>
              </w:rPr>
            </w:pPr>
            <w:r w:rsidRPr="00773BC2">
              <w:rPr>
                <w:lang w:val="en-US"/>
              </w:rPr>
              <w:t>PDSCH Msg2</w:t>
            </w:r>
          </w:p>
        </w:tc>
        <w:tc>
          <w:tcPr>
            <w:tcW w:w="1376" w:type="dxa"/>
          </w:tcPr>
          <w:p w14:paraId="76704774" w14:textId="5C9B9D2A" w:rsidR="001269FA" w:rsidRPr="00773BC2" w:rsidRDefault="001269FA" w:rsidP="001C0FF1">
            <w:pPr>
              <w:rPr>
                <w:lang w:val="en-US"/>
              </w:rPr>
            </w:pPr>
            <w:r w:rsidRPr="00773BC2">
              <w:rPr>
                <w:lang w:val="en-US"/>
              </w:rPr>
              <w:t>PDSCH Msg4</w:t>
            </w:r>
          </w:p>
        </w:tc>
        <w:tc>
          <w:tcPr>
            <w:tcW w:w="1376" w:type="dxa"/>
          </w:tcPr>
          <w:p w14:paraId="4C72179D" w14:textId="507AC289" w:rsidR="001269FA" w:rsidRPr="00773BC2" w:rsidRDefault="001269FA" w:rsidP="001C0FF1">
            <w:pPr>
              <w:rPr>
                <w:lang w:val="en-US"/>
              </w:rPr>
            </w:pPr>
            <w:r w:rsidRPr="00773BC2">
              <w:rPr>
                <w:lang w:val="en-US"/>
              </w:rPr>
              <w:t>SIB1 option1</w:t>
            </w:r>
          </w:p>
        </w:tc>
        <w:tc>
          <w:tcPr>
            <w:tcW w:w="1376" w:type="dxa"/>
          </w:tcPr>
          <w:p w14:paraId="5000CBC2" w14:textId="00A9E80E" w:rsidR="001269FA" w:rsidRPr="00773BC2" w:rsidRDefault="001269FA" w:rsidP="001C0FF1">
            <w:pPr>
              <w:rPr>
                <w:lang w:val="en-US"/>
              </w:rPr>
            </w:pPr>
            <w:r w:rsidRPr="00773BC2">
              <w:rPr>
                <w:lang w:val="en-US"/>
              </w:rPr>
              <w:t>SIB1 option2</w:t>
            </w:r>
          </w:p>
        </w:tc>
        <w:tc>
          <w:tcPr>
            <w:tcW w:w="1376" w:type="dxa"/>
          </w:tcPr>
          <w:p w14:paraId="4995B6A1" w14:textId="4FBC7DCC" w:rsidR="001269FA" w:rsidRPr="00773BC2" w:rsidRDefault="001269FA" w:rsidP="001C0FF1">
            <w:pPr>
              <w:rPr>
                <w:lang w:val="en-US"/>
              </w:rPr>
            </w:pPr>
            <w:r w:rsidRPr="00773BC2">
              <w:rPr>
                <w:lang w:val="en-US"/>
              </w:rPr>
              <w:t>SIB19</w:t>
            </w:r>
          </w:p>
        </w:tc>
      </w:tr>
      <w:tr w:rsidR="001269FA" w:rsidRPr="00773BC2" w14:paraId="0617FF4C" w14:textId="77777777" w:rsidTr="001269FA">
        <w:trPr>
          <w:jc w:val="center"/>
        </w:trPr>
        <w:tc>
          <w:tcPr>
            <w:tcW w:w="1375" w:type="dxa"/>
          </w:tcPr>
          <w:p w14:paraId="0DCA51F7" w14:textId="17E3E29D" w:rsidR="001269FA" w:rsidRPr="00773BC2" w:rsidRDefault="001269FA" w:rsidP="001C0FF1">
            <w:pPr>
              <w:rPr>
                <w:lang w:val="en-US"/>
              </w:rPr>
            </w:pPr>
            <w:r w:rsidRPr="00773BC2">
              <w:rPr>
                <w:lang w:val="en-US"/>
              </w:rPr>
              <w:t>Coverage gap</w:t>
            </w:r>
            <w:r w:rsidR="00E5436B" w:rsidRPr="00773BC2">
              <w:rPr>
                <w:lang w:val="en-US"/>
              </w:rPr>
              <w:t xml:space="preserve"> [dB]</w:t>
            </w:r>
          </w:p>
        </w:tc>
        <w:tc>
          <w:tcPr>
            <w:tcW w:w="1375" w:type="dxa"/>
          </w:tcPr>
          <w:p w14:paraId="25B72ACD" w14:textId="0053E461" w:rsidR="001269FA" w:rsidRPr="00773BC2" w:rsidRDefault="001458DA" w:rsidP="001C0FF1">
            <w:pPr>
              <w:rPr>
                <w:lang w:val="en-US"/>
              </w:rPr>
            </w:pPr>
            <w:r w:rsidRPr="00773BC2">
              <w:rPr>
                <w:lang w:val="en-US"/>
              </w:rPr>
              <w:t>3.9</w:t>
            </w:r>
          </w:p>
        </w:tc>
        <w:tc>
          <w:tcPr>
            <w:tcW w:w="1375" w:type="dxa"/>
          </w:tcPr>
          <w:p w14:paraId="7EF1CB8B" w14:textId="6998DE1E" w:rsidR="001269FA" w:rsidRPr="00773BC2" w:rsidRDefault="00E5436B" w:rsidP="001C0FF1">
            <w:pPr>
              <w:rPr>
                <w:lang w:val="en-US"/>
              </w:rPr>
            </w:pPr>
            <w:r w:rsidRPr="00773BC2">
              <w:rPr>
                <w:lang w:val="en-US"/>
              </w:rPr>
              <w:t>-1</w:t>
            </w:r>
          </w:p>
        </w:tc>
        <w:tc>
          <w:tcPr>
            <w:tcW w:w="1376" w:type="dxa"/>
          </w:tcPr>
          <w:p w14:paraId="1D1A81DE" w14:textId="764A5593" w:rsidR="001269FA" w:rsidRPr="00773BC2" w:rsidRDefault="007E082D" w:rsidP="001C0FF1">
            <w:pPr>
              <w:rPr>
                <w:lang w:val="en-US"/>
              </w:rPr>
            </w:pPr>
            <w:r w:rsidRPr="00773BC2">
              <w:rPr>
                <w:lang w:val="en-US"/>
              </w:rPr>
              <w:t>4.7</w:t>
            </w:r>
          </w:p>
        </w:tc>
        <w:tc>
          <w:tcPr>
            <w:tcW w:w="1376" w:type="dxa"/>
          </w:tcPr>
          <w:p w14:paraId="1CF4EA8E" w14:textId="0F6DA3EA" w:rsidR="001269FA" w:rsidRPr="00773BC2" w:rsidRDefault="003A4A7F" w:rsidP="001C0FF1">
            <w:pPr>
              <w:rPr>
                <w:lang w:val="en-US"/>
              </w:rPr>
            </w:pPr>
            <w:r w:rsidRPr="00773BC2">
              <w:rPr>
                <w:lang w:val="en-US"/>
              </w:rPr>
              <w:t>4.1</w:t>
            </w:r>
          </w:p>
        </w:tc>
        <w:tc>
          <w:tcPr>
            <w:tcW w:w="1376" w:type="dxa"/>
          </w:tcPr>
          <w:p w14:paraId="7AD7194E" w14:textId="739C4633" w:rsidR="001269FA" w:rsidRPr="00773BC2" w:rsidRDefault="00186914" w:rsidP="001C0FF1">
            <w:pPr>
              <w:rPr>
                <w:lang w:val="en-US"/>
              </w:rPr>
            </w:pPr>
            <w:r w:rsidRPr="00773BC2">
              <w:rPr>
                <w:lang w:val="en-US"/>
              </w:rPr>
              <w:t>6.5</w:t>
            </w:r>
          </w:p>
        </w:tc>
        <w:tc>
          <w:tcPr>
            <w:tcW w:w="1376" w:type="dxa"/>
          </w:tcPr>
          <w:p w14:paraId="28F2CFBB" w14:textId="6FAA0BDB" w:rsidR="001269FA" w:rsidRPr="00773BC2" w:rsidRDefault="00B2387A" w:rsidP="001C0FF1">
            <w:pPr>
              <w:rPr>
                <w:lang w:val="en-US"/>
              </w:rPr>
            </w:pPr>
            <w:r w:rsidRPr="00773BC2">
              <w:rPr>
                <w:lang w:val="en-US"/>
              </w:rPr>
              <w:t>3.5</w:t>
            </w:r>
          </w:p>
        </w:tc>
      </w:tr>
    </w:tbl>
    <w:p w14:paraId="28DB344F" w14:textId="77777777" w:rsidR="00C361C1" w:rsidRPr="00773BC2" w:rsidRDefault="00C361C1" w:rsidP="001C0FF1">
      <w:pPr>
        <w:rPr>
          <w:lang w:val="en-US"/>
        </w:rPr>
      </w:pPr>
    </w:p>
    <w:p w14:paraId="76A3ADCF" w14:textId="1F539D0A" w:rsidR="00A07697" w:rsidRPr="00773BC2" w:rsidRDefault="0091016A" w:rsidP="001C0FF1">
      <w:r w:rsidRPr="00773BC2">
        <w:t xml:space="preserve">Due to the limited time remaining </w:t>
      </w:r>
      <w:r w:rsidR="00497243" w:rsidRPr="00773BC2">
        <w:t>for the rest of Rel</w:t>
      </w:r>
      <w:r w:rsidR="00E468E4">
        <w:t>-</w:t>
      </w:r>
      <w:r w:rsidR="00497243" w:rsidRPr="00773BC2">
        <w:t>19</w:t>
      </w:r>
      <w:r w:rsidR="00E468E4">
        <w:t xml:space="preserve"> related work</w:t>
      </w:r>
      <w:r w:rsidR="00497243" w:rsidRPr="00773BC2">
        <w:t xml:space="preserve">, it is important to prioritize some </w:t>
      </w:r>
      <w:r w:rsidR="008A6B39">
        <w:t xml:space="preserve">of </w:t>
      </w:r>
      <w:r w:rsidR="00497243" w:rsidRPr="00773BC2">
        <w:t xml:space="preserve">the DL channels for coverage improvement. </w:t>
      </w:r>
      <w:r w:rsidR="004E48F2" w:rsidRPr="00773BC2">
        <w:t xml:space="preserve">In this contribution, we focus on the </w:t>
      </w:r>
      <w:r w:rsidR="00CC5073" w:rsidRPr="00773BC2">
        <w:t xml:space="preserve">coverage enhancement of PDCCH and </w:t>
      </w:r>
      <w:r w:rsidR="00F560DB" w:rsidRPr="00773BC2">
        <w:t xml:space="preserve">SIB1/SIB19 </w:t>
      </w:r>
      <w:r w:rsidR="005B64AE" w:rsidRPr="00773BC2">
        <w:t>DL channels</w:t>
      </w:r>
      <w:r w:rsidR="008B0F51" w:rsidRPr="00773BC2">
        <w:t xml:space="preserve">. </w:t>
      </w:r>
      <w:r w:rsidR="007B0579" w:rsidRPr="00773BC2">
        <w:t xml:space="preserve"> </w:t>
      </w:r>
    </w:p>
    <w:p w14:paraId="3AAD9936" w14:textId="53EAB5D6" w:rsidR="009F3EEA" w:rsidRPr="00773BC2" w:rsidRDefault="009F3EEA" w:rsidP="001C0FF1">
      <w:pPr>
        <w:rPr>
          <w:b/>
          <w:bCs/>
          <w:lang w:val="en-US"/>
        </w:rPr>
      </w:pPr>
      <w:r w:rsidRPr="00773BC2">
        <w:rPr>
          <w:b/>
          <w:bCs/>
          <w:lang w:val="en-US"/>
        </w:rPr>
        <w:t xml:space="preserve">Proposal </w:t>
      </w:r>
      <w:r w:rsidR="00F05C21">
        <w:rPr>
          <w:b/>
          <w:bCs/>
          <w:lang w:val="en-US"/>
        </w:rPr>
        <w:t>5</w:t>
      </w:r>
      <w:r w:rsidRPr="00773BC2">
        <w:rPr>
          <w:b/>
          <w:bCs/>
          <w:lang w:val="en-US"/>
        </w:rPr>
        <w:t xml:space="preserve">: </w:t>
      </w:r>
      <w:r w:rsidR="001800E5" w:rsidRPr="00773BC2">
        <w:rPr>
          <w:b/>
          <w:bCs/>
          <w:lang w:val="en-US"/>
        </w:rPr>
        <w:t xml:space="preserve">RAN1 to </w:t>
      </w:r>
      <w:r w:rsidR="000B1C58" w:rsidRPr="00773BC2">
        <w:rPr>
          <w:b/>
          <w:bCs/>
          <w:lang w:val="en-US"/>
        </w:rPr>
        <w:t>consider</w:t>
      </w:r>
      <w:r w:rsidR="00A056BB" w:rsidRPr="00773BC2">
        <w:rPr>
          <w:b/>
          <w:bCs/>
          <w:lang w:val="en-US"/>
        </w:rPr>
        <w:t xml:space="preserve"> </w:t>
      </w:r>
      <w:r w:rsidR="005A5A01" w:rsidRPr="00773BC2">
        <w:rPr>
          <w:b/>
          <w:bCs/>
          <w:lang w:val="en-US"/>
        </w:rPr>
        <w:t xml:space="preserve">coverage </w:t>
      </w:r>
      <w:r w:rsidR="007759F0" w:rsidRPr="00773BC2">
        <w:rPr>
          <w:b/>
          <w:bCs/>
          <w:lang w:val="en-US"/>
        </w:rPr>
        <w:t>enhancement of SIB1</w:t>
      </w:r>
      <w:r w:rsidR="000B1C58" w:rsidRPr="00773BC2">
        <w:rPr>
          <w:b/>
          <w:bCs/>
          <w:lang w:val="en-US"/>
        </w:rPr>
        <w:t xml:space="preserve"> and</w:t>
      </w:r>
      <w:r w:rsidR="007759F0" w:rsidRPr="00773BC2">
        <w:rPr>
          <w:b/>
          <w:bCs/>
          <w:lang w:val="en-US"/>
        </w:rPr>
        <w:t xml:space="preserve"> SIB19</w:t>
      </w:r>
      <w:r w:rsidR="006D123D" w:rsidRPr="00773BC2">
        <w:rPr>
          <w:b/>
          <w:bCs/>
          <w:lang w:val="en-US"/>
        </w:rPr>
        <w:t xml:space="preserve"> </w:t>
      </w:r>
      <w:r w:rsidR="001E4D5A" w:rsidRPr="00773BC2">
        <w:rPr>
          <w:b/>
          <w:bCs/>
          <w:lang w:val="en-US"/>
        </w:rPr>
        <w:t>downlink channels</w:t>
      </w:r>
      <w:r w:rsidR="000B1C58" w:rsidRPr="00773BC2">
        <w:rPr>
          <w:b/>
          <w:bCs/>
          <w:lang w:val="en-US"/>
        </w:rPr>
        <w:t xml:space="preserve"> as</w:t>
      </w:r>
      <w:r w:rsidR="0020261B" w:rsidRPr="00773BC2">
        <w:rPr>
          <w:b/>
          <w:bCs/>
          <w:lang w:val="en-US"/>
        </w:rPr>
        <w:t xml:space="preserve"> </w:t>
      </w:r>
      <w:proofErr w:type="gramStart"/>
      <w:r w:rsidR="0020261B" w:rsidRPr="00773BC2">
        <w:rPr>
          <w:b/>
          <w:bCs/>
          <w:lang w:val="en-US"/>
        </w:rPr>
        <w:t>first</w:t>
      </w:r>
      <w:r w:rsidR="000B1C58" w:rsidRPr="00773BC2">
        <w:rPr>
          <w:b/>
          <w:bCs/>
          <w:lang w:val="en-US"/>
        </w:rPr>
        <w:t xml:space="preserve"> priority</w:t>
      </w:r>
      <w:proofErr w:type="gramEnd"/>
      <w:r w:rsidR="0020261B" w:rsidRPr="00773BC2">
        <w:rPr>
          <w:b/>
          <w:bCs/>
          <w:lang w:val="en-US"/>
        </w:rPr>
        <w:t xml:space="preserve">, and </w:t>
      </w:r>
      <w:r w:rsidR="000B1C58" w:rsidRPr="00773BC2">
        <w:rPr>
          <w:b/>
          <w:bCs/>
          <w:lang w:val="en-US"/>
        </w:rPr>
        <w:t xml:space="preserve">common </w:t>
      </w:r>
      <w:r w:rsidR="0020261B" w:rsidRPr="00773BC2">
        <w:rPr>
          <w:b/>
          <w:bCs/>
          <w:lang w:val="en-US"/>
        </w:rPr>
        <w:t xml:space="preserve">PDCCH </w:t>
      </w:r>
      <w:r w:rsidR="00B210A8" w:rsidRPr="00773BC2">
        <w:rPr>
          <w:b/>
          <w:bCs/>
          <w:lang w:val="en-US"/>
        </w:rPr>
        <w:t>channel as the second priority, and to de</w:t>
      </w:r>
      <w:r w:rsidR="00BB3CFA" w:rsidRPr="00773BC2">
        <w:rPr>
          <w:b/>
          <w:bCs/>
          <w:lang w:val="en-US"/>
        </w:rPr>
        <w:t xml:space="preserve">prioritize other remaining </w:t>
      </w:r>
      <w:r w:rsidR="00C9479D" w:rsidRPr="00773BC2">
        <w:rPr>
          <w:b/>
          <w:bCs/>
          <w:lang w:val="en-US"/>
        </w:rPr>
        <w:t>downlink channels due to limited remaining timing unit in Rel</w:t>
      </w:r>
      <w:r w:rsidR="0036009A">
        <w:rPr>
          <w:b/>
          <w:bCs/>
          <w:lang w:val="en-US"/>
        </w:rPr>
        <w:t>-</w:t>
      </w:r>
      <w:r w:rsidR="00C9479D" w:rsidRPr="00773BC2">
        <w:rPr>
          <w:b/>
          <w:bCs/>
          <w:lang w:val="en-US"/>
        </w:rPr>
        <w:t xml:space="preserve">19 NTN. </w:t>
      </w:r>
    </w:p>
    <w:p w14:paraId="22DFE1E0" w14:textId="33C3896B" w:rsidR="0042575E" w:rsidRDefault="0042575E" w:rsidP="00AC5468">
      <w:pPr>
        <w:pStyle w:val="Heading2"/>
        <w:rPr>
          <w:lang w:val="en-US"/>
        </w:rPr>
      </w:pPr>
      <w:r>
        <w:rPr>
          <w:lang w:val="en-US"/>
        </w:rPr>
        <w:t xml:space="preserve">SIB1/SIB19 Coverage Enhancement </w:t>
      </w:r>
    </w:p>
    <w:p w14:paraId="7D7DDE05" w14:textId="1E597964" w:rsidR="004932B7" w:rsidRDefault="00F61882" w:rsidP="004932B7">
      <w:pPr>
        <w:pStyle w:val="Heading3"/>
        <w:rPr>
          <w:lang w:val="en-US" w:eastAsia="zh-CN"/>
        </w:rPr>
      </w:pPr>
      <w:r>
        <w:rPr>
          <w:lang w:val="en-US" w:eastAsia="zh-CN"/>
        </w:rPr>
        <w:t xml:space="preserve">Repetitions </w:t>
      </w:r>
      <w:r w:rsidR="003D1338">
        <w:rPr>
          <w:lang w:val="en-US" w:eastAsia="zh-CN"/>
        </w:rPr>
        <w:t xml:space="preserve">for </w:t>
      </w:r>
      <w:r w:rsidR="001B3057">
        <w:rPr>
          <w:lang w:val="en-US" w:eastAsia="zh-CN"/>
        </w:rPr>
        <w:t>PDSCH conveying SI</w:t>
      </w:r>
    </w:p>
    <w:p w14:paraId="6DC64BFF" w14:textId="598BABBC" w:rsidR="00F6399A" w:rsidRPr="00773BC2" w:rsidRDefault="00F6399A" w:rsidP="00F6399A">
      <w:pPr>
        <w:overflowPunct/>
        <w:autoSpaceDE/>
        <w:autoSpaceDN/>
        <w:adjustRightInd/>
        <w:spacing w:after="160" w:line="259" w:lineRule="auto"/>
        <w:jc w:val="left"/>
        <w:textAlignment w:val="auto"/>
        <w:rPr>
          <w:rFonts w:eastAsiaTheme="minorHAnsi"/>
          <w:kern w:val="2"/>
          <w:lang w:val="en-US" w:eastAsia="zh-CN"/>
          <w14:ligatures w14:val="standardContextual"/>
        </w:rPr>
      </w:pPr>
      <w:r w:rsidRPr="00773BC2">
        <w:rPr>
          <w:rFonts w:eastAsiaTheme="minorHAnsi"/>
          <w:kern w:val="2"/>
          <w:lang w:val="en-US" w:eastAsia="zh-CN"/>
          <w14:ligatures w14:val="standardContextual"/>
        </w:rPr>
        <w:t xml:space="preserve">In terms of enhancement for PDSCH conveying SIB1, PDSCH repetitions is </w:t>
      </w:r>
      <w:r w:rsidR="004765DF">
        <w:rPr>
          <w:rFonts w:eastAsiaTheme="minorHAnsi"/>
          <w:kern w:val="2"/>
          <w:lang w:val="en-US" w:eastAsia="zh-CN"/>
          <w14:ligatures w14:val="standardContextual"/>
        </w:rPr>
        <w:t xml:space="preserve">a </w:t>
      </w:r>
      <w:r w:rsidRPr="00773BC2">
        <w:rPr>
          <w:rFonts w:eastAsiaTheme="minorHAnsi"/>
          <w:kern w:val="2"/>
          <w:lang w:val="en-US" w:eastAsia="zh-CN"/>
          <w14:ligatures w14:val="standardContextual"/>
        </w:rPr>
        <w:t xml:space="preserve">straightforward method and not supported according to current specifications. By repetition we mean “repeating the physical resources to improve the channel coding or SNR”. Such repetition could be applied in either the time domain or the frequency domain. However, as bandwidth is normally limited on the initial BWP, the only feasible domain would be the time domain. </w:t>
      </w:r>
      <w:r w:rsidR="004765DF">
        <w:rPr>
          <w:rFonts w:eastAsiaTheme="minorHAnsi"/>
          <w:kern w:val="2"/>
          <w:lang w:val="en-US" w:eastAsia="zh-CN"/>
          <w14:ligatures w14:val="standardContextual"/>
        </w:rPr>
        <w:t xml:space="preserve">The motivation for considering </w:t>
      </w:r>
      <w:r w:rsidR="005C37AF">
        <w:rPr>
          <w:rFonts w:eastAsiaTheme="minorHAnsi"/>
          <w:kern w:val="2"/>
          <w:lang w:val="en-US" w:eastAsia="zh-CN"/>
          <w14:ligatures w14:val="standardContextual"/>
        </w:rPr>
        <w:t xml:space="preserve">such an approach is that </w:t>
      </w:r>
      <w:r w:rsidR="00CE0E9F">
        <w:rPr>
          <w:rFonts w:eastAsiaTheme="minorHAnsi"/>
          <w:kern w:val="2"/>
          <w:lang w:val="en-US" w:eastAsia="zh-CN"/>
          <w14:ligatures w14:val="standardContextual"/>
        </w:rPr>
        <w:t xml:space="preserve">legacy UEs (and Rel-19 UEs not supporting the feature) would not be aware of any </w:t>
      </w:r>
      <w:r w:rsidR="00291BC7">
        <w:rPr>
          <w:rFonts w:eastAsiaTheme="minorHAnsi"/>
          <w:kern w:val="2"/>
          <w:lang w:val="en-US" w:eastAsia="zh-CN"/>
          <w14:ligatures w14:val="standardContextual"/>
        </w:rPr>
        <w:t xml:space="preserve">coverage enhancement </w:t>
      </w:r>
      <w:proofErr w:type="gramStart"/>
      <w:r w:rsidR="00291BC7">
        <w:rPr>
          <w:rFonts w:eastAsiaTheme="minorHAnsi"/>
          <w:kern w:val="2"/>
          <w:lang w:val="en-US" w:eastAsia="zh-CN"/>
          <w14:ligatures w14:val="standardContextual"/>
        </w:rPr>
        <w:t>initiatives, and</w:t>
      </w:r>
      <w:proofErr w:type="gramEnd"/>
      <w:r w:rsidR="00291BC7">
        <w:rPr>
          <w:rFonts w:eastAsiaTheme="minorHAnsi"/>
          <w:kern w:val="2"/>
          <w:lang w:val="en-US" w:eastAsia="zh-CN"/>
          <w14:ligatures w14:val="standardContextual"/>
        </w:rPr>
        <w:t xml:space="preserve"> would by default search for the “normal” SIB1. If the format of the SIB1 is changed, any enhancements would suffer from </w:t>
      </w:r>
      <w:r w:rsidR="008D05EE">
        <w:rPr>
          <w:rFonts w:eastAsiaTheme="minorHAnsi"/>
          <w:kern w:val="2"/>
          <w:lang w:val="en-US" w:eastAsia="zh-CN"/>
          <w14:ligatures w14:val="standardContextual"/>
        </w:rPr>
        <w:t xml:space="preserve">having to provide both the </w:t>
      </w:r>
      <w:r w:rsidR="0049227D">
        <w:rPr>
          <w:rFonts w:eastAsiaTheme="minorHAnsi"/>
          <w:kern w:val="2"/>
          <w:lang w:val="en-US" w:eastAsia="zh-CN"/>
          <w14:ligatures w14:val="standardContextual"/>
        </w:rPr>
        <w:t xml:space="preserve">normal SIB1 and enhanced SIB1 transmissions, which would require even more transmission resources, which would </w:t>
      </w:r>
      <w:proofErr w:type="gramStart"/>
      <w:r w:rsidR="0049227D">
        <w:rPr>
          <w:rFonts w:eastAsiaTheme="minorHAnsi"/>
          <w:kern w:val="2"/>
          <w:lang w:val="en-US" w:eastAsia="zh-CN"/>
          <w14:ligatures w14:val="standardContextual"/>
        </w:rPr>
        <w:t>be in conflict with</w:t>
      </w:r>
      <w:proofErr w:type="gramEnd"/>
      <w:r w:rsidR="0049227D">
        <w:rPr>
          <w:rFonts w:eastAsiaTheme="minorHAnsi"/>
          <w:kern w:val="2"/>
          <w:lang w:val="en-US" w:eastAsia="zh-CN"/>
          <w14:ligatures w14:val="standardContextual"/>
        </w:rPr>
        <w:t xml:space="preserve"> the target of enhancing DL coverage (more resources to carry parallel information would basically be seen as waste of </w:t>
      </w:r>
      <w:r w:rsidR="00E30B83">
        <w:rPr>
          <w:rFonts w:eastAsiaTheme="minorHAnsi"/>
          <w:kern w:val="2"/>
          <w:lang w:val="en-US" w:eastAsia="zh-CN"/>
          <w14:ligatures w14:val="standardContextual"/>
        </w:rPr>
        <w:t xml:space="preserve">precious DL transmission </w:t>
      </w:r>
      <w:r w:rsidR="0049227D">
        <w:rPr>
          <w:rFonts w:eastAsiaTheme="minorHAnsi"/>
          <w:kern w:val="2"/>
          <w:lang w:val="en-US" w:eastAsia="zh-CN"/>
          <w14:ligatures w14:val="standardContextual"/>
        </w:rPr>
        <w:t>resources).</w:t>
      </w:r>
    </w:p>
    <w:p w14:paraId="6B5E5D1C" w14:textId="713C4520" w:rsidR="00F6399A" w:rsidRPr="00773BC2" w:rsidRDefault="00F6399A" w:rsidP="00F6399A">
      <w:pPr>
        <w:overflowPunct/>
        <w:autoSpaceDE/>
        <w:autoSpaceDN/>
        <w:adjustRightInd/>
        <w:spacing w:after="160" w:line="259" w:lineRule="auto"/>
        <w:jc w:val="left"/>
        <w:textAlignment w:val="auto"/>
        <w:rPr>
          <w:rFonts w:eastAsiaTheme="minorHAnsi"/>
          <w:kern w:val="2"/>
          <w:lang w:val="en-US" w:eastAsia="zh-CN"/>
          <w14:ligatures w14:val="standardContextual"/>
        </w:rPr>
      </w:pPr>
      <w:r w:rsidRPr="00773BC2">
        <w:rPr>
          <w:rFonts w:eastAsiaTheme="minorHAnsi"/>
          <w:kern w:val="2"/>
          <w:lang w:val="en-US" w:eastAsia="zh-CN"/>
          <w14:ligatures w14:val="standardContextual"/>
        </w:rPr>
        <w:t xml:space="preserve">To enable </w:t>
      </w:r>
      <w:r w:rsidR="00E30B83">
        <w:rPr>
          <w:rFonts w:eastAsiaTheme="minorHAnsi"/>
          <w:kern w:val="2"/>
          <w:lang w:val="en-US" w:eastAsia="zh-CN"/>
          <w14:ligatures w14:val="standardContextual"/>
        </w:rPr>
        <w:t>a</w:t>
      </w:r>
      <w:r w:rsidRPr="00773BC2">
        <w:rPr>
          <w:rFonts w:eastAsiaTheme="minorHAnsi"/>
          <w:kern w:val="2"/>
          <w:lang w:val="en-US" w:eastAsia="zh-CN"/>
          <w14:ligatures w14:val="standardContextual"/>
        </w:rPr>
        <w:t xml:space="preserve"> repetition scheme, the necessary signaling, e.g., repetition factor, </w:t>
      </w:r>
      <w:r w:rsidR="00E30B83">
        <w:rPr>
          <w:rFonts w:eastAsiaTheme="minorHAnsi"/>
          <w:kern w:val="2"/>
          <w:lang w:val="en-US" w:eastAsia="zh-CN"/>
          <w14:ligatures w14:val="standardContextual"/>
        </w:rPr>
        <w:t xml:space="preserve">would have to </w:t>
      </w:r>
      <w:r w:rsidRPr="00773BC2">
        <w:rPr>
          <w:rFonts w:eastAsiaTheme="minorHAnsi"/>
          <w:kern w:val="2"/>
          <w:lang w:val="en-US" w:eastAsia="zh-CN"/>
          <w14:ligatures w14:val="standardContextual"/>
        </w:rPr>
        <w:t>be indicated or configured. However, at this point</w:t>
      </w:r>
      <w:r w:rsidR="009016A3">
        <w:rPr>
          <w:rFonts w:eastAsiaTheme="minorHAnsi"/>
          <w:kern w:val="2"/>
          <w:lang w:val="en-US" w:eastAsia="zh-CN"/>
          <w14:ligatures w14:val="standardContextual"/>
        </w:rPr>
        <w:t xml:space="preserve"> in the initial access procedure</w:t>
      </w:r>
      <w:r w:rsidRPr="00773BC2">
        <w:rPr>
          <w:rFonts w:eastAsiaTheme="minorHAnsi"/>
          <w:kern w:val="2"/>
          <w:lang w:val="en-US" w:eastAsia="zh-CN"/>
          <w14:ligatures w14:val="standardContextual"/>
        </w:rPr>
        <w:t xml:space="preserve">, </w:t>
      </w:r>
      <w:r w:rsidR="009016A3">
        <w:rPr>
          <w:rFonts w:eastAsiaTheme="minorHAnsi"/>
          <w:kern w:val="2"/>
          <w:lang w:val="en-US" w:eastAsia="zh-CN"/>
          <w14:ligatures w14:val="standardContextual"/>
        </w:rPr>
        <w:t xml:space="preserve">the </w:t>
      </w:r>
      <w:r w:rsidRPr="00773BC2">
        <w:rPr>
          <w:rFonts w:eastAsiaTheme="minorHAnsi"/>
          <w:kern w:val="2"/>
          <w:lang w:val="en-US" w:eastAsia="zh-CN"/>
          <w14:ligatures w14:val="standardContextual"/>
        </w:rPr>
        <w:t>UE is not aware of supported network capabilities and, if the signaling is integrated in the DCI scheduling the PDSCH, there would be ambiguity in the interpretation of the content of the DCI itself</w:t>
      </w:r>
      <w:r w:rsidR="00835E41">
        <w:rPr>
          <w:rFonts w:eastAsiaTheme="minorHAnsi"/>
          <w:kern w:val="2"/>
          <w:lang w:val="en-US" w:eastAsia="zh-CN"/>
          <w14:ligatures w14:val="standardContextual"/>
        </w:rPr>
        <w:t xml:space="preserve"> (if changes to DCI interpretation is introduced)</w:t>
      </w:r>
      <w:r w:rsidRPr="00773BC2">
        <w:rPr>
          <w:rFonts w:eastAsiaTheme="minorHAnsi"/>
          <w:kern w:val="2"/>
          <w:lang w:val="en-US" w:eastAsia="zh-CN"/>
          <w14:ligatures w14:val="standardContextual"/>
        </w:rPr>
        <w:t>. For this reason, mechanisms to resolve this ambiguity, and therefore to determine the time resource for repetitions, should be discussed.</w:t>
      </w:r>
    </w:p>
    <w:p w14:paraId="7DC305E2" w14:textId="11B7D0D6" w:rsidR="00F6399A" w:rsidRPr="00773BC2" w:rsidRDefault="00F6399A">
      <w:pPr>
        <w:overflowPunct/>
        <w:autoSpaceDE/>
        <w:autoSpaceDN/>
        <w:adjustRightInd/>
        <w:spacing w:after="160" w:line="259" w:lineRule="auto"/>
        <w:jc w:val="left"/>
        <w:textAlignment w:val="auto"/>
        <w:rPr>
          <w:rFonts w:eastAsiaTheme="minorHAnsi"/>
          <w:b/>
          <w:kern w:val="2"/>
          <w:lang w:val="en-US" w:eastAsia="zh-CN"/>
          <w14:ligatures w14:val="standardContextual"/>
        </w:rPr>
      </w:pPr>
      <w:bookmarkStart w:id="5" w:name="_Hlk166016966"/>
      <w:r w:rsidRPr="00773BC2">
        <w:rPr>
          <w:rFonts w:eastAsiaTheme="minorHAnsi"/>
          <w:b/>
          <w:kern w:val="2"/>
          <w:lang w:val="en-US" w:eastAsia="zh-CN"/>
          <w14:ligatures w14:val="standardContextual"/>
        </w:rPr>
        <w:t>Proposal</w:t>
      </w:r>
      <w:r w:rsidRPr="00773BC2">
        <w:rPr>
          <w:rFonts w:eastAsiaTheme="minorHAnsi"/>
          <w:b/>
          <w:bCs/>
          <w:kern w:val="2"/>
          <w:lang w:val="en-US" w:eastAsia="zh-CN"/>
          <w14:ligatures w14:val="standardContextual"/>
        </w:rPr>
        <w:t xml:space="preserve"> </w:t>
      </w:r>
      <w:r w:rsidR="00835E41">
        <w:rPr>
          <w:rFonts w:eastAsiaTheme="minorHAnsi"/>
          <w:b/>
          <w:bCs/>
          <w:kern w:val="2"/>
          <w:lang w:val="en-US" w:eastAsia="zh-CN"/>
          <w14:ligatures w14:val="standardContextual"/>
        </w:rPr>
        <w:t>6</w:t>
      </w:r>
      <w:r w:rsidRPr="00773BC2">
        <w:rPr>
          <w:rFonts w:eastAsiaTheme="minorHAnsi"/>
          <w:b/>
          <w:kern w:val="2"/>
          <w:lang w:val="en-US" w:eastAsia="zh-CN"/>
          <w14:ligatures w14:val="standardContextual"/>
        </w:rPr>
        <w:t xml:space="preserve">: </w:t>
      </w:r>
      <w:r w:rsidR="00835E41">
        <w:rPr>
          <w:rFonts w:eastAsiaTheme="minorHAnsi"/>
          <w:b/>
          <w:kern w:val="2"/>
          <w:lang w:val="en-US" w:eastAsia="zh-CN"/>
          <w14:ligatures w14:val="standardContextual"/>
        </w:rPr>
        <w:t>RAN1 to discuss</w:t>
      </w:r>
      <w:r w:rsidR="004D57A4">
        <w:rPr>
          <w:rFonts w:eastAsiaTheme="minorHAnsi"/>
          <w:b/>
          <w:kern w:val="2"/>
          <w:lang w:val="en-US" w:eastAsia="zh-CN"/>
          <w14:ligatures w14:val="standardContextual"/>
        </w:rPr>
        <w:t xml:space="preserve"> and study</w:t>
      </w:r>
      <w:r w:rsidR="00835E41">
        <w:rPr>
          <w:rFonts w:eastAsiaTheme="minorHAnsi"/>
          <w:b/>
          <w:kern w:val="2"/>
          <w:lang w:val="en-US" w:eastAsia="zh-CN"/>
          <w14:ligatures w14:val="standardContextual"/>
        </w:rPr>
        <w:t xml:space="preserve"> </w:t>
      </w:r>
      <w:r w:rsidRPr="00773BC2">
        <w:rPr>
          <w:rFonts w:eastAsiaTheme="minorHAnsi"/>
          <w:b/>
          <w:kern w:val="2"/>
          <w:lang w:val="en-US" w:eastAsia="zh-CN"/>
          <w14:ligatures w14:val="standardContextual"/>
        </w:rPr>
        <w:t xml:space="preserve">methods of </w:t>
      </w:r>
      <w:r w:rsidRPr="00773BC2">
        <w:rPr>
          <w:rFonts w:eastAsiaTheme="minorHAnsi"/>
          <w:b/>
          <w:bCs/>
          <w:kern w:val="2"/>
          <w:lang w:val="en-US" w:eastAsia="zh-CN"/>
          <w14:ligatures w14:val="standardContextual"/>
        </w:rPr>
        <w:t>signaling</w:t>
      </w:r>
      <w:r w:rsidRPr="00773BC2">
        <w:rPr>
          <w:rFonts w:eastAsiaTheme="minorHAnsi"/>
          <w:b/>
          <w:kern w:val="2"/>
          <w:lang w:val="en-US" w:eastAsia="zh-CN"/>
          <w14:ligatures w14:val="standardContextual"/>
        </w:rPr>
        <w:t xml:space="preserve"> for PDSCH conveying SIB1 repetition and </w:t>
      </w:r>
      <w:r w:rsidR="004D57A4">
        <w:rPr>
          <w:rFonts w:eastAsiaTheme="minorHAnsi"/>
          <w:b/>
          <w:kern w:val="2"/>
          <w:lang w:val="en-US" w:eastAsia="zh-CN"/>
          <w14:ligatures w14:val="standardContextual"/>
        </w:rPr>
        <w:t xml:space="preserve">associated </w:t>
      </w:r>
      <w:r w:rsidRPr="00773BC2">
        <w:rPr>
          <w:rFonts w:eastAsiaTheme="minorHAnsi"/>
          <w:b/>
          <w:kern w:val="2"/>
          <w:lang w:val="en-US" w:eastAsia="zh-CN"/>
          <w14:ligatures w14:val="standardContextual"/>
        </w:rPr>
        <w:t>time resource determination.</w:t>
      </w:r>
      <w:bookmarkEnd w:id="5"/>
    </w:p>
    <w:p w14:paraId="2F7C1944" w14:textId="77777777" w:rsidR="00DF4068" w:rsidRDefault="003D1338" w:rsidP="003D1338">
      <w:pPr>
        <w:pStyle w:val="Heading3"/>
        <w:rPr>
          <w:lang w:val="en-US" w:eastAsia="zh-CN"/>
        </w:rPr>
      </w:pPr>
      <w:r>
        <w:rPr>
          <w:lang w:val="en-US" w:eastAsia="zh-CN"/>
        </w:rPr>
        <w:t xml:space="preserve">Signaling of </w:t>
      </w:r>
      <w:r w:rsidR="006358EB">
        <w:rPr>
          <w:lang w:val="en-US" w:eastAsia="zh-CN"/>
        </w:rPr>
        <w:t>repetitions for PDSCH conve</w:t>
      </w:r>
      <w:r w:rsidR="00DF4068">
        <w:rPr>
          <w:lang w:val="en-US" w:eastAsia="zh-CN"/>
        </w:rPr>
        <w:t>ying SI</w:t>
      </w:r>
    </w:p>
    <w:p w14:paraId="3D0ADF01" w14:textId="183D8A84" w:rsidR="003D1338" w:rsidRPr="00773BC2" w:rsidRDefault="00D87313" w:rsidP="00D87313">
      <w:pPr>
        <w:pStyle w:val="Doc-text2"/>
        <w:ind w:left="0" w:firstLine="0"/>
        <w:rPr>
          <w:rFonts w:ascii="Times New Roman" w:hAnsi="Times New Roman"/>
        </w:rPr>
      </w:pPr>
      <w:r w:rsidRPr="00773BC2">
        <w:rPr>
          <w:rFonts w:ascii="Times New Roman" w:hAnsi="Times New Roman"/>
        </w:rPr>
        <w:t>A</w:t>
      </w:r>
      <w:r w:rsidR="00AA4CFB" w:rsidRPr="00773BC2">
        <w:rPr>
          <w:rFonts w:ascii="Times New Roman" w:hAnsi="Times New Roman"/>
        </w:rPr>
        <w:t xml:space="preserve">ccording to </w:t>
      </w:r>
      <w:r w:rsidRPr="00773BC2">
        <w:rPr>
          <w:rFonts w:ascii="Times New Roman" w:hAnsi="Times New Roman"/>
        </w:rPr>
        <w:t>TS 38.214</w:t>
      </w:r>
      <w:r w:rsidR="002B0DC9" w:rsidRPr="00773BC2">
        <w:rPr>
          <w:rFonts w:ascii="Times New Roman" w:hAnsi="Times New Roman"/>
        </w:rPr>
        <w:t xml:space="preserve">, </w:t>
      </w:r>
      <w:r w:rsidR="006D1F17" w:rsidRPr="00773BC2">
        <w:rPr>
          <w:rFonts w:ascii="Times New Roman" w:hAnsi="Times New Roman"/>
        </w:rPr>
        <w:t xml:space="preserve">the </w:t>
      </w:r>
      <w:r w:rsidR="00963B55" w:rsidRPr="00773BC2">
        <w:rPr>
          <w:rFonts w:ascii="Times New Roman" w:hAnsi="Times New Roman"/>
        </w:rPr>
        <w:t>modulation order and target code rate</w:t>
      </w:r>
      <w:r w:rsidR="00CA20CE" w:rsidRPr="00773BC2">
        <w:rPr>
          <w:rFonts w:ascii="Times New Roman" w:hAnsi="Times New Roman"/>
        </w:rPr>
        <w:t xml:space="preserve"> is determined as follows:</w:t>
      </w:r>
    </w:p>
    <w:p w14:paraId="357DF7ED" w14:textId="77777777" w:rsidR="00E636DB" w:rsidRDefault="00E636DB" w:rsidP="00D87313">
      <w:pPr>
        <w:pStyle w:val="Doc-text2"/>
        <w:ind w:left="0" w:firstLine="0"/>
      </w:pPr>
    </w:p>
    <w:tbl>
      <w:tblPr>
        <w:tblStyle w:val="TableGrid"/>
        <w:tblW w:w="0" w:type="auto"/>
        <w:tblLook w:val="04A0" w:firstRow="1" w:lastRow="0" w:firstColumn="1" w:lastColumn="0" w:noHBand="0" w:noVBand="1"/>
      </w:tblPr>
      <w:tblGrid>
        <w:gridCol w:w="9629"/>
      </w:tblGrid>
      <w:tr w:rsidR="00821152" w14:paraId="6CAE8D5D" w14:textId="77777777" w:rsidTr="00821152">
        <w:tc>
          <w:tcPr>
            <w:tcW w:w="9629" w:type="dxa"/>
          </w:tcPr>
          <w:p w14:paraId="3C73A8CB" w14:textId="77777777" w:rsidR="00821152" w:rsidRPr="00B95F23" w:rsidRDefault="00821152" w:rsidP="00821152">
            <w:pPr>
              <w:rPr>
                <w:color w:val="000000"/>
              </w:rPr>
            </w:pPr>
            <w:r w:rsidRPr="00B95F23">
              <w:rPr>
                <w:color w:val="000000"/>
              </w:rPr>
              <w:lastRenderedPageBreak/>
              <w:t xml:space="preserve">For the PDSCH scheduled by a PDCCH with </w:t>
            </w:r>
            <w:r w:rsidRPr="00B95F23">
              <w:rPr>
                <w:color w:val="000000"/>
                <w:highlight w:val="yellow"/>
              </w:rPr>
              <w:t>DCI format 1_0</w:t>
            </w:r>
            <w:r w:rsidRPr="00B95F23">
              <w:rPr>
                <w:color w:val="000000"/>
              </w:rPr>
              <w:t xml:space="preserve">, format 1_1, format 1_2, format 1_3, format 4_0, format 4_1 or format 4_2 with CRC scrambled by C-RNTI, MCS-C-RNTI, TC-RNTI, CS-RNTI, </w:t>
            </w:r>
            <w:r w:rsidRPr="00B95F23">
              <w:rPr>
                <w:color w:val="000000"/>
                <w:highlight w:val="yellow"/>
              </w:rPr>
              <w:t>SI-RNTI</w:t>
            </w:r>
            <w:r w:rsidRPr="00B95F23">
              <w:rPr>
                <w:color w:val="000000"/>
              </w:rPr>
              <w:t xml:space="preserve">, RA-RNTI, </w:t>
            </w:r>
            <w:r w:rsidRPr="00B95F23">
              <w:t>MSGB-RNTI</w:t>
            </w:r>
            <w:r w:rsidRPr="00B95F23">
              <w:rPr>
                <w:color w:val="000000"/>
              </w:rPr>
              <w:t xml:space="preserve">, G-RNTI, G-CS-RNTI, multicast-MCCH-RNTI, MCCH-RNTI or P-RNTI, or for the PDSCH scheduled without corresponding PDCCH transmissions using the higher-layer-provided PDSCH configuration </w:t>
            </w:r>
            <w:r w:rsidRPr="00B95F23">
              <w:rPr>
                <w:i/>
                <w:color w:val="000000"/>
              </w:rPr>
              <w:t>SPS-Config</w:t>
            </w:r>
            <w:r w:rsidRPr="00B95F23">
              <w:rPr>
                <w:color w:val="000000"/>
              </w:rPr>
              <w:t xml:space="preserve">, </w:t>
            </w:r>
          </w:p>
          <w:p w14:paraId="3C1F371B" w14:textId="77777777" w:rsidR="00821152" w:rsidRDefault="00821152" w:rsidP="00821152">
            <w:pPr>
              <w:rPr>
                <w:color w:val="000000"/>
                <w:lang w:eastAsia="zh-CN"/>
              </w:rPr>
            </w:pPr>
            <w:r w:rsidRPr="00B95F23">
              <w:rPr>
                <w:color w:val="000000"/>
              </w:rPr>
              <w:t>if</w:t>
            </w:r>
            <w:r>
              <w:rPr>
                <w:color w:val="000000"/>
              </w:rPr>
              <w:t xml:space="preserve"> </w:t>
            </w:r>
            <w:r>
              <w:rPr>
                <w:rFonts w:hint="eastAsia"/>
                <w:color w:val="000000"/>
                <w:lang w:eastAsia="zh-CN"/>
              </w:rPr>
              <w:t>(</w:t>
            </w:r>
            <w:r>
              <w:rPr>
                <w:color w:val="000000"/>
                <w:lang w:eastAsia="zh-CN"/>
              </w:rPr>
              <w:t>…)</w:t>
            </w:r>
          </w:p>
          <w:p w14:paraId="1491EBF7" w14:textId="77777777" w:rsidR="00821152" w:rsidRPr="001F0266" w:rsidRDefault="00821152" w:rsidP="00821152">
            <w:pPr>
              <w:rPr>
                <w:color w:val="000000"/>
              </w:rPr>
            </w:pPr>
            <w:r w:rsidRPr="001F0266">
              <w:rPr>
                <w:color w:val="000000"/>
              </w:rPr>
              <w:t>else</w:t>
            </w:r>
          </w:p>
          <w:p w14:paraId="3D161E73" w14:textId="77777777" w:rsidR="00821152" w:rsidRPr="001F0266" w:rsidRDefault="00821152" w:rsidP="00821152">
            <w:pPr>
              <w:ind w:left="568" w:hanging="284"/>
              <w:rPr>
                <w:lang w:val="x-none"/>
              </w:rPr>
            </w:pPr>
            <w:r w:rsidRPr="001F0266">
              <w:rPr>
                <w:lang w:val="x-none"/>
              </w:rPr>
              <w:t>-</w:t>
            </w:r>
            <w:r w:rsidRPr="001F0266">
              <w:rPr>
                <w:lang w:val="x-none"/>
              </w:rPr>
              <w:tab/>
              <w:t xml:space="preserve">the UE shall use </w:t>
            </w:r>
            <w:r w:rsidRPr="001F0266">
              <w:rPr>
                <w:i/>
                <w:lang w:val="x-none"/>
              </w:rPr>
              <w:t>I</w:t>
            </w:r>
            <w:r w:rsidRPr="001F0266">
              <w:rPr>
                <w:i/>
                <w:vertAlign w:val="subscript"/>
                <w:lang w:val="x-none"/>
              </w:rPr>
              <w:t>MCS</w:t>
            </w:r>
            <w:r w:rsidRPr="001F0266">
              <w:rPr>
                <w:lang w:val="x-none"/>
              </w:rPr>
              <w:t xml:space="preserve"> and Table 5.1.3.1-</w:t>
            </w:r>
            <w:r w:rsidRPr="001F0266">
              <w:t>1</w:t>
            </w:r>
            <w:r w:rsidRPr="001F0266">
              <w:rPr>
                <w:lang w:val="x-none"/>
              </w:rPr>
              <w:t xml:space="preserve"> to determine the modulation order (</w:t>
            </w:r>
            <w:proofErr w:type="spellStart"/>
            <w:r w:rsidRPr="001F0266">
              <w:rPr>
                <w:i/>
                <w:lang w:val="x-none"/>
              </w:rPr>
              <w:t>Q</w:t>
            </w:r>
            <w:r w:rsidRPr="001F0266">
              <w:rPr>
                <w:i/>
                <w:vertAlign w:val="subscript"/>
                <w:lang w:val="x-none"/>
              </w:rPr>
              <w:t>m</w:t>
            </w:r>
            <w:proofErr w:type="spellEnd"/>
            <w:r w:rsidRPr="001F0266">
              <w:rPr>
                <w:lang w:val="x-none"/>
              </w:rPr>
              <w:t>) and Target code rate (</w:t>
            </w:r>
            <w:r w:rsidRPr="001F0266">
              <w:rPr>
                <w:i/>
                <w:lang w:val="x-none"/>
              </w:rPr>
              <w:t>R</w:t>
            </w:r>
            <w:r w:rsidRPr="001F0266">
              <w:rPr>
                <w:lang w:val="x-none"/>
              </w:rPr>
              <w:t>) used in the physical downlink shared channel.</w:t>
            </w:r>
          </w:p>
          <w:p w14:paraId="149AF2B4" w14:textId="77777777" w:rsidR="00821152" w:rsidRPr="001F0266" w:rsidRDefault="00821152" w:rsidP="00821152">
            <w:pPr>
              <w:rPr>
                <w:color w:val="000000"/>
              </w:rPr>
            </w:pPr>
            <w:r w:rsidRPr="001F0266">
              <w:rPr>
                <w:color w:val="000000"/>
              </w:rPr>
              <w:t>end</w:t>
            </w:r>
          </w:p>
          <w:p w14:paraId="113D0326" w14:textId="4C142FDB" w:rsidR="00821152" w:rsidRDefault="00821152" w:rsidP="00821152">
            <w:pPr>
              <w:pStyle w:val="Doc-text2"/>
              <w:ind w:left="0" w:firstLine="0"/>
            </w:pPr>
            <w:r w:rsidRPr="001F0266">
              <w:rPr>
                <w:rFonts w:ascii="Times New Roman" w:eastAsia="SimSun" w:hAnsi="Times New Roman"/>
                <w:szCs w:val="20"/>
                <w:highlight w:val="yellow"/>
              </w:rPr>
              <w:t xml:space="preserve">The UE is not expected to decode a PDSCH scheduled with P-RNTI, RA-RNTI, SI-RNTI and </w:t>
            </w:r>
            <w:proofErr w:type="spellStart"/>
            <w:r w:rsidRPr="001F0266">
              <w:rPr>
                <w:rFonts w:ascii="Times New Roman" w:eastAsia="SimSun" w:hAnsi="Times New Roman"/>
                <w:i/>
                <w:szCs w:val="20"/>
                <w:highlight w:val="yellow"/>
              </w:rPr>
              <w:t>Q</w:t>
            </w:r>
            <w:r w:rsidRPr="001F0266">
              <w:rPr>
                <w:rFonts w:ascii="Times New Roman" w:eastAsia="SimSun" w:hAnsi="Times New Roman"/>
                <w:i/>
                <w:szCs w:val="20"/>
                <w:highlight w:val="yellow"/>
                <w:vertAlign w:val="subscript"/>
              </w:rPr>
              <w:t>m</w:t>
            </w:r>
            <w:proofErr w:type="spellEnd"/>
            <w:r w:rsidRPr="001F0266">
              <w:rPr>
                <w:rFonts w:ascii="Times New Roman" w:eastAsia="SimSun" w:hAnsi="Times New Roman"/>
                <w:szCs w:val="20"/>
                <w:highlight w:val="yellow"/>
              </w:rPr>
              <w:t xml:space="preserve"> &gt; 2</w:t>
            </w:r>
          </w:p>
        </w:tc>
      </w:tr>
    </w:tbl>
    <w:p w14:paraId="7E7F4457" w14:textId="77777777" w:rsidR="00C9479D" w:rsidRDefault="00C9479D" w:rsidP="00D87313">
      <w:pPr>
        <w:pStyle w:val="Doc-text2"/>
        <w:ind w:left="0" w:firstLine="0"/>
        <w:rPr>
          <w:b/>
          <w:bCs/>
        </w:rPr>
      </w:pPr>
    </w:p>
    <w:p w14:paraId="4A792655" w14:textId="6DA74295" w:rsidR="00494FEC" w:rsidRPr="00773BC2" w:rsidRDefault="00821152" w:rsidP="00D87313">
      <w:pPr>
        <w:pStyle w:val="Doc-text2"/>
        <w:ind w:left="0" w:firstLine="0"/>
        <w:rPr>
          <w:rFonts w:ascii="Times New Roman" w:hAnsi="Times New Roman"/>
          <w:b/>
          <w:bCs/>
        </w:rPr>
      </w:pPr>
      <w:r w:rsidRPr="00773BC2">
        <w:rPr>
          <w:rFonts w:ascii="Times New Roman" w:hAnsi="Times New Roman"/>
          <w:b/>
          <w:bCs/>
        </w:rPr>
        <w:t xml:space="preserve">Observation </w:t>
      </w:r>
      <w:r w:rsidR="00783ABD">
        <w:rPr>
          <w:rFonts w:ascii="Times New Roman" w:hAnsi="Times New Roman"/>
          <w:b/>
          <w:bCs/>
        </w:rPr>
        <w:t>3</w:t>
      </w:r>
      <w:r w:rsidRPr="00773BC2">
        <w:rPr>
          <w:rFonts w:ascii="Times New Roman" w:hAnsi="Times New Roman"/>
          <w:b/>
          <w:bCs/>
        </w:rPr>
        <w:t xml:space="preserve">: </w:t>
      </w:r>
      <w:r w:rsidR="00A95EF1" w:rsidRPr="00773BC2">
        <w:rPr>
          <w:rFonts w:ascii="Times New Roman" w:hAnsi="Times New Roman"/>
          <w:b/>
          <w:bCs/>
        </w:rPr>
        <w:t xml:space="preserve">The UE is not intended to decode a PDSCH scheduled with SI-RNTI and </w:t>
      </w:r>
      <w:r w:rsidR="002332E8">
        <w:rPr>
          <w:rFonts w:ascii="Times New Roman" w:hAnsi="Times New Roman"/>
          <w:b/>
        </w:rPr>
        <w:t>when</w:t>
      </w:r>
      <w:r w:rsidR="00A95EF1" w:rsidRPr="00773BC2">
        <w:rPr>
          <w:rFonts w:ascii="Times New Roman" w:hAnsi="Times New Roman"/>
          <w:b/>
        </w:rPr>
        <w:t xml:space="preserve"> </w:t>
      </w:r>
      <w:r w:rsidR="000D5FF9" w:rsidRPr="00773BC2">
        <w:rPr>
          <w:rFonts w:ascii="Times New Roman" w:hAnsi="Times New Roman"/>
          <w:b/>
          <w:bCs/>
        </w:rPr>
        <w:t xml:space="preserve">modulation order is greater than </w:t>
      </w:r>
      <w:r w:rsidR="00585ED6" w:rsidRPr="00773BC2">
        <w:rPr>
          <w:rFonts w:ascii="Times New Roman" w:hAnsi="Times New Roman"/>
          <w:b/>
          <w:bCs/>
        </w:rPr>
        <w:t>2 (QPSK).</w:t>
      </w:r>
      <w:r w:rsidR="007D22B9" w:rsidRPr="00773BC2">
        <w:rPr>
          <w:rFonts w:ascii="Times New Roman" w:hAnsi="Times New Roman"/>
          <w:b/>
          <w:bCs/>
        </w:rPr>
        <w:t xml:space="preserve"> </w:t>
      </w:r>
      <w:r w:rsidR="007D22B9" w:rsidRPr="00773BC2">
        <w:rPr>
          <w:rFonts w:ascii="Times New Roman" w:hAnsi="Times New Roman"/>
          <w:b/>
        </w:rPr>
        <w:t>There</w:t>
      </w:r>
      <w:r w:rsidR="00BF7550">
        <w:rPr>
          <w:rFonts w:ascii="Times New Roman" w:hAnsi="Times New Roman"/>
          <w:b/>
        </w:rPr>
        <w:t>fore,</w:t>
      </w:r>
      <w:r w:rsidR="00913FC3" w:rsidRPr="00773BC2">
        <w:rPr>
          <w:rFonts w:ascii="Times New Roman" w:hAnsi="Times New Roman"/>
          <w:b/>
          <w:bCs/>
        </w:rPr>
        <w:t xml:space="preserve"> MCS bits</w:t>
      </w:r>
      <w:r w:rsidR="001C3917" w:rsidRPr="00773BC2">
        <w:rPr>
          <w:rFonts w:ascii="Times New Roman" w:hAnsi="Times New Roman"/>
          <w:b/>
          <w:bCs/>
        </w:rPr>
        <w:t xml:space="preserve"> can be </w:t>
      </w:r>
      <w:r w:rsidR="00652418">
        <w:rPr>
          <w:rFonts w:ascii="Times New Roman" w:hAnsi="Times New Roman"/>
          <w:b/>
        </w:rPr>
        <w:t>exploited to</w:t>
      </w:r>
      <w:r w:rsidR="001C3917" w:rsidRPr="00773BC2">
        <w:rPr>
          <w:rFonts w:ascii="Times New Roman" w:hAnsi="Times New Roman"/>
          <w:b/>
        </w:rPr>
        <w:t xml:space="preserve"> carr</w:t>
      </w:r>
      <w:r w:rsidR="00652418">
        <w:rPr>
          <w:rFonts w:ascii="Times New Roman" w:hAnsi="Times New Roman"/>
          <w:b/>
        </w:rPr>
        <w:t>y</w:t>
      </w:r>
      <w:r w:rsidR="001C3917" w:rsidRPr="00773BC2">
        <w:rPr>
          <w:rFonts w:ascii="Times New Roman" w:hAnsi="Times New Roman"/>
          <w:b/>
          <w:bCs/>
        </w:rPr>
        <w:t xml:space="preserve"> signalling for </w:t>
      </w:r>
      <w:r w:rsidR="00F10356" w:rsidRPr="00773BC2">
        <w:rPr>
          <w:rFonts w:ascii="Times New Roman" w:hAnsi="Times New Roman"/>
          <w:b/>
          <w:bCs/>
        </w:rPr>
        <w:t xml:space="preserve">SIB PDSCH repetitions. </w:t>
      </w:r>
      <w:r w:rsidR="000963BD">
        <w:rPr>
          <w:rFonts w:ascii="Times New Roman" w:hAnsi="Times New Roman"/>
          <w:b/>
        </w:rPr>
        <w:t>However,</w:t>
      </w:r>
      <w:r w:rsidR="00F10356" w:rsidRPr="00773BC2">
        <w:rPr>
          <w:rFonts w:ascii="Times New Roman" w:hAnsi="Times New Roman"/>
          <w:b/>
          <w:bCs/>
        </w:rPr>
        <w:t xml:space="preserve"> backwards compatibility </w:t>
      </w:r>
      <w:r w:rsidR="000963BD">
        <w:rPr>
          <w:rFonts w:ascii="Times New Roman" w:hAnsi="Times New Roman"/>
          <w:b/>
        </w:rPr>
        <w:t>must</w:t>
      </w:r>
      <w:r w:rsidR="00F10356" w:rsidRPr="00773BC2">
        <w:rPr>
          <w:rFonts w:ascii="Times New Roman" w:hAnsi="Times New Roman"/>
          <w:b/>
          <w:bCs/>
        </w:rPr>
        <w:t xml:space="preserve"> be considered</w:t>
      </w:r>
      <w:r w:rsidR="002C72DD">
        <w:rPr>
          <w:rFonts w:ascii="Times New Roman" w:hAnsi="Times New Roman"/>
          <w:b/>
          <w:bCs/>
        </w:rPr>
        <w:t xml:space="preserve"> for such an approach</w:t>
      </w:r>
      <w:r w:rsidR="00F10356" w:rsidRPr="00773BC2">
        <w:rPr>
          <w:rFonts w:ascii="Times New Roman" w:hAnsi="Times New Roman"/>
          <w:b/>
          <w:bCs/>
        </w:rPr>
        <w:t>.</w:t>
      </w:r>
    </w:p>
    <w:p w14:paraId="0260A9FB" w14:textId="77777777" w:rsidR="00494FEC" w:rsidRPr="00773BC2" w:rsidRDefault="00494FEC" w:rsidP="00D87313">
      <w:pPr>
        <w:pStyle w:val="Doc-text2"/>
        <w:ind w:left="0" w:firstLine="0"/>
        <w:rPr>
          <w:rFonts w:ascii="Times New Roman" w:hAnsi="Times New Roman"/>
          <w:b/>
          <w:bCs/>
        </w:rPr>
      </w:pPr>
    </w:p>
    <w:p w14:paraId="157D28CF" w14:textId="77777777" w:rsidR="002F282B" w:rsidRPr="00773BC2" w:rsidRDefault="00D127CA" w:rsidP="00D87313">
      <w:pPr>
        <w:pStyle w:val="Doc-text2"/>
        <w:ind w:left="0" w:firstLine="0"/>
        <w:rPr>
          <w:rFonts w:ascii="Times New Roman" w:hAnsi="Times New Roman"/>
        </w:rPr>
      </w:pPr>
      <w:r w:rsidRPr="00773BC2">
        <w:rPr>
          <w:rFonts w:ascii="Times New Roman" w:hAnsi="Times New Roman"/>
        </w:rPr>
        <w:t xml:space="preserve">According to TS 38.212, </w:t>
      </w:r>
      <w:r w:rsidR="00111433" w:rsidRPr="00773BC2">
        <w:rPr>
          <w:rFonts w:ascii="Times New Roman" w:hAnsi="Times New Roman"/>
        </w:rPr>
        <w:t>the DCI for scheduling PDSCH</w:t>
      </w:r>
      <w:r w:rsidR="002F282B" w:rsidRPr="00773BC2">
        <w:rPr>
          <w:rFonts w:ascii="Times New Roman" w:hAnsi="Times New Roman"/>
        </w:rPr>
        <w:t xml:space="preserve"> conveying SI as follows:</w:t>
      </w:r>
    </w:p>
    <w:p w14:paraId="54879AFA" w14:textId="77777777" w:rsidR="00C9479D" w:rsidRDefault="00C9479D" w:rsidP="00D87313">
      <w:pPr>
        <w:pStyle w:val="Doc-text2"/>
        <w:ind w:left="0" w:firstLine="0"/>
      </w:pPr>
    </w:p>
    <w:tbl>
      <w:tblPr>
        <w:tblStyle w:val="TableGrid"/>
        <w:tblW w:w="0" w:type="auto"/>
        <w:tblLook w:val="04A0" w:firstRow="1" w:lastRow="0" w:firstColumn="1" w:lastColumn="0" w:noHBand="0" w:noVBand="1"/>
      </w:tblPr>
      <w:tblGrid>
        <w:gridCol w:w="9629"/>
      </w:tblGrid>
      <w:tr w:rsidR="002F282B" w14:paraId="0BD5F831" w14:textId="77777777" w:rsidTr="002F282B">
        <w:tc>
          <w:tcPr>
            <w:tcW w:w="9629" w:type="dxa"/>
          </w:tcPr>
          <w:p w14:paraId="312B7D2E" w14:textId="77777777" w:rsidR="00F11141" w:rsidRPr="009C5BDD" w:rsidRDefault="00F11141" w:rsidP="00F11141">
            <w:pPr>
              <w:rPr>
                <w:rFonts w:eastAsia="DengXian"/>
                <w:lang w:eastAsia="zh-CN"/>
              </w:rPr>
            </w:pPr>
            <w:r w:rsidRPr="009C5BDD">
              <w:rPr>
                <w:rFonts w:eastAsia="DengXian"/>
              </w:rPr>
              <w:t xml:space="preserve">The following information is transmitted by means of the DCI format </w:t>
            </w:r>
            <w:r w:rsidRPr="009C5BDD">
              <w:rPr>
                <w:rFonts w:eastAsia="DengXian" w:hint="eastAsia"/>
                <w:lang w:eastAsia="zh-CN"/>
              </w:rPr>
              <w:t>1_0 with CRC scrambled by SI-RNTI</w:t>
            </w:r>
            <w:r w:rsidRPr="009C5BDD">
              <w:rPr>
                <w:rFonts w:eastAsia="DengXian"/>
              </w:rPr>
              <w:t>:</w:t>
            </w:r>
          </w:p>
          <w:p w14:paraId="6C6E126B" w14:textId="18FA9CD2" w:rsidR="00F11141" w:rsidRPr="009C5BDD" w:rsidRDefault="00F11141" w:rsidP="00F11141">
            <w:pPr>
              <w:ind w:left="568" w:hanging="284"/>
              <w:rPr>
                <w:rFonts w:eastAsia="DengXian"/>
                <w:lang w:eastAsia="zh-CN"/>
              </w:rPr>
            </w:pPr>
            <w:r w:rsidRPr="009C5BDD">
              <w:rPr>
                <w:rFonts w:eastAsia="DengXian"/>
              </w:rPr>
              <w:t>-</w:t>
            </w:r>
            <w:r w:rsidRPr="009C5BDD">
              <w:rPr>
                <w:rFonts w:eastAsia="DengXian" w:hint="eastAsia"/>
                <w:lang w:eastAsia="zh-CN"/>
              </w:rPr>
              <w:tab/>
              <w:t>Frequency domain resource assignment</w:t>
            </w:r>
            <w:r w:rsidRPr="009C5BDD">
              <w:rPr>
                <w:rFonts w:eastAsia="DengXian"/>
              </w:rPr>
              <w:t xml:space="preserve"> -</w:t>
            </w:r>
            <w:r>
              <w:rPr>
                <w:rFonts w:eastAsia="DengXian"/>
                <w:noProof/>
                <w:position w:val="-12"/>
              </w:rPr>
              <w:drawing>
                <wp:inline distT="0" distB="0" distL="0" distR="0" wp14:anchorId="02C5AA6C" wp14:editId="7D113A68">
                  <wp:extent cx="1707515" cy="255905"/>
                  <wp:effectExtent l="0" t="0" r="0" b="0"/>
                  <wp:docPr id="3988817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7515" cy="255905"/>
                          </a:xfrm>
                          <a:prstGeom prst="rect">
                            <a:avLst/>
                          </a:prstGeom>
                          <a:noFill/>
                          <a:ln>
                            <a:noFill/>
                          </a:ln>
                        </pic:spPr>
                      </pic:pic>
                    </a:graphicData>
                  </a:graphic>
                </wp:inline>
              </w:drawing>
            </w:r>
            <w:r w:rsidRPr="009C5BDD">
              <w:rPr>
                <w:rFonts w:eastAsia="DengXian" w:hint="eastAsia"/>
                <w:lang w:eastAsia="zh-CN"/>
              </w:rPr>
              <w:t xml:space="preserve"> bits</w:t>
            </w:r>
          </w:p>
          <w:p w14:paraId="55C5825D" w14:textId="1D55D8CB" w:rsidR="00F11141" w:rsidRPr="009C5BDD" w:rsidRDefault="00F11141" w:rsidP="00F11141">
            <w:pPr>
              <w:ind w:left="851" w:hanging="284"/>
              <w:rPr>
                <w:rFonts w:eastAsia="DengXian"/>
                <w:b/>
                <w:lang w:eastAsia="zh-CN"/>
              </w:rPr>
            </w:pPr>
            <w:r w:rsidRPr="009C5BDD">
              <w:rPr>
                <w:rFonts w:eastAsia="DengXian"/>
                <w:lang w:eastAsia="zh-CN"/>
              </w:rPr>
              <w:t>-</w:t>
            </w:r>
            <w:r w:rsidRPr="009C5BDD">
              <w:rPr>
                <w:rFonts w:eastAsia="DengXian"/>
                <w:lang w:eastAsia="zh-CN"/>
              </w:rPr>
              <w:tab/>
            </w:r>
            <w:r>
              <w:rPr>
                <w:rFonts w:eastAsia="DengXian"/>
                <w:noProof/>
                <w:position w:val="-10"/>
              </w:rPr>
              <w:drawing>
                <wp:inline distT="0" distB="0" distL="0" distR="0" wp14:anchorId="7427AD2D" wp14:editId="08075BB5">
                  <wp:extent cx="441325" cy="198120"/>
                  <wp:effectExtent l="0" t="0" r="0" b="0"/>
                  <wp:docPr id="53182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325" cy="198120"/>
                          </a:xfrm>
                          <a:prstGeom prst="rect">
                            <a:avLst/>
                          </a:prstGeom>
                          <a:noFill/>
                          <a:ln>
                            <a:noFill/>
                          </a:ln>
                        </pic:spPr>
                      </pic:pic>
                    </a:graphicData>
                  </a:graphic>
                </wp:inline>
              </w:drawing>
            </w:r>
            <w:r w:rsidRPr="009C5BDD">
              <w:rPr>
                <w:rFonts w:eastAsia="DengXian"/>
                <w:lang w:eastAsia="zh-CN"/>
              </w:rPr>
              <w:t xml:space="preserve"> is the size of </w:t>
            </w:r>
            <w:r w:rsidRPr="009C5BDD">
              <w:rPr>
                <w:rFonts w:eastAsia="DengXian" w:hint="eastAsia"/>
                <w:lang w:eastAsia="zh-CN"/>
              </w:rPr>
              <w:t>CORESET 0</w:t>
            </w:r>
            <w:r w:rsidRPr="009C5BDD">
              <w:rPr>
                <w:rFonts w:eastAsia="DengXian"/>
                <w:lang w:eastAsia="zh-CN"/>
              </w:rPr>
              <w:t xml:space="preserve"> </w:t>
            </w:r>
          </w:p>
          <w:p w14:paraId="15270E6B" w14:textId="77777777" w:rsidR="00F11141" w:rsidRPr="009C5BDD" w:rsidRDefault="00F11141" w:rsidP="00F11141">
            <w:pPr>
              <w:ind w:left="568" w:hanging="284"/>
              <w:rPr>
                <w:rFonts w:eastAsia="DengXian"/>
                <w:lang w:eastAsia="zh-CN"/>
              </w:rPr>
            </w:pPr>
            <w:r w:rsidRPr="009C5BDD">
              <w:rPr>
                <w:rFonts w:eastAsia="DengXian"/>
              </w:rPr>
              <w:t>-</w:t>
            </w:r>
            <w:r w:rsidRPr="009C5BDD">
              <w:rPr>
                <w:rFonts w:eastAsia="DengXian" w:hint="eastAsia"/>
                <w:lang w:eastAsia="zh-CN"/>
              </w:rPr>
              <w:tab/>
              <w:t xml:space="preserve">Time domain resource assignment </w:t>
            </w:r>
            <w:r w:rsidRPr="009C5BDD">
              <w:rPr>
                <w:rFonts w:eastAsia="DengXian"/>
              </w:rPr>
              <w:t>-</w:t>
            </w:r>
            <w:r w:rsidRPr="009C5BDD">
              <w:rPr>
                <w:rFonts w:eastAsia="DengXian" w:hint="eastAsia"/>
                <w:lang w:eastAsia="zh-CN"/>
              </w:rPr>
              <w:t xml:space="preserve"> 4 bits </w:t>
            </w:r>
            <w:r w:rsidRPr="009C5BDD">
              <w:rPr>
                <w:rFonts w:eastAsia="DengXian"/>
                <w:lang w:eastAsia="zh-CN"/>
              </w:rPr>
              <w:t>as defined in</w:t>
            </w:r>
            <w:r w:rsidRPr="009C5BDD">
              <w:rPr>
                <w:rFonts w:eastAsia="DengXian" w:hint="eastAsia"/>
                <w:lang w:eastAsia="zh-CN"/>
              </w:rPr>
              <w:t xml:space="preserve"> Clause</w:t>
            </w:r>
            <w:r w:rsidRPr="009C5BDD">
              <w:rPr>
                <w:rFonts w:eastAsia="DengXian"/>
                <w:lang w:eastAsia="zh-CN"/>
              </w:rPr>
              <w:t xml:space="preserve"> </w:t>
            </w:r>
            <w:r w:rsidRPr="009C5BDD">
              <w:rPr>
                <w:rFonts w:eastAsia="DengXian" w:hint="eastAsia"/>
                <w:lang w:eastAsia="zh-CN"/>
              </w:rPr>
              <w:t>5</w:t>
            </w:r>
            <w:r w:rsidRPr="009C5BDD">
              <w:rPr>
                <w:rFonts w:eastAsia="DengXian"/>
                <w:lang w:eastAsia="zh-CN"/>
              </w:rPr>
              <w:t>.1.2.1 of [6, TS38.214]</w:t>
            </w:r>
          </w:p>
          <w:p w14:paraId="1660D02D" w14:textId="77777777" w:rsidR="00F11141" w:rsidRPr="009C5BDD" w:rsidRDefault="00F11141" w:rsidP="00F11141">
            <w:pPr>
              <w:ind w:left="568" w:hanging="284"/>
              <w:rPr>
                <w:rFonts w:eastAsia="DengXian"/>
                <w:lang w:eastAsia="zh-CN"/>
              </w:rPr>
            </w:pPr>
            <w:r w:rsidRPr="009C5BDD">
              <w:rPr>
                <w:rFonts w:eastAsia="DengXian"/>
              </w:rPr>
              <w:t>-</w:t>
            </w:r>
            <w:r w:rsidRPr="009C5BDD">
              <w:rPr>
                <w:rFonts w:eastAsia="DengXian" w:hint="eastAsia"/>
                <w:lang w:eastAsia="zh-CN"/>
              </w:rPr>
              <w:tab/>
              <w:t xml:space="preserve">VRB-to-PRB mapping </w:t>
            </w:r>
            <w:r w:rsidRPr="009C5BDD">
              <w:rPr>
                <w:rFonts w:eastAsia="DengXian"/>
              </w:rPr>
              <w:t>-</w:t>
            </w:r>
            <w:r w:rsidRPr="009C5BDD">
              <w:rPr>
                <w:rFonts w:eastAsia="DengXian" w:hint="eastAsia"/>
                <w:lang w:eastAsia="zh-CN"/>
              </w:rPr>
              <w:t xml:space="preserve"> 1 bit according to Table </w:t>
            </w:r>
            <w:r w:rsidRPr="009C5BDD">
              <w:rPr>
                <w:rFonts w:eastAsia="DengXian"/>
                <w:lang w:eastAsia="zh-CN"/>
              </w:rPr>
              <w:t>7.3.1.2.2-5</w:t>
            </w:r>
          </w:p>
          <w:p w14:paraId="1B1F15C2" w14:textId="77777777" w:rsidR="00F11141" w:rsidRPr="009C5BDD" w:rsidRDefault="00F11141" w:rsidP="00F11141">
            <w:pPr>
              <w:ind w:left="568" w:hanging="284"/>
              <w:rPr>
                <w:rFonts w:eastAsia="DengXian"/>
                <w:lang w:eastAsia="zh-CN"/>
              </w:rPr>
            </w:pPr>
            <w:r w:rsidRPr="009C5BDD">
              <w:rPr>
                <w:rFonts w:eastAsia="DengXian"/>
              </w:rPr>
              <w:t>-</w:t>
            </w:r>
            <w:r w:rsidRPr="009C5BDD">
              <w:rPr>
                <w:rFonts w:eastAsia="DengXian" w:hint="eastAsia"/>
                <w:lang w:eastAsia="zh-CN"/>
              </w:rPr>
              <w:tab/>
            </w:r>
            <w:r w:rsidRPr="009C5BDD">
              <w:rPr>
                <w:rFonts w:eastAsia="DengXian"/>
                <w:highlight w:val="green"/>
              </w:rPr>
              <w:t xml:space="preserve">Modulation and coding scheme - </w:t>
            </w:r>
            <w:r w:rsidRPr="009C5BDD">
              <w:rPr>
                <w:rFonts w:eastAsia="DengXian" w:hint="eastAsia"/>
                <w:highlight w:val="green"/>
                <w:lang w:eastAsia="zh-CN"/>
              </w:rPr>
              <w:t>5</w:t>
            </w:r>
            <w:r w:rsidRPr="009C5BDD">
              <w:rPr>
                <w:rFonts w:eastAsia="DengXian"/>
                <w:highlight w:val="green"/>
              </w:rPr>
              <w:t xml:space="preserve"> bits as defined in Clause </w:t>
            </w:r>
            <w:r w:rsidRPr="009C5BDD">
              <w:rPr>
                <w:rFonts w:eastAsia="DengXian" w:hint="eastAsia"/>
                <w:highlight w:val="green"/>
                <w:lang w:eastAsia="zh-CN"/>
              </w:rPr>
              <w:t>5.1.3</w:t>
            </w:r>
            <w:r w:rsidRPr="009C5BDD">
              <w:rPr>
                <w:rFonts w:eastAsia="DengXian"/>
                <w:highlight w:val="green"/>
              </w:rPr>
              <w:t xml:space="preserve"> of [</w:t>
            </w:r>
            <w:r w:rsidRPr="009C5BDD">
              <w:rPr>
                <w:rFonts w:eastAsia="DengXian" w:hint="eastAsia"/>
                <w:highlight w:val="green"/>
                <w:lang w:eastAsia="zh-CN"/>
              </w:rPr>
              <w:t>6, TS38.214</w:t>
            </w:r>
            <w:r w:rsidRPr="009C5BDD">
              <w:rPr>
                <w:rFonts w:eastAsia="DengXian"/>
                <w:highlight w:val="green"/>
              </w:rPr>
              <w:t>]</w:t>
            </w:r>
            <w:r w:rsidRPr="009C5BDD">
              <w:rPr>
                <w:rFonts w:eastAsia="DengXian" w:hint="eastAsia"/>
                <w:highlight w:val="green"/>
                <w:lang w:eastAsia="zh-CN"/>
              </w:rPr>
              <w:t>, using Table</w:t>
            </w:r>
            <w:r w:rsidRPr="009C5BDD">
              <w:rPr>
                <w:rFonts w:eastAsia="DengXian"/>
                <w:highlight w:val="green"/>
                <w:lang w:eastAsia="zh-CN"/>
              </w:rPr>
              <w:t> </w:t>
            </w:r>
            <w:r w:rsidRPr="009C5BDD">
              <w:rPr>
                <w:rFonts w:eastAsia="DengXian" w:hint="eastAsia"/>
                <w:highlight w:val="green"/>
                <w:lang w:eastAsia="zh-CN"/>
              </w:rPr>
              <w:t>5.1.3.1-1</w:t>
            </w:r>
          </w:p>
          <w:p w14:paraId="12926AED" w14:textId="77777777" w:rsidR="00F11141" w:rsidRPr="009C5BDD" w:rsidRDefault="00F11141" w:rsidP="00F11141">
            <w:pPr>
              <w:ind w:left="568" w:hanging="284"/>
              <w:rPr>
                <w:rFonts w:eastAsia="DengXian"/>
                <w:lang w:eastAsia="zh-CN"/>
              </w:rPr>
            </w:pPr>
            <w:r w:rsidRPr="009C5BDD">
              <w:rPr>
                <w:rFonts w:eastAsia="DengXian"/>
              </w:rPr>
              <w:t>-</w:t>
            </w:r>
            <w:r w:rsidRPr="009C5BDD">
              <w:rPr>
                <w:rFonts w:eastAsia="DengXian" w:hint="eastAsia"/>
                <w:lang w:eastAsia="zh-CN"/>
              </w:rPr>
              <w:tab/>
            </w:r>
            <w:r w:rsidRPr="009C5BDD">
              <w:rPr>
                <w:rFonts w:eastAsia="DengXian"/>
              </w:rPr>
              <w:t>Redundancy version - 2 bits</w:t>
            </w:r>
            <w:r w:rsidRPr="009C5BDD">
              <w:rPr>
                <w:rFonts w:eastAsia="DengXian" w:hint="eastAsia"/>
                <w:lang w:eastAsia="zh-CN"/>
              </w:rPr>
              <w:t xml:space="preserve"> </w:t>
            </w:r>
            <w:r w:rsidRPr="009C5BDD">
              <w:rPr>
                <w:rFonts w:eastAsia="DengXian"/>
              </w:rPr>
              <w:t xml:space="preserve">as defined in Table </w:t>
            </w:r>
            <w:r w:rsidRPr="009C5BDD">
              <w:rPr>
                <w:rFonts w:eastAsia="DengXian"/>
                <w:lang w:eastAsia="zh-CN"/>
              </w:rPr>
              <w:t>7.3.1.1.1-2</w:t>
            </w:r>
          </w:p>
          <w:p w14:paraId="161CC976" w14:textId="77777777" w:rsidR="00F11141" w:rsidRDefault="00F11141" w:rsidP="00F11141">
            <w:pPr>
              <w:ind w:left="568" w:hanging="284"/>
              <w:rPr>
                <w:rFonts w:eastAsia="DengXian"/>
                <w:lang w:eastAsia="zh-CN"/>
              </w:rPr>
            </w:pPr>
            <w:r w:rsidRPr="009C5BDD">
              <w:rPr>
                <w:rFonts w:eastAsia="DengXian" w:hint="eastAsia"/>
                <w:lang w:eastAsia="zh-CN"/>
              </w:rPr>
              <w:t>-</w:t>
            </w:r>
            <w:r w:rsidRPr="009C5BDD">
              <w:rPr>
                <w:rFonts w:eastAsia="DengXian" w:hint="eastAsia"/>
                <w:lang w:eastAsia="zh-CN"/>
              </w:rPr>
              <w:tab/>
              <w:t xml:space="preserve">System information indicator </w:t>
            </w:r>
            <w:r w:rsidRPr="009C5BDD">
              <w:rPr>
                <w:rFonts w:eastAsia="DengXian"/>
              </w:rPr>
              <w:t xml:space="preserve">- </w:t>
            </w:r>
            <w:r w:rsidRPr="009C5BDD">
              <w:rPr>
                <w:rFonts w:eastAsia="DengXian" w:hint="eastAsia"/>
                <w:lang w:eastAsia="zh-CN"/>
              </w:rPr>
              <w:t>1</w:t>
            </w:r>
            <w:r w:rsidRPr="009C5BDD">
              <w:rPr>
                <w:rFonts w:eastAsia="DengXian"/>
              </w:rPr>
              <w:t xml:space="preserve"> bit</w:t>
            </w:r>
            <w:r w:rsidRPr="009C5BDD">
              <w:rPr>
                <w:rFonts w:eastAsia="DengXian" w:hint="eastAsia"/>
                <w:lang w:eastAsia="zh-CN"/>
              </w:rPr>
              <w:t xml:space="preserve"> </w:t>
            </w:r>
            <w:r w:rsidRPr="009C5BDD">
              <w:rPr>
                <w:rFonts w:eastAsia="DengXian"/>
              </w:rPr>
              <w:t xml:space="preserve">as defined in Table </w:t>
            </w:r>
            <w:r w:rsidRPr="009C5BDD">
              <w:rPr>
                <w:rFonts w:eastAsia="DengXian"/>
                <w:lang w:eastAsia="zh-CN"/>
              </w:rPr>
              <w:t>7.3.1.</w:t>
            </w:r>
            <w:r w:rsidRPr="009C5BDD">
              <w:rPr>
                <w:rFonts w:eastAsia="DengXian" w:hint="eastAsia"/>
                <w:lang w:eastAsia="zh-CN"/>
              </w:rPr>
              <w:t>2</w:t>
            </w:r>
            <w:r w:rsidRPr="009C5BDD">
              <w:rPr>
                <w:rFonts w:eastAsia="DengXian"/>
                <w:lang w:eastAsia="zh-CN"/>
              </w:rPr>
              <w:t>.1-2</w:t>
            </w:r>
          </w:p>
          <w:p w14:paraId="24B9ED6B" w14:textId="39F87888" w:rsidR="002F282B" w:rsidRPr="0080609F" w:rsidRDefault="0080609F" w:rsidP="0080609F">
            <w:pPr>
              <w:ind w:left="568" w:hanging="284"/>
              <w:rPr>
                <w:rFonts w:eastAsia="DengXian"/>
                <w:lang w:eastAsia="zh-CN"/>
              </w:rPr>
            </w:pPr>
            <w:r>
              <w:rPr>
                <w:rFonts w:eastAsia="DengXian"/>
                <w:lang w:eastAsia="zh-CN"/>
              </w:rPr>
              <w:t>-</w:t>
            </w:r>
            <w:r w:rsidRPr="009C5BDD">
              <w:rPr>
                <w:rFonts w:eastAsia="DengXian" w:hint="eastAsia"/>
                <w:lang w:eastAsia="zh-CN"/>
              </w:rPr>
              <w:tab/>
            </w:r>
            <w:r w:rsidRPr="009C5BDD">
              <w:rPr>
                <w:rFonts w:eastAsia="DengXian" w:hint="eastAsia"/>
                <w:highlight w:val="green"/>
                <w:lang w:eastAsia="zh-CN"/>
              </w:rPr>
              <w:t xml:space="preserve">Reserved bits </w:t>
            </w:r>
            <w:proofErr w:type="gramStart"/>
            <w:r w:rsidRPr="009C5BDD">
              <w:rPr>
                <w:rFonts w:eastAsia="DengXian"/>
                <w:highlight w:val="green"/>
                <w:lang w:eastAsia="zh-CN"/>
              </w:rPr>
              <w:t>-  17</w:t>
            </w:r>
            <w:proofErr w:type="gramEnd"/>
            <w:r w:rsidRPr="009C5BDD">
              <w:rPr>
                <w:rFonts w:eastAsia="DengXian"/>
                <w:highlight w:val="green"/>
                <w:lang w:eastAsia="zh-CN"/>
              </w:rPr>
              <w:t xml:space="preserve"> bits </w:t>
            </w:r>
            <w:r w:rsidRPr="009C5BDD">
              <w:rPr>
                <w:rFonts w:eastAsia="DengXian"/>
                <w:highlight w:val="green"/>
              </w:rPr>
              <w:t xml:space="preserve">for operation </w:t>
            </w:r>
            <w:r w:rsidRPr="009C5BDD">
              <w:rPr>
                <w:rFonts w:eastAsia="DengXian"/>
                <w:highlight w:val="green"/>
                <w:lang w:eastAsia="zh-CN"/>
              </w:rPr>
              <w:t>in a cell with shared spectrum channel access in frequency range 1 or for operation in a cell in frequency range 2-2; otherwise</w:t>
            </w:r>
            <w:r w:rsidRPr="009C5BDD">
              <w:rPr>
                <w:rFonts w:eastAsia="DengXian" w:hint="eastAsia"/>
                <w:highlight w:val="green"/>
                <w:lang w:eastAsia="zh-CN"/>
              </w:rPr>
              <w:t xml:space="preserve"> 1</w:t>
            </w:r>
            <w:r w:rsidRPr="009C5BDD">
              <w:rPr>
                <w:rFonts w:eastAsia="DengXian"/>
                <w:highlight w:val="green"/>
                <w:lang w:eastAsia="zh-CN"/>
              </w:rPr>
              <w:t>5 bit</w:t>
            </w:r>
            <w:r w:rsidRPr="009C5BDD">
              <w:rPr>
                <w:rFonts w:eastAsia="DengXian" w:hint="eastAsia"/>
                <w:highlight w:val="green"/>
                <w:lang w:eastAsia="zh-CN"/>
              </w:rPr>
              <w:t>s</w:t>
            </w:r>
          </w:p>
        </w:tc>
      </w:tr>
    </w:tbl>
    <w:p w14:paraId="34CCBD3B" w14:textId="70B972FC" w:rsidR="00CA20CE" w:rsidRDefault="00D127CA" w:rsidP="00D87313">
      <w:pPr>
        <w:pStyle w:val="Doc-text2"/>
        <w:ind w:left="0" w:firstLine="0"/>
      </w:pPr>
      <w:r w:rsidRPr="00D127CA">
        <w:t xml:space="preserve"> </w:t>
      </w:r>
      <w:r w:rsidR="001C3917" w:rsidRPr="00D127CA">
        <w:t xml:space="preserve"> </w:t>
      </w:r>
    </w:p>
    <w:p w14:paraId="12B59BC5" w14:textId="4867FBAA" w:rsidR="00F11141" w:rsidRPr="00773BC2" w:rsidRDefault="00F11141" w:rsidP="000B3B12">
      <w:pPr>
        <w:pStyle w:val="Doc-text2"/>
        <w:spacing w:after="120"/>
        <w:ind w:left="0" w:firstLine="0"/>
        <w:rPr>
          <w:rFonts w:ascii="Times New Roman" w:hAnsi="Times New Roman"/>
          <w:b/>
          <w:bCs/>
          <w:szCs w:val="20"/>
        </w:rPr>
      </w:pPr>
      <w:r w:rsidRPr="00773BC2">
        <w:rPr>
          <w:rFonts w:ascii="Times New Roman" w:hAnsi="Times New Roman"/>
          <w:b/>
          <w:bCs/>
          <w:szCs w:val="20"/>
        </w:rPr>
        <w:t xml:space="preserve">Observation </w:t>
      </w:r>
      <w:r w:rsidR="000D4626">
        <w:rPr>
          <w:rFonts w:ascii="Times New Roman" w:hAnsi="Times New Roman"/>
          <w:b/>
          <w:bCs/>
          <w:szCs w:val="20"/>
        </w:rPr>
        <w:t>4</w:t>
      </w:r>
      <w:r w:rsidRPr="00773BC2">
        <w:rPr>
          <w:rFonts w:ascii="Times New Roman" w:hAnsi="Times New Roman"/>
          <w:b/>
          <w:bCs/>
          <w:szCs w:val="20"/>
        </w:rPr>
        <w:t xml:space="preserve">: There is some room for </w:t>
      </w:r>
      <w:r w:rsidR="008E235E" w:rsidRPr="00773BC2">
        <w:rPr>
          <w:rFonts w:ascii="Times New Roman" w:hAnsi="Times New Roman"/>
          <w:b/>
          <w:bCs/>
          <w:szCs w:val="20"/>
        </w:rPr>
        <w:t>r</w:t>
      </w:r>
      <w:r w:rsidRPr="00773BC2">
        <w:rPr>
          <w:rFonts w:ascii="Times New Roman" w:hAnsi="Times New Roman"/>
          <w:b/>
          <w:bCs/>
          <w:szCs w:val="20"/>
        </w:rPr>
        <w:t>eserved bits which can be carried signalling for SIB PDSCH repetitions. But the backwards compatibility should be considered.</w:t>
      </w:r>
    </w:p>
    <w:p w14:paraId="4514F643" w14:textId="441F3A93" w:rsidR="003D5F8E" w:rsidRPr="00773BC2" w:rsidRDefault="00C950A2" w:rsidP="000B3B12">
      <w:pPr>
        <w:pStyle w:val="Doc-text2"/>
        <w:spacing w:after="120"/>
        <w:ind w:left="0" w:firstLine="0"/>
        <w:rPr>
          <w:rFonts w:ascii="Times New Roman" w:eastAsiaTheme="minorEastAsia" w:hAnsi="Times New Roman"/>
          <w:szCs w:val="20"/>
          <w:lang w:eastAsia="zh-CN"/>
        </w:rPr>
      </w:pPr>
      <w:r w:rsidRPr="00773BC2">
        <w:rPr>
          <w:rFonts w:ascii="Times New Roman" w:hAnsi="Times New Roman"/>
          <w:szCs w:val="20"/>
        </w:rPr>
        <w:t xml:space="preserve">One of </w:t>
      </w:r>
      <w:r w:rsidR="0008084B">
        <w:rPr>
          <w:rFonts w:ascii="Times New Roman" w:hAnsi="Times New Roman"/>
          <w:szCs w:val="20"/>
        </w:rPr>
        <w:t xml:space="preserve">the </w:t>
      </w:r>
      <w:r w:rsidR="003C3BA6" w:rsidRPr="00773BC2">
        <w:rPr>
          <w:rFonts w:ascii="Times New Roman" w:hAnsi="Times New Roman"/>
          <w:szCs w:val="20"/>
        </w:rPr>
        <w:t>solution</w:t>
      </w:r>
      <w:r w:rsidR="0008084B">
        <w:rPr>
          <w:rFonts w:ascii="Times New Roman" w:hAnsi="Times New Roman"/>
          <w:szCs w:val="20"/>
        </w:rPr>
        <w:t>s</w:t>
      </w:r>
      <w:r w:rsidR="00533075" w:rsidRPr="00773BC2">
        <w:rPr>
          <w:rFonts w:ascii="Times New Roman" w:hAnsi="Times New Roman"/>
          <w:szCs w:val="20"/>
        </w:rPr>
        <w:t xml:space="preserve"> </w:t>
      </w:r>
      <w:r w:rsidR="00FE44D2">
        <w:rPr>
          <w:rFonts w:ascii="Times New Roman" w:hAnsi="Times New Roman"/>
          <w:szCs w:val="20"/>
        </w:rPr>
        <w:t>that supports</w:t>
      </w:r>
      <w:r w:rsidR="00B67D19" w:rsidRPr="00773BC2">
        <w:rPr>
          <w:rFonts w:ascii="Times New Roman" w:hAnsi="Times New Roman"/>
          <w:szCs w:val="20"/>
        </w:rPr>
        <w:t xml:space="preserve"> </w:t>
      </w:r>
      <w:r w:rsidR="008F2D96" w:rsidRPr="00773BC2">
        <w:rPr>
          <w:rFonts w:ascii="Times New Roman" w:hAnsi="Times New Roman"/>
          <w:szCs w:val="20"/>
        </w:rPr>
        <w:t>backwards compatibility</w:t>
      </w:r>
      <w:r w:rsidR="000C1602" w:rsidRPr="00773BC2">
        <w:rPr>
          <w:rFonts w:ascii="Times New Roman" w:hAnsi="Times New Roman"/>
          <w:szCs w:val="20"/>
        </w:rPr>
        <w:t xml:space="preserve"> is </w:t>
      </w:r>
      <w:r w:rsidR="00B81DEA">
        <w:rPr>
          <w:rFonts w:ascii="Times New Roman" w:hAnsi="Times New Roman"/>
          <w:szCs w:val="20"/>
        </w:rPr>
        <w:t xml:space="preserve">to </w:t>
      </w:r>
      <w:r w:rsidR="00FD6E31" w:rsidRPr="00773BC2">
        <w:rPr>
          <w:rFonts w:ascii="Times New Roman" w:hAnsi="Times New Roman"/>
          <w:szCs w:val="20"/>
        </w:rPr>
        <w:t>introduc</w:t>
      </w:r>
      <w:r w:rsidR="00B81DEA">
        <w:rPr>
          <w:rFonts w:ascii="Times New Roman" w:hAnsi="Times New Roman"/>
          <w:szCs w:val="20"/>
        </w:rPr>
        <w:t>e</w:t>
      </w:r>
      <w:r w:rsidR="00FD6E31" w:rsidRPr="00773BC2">
        <w:rPr>
          <w:rFonts w:ascii="Times New Roman" w:hAnsi="Times New Roman"/>
          <w:szCs w:val="20"/>
        </w:rPr>
        <w:t xml:space="preserve"> a new DCI format</w:t>
      </w:r>
      <w:r w:rsidR="00FA4FFE" w:rsidRPr="00773BC2">
        <w:rPr>
          <w:rFonts w:ascii="Times New Roman" w:hAnsi="Times New Roman"/>
          <w:szCs w:val="20"/>
        </w:rPr>
        <w:t xml:space="preserve"> for scheduling </w:t>
      </w:r>
      <w:r w:rsidR="00133743">
        <w:rPr>
          <w:rFonts w:ascii="Times New Roman" w:hAnsi="Times New Roman"/>
          <w:szCs w:val="20"/>
        </w:rPr>
        <w:t xml:space="preserve">enhanced </w:t>
      </w:r>
      <w:r w:rsidR="00FA4FFE" w:rsidRPr="00773BC2">
        <w:rPr>
          <w:rFonts w:ascii="Times New Roman" w:hAnsi="Times New Roman"/>
          <w:szCs w:val="20"/>
        </w:rPr>
        <w:t xml:space="preserve">PDSCH </w:t>
      </w:r>
      <w:r w:rsidR="00133743">
        <w:rPr>
          <w:rFonts w:ascii="Times New Roman" w:hAnsi="Times New Roman"/>
          <w:szCs w:val="20"/>
        </w:rPr>
        <w:t>carrying</w:t>
      </w:r>
      <w:r w:rsidR="00FA4FFE" w:rsidRPr="00773BC2">
        <w:rPr>
          <w:rFonts w:ascii="Times New Roman" w:hAnsi="Times New Roman"/>
          <w:szCs w:val="20"/>
        </w:rPr>
        <w:t xml:space="preserve"> SIB1</w:t>
      </w:r>
      <w:r w:rsidR="00133743">
        <w:rPr>
          <w:rFonts w:ascii="Times New Roman" w:hAnsi="Times New Roman"/>
          <w:szCs w:val="20"/>
        </w:rPr>
        <w:t xml:space="preserve"> with repetitions</w:t>
      </w:r>
      <w:r w:rsidR="001F2F70" w:rsidRPr="00773BC2">
        <w:rPr>
          <w:rFonts w:ascii="Times New Roman" w:hAnsi="Times New Roman"/>
          <w:szCs w:val="20"/>
        </w:rPr>
        <w:t xml:space="preserve">. </w:t>
      </w:r>
      <w:r w:rsidR="00AA6CCB" w:rsidRPr="00773BC2">
        <w:rPr>
          <w:rFonts w:ascii="Times New Roman" w:hAnsi="Times New Roman"/>
          <w:szCs w:val="20"/>
        </w:rPr>
        <w:t xml:space="preserve">More specifically, </w:t>
      </w:r>
      <w:r w:rsidR="00693FDD" w:rsidRPr="00773BC2">
        <w:rPr>
          <w:rFonts w:ascii="Times New Roman" w:hAnsi="Times New Roman"/>
          <w:szCs w:val="20"/>
        </w:rPr>
        <w:t>with</w:t>
      </w:r>
      <w:r w:rsidR="00D30F05" w:rsidRPr="00773BC2">
        <w:rPr>
          <w:rFonts w:ascii="Times New Roman" w:hAnsi="Times New Roman"/>
          <w:szCs w:val="20"/>
        </w:rPr>
        <w:t xml:space="preserve"> </w:t>
      </w:r>
      <w:r w:rsidR="00D26ECF" w:rsidRPr="00773BC2">
        <w:rPr>
          <w:rFonts w:ascii="Times New Roman" w:hAnsi="Times New Roman"/>
          <w:szCs w:val="20"/>
        </w:rPr>
        <w:t>the new DCI format 1</w:t>
      </w:r>
      <w:r w:rsidR="00D62C2E">
        <w:rPr>
          <w:rFonts w:ascii="Times New Roman" w:hAnsi="Times New Roman"/>
          <w:szCs w:val="20"/>
        </w:rPr>
        <w:t>-</w:t>
      </w:r>
      <w:r w:rsidR="00D26ECF" w:rsidRPr="00773BC2">
        <w:rPr>
          <w:rFonts w:ascii="Times New Roman" w:hAnsi="Times New Roman"/>
          <w:szCs w:val="20"/>
        </w:rPr>
        <w:t>0</w:t>
      </w:r>
      <w:r w:rsidR="006862EF" w:rsidRPr="00773BC2">
        <w:rPr>
          <w:rFonts w:ascii="Times New Roman" w:hAnsi="Times New Roman"/>
          <w:szCs w:val="20"/>
        </w:rPr>
        <w:t xml:space="preserve"> with CRC</w:t>
      </w:r>
      <w:r w:rsidR="00A93575" w:rsidRPr="00773BC2">
        <w:rPr>
          <w:rFonts w:ascii="Times New Roman" w:hAnsi="Times New Roman"/>
          <w:szCs w:val="20"/>
        </w:rPr>
        <w:t xml:space="preserve"> scrambled by an </w:t>
      </w:r>
      <w:r w:rsidR="00C9479D" w:rsidRPr="00773BC2">
        <w:rPr>
          <w:rFonts w:ascii="Times New Roman" w:hAnsi="Times New Roman"/>
          <w:szCs w:val="20"/>
        </w:rPr>
        <w:t>“</w:t>
      </w:r>
      <w:r w:rsidR="00A93575" w:rsidRPr="00773BC2">
        <w:rPr>
          <w:rFonts w:ascii="Times New Roman" w:hAnsi="Times New Roman"/>
          <w:szCs w:val="20"/>
        </w:rPr>
        <w:t>enhanced SI-RNTI</w:t>
      </w:r>
      <w:r w:rsidR="00C9479D" w:rsidRPr="00773BC2">
        <w:rPr>
          <w:rFonts w:ascii="Times New Roman" w:hAnsi="Times New Roman"/>
          <w:szCs w:val="20"/>
        </w:rPr>
        <w:t xml:space="preserve"> (ES</w:t>
      </w:r>
      <w:r w:rsidR="0040567F" w:rsidRPr="00773BC2">
        <w:rPr>
          <w:rFonts w:ascii="Times New Roman" w:hAnsi="Times New Roman"/>
          <w:szCs w:val="20"/>
        </w:rPr>
        <w:t>I-RNTI</w:t>
      </w:r>
      <w:r w:rsidR="00C9479D" w:rsidRPr="00773BC2">
        <w:rPr>
          <w:rFonts w:ascii="Times New Roman" w:hAnsi="Times New Roman"/>
          <w:szCs w:val="20"/>
        </w:rPr>
        <w:t>)”</w:t>
      </w:r>
      <w:r w:rsidR="001B7939" w:rsidRPr="00773BC2">
        <w:rPr>
          <w:rFonts w:ascii="Times New Roman" w:hAnsi="Times New Roman"/>
          <w:szCs w:val="20"/>
        </w:rPr>
        <w:t xml:space="preserve"> </w:t>
      </w:r>
      <w:r w:rsidR="008877BD" w:rsidRPr="00773BC2">
        <w:rPr>
          <w:rFonts w:ascii="Times New Roman" w:hAnsi="Times New Roman"/>
          <w:szCs w:val="20"/>
        </w:rPr>
        <w:t xml:space="preserve">which </w:t>
      </w:r>
      <w:r w:rsidR="005937C5" w:rsidRPr="00773BC2">
        <w:rPr>
          <w:rFonts w:ascii="Times New Roman" w:hAnsi="Times New Roman"/>
          <w:szCs w:val="20"/>
        </w:rPr>
        <w:t>might</w:t>
      </w:r>
      <w:r w:rsidR="00514E7D" w:rsidRPr="00773BC2">
        <w:rPr>
          <w:rFonts w:ascii="Times New Roman" w:hAnsi="Times New Roman"/>
          <w:szCs w:val="20"/>
        </w:rPr>
        <w:t xml:space="preserve"> use </w:t>
      </w:r>
      <w:r w:rsidR="000F5E3D" w:rsidRPr="00773BC2">
        <w:rPr>
          <w:rFonts w:ascii="Times New Roman" w:hAnsi="Times New Roman"/>
          <w:szCs w:val="20"/>
        </w:rPr>
        <w:t xml:space="preserve">one of </w:t>
      </w:r>
      <w:r w:rsidR="009135C1" w:rsidRPr="00773BC2">
        <w:rPr>
          <w:rFonts w:ascii="Times New Roman" w:hAnsi="Times New Roman"/>
          <w:szCs w:val="20"/>
        </w:rPr>
        <w:t>the reserved states in Tab</w:t>
      </w:r>
      <w:r w:rsidR="004D5719" w:rsidRPr="00773BC2">
        <w:rPr>
          <w:rFonts w:ascii="Times New Roman" w:hAnsi="Times New Roman"/>
          <w:szCs w:val="20"/>
        </w:rPr>
        <w:t>le 7.1</w:t>
      </w:r>
      <w:r w:rsidR="00DA5287" w:rsidRPr="00773BC2">
        <w:rPr>
          <w:rFonts w:ascii="Times New Roman" w:hAnsi="Times New Roman"/>
          <w:szCs w:val="20"/>
        </w:rPr>
        <w:t xml:space="preserve">-1 in </w:t>
      </w:r>
      <w:r w:rsidR="0008318D" w:rsidRPr="00773BC2">
        <w:rPr>
          <w:rFonts w:ascii="Times New Roman" w:hAnsi="Times New Roman"/>
          <w:szCs w:val="20"/>
        </w:rPr>
        <w:t>TS 38.321</w:t>
      </w:r>
      <w:r w:rsidR="00693FDD" w:rsidRPr="00773BC2">
        <w:rPr>
          <w:rFonts w:ascii="Times New Roman" w:hAnsi="Times New Roman"/>
          <w:szCs w:val="20"/>
        </w:rPr>
        <w:t xml:space="preserve">, </w:t>
      </w:r>
      <w:r w:rsidR="009D0B50" w:rsidRPr="00773BC2">
        <w:rPr>
          <w:rFonts w:ascii="Times New Roman" w:hAnsi="Times New Roman"/>
          <w:szCs w:val="20"/>
        </w:rPr>
        <w:t xml:space="preserve">some </w:t>
      </w:r>
      <w:r w:rsidR="00680F83" w:rsidRPr="00773BC2">
        <w:rPr>
          <w:rFonts w:ascii="Times New Roman" w:hAnsi="Times New Roman"/>
          <w:szCs w:val="20"/>
        </w:rPr>
        <w:t>field</w:t>
      </w:r>
      <w:r w:rsidR="002548DB" w:rsidRPr="00773BC2">
        <w:rPr>
          <w:rFonts w:ascii="Times New Roman" w:hAnsi="Times New Roman"/>
          <w:szCs w:val="20"/>
        </w:rPr>
        <w:t xml:space="preserve">s </w:t>
      </w:r>
      <w:r w:rsidR="00B11AF8" w:rsidRPr="00773BC2">
        <w:rPr>
          <w:rFonts w:ascii="Times New Roman" w:eastAsiaTheme="minorEastAsia" w:hAnsi="Times New Roman"/>
          <w:szCs w:val="20"/>
          <w:lang w:eastAsia="zh-CN"/>
        </w:rPr>
        <w:t xml:space="preserve">existing in legacy </w:t>
      </w:r>
      <w:r w:rsidR="003B47F9" w:rsidRPr="00773BC2">
        <w:rPr>
          <w:rFonts w:ascii="Times New Roman" w:eastAsiaTheme="minorEastAsia" w:hAnsi="Times New Roman"/>
          <w:szCs w:val="20"/>
          <w:lang w:eastAsia="zh-CN"/>
        </w:rPr>
        <w:t xml:space="preserve">DCI </w:t>
      </w:r>
      <w:r w:rsidR="00096CD2" w:rsidRPr="00773BC2">
        <w:rPr>
          <w:rFonts w:ascii="Times New Roman" w:hAnsi="Times New Roman"/>
          <w:szCs w:val="20"/>
        </w:rPr>
        <w:t>could be re</w:t>
      </w:r>
      <w:r w:rsidR="00AF7C1B" w:rsidRPr="00773BC2">
        <w:rPr>
          <w:rFonts w:ascii="Times New Roman" w:hAnsi="Times New Roman"/>
          <w:szCs w:val="20"/>
        </w:rPr>
        <w:t>purposed</w:t>
      </w:r>
      <w:r w:rsidR="00974BFA" w:rsidRPr="00773BC2">
        <w:rPr>
          <w:rFonts w:ascii="Times New Roman" w:hAnsi="Times New Roman"/>
          <w:szCs w:val="20"/>
        </w:rPr>
        <w:t xml:space="preserve"> </w:t>
      </w:r>
      <w:r w:rsidR="00C610A4" w:rsidRPr="00773BC2">
        <w:rPr>
          <w:rFonts w:ascii="Times New Roman" w:hAnsi="Times New Roman"/>
          <w:szCs w:val="20"/>
        </w:rPr>
        <w:t xml:space="preserve">to indicate </w:t>
      </w:r>
      <w:r w:rsidR="00264E24" w:rsidRPr="00773BC2">
        <w:rPr>
          <w:rFonts w:ascii="Times New Roman" w:hAnsi="Times New Roman"/>
          <w:szCs w:val="20"/>
        </w:rPr>
        <w:t>SIB PDSCH repetit</w:t>
      </w:r>
      <w:r w:rsidR="0081021D" w:rsidRPr="00773BC2">
        <w:rPr>
          <w:rFonts w:ascii="Times New Roman" w:eastAsiaTheme="minorEastAsia" w:hAnsi="Times New Roman"/>
          <w:szCs w:val="20"/>
          <w:lang w:eastAsia="zh-CN"/>
        </w:rPr>
        <w:t>i</w:t>
      </w:r>
      <w:r w:rsidR="00264E24" w:rsidRPr="00773BC2">
        <w:rPr>
          <w:rFonts w:ascii="Times New Roman" w:hAnsi="Times New Roman"/>
          <w:szCs w:val="20"/>
        </w:rPr>
        <w:t>ons</w:t>
      </w:r>
      <w:r w:rsidR="000B0D86" w:rsidRPr="00773BC2">
        <w:rPr>
          <w:rFonts w:ascii="Times New Roman" w:eastAsiaTheme="minorEastAsia" w:hAnsi="Times New Roman"/>
          <w:szCs w:val="20"/>
          <w:lang w:eastAsia="zh-CN"/>
        </w:rPr>
        <w:t xml:space="preserve">, e.g., </w:t>
      </w:r>
      <w:r w:rsidR="00D56FAF" w:rsidRPr="00773BC2">
        <w:rPr>
          <w:rFonts w:ascii="Times New Roman" w:eastAsiaTheme="minorEastAsia" w:hAnsi="Times New Roman"/>
          <w:szCs w:val="20"/>
          <w:lang w:eastAsia="zh-CN"/>
        </w:rPr>
        <w:t>MCS fields or Reserved bits</w:t>
      </w:r>
      <w:r w:rsidR="00281376" w:rsidRPr="00773BC2">
        <w:rPr>
          <w:rFonts w:ascii="Times New Roman" w:eastAsiaTheme="minorEastAsia" w:hAnsi="Times New Roman"/>
          <w:szCs w:val="20"/>
          <w:lang w:eastAsia="zh-CN"/>
        </w:rPr>
        <w:t>.</w:t>
      </w:r>
      <w:r w:rsidR="00974BFA" w:rsidRPr="00773BC2">
        <w:rPr>
          <w:rFonts w:ascii="Times New Roman" w:eastAsiaTheme="minorEastAsia" w:hAnsi="Times New Roman"/>
          <w:szCs w:val="20"/>
          <w:lang w:eastAsia="zh-CN"/>
        </w:rPr>
        <w:t xml:space="preserve"> </w:t>
      </w:r>
      <w:r w:rsidR="009E5283">
        <w:rPr>
          <w:rFonts w:ascii="Times New Roman" w:eastAsiaTheme="minorEastAsia" w:hAnsi="Times New Roman"/>
          <w:szCs w:val="20"/>
          <w:lang w:eastAsia="zh-CN"/>
        </w:rPr>
        <w:t>Additionally</w:t>
      </w:r>
      <w:r w:rsidR="00A26734" w:rsidRPr="00773BC2">
        <w:rPr>
          <w:rFonts w:ascii="Times New Roman" w:eastAsiaTheme="minorEastAsia" w:hAnsi="Times New Roman"/>
          <w:szCs w:val="20"/>
          <w:lang w:eastAsia="zh-CN"/>
        </w:rPr>
        <w:t xml:space="preserve">, </w:t>
      </w:r>
      <w:r w:rsidR="00CB5F8F" w:rsidRPr="00773BC2">
        <w:rPr>
          <w:rFonts w:ascii="Times New Roman" w:eastAsiaTheme="minorEastAsia" w:hAnsi="Times New Roman"/>
          <w:szCs w:val="20"/>
          <w:lang w:eastAsia="zh-CN"/>
        </w:rPr>
        <w:t xml:space="preserve">the new </w:t>
      </w:r>
      <w:r w:rsidR="00B55443" w:rsidRPr="00773BC2">
        <w:rPr>
          <w:rFonts w:ascii="Times New Roman" w:eastAsiaTheme="minorEastAsia" w:hAnsi="Times New Roman"/>
          <w:szCs w:val="20"/>
          <w:lang w:eastAsia="zh-CN"/>
        </w:rPr>
        <w:t xml:space="preserve">DCI </w:t>
      </w:r>
      <w:r w:rsidR="009E3805" w:rsidRPr="00773BC2">
        <w:rPr>
          <w:rFonts w:ascii="Times New Roman" w:eastAsiaTheme="minorEastAsia" w:hAnsi="Times New Roman"/>
          <w:szCs w:val="20"/>
          <w:lang w:eastAsia="zh-CN"/>
        </w:rPr>
        <w:t xml:space="preserve">could be more </w:t>
      </w:r>
      <w:r w:rsidR="00C4511B" w:rsidRPr="00773BC2">
        <w:rPr>
          <w:rFonts w:ascii="Times New Roman" w:eastAsiaTheme="minorEastAsia" w:hAnsi="Times New Roman"/>
          <w:szCs w:val="20"/>
          <w:lang w:eastAsia="zh-CN"/>
        </w:rPr>
        <w:t>compa</w:t>
      </w:r>
      <w:r w:rsidR="00A163FB" w:rsidRPr="00773BC2">
        <w:rPr>
          <w:rFonts w:ascii="Times New Roman" w:eastAsiaTheme="minorEastAsia" w:hAnsi="Times New Roman"/>
          <w:szCs w:val="20"/>
          <w:lang w:eastAsia="zh-CN"/>
        </w:rPr>
        <w:t>c</w:t>
      </w:r>
      <w:r w:rsidR="00C4511B" w:rsidRPr="00773BC2">
        <w:rPr>
          <w:rFonts w:ascii="Times New Roman" w:eastAsiaTheme="minorEastAsia" w:hAnsi="Times New Roman"/>
          <w:szCs w:val="20"/>
          <w:lang w:eastAsia="zh-CN"/>
        </w:rPr>
        <w:t>t</w:t>
      </w:r>
      <w:r w:rsidR="003F37A7">
        <w:rPr>
          <w:rFonts w:ascii="Times New Roman" w:eastAsiaTheme="minorEastAsia" w:hAnsi="Times New Roman"/>
          <w:szCs w:val="20"/>
          <w:lang w:eastAsia="zh-CN"/>
        </w:rPr>
        <w:t xml:space="preserve">, i.e., having </w:t>
      </w:r>
      <w:r w:rsidR="00562C80">
        <w:rPr>
          <w:rFonts w:ascii="Times New Roman" w:eastAsiaTheme="minorEastAsia" w:hAnsi="Times New Roman"/>
          <w:szCs w:val="20"/>
          <w:lang w:eastAsia="zh-CN"/>
        </w:rPr>
        <w:t>reduced</w:t>
      </w:r>
      <w:r w:rsidR="00A76859">
        <w:rPr>
          <w:rFonts w:ascii="Times New Roman" w:eastAsiaTheme="minorEastAsia" w:hAnsi="Times New Roman"/>
          <w:szCs w:val="20"/>
          <w:lang w:eastAsia="zh-CN"/>
        </w:rPr>
        <w:t xml:space="preserve"> and necessary</w:t>
      </w:r>
      <w:r w:rsidR="00562C80">
        <w:rPr>
          <w:rFonts w:ascii="Times New Roman" w:eastAsiaTheme="minorEastAsia" w:hAnsi="Times New Roman"/>
          <w:szCs w:val="20"/>
          <w:lang w:eastAsia="zh-CN"/>
        </w:rPr>
        <w:t xml:space="preserve"> fields</w:t>
      </w:r>
      <w:r w:rsidR="00A76859">
        <w:rPr>
          <w:rFonts w:ascii="Times New Roman" w:eastAsiaTheme="minorEastAsia" w:hAnsi="Times New Roman"/>
          <w:szCs w:val="20"/>
          <w:lang w:eastAsia="zh-CN"/>
        </w:rPr>
        <w:t xml:space="preserve"> only,</w:t>
      </w:r>
      <w:r w:rsidR="005D14BB" w:rsidRPr="00773BC2">
        <w:rPr>
          <w:rFonts w:ascii="Times New Roman" w:eastAsiaTheme="minorEastAsia" w:hAnsi="Times New Roman"/>
          <w:szCs w:val="20"/>
          <w:lang w:eastAsia="zh-CN"/>
        </w:rPr>
        <w:t xml:space="preserve"> and </w:t>
      </w:r>
      <w:r w:rsidR="00DE6034" w:rsidRPr="00773BC2">
        <w:rPr>
          <w:rFonts w:ascii="Times New Roman" w:eastAsiaTheme="minorEastAsia" w:hAnsi="Times New Roman"/>
          <w:szCs w:val="20"/>
          <w:lang w:eastAsia="zh-CN"/>
        </w:rPr>
        <w:t xml:space="preserve">therefore the </w:t>
      </w:r>
      <w:r w:rsidR="00D57A9A" w:rsidRPr="00773BC2">
        <w:rPr>
          <w:rFonts w:ascii="Times New Roman" w:eastAsiaTheme="minorEastAsia" w:hAnsi="Times New Roman"/>
          <w:szCs w:val="20"/>
          <w:lang w:eastAsia="zh-CN"/>
        </w:rPr>
        <w:t>PDCCH coverage</w:t>
      </w:r>
      <w:r w:rsidR="0000196A" w:rsidRPr="00773BC2">
        <w:rPr>
          <w:rFonts w:ascii="Times New Roman" w:eastAsiaTheme="minorEastAsia" w:hAnsi="Times New Roman"/>
          <w:szCs w:val="20"/>
          <w:lang w:eastAsia="zh-CN"/>
        </w:rPr>
        <w:t xml:space="preserve"> be improved</w:t>
      </w:r>
      <w:r w:rsidR="00D57A9A" w:rsidRPr="00773BC2">
        <w:rPr>
          <w:rFonts w:ascii="Times New Roman" w:eastAsiaTheme="minorEastAsia" w:hAnsi="Times New Roman"/>
          <w:szCs w:val="20"/>
          <w:lang w:eastAsia="zh-CN"/>
        </w:rPr>
        <w:t>.</w:t>
      </w:r>
      <w:r w:rsidR="002F1309" w:rsidRPr="00773BC2">
        <w:rPr>
          <w:rFonts w:ascii="Times New Roman" w:eastAsiaTheme="minorEastAsia" w:hAnsi="Times New Roman"/>
          <w:szCs w:val="20"/>
          <w:lang w:eastAsia="zh-CN"/>
        </w:rPr>
        <w:t xml:space="preserve"> </w:t>
      </w:r>
      <w:r w:rsidR="00AA2A73" w:rsidRPr="00773BC2">
        <w:rPr>
          <w:rFonts w:ascii="Times New Roman" w:eastAsiaTheme="minorEastAsia" w:hAnsi="Times New Roman"/>
          <w:szCs w:val="20"/>
          <w:lang w:eastAsia="zh-CN"/>
        </w:rPr>
        <w:t xml:space="preserve">To support </w:t>
      </w:r>
      <w:r w:rsidR="004F034A" w:rsidRPr="00773BC2">
        <w:rPr>
          <w:rFonts w:ascii="Times New Roman" w:eastAsiaTheme="minorEastAsia" w:hAnsi="Times New Roman"/>
          <w:szCs w:val="20"/>
          <w:lang w:eastAsia="zh-CN"/>
        </w:rPr>
        <w:t>Rel-19</w:t>
      </w:r>
      <w:r w:rsidR="00CA6B3F" w:rsidRPr="00773BC2">
        <w:rPr>
          <w:rFonts w:ascii="Times New Roman" w:eastAsiaTheme="minorEastAsia" w:hAnsi="Times New Roman"/>
          <w:szCs w:val="20"/>
          <w:lang w:eastAsia="zh-CN"/>
        </w:rPr>
        <w:t xml:space="preserve"> </w:t>
      </w:r>
      <w:r w:rsidR="000F46EF" w:rsidRPr="00773BC2">
        <w:rPr>
          <w:rFonts w:ascii="Times New Roman" w:eastAsiaTheme="minorEastAsia" w:hAnsi="Times New Roman"/>
          <w:szCs w:val="20"/>
          <w:lang w:eastAsia="zh-CN"/>
        </w:rPr>
        <w:t xml:space="preserve">and </w:t>
      </w:r>
      <w:r w:rsidR="00505783">
        <w:rPr>
          <w:rFonts w:ascii="Times New Roman" w:eastAsiaTheme="minorEastAsia" w:hAnsi="Times New Roman"/>
          <w:szCs w:val="20"/>
          <w:lang w:eastAsia="zh-CN"/>
        </w:rPr>
        <w:t xml:space="preserve">prior </w:t>
      </w:r>
      <w:r w:rsidR="008668EF">
        <w:rPr>
          <w:rFonts w:ascii="Times New Roman" w:eastAsiaTheme="minorEastAsia" w:hAnsi="Times New Roman"/>
          <w:szCs w:val="20"/>
          <w:lang w:eastAsia="zh-CN"/>
        </w:rPr>
        <w:t>Rel-</w:t>
      </w:r>
      <w:r w:rsidR="005D0D37">
        <w:rPr>
          <w:rFonts w:ascii="Times New Roman" w:eastAsiaTheme="minorEastAsia" w:hAnsi="Times New Roman"/>
          <w:szCs w:val="20"/>
          <w:lang w:eastAsia="zh-CN"/>
        </w:rPr>
        <w:t>19</w:t>
      </w:r>
      <w:r w:rsidR="00AD040A" w:rsidRPr="00773BC2">
        <w:rPr>
          <w:rFonts w:ascii="Times New Roman" w:eastAsiaTheme="minorEastAsia" w:hAnsi="Times New Roman" w:hint="eastAsia"/>
          <w:szCs w:val="20"/>
          <w:lang w:eastAsia="zh-CN"/>
        </w:rPr>
        <w:t xml:space="preserve"> </w:t>
      </w:r>
      <w:r w:rsidR="005D0D37">
        <w:rPr>
          <w:rFonts w:ascii="Times New Roman" w:eastAsiaTheme="minorEastAsia" w:hAnsi="Times New Roman"/>
          <w:szCs w:val="20"/>
          <w:lang w:eastAsia="zh-CN"/>
        </w:rPr>
        <w:t xml:space="preserve">NTN </w:t>
      </w:r>
      <w:r w:rsidR="00AD040A" w:rsidRPr="00773BC2">
        <w:rPr>
          <w:rFonts w:ascii="Times New Roman" w:eastAsiaTheme="minorEastAsia" w:hAnsi="Times New Roman" w:hint="eastAsia"/>
          <w:szCs w:val="20"/>
          <w:lang w:eastAsia="zh-CN"/>
        </w:rPr>
        <w:t>UE</w:t>
      </w:r>
      <w:r w:rsidR="005D0D37">
        <w:rPr>
          <w:rFonts w:ascii="Times New Roman" w:eastAsiaTheme="minorEastAsia" w:hAnsi="Times New Roman"/>
          <w:szCs w:val="20"/>
          <w:lang w:eastAsia="zh-CN"/>
        </w:rPr>
        <w:t>s</w:t>
      </w:r>
      <w:r w:rsidR="00AD040A" w:rsidRPr="00773BC2">
        <w:rPr>
          <w:rFonts w:ascii="Times New Roman" w:eastAsiaTheme="minorEastAsia" w:hAnsi="Times New Roman"/>
          <w:szCs w:val="20"/>
          <w:lang w:eastAsia="zh-CN"/>
        </w:rPr>
        <w:t xml:space="preserve">, </w:t>
      </w:r>
      <w:proofErr w:type="spellStart"/>
      <w:r w:rsidR="00657A15" w:rsidRPr="00773BC2">
        <w:rPr>
          <w:rFonts w:ascii="Times New Roman" w:eastAsiaTheme="minorEastAsia" w:hAnsi="Times New Roman"/>
          <w:szCs w:val="20"/>
          <w:lang w:eastAsia="zh-CN"/>
        </w:rPr>
        <w:t>gNB</w:t>
      </w:r>
      <w:proofErr w:type="spellEnd"/>
      <w:r w:rsidR="00657A15" w:rsidRPr="00773BC2">
        <w:rPr>
          <w:rFonts w:ascii="Times New Roman" w:eastAsiaTheme="minorEastAsia" w:hAnsi="Times New Roman"/>
          <w:szCs w:val="20"/>
          <w:lang w:eastAsia="zh-CN"/>
        </w:rPr>
        <w:t xml:space="preserve"> </w:t>
      </w:r>
      <w:r w:rsidR="00EA357E" w:rsidRPr="00773BC2">
        <w:rPr>
          <w:rFonts w:ascii="Times New Roman" w:eastAsiaTheme="minorEastAsia" w:hAnsi="Times New Roman"/>
          <w:szCs w:val="20"/>
          <w:lang w:eastAsia="zh-CN"/>
        </w:rPr>
        <w:t xml:space="preserve">should transmit </w:t>
      </w:r>
      <w:r w:rsidR="00D55DEA" w:rsidRPr="00773BC2">
        <w:rPr>
          <w:rFonts w:ascii="Times New Roman" w:eastAsiaTheme="minorEastAsia" w:hAnsi="Times New Roman"/>
          <w:szCs w:val="20"/>
          <w:lang w:eastAsia="zh-CN"/>
        </w:rPr>
        <w:t>both</w:t>
      </w:r>
      <w:r w:rsidR="00BF2EB3" w:rsidRPr="00773BC2">
        <w:rPr>
          <w:rFonts w:ascii="Times New Roman" w:eastAsiaTheme="minorEastAsia" w:hAnsi="Times New Roman"/>
          <w:szCs w:val="20"/>
          <w:lang w:eastAsia="zh-CN"/>
        </w:rPr>
        <w:t xml:space="preserve"> </w:t>
      </w:r>
      <w:r w:rsidR="00BF2EB3" w:rsidRPr="00773BC2">
        <w:rPr>
          <w:rFonts w:ascii="Times New Roman" w:eastAsiaTheme="minorEastAsia" w:hAnsi="Times New Roman" w:hint="eastAsia"/>
          <w:szCs w:val="20"/>
          <w:lang w:eastAsia="zh-CN"/>
        </w:rPr>
        <w:t>type</w:t>
      </w:r>
      <w:r w:rsidR="00D03139" w:rsidRPr="00773BC2">
        <w:rPr>
          <w:rFonts w:ascii="Times New Roman" w:eastAsiaTheme="minorEastAsia" w:hAnsi="Times New Roman"/>
          <w:szCs w:val="20"/>
          <w:lang w:eastAsia="zh-CN"/>
        </w:rPr>
        <w:t xml:space="preserve"> of </w:t>
      </w:r>
      <w:r w:rsidR="00BF2EB3" w:rsidRPr="00773BC2">
        <w:rPr>
          <w:rFonts w:ascii="Times New Roman" w:eastAsiaTheme="minorEastAsia" w:hAnsi="Times New Roman" w:hint="eastAsia"/>
          <w:szCs w:val="20"/>
          <w:lang w:eastAsia="zh-CN"/>
        </w:rPr>
        <w:t>DCI</w:t>
      </w:r>
      <w:r w:rsidR="004D5CBC">
        <w:rPr>
          <w:rFonts w:ascii="Times New Roman" w:eastAsiaTheme="minorEastAsia" w:hAnsi="Times New Roman"/>
          <w:szCs w:val="20"/>
          <w:lang w:eastAsia="zh-CN"/>
        </w:rPr>
        <w:t>s</w:t>
      </w:r>
      <w:r w:rsidR="00095ED3" w:rsidRPr="00773BC2">
        <w:rPr>
          <w:rFonts w:ascii="Times New Roman" w:eastAsiaTheme="minorEastAsia" w:hAnsi="Times New Roman"/>
          <w:szCs w:val="20"/>
          <w:lang w:eastAsia="zh-CN"/>
        </w:rPr>
        <w:t xml:space="preserve"> </w:t>
      </w:r>
      <w:r w:rsidR="00D71875" w:rsidRPr="00773BC2">
        <w:rPr>
          <w:rFonts w:ascii="Times New Roman" w:eastAsiaTheme="minorEastAsia" w:hAnsi="Times New Roman"/>
          <w:szCs w:val="20"/>
          <w:lang w:eastAsia="zh-CN"/>
        </w:rPr>
        <w:t>mentioned above</w:t>
      </w:r>
      <w:r w:rsidR="005D0D37">
        <w:rPr>
          <w:rFonts w:ascii="Times New Roman" w:eastAsiaTheme="minorEastAsia" w:hAnsi="Times New Roman"/>
          <w:szCs w:val="20"/>
          <w:lang w:eastAsia="zh-CN"/>
        </w:rPr>
        <w:t>. This will lead to an</w:t>
      </w:r>
      <w:r w:rsidR="00706F81">
        <w:rPr>
          <w:rFonts w:ascii="Times New Roman" w:eastAsiaTheme="minorEastAsia" w:hAnsi="Times New Roman"/>
          <w:szCs w:val="20"/>
          <w:lang w:eastAsia="zh-CN"/>
        </w:rPr>
        <w:t xml:space="preserve"> increase </w:t>
      </w:r>
      <w:r w:rsidR="005D0D37">
        <w:rPr>
          <w:rFonts w:ascii="Times New Roman" w:eastAsiaTheme="minorEastAsia" w:hAnsi="Times New Roman"/>
          <w:szCs w:val="20"/>
          <w:lang w:eastAsia="zh-CN"/>
        </w:rPr>
        <w:t xml:space="preserve">in </w:t>
      </w:r>
      <w:r w:rsidR="00706F81">
        <w:rPr>
          <w:rFonts w:ascii="Times New Roman" w:eastAsiaTheme="minorEastAsia" w:hAnsi="Times New Roman"/>
          <w:szCs w:val="20"/>
          <w:lang w:eastAsia="zh-CN"/>
        </w:rPr>
        <w:t xml:space="preserve">the total overhead </w:t>
      </w:r>
      <w:r w:rsidR="005D0D37">
        <w:rPr>
          <w:rFonts w:ascii="Times New Roman" w:eastAsiaTheme="minorEastAsia" w:hAnsi="Times New Roman"/>
          <w:szCs w:val="20"/>
          <w:lang w:eastAsia="zh-CN"/>
        </w:rPr>
        <w:t>and complexity</w:t>
      </w:r>
      <w:r w:rsidR="00706F81">
        <w:rPr>
          <w:rFonts w:ascii="Times New Roman" w:eastAsiaTheme="minorEastAsia" w:hAnsi="Times New Roman"/>
          <w:szCs w:val="20"/>
          <w:lang w:eastAsia="zh-CN"/>
        </w:rPr>
        <w:t xml:space="preserve"> of scheduling broadcast information</w:t>
      </w:r>
      <w:r w:rsidR="00977531" w:rsidRPr="00773BC2">
        <w:rPr>
          <w:rFonts w:ascii="Times New Roman" w:eastAsiaTheme="minorEastAsia" w:hAnsi="Times New Roman"/>
          <w:szCs w:val="20"/>
          <w:lang w:eastAsia="zh-CN"/>
        </w:rPr>
        <w:t>.</w:t>
      </w:r>
      <w:r w:rsidR="00865B14" w:rsidRPr="00773BC2">
        <w:rPr>
          <w:rFonts w:ascii="Times New Roman" w:eastAsiaTheme="minorEastAsia" w:hAnsi="Times New Roman"/>
          <w:szCs w:val="20"/>
          <w:lang w:eastAsia="zh-CN"/>
        </w:rPr>
        <w:t xml:space="preserve"> </w:t>
      </w:r>
    </w:p>
    <w:p w14:paraId="43F63287" w14:textId="3C6421AD" w:rsidR="002A1492" w:rsidRPr="00773BC2" w:rsidRDefault="002A1492" w:rsidP="000B3B12">
      <w:pPr>
        <w:pStyle w:val="Doc-text2"/>
        <w:spacing w:after="120"/>
        <w:ind w:left="0" w:firstLine="0"/>
        <w:rPr>
          <w:rFonts w:ascii="Times New Roman" w:eastAsiaTheme="minorEastAsia" w:hAnsi="Times New Roman"/>
          <w:b/>
          <w:szCs w:val="20"/>
          <w:highlight w:val="yellow"/>
          <w:lang w:eastAsia="zh-CN"/>
        </w:rPr>
      </w:pPr>
      <w:r w:rsidRPr="00773BC2">
        <w:rPr>
          <w:rFonts w:ascii="Times New Roman" w:eastAsiaTheme="minorEastAsia" w:hAnsi="Times New Roman"/>
          <w:b/>
          <w:bCs/>
          <w:szCs w:val="20"/>
          <w:lang w:eastAsia="zh-CN"/>
        </w:rPr>
        <w:t>Pro</w:t>
      </w:r>
      <w:r w:rsidR="007F5FBE" w:rsidRPr="00773BC2">
        <w:rPr>
          <w:rFonts w:ascii="Times New Roman" w:eastAsiaTheme="minorEastAsia" w:hAnsi="Times New Roman"/>
          <w:b/>
          <w:bCs/>
          <w:szCs w:val="20"/>
          <w:lang w:eastAsia="zh-CN"/>
        </w:rPr>
        <w:t xml:space="preserve">posal </w:t>
      </w:r>
      <w:r w:rsidR="00AE34FA">
        <w:rPr>
          <w:rFonts w:ascii="Times New Roman" w:eastAsiaTheme="minorEastAsia" w:hAnsi="Times New Roman"/>
          <w:b/>
          <w:bCs/>
          <w:szCs w:val="20"/>
          <w:lang w:eastAsia="zh-CN"/>
        </w:rPr>
        <w:t>7</w:t>
      </w:r>
      <w:r w:rsidR="007F5FBE" w:rsidRPr="00773BC2">
        <w:rPr>
          <w:rFonts w:ascii="Times New Roman" w:eastAsiaTheme="minorEastAsia" w:hAnsi="Times New Roman"/>
          <w:b/>
          <w:bCs/>
          <w:szCs w:val="20"/>
          <w:lang w:eastAsia="zh-CN"/>
        </w:rPr>
        <w:t>:</w:t>
      </w:r>
      <w:r w:rsidR="008B0B51" w:rsidRPr="00773BC2">
        <w:rPr>
          <w:rFonts w:ascii="Times New Roman" w:eastAsiaTheme="minorEastAsia" w:hAnsi="Times New Roman"/>
          <w:b/>
          <w:bCs/>
          <w:szCs w:val="20"/>
          <w:lang w:eastAsia="zh-CN"/>
        </w:rPr>
        <w:t xml:space="preserve"> RAN1 to </w:t>
      </w:r>
      <w:r w:rsidR="00C921E0" w:rsidRPr="00773BC2">
        <w:rPr>
          <w:rFonts w:ascii="Times New Roman" w:eastAsiaTheme="minorEastAsia" w:hAnsi="Times New Roman"/>
          <w:b/>
          <w:bCs/>
          <w:szCs w:val="20"/>
          <w:lang w:eastAsia="zh-CN"/>
        </w:rPr>
        <w:t xml:space="preserve">consider </w:t>
      </w:r>
      <w:r w:rsidR="00915A85" w:rsidRPr="00773BC2">
        <w:rPr>
          <w:rFonts w:ascii="Times New Roman" w:eastAsiaTheme="minorEastAsia" w:hAnsi="Times New Roman"/>
          <w:b/>
          <w:bCs/>
          <w:szCs w:val="20"/>
          <w:lang w:eastAsia="zh-CN"/>
        </w:rPr>
        <w:t>introduc</w:t>
      </w:r>
      <w:r w:rsidR="00E23EEC">
        <w:rPr>
          <w:rFonts w:ascii="Times New Roman" w:eastAsiaTheme="minorEastAsia" w:hAnsi="Times New Roman"/>
          <w:b/>
          <w:bCs/>
          <w:szCs w:val="20"/>
          <w:lang w:eastAsia="zh-CN"/>
        </w:rPr>
        <w:t>in</w:t>
      </w:r>
      <w:r w:rsidR="00DF3BBC">
        <w:rPr>
          <w:rFonts w:ascii="Times New Roman" w:eastAsiaTheme="minorEastAsia" w:hAnsi="Times New Roman"/>
          <w:b/>
          <w:bCs/>
          <w:szCs w:val="20"/>
          <w:lang w:eastAsia="zh-CN"/>
        </w:rPr>
        <w:t>g</w:t>
      </w:r>
      <w:r w:rsidR="00915A85" w:rsidRPr="00773BC2">
        <w:rPr>
          <w:rFonts w:ascii="Times New Roman" w:eastAsiaTheme="minorEastAsia" w:hAnsi="Times New Roman"/>
          <w:b/>
          <w:bCs/>
          <w:szCs w:val="20"/>
          <w:lang w:eastAsia="zh-CN"/>
        </w:rPr>
        <w:t xml:space="preserve"> </w:t>
      </w:r>
      <w:r w:rsidR="00DF3BBC">
        <w:rPr>
          <w:rFonts w:ascii="Times New Roman" w:eastAsiaTheme="minorEastAsia" w:hAnsi="Times New Roman"/>
          <w:b/>
          <w:bCs/>
          <w:szCs w:val="20"/>
          <w:lang w:eastAsia="zh-CN"/>
        </w:rPr>
        <w:t xml:space="preserve">a </w:t>
      </w:r>
      <w:r w:rsidR="00915A85" w:rsidRPr="00773BC2">
        <w:rPr>
          <w:rFonts w:ascii="Times New Roman" w:eastAsiaTheme="minorEastAsia" w:hAnsi="Times New Roman"/>
          <w:b/>
          <w:bCs/>
          <w:szCs w:val="20"/>
          <w:lang w:eastAsia="zh-CN"/>
        </w:rPr>
        <w:t xml:space="preserve">new DCI format 1-0 </w:t>
      </w:r>
      <w:r w:rsidR="00513374">
        <w:rPr>
          <w:rFonts w:ascii="Times New Roman" w:eastAsiaTheme="minorEastAsia" w:hAnsi="Times New Roman"/>
          <w:b/>
          <w:bCs/>
          <w:szCs w:val="20"/>
          <w:lang w:eastAsia="zh-CN"/>
        </w:rPr>
        <w:t xml:space="preserve">with different RNTI </w:t>
      </w:r>
      <w:r w:rsidR="0055744B" w:rsidRPr="00773BC2">
        <w:rPr>
          <w:rFonts w:ascii="Times New Roman" w:eastAsiaTheme="minorEastAsia" w:hAnsi="Times New Roman"/>
          <w:b/>
          <w:bCs/>
          <w:szCs w:val="20"/>
          <w:lang w:eastAsia="zh-CN"/>
        </w:rPr>
        <w:t xml:space="preserve">to </w:t>
      </w:r>
      <w:r w:rsidR="007D2278" w:rsidRPr="00773BC2">
        <w:rPr>
          <w:rFonts w:ascii="Times New Roman" w:eastAsiaTheme="minorEastAsia" w:hAnsi="Times New Roman"/>
          <w:b/>
          <w:bCs/>
          <w:szCs w:val="20"/>
          <w:lang w:eastAsia="zh-CN"/>
        </w:rPr>
        <w:t xml:space="preserve">support SIB PDSCH repetitions and </w:t>
      </w:r>
      <w:r w:rsidR="000E0F62" w:rsidRPr="00773BC2">
        <w:rPr>
          <w:rFonts w:ascii="Times New Roman" w:eastAsiaTheme="minorEastAsia" w:hAnsi="Times New Roman"/>
          <w:b/>
          <w:bCs/>
          <w:szCs w:val="20"/>
          <w:lang w:eastAsia="zh-CN"/>
        </w:rPr>
        <w:t xml:space="preserve">PDCCH </w:t>
      </w:r>
      <w:r w:rsidR="00267B79" w:rsidRPr="00773BC2">
        <w:rPr>
          <w:rFonts w:ascii="Times New Roman" w:eastAsiaTheme="minorEastAsia" w:hAnsi="Times New Roman"/>
          <w:b/>
          <w:bCs/>
          <w:szCs w:val="20"/>
          <w:lang w:eastAsia="zh-CN"/>
        </w:rPr>
        <w:t>coverage enhancement</w:t>
      </w:r>
      <w:r w:rsidR="009A1DA6" w:rsidRPr="00773BC2">
        <w:rPr>
          <w:rFonts w:ascii="Times New Roman" w:eastAsiaTheme="minorEastAsia" w:hAnsi="Times New Roman"/>
          <w:b/>
          <w:bCs/>
          <w:szCs w:val="20"/>
          <w:lang w:eastAsia="zh-CN"/>
        </w:rPr>
        <w:t xml:space="preserve"> with </w:t>
      </w:r>
      <w:r w:rsidR="00CF6B5F" w:rsidRPr="00773BC2">
        <w:rPr>
          <w:rFonts w:ascii="Times New Roman" w:eastAsiaTheme="minorEastAsia" w:hAnsi="Times New Roman"/>
          <w:b/>
          <w:bCs/>
          <w:szCs w:val="20"/>
          <w:lang w:eastAsia="zh-CN"/>
        </w:rPr>
        <w:t>back</w:t>
      </w:r>
      <w:r w:rsidR="00B332DB" w:rsidRPr="00773BC2">
        <w:rPr>
          <w:rFonts w:ascii="Times New Roman" w:eastAsiaTheme="minorEastAsia" w:hAnsi="Times New Roman"/>
          <w:b/>
          <w:bCs/>
          <w:szCs w:val="20"/>
          <w:lang w:eastAsia="zh-CN"/>
        </w:rPr>
        <w:t>wards compatibility</w:t>
      </w:r>
      <w:r w:rsidR="00267B79" w:rsidRPr="00773BC2">
        <w:rPr>
          <w:rFonts w:ascii="Times New Roman" w:eastAsiaTheme="minorEastAsia" w:hAnsi="Times New Roman"/>
          <w:b/>
          <w:bCs/>
          <w:szCs w:val="20"/>
          <w:lang w:eastAsia="zh-CN"/>
        </w:rPr>
        <w:t>.</w:t>
      </w:r>
      <w:r w:rsidR="008B0B51" w:rsidRPr="00773BC2">
        <w:rPr>
          <w:rFonts w:ascii="Times New Roman" w:eastAsiaTheme="minorEastAsia" w:hAnsi="Times New Roman"/>
          <w:b/>
          <w:bCs/>
          <w:szCs w:val="20"/>
          <w:lang w:eastAsia="zh-CN"/>
        </w:rPr>
        <w:t xml:space="preserve"> </w:t>
      </w:r>
      <w:r w:rsidR="007F5FBE" w:rsidRPr="00773BC2">
        <w:rPr>
          <w:rFonts w:ascii="Times New Roman" w:eastAsiaTheme="minorEastAsia" w:hAnsi="Times New Roman"/>
          <w:b/>
          <w:bCs/>
          <w:szCs w:val="20"/>
          <w:lang w:eastAsia="zh-CN"/>
        </w:rPr>
        <w:t xml:space="preserve"> </w:t>
      </w:r>
    </w:p>
    <w:p w14:paraId="52449BB7" w14:textId="77777777" w:rsidR="003D5F8E" w:rsidRDefault="003D5F8E" w:rsidP="00D87313">
      <w:pPr>
        <w:pStyle w:val="Doc-text2"/>
        <w:ind w:left="0" w:firstLine="0"/>
        <w:rPr>
          <w:highlight w:val="yellow"/>
        </w:rPr>
      </w:pPr>
    </w:p>
    <w:p w14:paraId="01E9103E" w14:textId="77777777" w:rsidR="0042575E" w:rsidRDefault="0042575E" w:rsidP="0042575E">
      <w:pPr>
        <w:pStyle w:val="Heading2"/>
        <w:rPr>
          <w:lang w:val="en-US"/>
        </w:rPr>
      </w:pPr>
      <w:r>
        <w:rPr>
          <w:lang w:val="en-US"/>
        </w:rPr>
        <w:t xml:space="preserve">PDCCH Coverage Enhancement </w:t>
      </w:r>
    </w:p>
    <w:p w14:paraId="43BA21BD" w14:textId="1B88255B" w:rsidR="0001047E" w:rsidRPr="00773BC2" w:rsidRDefault="0001047E" w:rsidP="0001047E">
      <w:pPr>
        <w:overflowPunct/>
        <w:autoSpaceDE/>
        <w:autoSpaceDN/>
        <w:adjustRightInd/>
        <w:spacing w:after="160" w:line="259" w:lineRule="auto"/>
        <w:jc w:val="left"/>
        <w:textAlignment w:val="auto"/>
        <w:rPr>
          <w:rFonts w:eastAsiaTheme="minorHAnsi"/>
          <w:kern w:val="2"/>
          <w:lang w:val="en-US"/>
          <w14:ligatures w14:val="standardContextual"/>
        </w:rPr>
      </w:pPr>
      <w:r w:rsidRPr="00773BC2">
        <w:rPr>
          <w:rFonts w:eastAsiaTheme="minorHAnsi"/>
          <w:kern w:val="2"/>
          <w:lang w:val="en-US"/>
          <w14:ligatures w14:val="standardContextual"/>
        </w:rPr>
        <w:t xml:space="preserve">For DL coverage improvement of common PDCCH, at first, RAN1 should differentiate between two types of PDCCH namely, Type-0 PDCCH and Type-1 PDCCH. Furthermore, for both Type-0 and Type-1 PDCCH any targeted solution must take the important design criterion of backward compatibility into account. Having said that, one of the solutions that lean itself easily toward backward compatibility is time-domain repetitions. Therefore, we also suggest considering </w:t>
      </w:r>
      <w:r w:rsidRPr="00773BC2">
        <w:rPr>
          <w:rFonts w:eastAsiaTheme="minorHAnsi"/>
          <w:kern w:val="2"/>
          <w:lang w:val="en-US"/>
          <w14:ligatures w14:val="standardContextual"/>
        </w:rPr>
        <w:lastRenderedPageBreak/>
        <w:t>time-domain repetitions as the adopted solution for coverage enhancement of both types of common PDCCH. We should also emphasize that no “blind repetitions” should be considered in the scope of time-domain repetitions, due to the reason that Rel</w:t>
      </w:r>
      <w:r w:rsidR="0078146D">
        <w:rPr>
          <w:rFonts w:eastAsiaTheme="minorHAnsi"/>
          <w:kern w:val="2"/>
          <w:lang w:val="en-US"/>
          <w14:ligatures w14:val="standardContextual"/>
        </w:rPr>
        <w:t>-</w:t>
      </w:r>
      <w:r w:rsidRPr="00773BC2">
        <w:rPr>
          <w:rFonts w:eastAsiaTheme="minorHAnsi"/>
          <w:kern w:val="2"/>
          <w:lang w:val="en-US"/>
          <w14:ligatures w14:val="standardContextual"/>
        </w:rPr>
        <w:t>19 NTN UEs that support the feature do not know if network/</w:t>
      </w:r>
      <w:proofErr w:type="spellStart"/>
      <w:r w:rsidRPr="00773BC2">
        <w:rPr>
          <w:rFonts w:eastAsiaTheme="minorHAnsi"/>
          <w:kern w:val="2"/>
          <w:lang w:val="en-US"/>
          <w14:ligatures w14:val="standardContextual"/>
        </w:rPr>
        <w:t>gNB</w:t>
      </w:r>
      <w:proofErr w:type="spellEnd"/>
      <w:r w:rsidRPr="00773BC2">
        <w:rPr>
          <w:rFonts w:eastAsiaTheme="minorHAnsi"/>
          <w:kern w:val="2"/>
          <w:lang w:val="en-US"/>
          <w14:ligatures w14:val="standardContextual"/>
        </w:rPr>
        <w:t xml:space="preserve"> may apply the repetitions or not</w:t>
      </w:r>
      <w:r w:rsidR="0078146D">
        <w:rPr>
          <w:rFonts w:eastAsiaTheme="minorHAnsi"/>
          <w:kern w:val="2"/>
          <w:lang w:val="en-US"/>
          <w14:ligatures w14:val="standardContextual"/>
        </w:rPr>
        <w:t xml:space="preserve"> (network may be a Rel-17 or Rel-18 NR over NTN deployment, and even the network being a Rel-19 NR over NTN deployment, there is no guarantee that the network has enabled DL coverage enhancements)</w:t>
      </w:r>
      <w:r w:rsidRPr="00773BC2">
        <w:rPr>
          <w:rFonts w:eastAsiaTheme="minorHAnsi"/>
          <w:kern w:val="2"/>
          <w:lang w:val="en-US"/>
          <w14:ligatures w14:val="standardContextual"/>
        </w:rPr>
        <w:t xml:space="preserve">. Therefore, UEs supporting the feature must acquire </w:t>
      </w:r>
      <w:r w:rsidR="00EE389C">
        <w:rPr>
          <w:rFonts w:eastAsiaTheme="minorHAnsi"/>
          <w:kern w:val="2"/>
          <w:lang w:val="en-US"/>
          <w14:ligatures w14:val="standardContextual"/>
        </w:rPr>
        <w:t xml:space="preserve">any applied </w:t>
      </w:r>
      <w:r w:rsidRPr="00773BC2">
        <w:rPr>
          <w:rFonts w:eastAsiaTheme="minorHAnsi"/>
          <w:kern w:val="2"/>
          <w:lang w:val="en-US"/>
          <w14:ligatures w14:val="standardContextual"/>
        </w:rPr>
        <w:t xml:space="preserve">repetition factor prior to the UE trying to receive </w:t>
      </w:r>
      <w:r w:rsidR="006F47AD">
        <w:rPr>
          <w:rFonts w:eastAsiaTheme="minorHAnsi"/>
          <w:kern w:val="2"/>
          <w:lang w:val="en-US"/>
          <w14:ligatures w14:val="standardContextual"/>
        </w:rPr>
        <w:t xml:space="preserve">any </w:t>
      </w:r>
      <w:r w:rsidRPr="00773BC2">
        <w:rPr>
          <w:rFonts w:eastAsiaTheme="minorHAnsi"/>
          <w:kern w:val="2"/>
          <w:lang w:val="en-US"/>
          <w14:ligatures w14:val="standardContextual"/>
        </w:rPr>
        <w:t>PDCCH which applies time domain repetitions.</w:t>
      </w:r>
    </w:p>
    <w:p w14:paraId="56AD236E" w14:textId="23E95DE9" w:rsidR="0001047E" w:rsidRPr="00773BC2" w:rsidRDefault="0001047E" w:rsidP="0001047E">
      <w:pPr>
        <w:overflowPunct/>
        <w:autoSpaceDE/>
        <w:autoSpaceDN/>
        <w:adjustRightInd/>
        <w:spacing w:after="160" w:line="259" w:lineRule="auto"/>
        <w:jc w:val="left"/>
        <w:textAlignment w:val="auto"/>
        <w:rPr>
          <w:rFonts w:eastAsiaTheme="minorHAnsi"/>
          <w:kern w:val="2"/>
          <w:lang w:val="en-US"/>
          <w14:ligatures w14:val="standardContextual"/>
        </w:rPr>
      </w:pPr>
      <w:r w:rsidRPr="00773BC2">
        <w:rPr>
          <w:rFonts w:eastAsiaTheme="minorHAnsi"/>
          <w:b/>
          <w:bCs/>
          <w:kern w:val="2"/>
          <w:lang w:val="en-US"/>
          <w14:ligatures w14:val="standardContextual"/>
        </w:rPr>
        <w:t xml:space="preserve">Proposal </w:t>
      </w:r>
      <w:r w:rsidR="004A1166">
        <w:rPr>
          <w:rFonts w:eastAsiaTheme="minorHAnsi"/>
          <w:b/>
          <w:bCs/>
          <w:kern w:val="2"/>
          <w:lang w:val="en-US"/>
          <w14:ligatures w14:val="standardContextual"/>
        </w:rPr>
        <w:t>8</w:t>
      </w:r>
      <w:r w:rsidRPr="00773BC2">
        <w:rPr>
          <w:rFonts w:eastAsiaTheme="minorHAnsi"/>
          <w:b/>
          <w:bCs/>
          <w:kern w:val="2"/>
          <w:lang w:val="en-US"/>
          <w14:ligatures w14:val="standardContextual"/>
        </w:rPr>
        <w:t xml:space="preserve">: For coverage improvement of common PDCCH (both Type-0 and Type-1), and to take backward compatibility into account, RAN1 </w:t>
      </w:r>
      <w:r w:rsidR="009136A4">
        <w:rPr>
          <w:rFonts w:eastAsiaTheme="minorHAnsi"/>
          <w:b/>
          <w:bCs/>
          <w:kern w:val="2"/>
          <w:lang w:val="en-US"/>
          <w14:ligatures w14:val="standardContextual"/>
        </w:rPr>
        <w:t xml:space="preserve">should </w:t>
      </w:r>
      <w:r w:rsidRPr="00773BC2">
        <w:rPr>
          <w:rFonts w:eastAsiaTheme="minorHAnsi"/>
          <w:b/>
          <w:bCs/>
          <w:kern w:val="2"/>
          <w:lang w:val="en-US"/>
          <w14:ligatures w14:val="standardContextual"/>
        </w:rPr>
        <w:t>consider time-domain repetitions as a potential solution.</w:t>
      </w:r>
    </w:p>
    <w:p w14:paraId="4B350FA6" w14:textId="77777777" w:rsidR="0001047E" w:rsidRPr="00773BC2" w:rsidRDefault="0001047E" w:rsidP="0001047E">
      <w:pPr>
        <w:overflowPunct/>
        <w:autoSpaceDE/>
        <w:autoSpaceDN/>
        <w:adjustRightInd/>
        <w:spacing w:after="160" w:line="259" w:lineRule="auto"/>
        <w:jc w:val="left"/>
        <w:textAlignment w:val="auto"/>
        <w:rPr>
          <w:rFonts w:eastAsiaTheme="minorHAnsi"/>
          <w:kern w:val="2"/>
          <w:lang w:val="en-US"/>
          <w14:ligatures w14:val="standardContextual"/>
        </w:rPr>
      </w:pPr>
      <w:r w:rsidRPr="00773BC2">
        <w:rPr>
          <w:rFonts w:eastAsiaTheme="minorHAnsi"/>
          <w:kern w:val="2"/>
          <w:lang w:val="en-US"/>
          <w14:ligatures w14:val="standardContextual"/>
        </w:rPr>
        <w:t xml:space="preserve">In the following, we highlight some additional considerations for coverage enhancement of Type-0 and Type-1 PDCCH. </w:t>
      </w:r>
      <w:proofErr w:type="gramStart"/>
      <w:r w:rsidRPr="00773BC2">
        <w:rPr>
          <w:rFonts w:eastAsiaTheme="minorHAnsi"/>
          <w:kern w:val="2"/>
          <w:lang w:val="en-US"/>
          <w14:ligatures w14:val="standardContextual"/>
        </w:rPr>
        <w:t>In particular, for</w:t>
      </w:r>
      <w:proofErr w:type="gramEnd"/>
      <w:r w:rsidRPr="00773BC2">
        <w:rPr>
          <w:rFonts w:eastAsiaTheme="minorHAnsi"/>
          <w:kern w:val="2"/>
          <w:lang w:val="en-US"/>
          <w14:ligatures w14:val="standardContextual"/>
        </w:rPr>
        <w:t xml:space="preserve"> Type-0 PDCCH, time-domain repetitions can be applied inter-slot or intra-slot and therefore must be further studied in RAN1. Furthermore, given that Type-0 PDCCH schedules SIB1, it is crucial that the UE obtains the indication that such repetition is configured prior to receiving the Type-0 PDCCH. The only viable way here would be for this to be configured or indicated via MIB.</w:t>
      </w:r>
    </w:p>
    <w:p w14:paraId="4DA6213B" w14:textId="4B2AA100" w:rsidR="0001047E" w:rsidRPr="00773BC2" w:rsidRDefault="0001047E" w:rsidP="0001047E">
      <w:pPr>
        <w:overflowPunct/>
        <w:autoSpaceDE/>
        <w:autoSpaceDN/>
        <w:adjustRightInd/>
        <w:spacing w:after="160" w:line="259" w:lineRule="auto"/>
        <w:jc w:val="left"/>
        <w:textAlignment w:val="auto"/>
        <w:rPr>
          <w:rFonts w:eastAsiaTheme="minorHAnsi"/>
          <w:b/>
          <w:bCs/>
          <w:kern w:val="2"/>
          <w:lang w:val="en-US"/>
          <w14:ligatures w14:val="standardContextual"/>
        </w:rPr>
      </w:pPr>
      <w:r w:rsidRPr="00773BC2">
        <w:rPr>
          <w:rFonts w:eastAsiaTheme="minorHAnsi"/>
          <w:b/>
          <w:bCs/>
          <w:kern w:val="2"/>
          <w:lang w:val="en-US"/>
          <w14:ligatures w14:val="standardContextual"/>
        </w:rPr>
        <w:t xml:space="preserve">Observation </w:t>
      </w:r>
      <w:r w:rsidR="00B54BA2">
        <w:rPr>
          <w:rFonts w:eastAsiaTheme="minorHAnsi"/>
          <w:b/>
          <w:bCs/>
          <w:kern w:val="2"/>
          <w:lang w:val="en-US"/>
          <w14:ligatures w14:val="standardContextual"/>
        </w:rPr>
        <w:t>5</w:t>
      </w:r>
      <w:r w:rsidRPr="00773BC2">
        <w:rPr>
          <w:rFonts w:eastAsiaTheme="minorHAnsi"/>
          <w:b/>
          <w:bCs/>
          <w:kern w:val="2"/>
          <w:lang w:val="en-US"/>
          <w14:ligatures w14:val="standardContextual"/>
        </w:rPr>
        <w:t>: For configuration or indication of repetition factor of Type-0 PDCCH, transmission prior to SIB1 transmission must be considered such as MIB.</w:t>
      </w:r>
    </w:p>
    <w:p w14:paraId="7955AAAC" w14:textId="320A2B44" w:rsidR="0001047E" w:rsidRPr="00773BC2" w:rsidRDefault="0001047E" w:rsidP="0001047E">
      <w:pPr>
        <w:overflowPunct/>
        <w:autoSpaceDE/>
        <w:autoSpaceDN/>
        <w:adjustRightInd/>
        <w:spacing w:after="160" w:line="259" w:lineRule="auto"/>
        <w:jc w:val="left"/>
        <w:textAlignment w:val="auto"/>
        <w:rPr>
          <w:rFonts w:eastAsiaTheme="minorHAnsi"/>
          <w:b/>
          <w:bCs/>
          <w:kern w:val="2"/>
          <w:lang w:val="en-US"/>
          <w14:ligatures w14:val="standardContextual"/>
        </w:rPr>
      </w:pPr>
      <w:r w:rsidRPr="00773BC2">
        <w:rPr>
          <w:rFonts w:eastAsiaTheme="minorHAnsi"/>
          <w:b/>
          <w:bCs/>
          <w:kern w:val="2"/>
          <w:lang w:val="en-US"/>
          <w14:ligatures w14:val="standardContextual"/>
        </w:rPr>
        <w:t xml:space="preserve">Proposal </w:t>
      </w:r>
      <w:r w:rsidR="00B54BA2">
        <w:rPr>
          <w:rFonts w:eastAsiaTheme="minorHAnsi"/>
          <w:b/>
          <w:bCs/>
          <w:kern w:val="2"/>
          <w:lang w:val="en-US"/>
          <w14:ligatures w14:val="standardContextual"/>
        </w:rPr>
        <w:t>9</w:t>
      </w:r>
      <w:r w:rsidRPr="00773BC2">
        <w:rPr>
          <w:rFonts w:eastAsiaTheme="minorHAnsi"/>
          <w:b/>
          <w:bCs/>
          <w:kern w:val="2"/>
          <w:lang w:val="en-US"/>
          <w14:ligatures w14:val="standardContextual"/>
        </w:rPr>
        <w:t xml:space="preserve">: Type-0 PDCCH repetitions may be performed inter-slot or intra-slot with repetition factor </w:t>
      </w:r>
      <w:r w:rsidR="001A4C69">
        <w:rPr>
          <w:rFonts w:eastAsiaTheme="minorHAnsi"/>
          <w:b/>
          <w:bCs/>
          <w:kern w:val="2"/>
          <w:lang w:val="en-US"/>
          <w14:ligatures w14:val="standardContextual"/>
        </w:rPr>
        <w:t xml:space="preserve">being </w:t>
      </w:r>
      <w:r w:rsidRPr="00773BC2">
        <w:rPr>
          <w:rFonts w:eastAsiaTheme="minorHAnsi"/>
          <w:b/>
          <w:bCs/>
          <w:kern w:val="2"/>
          <w:lang w:val="en-US"/>
          <w14:ligatures w14:val="standardContextual"/>
        </w:rPr>
        <w:t>configure</w:t>
      </w:r>
      <w:r w:rsidR="001A4C69">
        <w:rPr>
          <w:rFonts w:eastAsiaTheme="minorHAnsi"/>
          <w:b/>
          <w:bCs/>
          <w:kern w:val="2"/>
          <w:lang w:val="en-US"/>
          <w14:ligatures w14:val="standardContextual"/>
        </w:rPr>
        <w:t>d</w:t>
      </w:r>
      <w:r w:rsidRPr="00773BC2">
        <w:rPr>
          <w:rFonts w:eastAsiaTheme="minorHAnsi"/>
          <w:b/>
          <w:bCs/>
          <w:kern w:val="2"/>
          <w:lang w:val="en-US"/>
          <w14:ligatures w14:val="standardContextual"/>
        </w:rPr>
        <w:t>/indicated via MIB.</w:t>
      </w:r>
    </w:p>
    <w:p w14:paraId="66818B4F" w14:textId="40D6E479" w:rsidR="0001047E" w:rsidRPr="00773BC2" w:rsidRDefault="0001047E" w:rsidP="0001047E">
      <w:pPr>
        <w:overflowPunct/>
        <w:autoSpaceDE/>
        <w:autoSpaceDN/>
        <w:adjustRightInd/>
        <w:spacing w:after="160" w:line="259" w:lineRule="auto"/>
        <w:jc w:val="left"/>
        <w:textAlignment w:val="auto"/>
        <w:rPr>
          <w:rFonts w:eastAsiaTheme="minorHAnsi"/>
          <w:kern w:val="2"/>
          <w:lang w:val="en-US"/>
          <w14:ligatures w14:val="standardContextual"/>
        </w:rPr>
      </w:pPr>
      <w:r w:rsidRPr="00773BC2">
        <w:rPr>
          <w:rFonts w:eastAsiaTheme="minorHAnsi"/>
          <w:kern w:val="2"/>
          <w:lang w:val="en-US"/>
          <w14:ligatures w14:val="standardContextual"/>
        </w:rPr>
        <w:t>For Type-1 PDCCH with CRC scrambled with RA-RNTI, on the other hand, repetition factor may be configured or indicated via prior transmissions such as SIB1.</w:t>
      </w:r>
    </w:p>
    <w:p w14:paraId="12CA353C" w14:textId="3D6F59E9" w:rsidR="0001047E" w:rsidRPr="00773BC2" w:rsidRDefault="0001047E" w:rsidP="0001047E">
      <w:pPr>
        <w:overflowPunct/>
        <w:autoSpaceDE/>
        <w:autoSpaceDN/>
        <w:adjustRightInd/>
        <w:spacing w:after="160" w:line="259" w:lineRule="auto"/>
        <w:jc w:val="left"/>
        <w:textAlignment w:val="auto"/>
        <w:rPr>
          <w:rFonts w:eastAsiaTheme="minorHAnsi"/>
          <w:b/>
          <w:bCs/>
          <w:kern w:val="2"/>
          <w:lang w:val="en-US"/>
          <w14:ligatures w14:val="standardContextual"/>
        </w:rPr>
      </w:pPr>
      <w:r w:rsidRPr="00773BC2">
        <w:rPr>
          <w:rFonts w:eastAsiaTheme="minorHAnsi"/>
          <w:b/>
          <w:bCs/>
          <w:kern w:val="2"/>
          <w:lang w:val="en-US"/>
          <w14:ligatures w14:val="standardContextual"/>
        </w:rPr>
        <w:t xml:space="preserve">Proposal </w:t>
      </w:r>
      <w:r w:rsidR="00B54BA2">
        <w:rPr>
          <w:rFonts w:eastAsiaTheme="minorHAnsi"/>
          <w:b/>
          <w:bCs/>
          <w:kern w:val="2"/>
          <w:lang w:val="en-US"/>
          <w14:ligatures w14:val="standardContextual"/>
        </w:rPr>
        <w:t>10</w:t>
      </w:r>
      <w:r w:rsidRPr="00773BC2">
        <w:rPr>
          <w:rFonts w:eastAsiaTheme="minorHAnsi"/>
          <w:b/>
          <w:bCs/>
          <w:kern w:val="2"/>
          <w:lang w:val="en-US"/>
          <w14:ligatures w14:val="standardContextual"/>
        </w:rPr>
        <w:t>: For Type-1 PDCCH with CRC scrambled with RA-RNTI, repetition factor is configured or indicated via SIB1.</w:t>
      </w:r>
    </w:p>
    <w:p w14:paraId="2BB1EBB9" w14:textId="6CBE3BEE" w:rsidR="00F606B8" w:rsidRPr="00773BC2" w:rsidRDefault="00367475" w:rsidP="0001047E">
      <w:pPr>
        <w:overflowPunct/>
        <w:autoSpaceDE/>
        <w:autoSpaceDN/>
        <w:adjustRightInd/>
        <w:spacing w:after="160" w:line="259" w:lineRule="auto"/>
        <w:jc w:val="left"/>
        <w:textAlignment w:val="auto"/>
        <w:rPr>
          <w:rFonts w:eastAsiaTheme="minorHAnsi"/>
          <w:kern w:val="2"/>
          <w:lang w:val="en-US"/>
          <w14:ligatures w14:val="standardContextual"/>
        </w:rPr>
      </w:pPr>
      <w:r w:rsidRPr="00773BC2">
        <w:rPr>
          <w:rFonts w:eastAsiaTheme="minorHAnsi"/>
          <w:kern w:val="2"/>
          <w:lang w:val="en-US"/>
          <w14:ligatures w14:val="standardContextual"/>
        </w:rPr>
        <w:t xml:space="preserve">In addition to configuration/indication of the </w:t>
      </w:r>
      <w:r w:rsidR="00F33081">
        <w:rPr>
          <w:rFonts w:eastAsiaTheme="minorHAnsi"/>
          <w:kern w:val="2"/>
          <w:lang w:val="en-US"/>
          <w14:ligatures w14:val="standardContextual"/>
        </w:rPr>
        <w:t xml:space="preserve">applied </w:t>
      </w:r>
      <w:r w:rsidRPr="00773BC2">
        <w:rPr>
          <w:rFonts w:eastAsiaTheme="minorHAnsi"/>
          <w:kern w:val="2"/>
          <w:lang w:val="en-US"/>
          <w14:ligatures w14:val="standardContextual"/>
        </w:rPr>
        <w:t>repetition factor</w:t>
      </w:r>
      <w:r w:rsidR="00F33081">
        <w:rPr>
          <w:rFonts w:eastAsiaTheme="minorHAnsi"/>
          <w:kern w:val="2"/>
          <w:lang w:val="en-US"/>
          <w14:ligatures w14:val="standardContextual"/>
        </w:rPr>
        <w:t xml:space="preserve"> for the </w:t>
      </w:r>
      <w:r w:rsidR="00287DC1">
        <w:rPr>
          <w:rFonts w:eastAsiaTheme="minorHAnsi"/>
          <w:kern w:val="2"/>
          <w:lang w:val="en-US"/>
          <w14:ligatures w14:val="standardContextual"/>
        </w:rPr>
        <w:t>Type-1 PDCCH</w:t>
      </w:r>
      <w:r w:rsidRPr="00773BC2">
        <w:rPr>
          <w:rFonts w:eastAsiaTheme="minorHAnsi"/>
          <w:kern w:val="2"/>
          <w:lang w:val="en-US"/>
          <w14:ligatures w14:val="standardContextual"/>
        </w:rPr>
        <w:t>, t</w:t>
      </w:r>
      <w:r w:rsidR="001A26BE" w:rsidRPr="00773BC2">
        <w:rPr>
          <w:rFonts w:eastAsiaTheme="minorHAnsi"/>
          <w:kern w:val="2"/>
          <w:lang w:val="en-US"/>
          <w14:ligatures w14:val="standardContextual"/>
        </w:rPr>
        <w:t xml:space="preserve">wo options can be considered </w:t>
      </w:r>
      <w:r w:rsidR="00B91B85" w:rsidRPr="00773BC2">
        <w:rPr>
          <w:rFonts w:eastAsiaTheme="minorHAnsi"/>
          <w:kern w:val="2"/>
          <w:lang w:val="en-US"/>
          <w14:ligatures w14:val="standardContextual"/>
        </w:rPr>
        <w:t xml:space="preserve">for </w:t>
      </w:r>
      <w:r w:rsidRPr="00773BC2">
        <w:rPr>
          <w:rFonts w:eastAsiaTheme="minorHAnsi"/>
          <w:kern w:val="2"/>
          <w:lang w:val="en-US"/>
          <w14:ligatures w14:val="standardContextual"/>
        </w:rPr>
        <w:t xml:space="preserve">the framework of Type-1 </w:t>
      </w:r>
      <w:r w:rsidR="00FB4E80" w:rsidRPr="00773BC2">
        <w:rPr>
          <w:rFonts w:eastAsiaTheme="minorHAnsi"/>
          <w:kern w:val="2"/>
          <w:lang w:val="en-US"/>
          <w14:ligatures w14:val="standardContextual"/>
        </w:rPr>
        <w:t>PDCCH repetition transmissions</w:t>
      </w:r>
      <w:r w:rsidR="00B91B85" w:rsidRPr="00773BC2">
        <w:rPr>
          <w:rFonts w:eastAsiaTheme="minorHAnsi"/>
          <w:kern w:val="2"/>
          <w:lang w:val="en-US"/>
          <w14:ligatures w14:val="standardContextual"/>
        </w:rPr>
        <w:t xml:space="preserve">. In the first option, </w:t>
      </w:r>
      <w:bookmarkStart w:id="6" w:name="_Hlk173939470"/>
      <w:r w:rsidR="006E5EEE" w:rsidRPr="00773BC2">
        <w:rPr>
          <w:rFonts w:eastAsiaTheme="minorHAnsi"/>
          <w:kern w:val="2"/>
          <w:lang w:val="en-US"/>
          <w14:ligatures w14:val="standardContextual"/>
        </w:rPr>
        <w:t xml:space="preserve">the </w:t>
      </w:r>
      <w:r w:rsidR="00FB4E80" w:rsidRPr="00773BC2">
        <w:rPr>
          <w:rFonts w:eastAsiaTheme="minorHAnsi"/>
          <w:kern w:val="2"/>
          <w:lang w:val="en-US"/>
          <w14:ligatures w14:val="standardContextual"/>
        </w:rPr>
        <w:t>configuration</w:t>
      </w:r>
      <w:r w:rsidR="006E5EEE" w:rsidRPr="00773BC2">
        <w:rPr>
          <w:rFonts w:eastAsiaTheme="minorHAnsi"/>
          <w:kern w:val="2"/>
          <w:lang w:val="en-US"/>
          <w14:ligatures w14:val="standardContextual"/>
        </w:rPr>
        <w:t xml:space="preserve"> is </w:t>
      </w:r>
      <w:r w:rsidR="00FB4E80" w:rsidRPr="00773BC2">
        <w:rPr>
          <w:rFonts w:eastAsiaTheme="minorHAnsi"/>
          <w:kern w:val="2"/>
          <w:lang w:val="en-US"/>
          <w14:ligatures w14:val="standardContextual"/>
        </w:rPr>
        <w:t>provided</w:t>
      </w:r>
      <w:r w:rsidR="006E5EEE" w:rsidRPr="00773BC2">
        <w:rPr>
          <w:rFonts w:eastAsiaTheme="minorHAnsi"/>
          <w:kern w:val="2"/>
          <w:lang w:val="en-US"/>
          <w14:ligatures w14:val="standardContextual"/>
        </w:rPr>
        <w:t xml:space="preserve"> via</w:t>
      </w:r>
      <w:r w:rsidR="00D61496" w:rsidRPr="00773BC2">
        <w:rPr>
          <w:rFonts w:eastAsiaTheme="minorHAnsi"/>
          <w:kern w:val="2"/>
          <w:lang w:val="en-US"/>
          <w14:ligatures w14:val="standardContextual"/>
        </w:rPr>
        <w:t xml:space="preserve"> “</w:t>
      </w:r>
      <w:proofErr w:type="spellStart"/>
      <w:r w:rsidR="000E31EA" w:rsidRPr="00773BC2">
        <w:rPr>
          <w:rFonts w:eastAsiaTheme="minorHAnsi"/>
          <w:i/>
          <w:iCs/>
          <w:kern w:val="2"/>
          <w:lang w:val="en-US"/>
          <w14:ligatures w14:val="standardContextual"/>
        </w:rPr>
        <w:t>SearchSpace</w:t>
      </w:r>
      <w:proofErr w:type="spellEnd"/>
      <w:r w:rsidR="00D61496" w:rsidRPr="00773BC2">
        <w:rPr>
          <w:rFonts w:eastAsiaTheme="minorHAnsi"/>
          <w:kern w:val="2"/>
          <w:lang w:val="en-US"/>
          <w14:ligatures w14:val="standardContextual"/>
        </w:rPr>
        <w:t>”</w:t>
      </w:r>
      <w:r w:rsidR="000E31EA" w:rsidRPr="00773BC2">
        <w:rPr>
          <w:rFonts w:eastAsiaTheme="minorHAnsi"/>
          <w:kern w:val="2"/>
          <w:lang w:val="en-US"/>
          <w14:ligatures w14:val="standardContextual"/>
        </w:rPr>
        <w:t xml:space="preserve"> IE</w:t>
      </w:r>
      <w:r w:rsidR="008C2A8E" w:rsidRPr="00773BC2">
        <w:rPr>
          <w:rFonts w:eastAsiaTheme="minorHAnsi"/>
          <w:kern w:val="2"/>
          <w:lang w:val="en-US"/>
          <w14:ligatures w14:val="standardContextual"/>
        </w:rPr>
        <w:t xml:space="preserve">. </w:t>
      </w:r>
      <w:bookmarkEnd w:id="6"/>
      <w:proofErr w:type="gramStart"/>
      <w:r w:rsidR="00670704" w:rsidRPr="00773BC2">
        <w:rPr>
          <w:rFonts w:eastAsiaTheme="minorHAnsi"/>
          <w:kern w:val="2"/>
          <w:lang w:val="en-US"/>
          <w14:ligatures w14:val="standardContextual"/>
        </w:rPr>
        <w:t>In particular, in</w:t>
      </w:r>
      <w:proofErr w:type="gramEnd"/>
      <w:r w:rsidR="00670704" w:rsidRPr="00773BC2">
        <w:rPr>
          <w:rFonts w:eastAsiaTheme="minorHAnsi"/>
          <w:kern w:val="2"/>
          <w:lang w:val="en-US"/>
          <w14:ligatures w14:val="standardContextual"/>
        </w:rPr>
        <w:t xml:space="preserve"> Rel17, o</w:t>
      </w:r>
      <w:r w:rsidR="00E864D2" w:rsidRPr="00773BC2">
        <w:rPr>
          <w:rFonts w:eastAsiaTheme="minorHAnsi"/>
          <w:kern w:val="2"/>
          <w:lang w:val="en-US"/>
          <w14:ligatures w14:val="standardContextual"/>
        </w:rPr>
        <w:t xml:space="preserve">ne particular aspect for </w:t>
      </w:r>
      <w:r w:rsidR="006B0499" w:rsidRPr="00773BC2">
        <w:rPr>
          <w:rFonts w:eastAsiaTheme="minorHAnsi"/>
          <w:kern w:val="2"/>
          <w:lang w:val="en-US"/>
          <w14:ligatures w14:val="standardContextual"/>
        </w:rPr>
        <w:t>search space</w:t>
      </w:r>
      <w:r w:rsidR="00E864D2" w:rsidRPr="00773BC2">
        <w:rPr>
          <w:rFonts w:eastAsiaTheme="minorHAnsi"/>
          <w:kern w:val="2"/>
          <w:lang w:val="en-US"/>
          <w14:ligatures w14:val="standardContextual"/>
        </w:rPr>
        <w:t xml:space="preserve"> set configuration was the introduction of multi-slot PDCCH monitoring framework for FR2-2 with large SCS 480 kHz and 960 kHz. There, due to the reduction of slot duration and </w:t>
      </w:r>
      <w:r w:rsidR="00EB45B1" w:rsidRPr="00773BC2">
        <w:rPr>
          <w:rFonts w:eastAsiaTheme="minorHAnsi"/>
          <w:kern w:val="2"/>
          <w:lang w:val="en-US"/>
          <w14:ligatures w14:val="standardContextual"/>
        </w:rPr>
        <w:t xml:space="preserve">to </w:t>
      </w:r>
      <w:proofErr w:type="spellStart"/>
      <w:r w:rsidR="00C0316F">
        <w:rPr>
          <w:rFonts w:eastAsiaTheme="minorHAnsi"/>
          <w:kern w:val="2"/>
          <w:lang w:val="en-US"/>
          <w14:ligatures w14:val="standardContextual"/>
        </w:rPr>
        <w:t>to</w:t>
      </w:r>
      <w:proofErr w:type="spellEnd"/>
      <w:r w:rsidR="00C0316F">
        <w:rPr>
          <w:rFonts w:eastAsiaTheme="minorHAnsi"/>
          <w:kern w:val="2"/>
          <w:lang w:val="en-US"/>
          <w14:ligatures w14:val="standardContextual"/>
        </w:rPr>
        <w:t xml:space="preserve"> </w:t>
      </w:r>
      <w:r w:rsidR="00E864D2" w:rsidRPr="00773BC2">
        <w:rPr>
          <w:rFonts w:eastAsiaTheme="minorHAnsi"/>
          <w:kern w:val="2"/>
          <w:lang w:val="en-US"/>
          <w14:ligatures w14:val="standardContextual"/>
        </w:rPr>
        <w:t>avoid frequent PDCCH monitoring on slot level (for UE power saving), PDCCH monitoring over a group of slots was introduced.</w:t>
      </w:r>
      <w:r w:rsidR="00EB45B1" w:rsidRPr="00773BC2">
        <w:rPr>
          <w:rFonts w:eastAsiaTheme="minorHAnsi"/>
          <w:kern w:val="2"/>
          <w:lang w:val="en-US"/>
          <w14:ligatures w14:val="standardContextual"/>
        </w:rPr>
        <w:t xml:space="preserve"> Th</w:t>
      </w:r>
      <w:r w:rsidR="00A81EF2" w:rsidRPr="00773BC2">
        <w:rPr>
          <w:rFonts w:eastAsiaTheme="minorHAnsi"/>
          <w:kern w:val="2"/>
          <w:lang w:val="en-US"/>
          <w14:ligatures w14:val="standardContextual"/>
        </w:rPr>
        <w:t>e</w:t>
      </w:r>
      <w:r w:rsidR="00EB45B1" w:rsidRPr="00773BC2">
        <w:rPr>
          <w:rFonts w:eastAsiaTheme="minorHAnsi"/>
          <w:kern w:val="2"/>
          <w:lang w:val="en-US"/>
          <w14:ligatures w14:val="standardContextual"/>
        </w:rPr>
        <w:t xml:space="preserve"> framework of </w:t>
      </w:r>
      <w:r w:rsidR="00FE4FE8" w:rsidRPr="00773BC2">
        <w:rPr>
          <w:rFonts w:eastAsiaTheme="minorHAnsi"/>
          <w:kern w:val="2"/>
          <w:lang w:val="en-US"/>
          <w14:ligatures w14:val="standardContextual"/>
        </w:rPr>
        <w:t xml:space="preserve">PDCCH monitoring over a </w:t>
      </w:r>
      <w:r w:rsidR="00694940" w:rsidRPr="00773BC2">
        <w:rPr>
          <w:rFonts w:eastAsiaTheme="minorHAnsi"/>
          <w:kern w:val="2"/>
          <w:lang w:val="en-US"/>
          <w14:ligatures w14:val="standardContextual"/>
        </w:rPr>
        <w:t xml:space="preserve">group of slots can be used as a baseline framework for </w:t>
      </w:r>
      <w:r w:rsidR="00BD4E82" w:rsidRPr="00773BC2">
        <w:rPr>
          <w:rFonts w:eastAsiaTheme="minorHAnsi"/>
          <w:kern w:val="2"/>
          <w:lang w:val="en-US"/>
          <w14:ligatures w14:val="standardContextual"/>
        </w:rPr>
        <w:t xml:space="preserve">transmission of PDCCH repetitions. </w:t>
      </w:r>
    </w:p>
    <w:p w14:paraId="34754583" w14:textId="1383849F" w:rsidR="00FB4E80" w:rsidRPr="00773BC2" w:rsidRDefault="00F606B8" w:rsidP="0001047E">
      <w:pPr>
        <w:overflowPunct/>
        <w:autoSpaceDE/>
        <w:autoSpaceDN/>
        <w:adjustRightInd/>
        <w:spacing w:after="160" w:line="259" w:lineRule="auto"/>
        <w:jc w:val="left"/>
        <w:textAlignment w:val="auto"/>
        <w:rPr>
          <w:rFonts w:eastAsiaTheme="minorHAnsi"/>
          <w:kern w:val="2"/>
          <w:lang w:val="en-US"/>
          <w14:ligatures w14:val="standardContextual"/>
        </w:rPr>
      </w:pPr>
      <w:r w:rsidRPr="00773BC2">
        <w:rPr>
          <w:rFonts w:eastAsiaTheme="minorHAnsi"/>
          <w:kern w:val="2"/>
          <w:lang w:val="en-US"/>
          <w14:ligatures w14:val="standardContextual"/>
        </w:rPr>
        <w:t>For the second option,</w:t>
      </w:r>
      <w:r w:rsidR="00FC1094" w:rsidRPr="00773BC2">
        <w:rPr>
          <w:rFonts w:eastAsiaTheme="minorHAnsi"/>
          <w:kern w:val="2"/>
          <w:lang w:val="en-US"/>
          <w14:ligatures w14:val="standardContextual"/>
        </w:rPr>
        <w:t xml:space="preserve"> the indication is also carried via “</w:t>
      </w:r>
      <w:proofErr w:type="spellStart"/>
      <w:r w:rsidR="00FC1094" w:rsidRPr="00773BC2">
        <w:rPr>
          <w:rFonts w:eastAsiaTheme="minorHAnsi"/>
          <w:i/>
          <w:iCs/>
          <w:kern w:val="2"/>
          <w:lang w:val="en-US"/>
          <w14:ligatures w14:val="standardContextual"/>
        </w:rPr>
        <w:t>SearchSpace</w:t>
      </w:r>
      <w:proofErr w:type="spellEnd"/>
      <w:r w:rsidR="00FC1094" w:rsidRPr="00773BC2">
        <w:rPr>
          <w:rFonts w:eastAsiaTheme="minorHAnsi"/>
          <w:kern w:val="2"/>
          <w:lang w:val="en-US"/>
          <w14:ligatures w14:val="standardContextual"/>
        </w:rPr>
        <w:t>” IE.</w:t>
      </w:r>
      <w:r w:rsidR="00D04101" w:rsidRPr="00773BC2">
        <w:rPr>
          <w:rFonts w:eastAsiaTheme="minorHAnsi"/>
          <w:kern w:val="2"/>
          <w:lang w:val="en-US"/>
          <w14:ligatures w14:val="standardContextual"/>
        </w:rPr>
        <w:t xml:space="preserve"> However, here, the framework </w:t>
      </w:r>
      <w:r w:rsidR="00994C1E" w:rsidRPr="00773BC2">
        <w:rPr>
          <w:rFonts w:eastAsiaTheme="minorHAnsi"/>
          <w:kern w:val="2"/>
          <w:lang w:val="en-US"/>
          <w14:ligatures w14:val="standardContextual"/>
        </w:rPr>
        <w:t>of</w:t>
      </w:r>
      <w:r w:rsidR="00D04101" w:rsidRPr="00773BC2">
        <w:rPr>
          <w:rFonts w:eastAsiaTheme="minorHAnsi"/>
          <w:kern w:val="2"/>
          <w:lang w:val="en-US"/>
          <w14:ligatures w14:val="standardContextual"/>
        </w:rPr>
        <w:t xml:space="preserve"> linking two search space sets is exploited. </w:t>
      </w:r>
      <w:proofErr w:type="gramStart"/>
      <w:r w:rsidR="00D04101" w:rsidRPr="00773BC2">
        <w:rPr>
          <w:rFonts w:eastAsiaTheme="minorHAnsi"/>
          <w:kern w:val="2"/>
          <w:lang w:val="en-US"/>
          <w14:ligatures w14:val="standardContextual"/>
        </w:rPr>
        <w:t xml:space="preserve">In particular, </w:t>
      </w:r>
      <w:r w:rsidR="000731E4" w:rsidRPr="00773BC2">
        <w:rPr>
          <w:rFonts w:eastAsiaTheme="minorHAnsi"/>
          <w:kern w:val="2"/>
          <w:lang w:val="en-US"/>
          <w14:ligatures w14:val="standardContextual"/>
        </w:rPr>
        <w:t>in</w:t>
      </w:r>
      <w:proofErr w:type="gramEnd"/>
      <w:r w:rsidR="000731E4" w:rsidRPr="00773BC2">
        <w:rPr>
          <w:rFonts w:eastAsiaTheme="minorHAnsi"/>
          <w:kern w:val="2"/>
          <w:lang w:val="en-US"/>
          <w14:ligatures w14:val="standardContextual"/>
        </w:rPr>
        <w:t xml:space="preserve"> Rel17, </w:t>
      </w:r>
      <w:r w:rsidR="000731E4" w:rsidRPr="00773BC2">
        <w:rPr>
          <w:rFonts w:eastAsiaTheme="minorHAnsi"/>
          <w:bCs/>
          <w:kern w:val="2"/>
          <w:lang w:val="en-US"/>
          <w14:ligatures w14:val="standardContextual"/>
        </w:rPr>
        <w:t>one</w:t>
      </w:r>
      <w:r w:rsidR="000731E4" w:rsidRPr="00773BC2">
        <w:rPr>
          <w:rFonts w:eastAsiaTheme="minorHAnsi"/>
          <w:kern w:val="2"/>
          <w:lang w:val="en-US"/>
          <w14:ligatures w14:val="standardContextual"/>
        </w:rPr>
        <w:t xml:space="preserve"> aspect for search space set configuration was the introduction of the concept of “linking two SS sets” in multi-TRP framework for enhancement of PDCCH detection reliability via repetitions of PDCCH transmitted by two linked SS sets.</w:t>
      </w:r>
      <w:r w:rsidRPr="00773BC2">
        <w:rPr>
          <w:rFonts w:eastAsiaTheme="minorHAnsi"/>
          <w:kern w:val="2"/>
          <w:lang w:val="en-US"/>
          <w14:ligatures w14:val="standardContextual"/>
        </w:rPr>
        <w:t xml:space="preserve"> </w:t>
      </w:r>
    </w:p>
    <w:p w14:paraId="3BF1644B" w14:textId="2F99D1E9" w:rsidR="00E61157" w:rsidRPr="00773BC2" w:rsidRDefault="00FB4E80" w:rsidP="000B3B12">
      <w:pPr>
        <w:overflowPunct/>
        <w:autoSpaceDE/>
        <w:autoSpaceDN/>
        <w:adjustRightInd/>
        <w:spacing w:after="0" w:line="259" w:lineRule="auto"/>
        <w:jc w:val="left"/>
        <w:textAlignment w:val="auto"/>
        <w:rPr>
          <w:rFonts w:eastAsiaTheme="minorHAnsi"/>
          <w:b/>
          <w:bCs/>
          <w:kern w:val="2"/>
          <w:lang w:val="en-US"/>
          <w14:ligatures w14:val="standardContextual"/>
        </w:rPr>
      </w:pPr>
      <w:r w:rsidRPr="00773BC2">
        <w:rPr>
          <w:rFonts w:eastAsiaTheme="minorHAnsi"/>
          <w:b/>
          <w:bCs/>
          <w:kern w:val="2"/>
          <w:lang w:val="en-US"/>
          <w14:ligatures w14:val="standardContextual"/>
        </w:rPr>
        <w:t xml:space="preserve">Proposal </w:t>
      </w:r>
      <w:r w:rsidR="00B54BA2">
        <w:rPr>
          <w:rFonts w:eastAsiaTheme="minorHAnsi"/>
          <w:b/>
          <w:bCs/>
          <w:kern w:val="2"/>
          <w:lang w:val="en-US"/>
          <w14:ligatures w14:val="standardContextual"/>
        </w:rPr>
        <w:t>11</w:t>
      </w:r>
      <w:r w:rsidRPr="00773BC2">
        <w:rPr>
          <w:rFonts w:eastAsiaTheme="minorHAnsi"/>
          <w:b/>
          <w:bCs/>
          <w:kern w:val="2"/>
          <w:lang w:val="en-US"/>
          <w14:ligatures w14:val="standardContextual"/>
        </w:rPr>
        <w:t xml:space="preserve">: </w:t>
      </w:r>
      <w:r w:rsidR="00813754" w:rsidRPr="00773BC2">
        <w:rPr>
          <w:rFonts w:eastAsiaTheme="minorHAnsi"/>
          <w:b/>
          <w:bCs/>
          <w:kern w:val="2"/>
          <w:lang w:val="en-US"/>
          <w14:ligatures w14:val="standardContextual"/>
        </w:rPr>
        <w:t xml:space="preserve">RAN1 to </w:t>
      </w:r>
      <w:r w:rsidR="00E61157" w:rsidRPr="00773BC2">
        <w:rPr>
          <w:rFonts w:eastAsiaTheme="minorHAnsi"/>
          <w:b/>
          <w:bCs/>
          <w:kern w:val="2"/>
          <w:lang w:val="en-US"/>
          <w14:ligatures w14:val="standardContextual"/>
        </w:rPr>
        <w:t xml:space="preserve">discuss and down-select between two </w:t>
      </w:r>
      <w:r w:rsidR="00775D16" w:rsidRPr="00773BC2">
        <w:rPr>
          <w:rFonts w:eastAsiaTheme="minorHAnsi"/>
          <w:b/>
          <w:bCs/>
          <w:kern w:val="2"/>
          <w:lang w:val="en-US"/>
          <w14:ligatures w14:val="standardContextual"/>
        </w:rPr>
        <w:t xml:space="preserve">existing </w:t>
      </w:r>
      <w:r w:rsidR="007B7DC5" w:rsidRPr="00773BC2">
        <w:rPr>
          <w:rFonts w:eastAsiaTheme="minorHAnsi"/>
          <w:b/>
          <w:bCs/>
          <w:kern w:val="2"/>
          <w:lang w:val="en-US"/>
          <w14:ligatures w14:val="standardContextual"/>
        </w:rPr>
        <w:t>Rel17</w:t>
      </w:r>
      <w:r w:rsidR="00E61157" w:rsidRPr="00773BC2">
        <w:rPr>
          <w:rFonts w:eastAsiaTheme="minorHAnsi"/>
          <w:b/>
          <w:bCs/>
          <w:kern w:val="2"/>
          <w:lang w:val="en-US"/>
          <w14:ligatures w14:val="standardContextual"/>
        </w:rPr>
        <w:t xml:space="preserve"> </w:t>
      </w:r>
      <w:r w:rsidR="00E65EC2" w:rsidRPr="00773BC2">
        <w:rPr>
          <w:rFonts w:eastAsiaTheme="minorHAnsi"/>
          <w:b/>
          <w:bCs/>
          <w:kern w:val="2"/>
          <w:lang w:val="en-US"/>
          <w14:ligatures w14:val="standardContextual"/>
        </w:rPr>
        <w:t>frameworks</w:t>
      </w:r>
      <w:r w:rsidR="00E61157" w:rsidRPr="00773BC2">
        <w:rPr>
          <w:rFonts w:eastAsiaTheme="minorHAnsi"/>
          <w:b/>
          <w:bCs/>
          <w:kern w:val="2"/>
          <w:lang w:val="en-US"/>
          <w14:ligatures w14:val="standardContextual"/>
        </w:rPr>
        <w:t xml:space="preserve"> for </w:t>
      </w:r>
      <w:r w:rsidR="00A810B2" w:rsidRPr="00773BC2">
        <w:rPr>
          <w:rFonts w:eastAsiaTheme="minorHAnsi"/>
          <w:b/>
          <w:bCs/>
          <w:kern w:val="2"/>
          <w:lang w:val="en-US"/>
          <w14:ligatures w14:val="standardContextual"/>
        </w:rPr>
        <w:t>enhancement of NTN</w:t>
      </w:r>
      <w:r w:rsidR="00E61157" w:rsidRPr="00773BC2">
        <w:rPr>
          <w:rFonts w:eastAsiaTheme="minorHAnsi"/>
          <w:b/>
          <w:bCs/>
          <w:kern w:val="2"/>
          <w:lang w:val="en-US"/>
          <w14:ligatures w14:val="standardContextual"/>
        </w:rPr>
        <w:t xml:space="preserve"> Type-1 PDCCH repetitions:</w:t>
      </w:r>
    </w:p>
    <w:p w14:paraId="4515217C" w14:textId="58B02811" w:rsidR="002F2964" w:rsidRPr="00773BC2" w:rsidRDefault="00E61157" w:rsidP="000B3B12">
      <w:pPr>
        <w:pStyle w:val="ListParagraph"/>
        <w:numPr>
          <w:ilvl w:val="0"/>
          <w:numId w:val="39"/>
        </w:numPr>
        <w:spacing w:line="259" w:lineRule="auto"/>
        <w:jc w:val="left"/>
        <w:rPr>
          <w:rFonts w:eastAsiaTheme="minorHAnsi"/>
          <w:b/>
          <w:bCs/>
          <w:kern w:val="2"/>
          <w:sz w:val="20"/>
          <w:szCs w:val="20"/>
          <w:lang w:val="en-US"/>
          <w14:ligatures w14:val="standardContextual"/>
        </w:rPr>
      </w:pPr>
      <w:r w:rsidRPr="00773BC2">
        <w:rPr>
          <w:rFonts w:eastAsiaTheme="minorHAnsi"/>
          <w:b/>
          <w:bCs/>
          <w:kern w:val="2"/>
          <w:sz w:val="20"/>
          <w:szCs w:val="20"/>
          <w:lang w:val="en-US"/>
          <w14:ligatures w14:val="standardContextual"/>
        </w:rPr>
        <w:t xml:space="preserve">Option 1: Type-1 PDCCH repetitions based on the framework of </w:t>
      </w:r>
      <w:r w:rsidR="008534E9" w:rsidRPr="00773BC2">
        <w:rPr>
          <w:rFonts w:eastAsiaTheme="minorHAnsi"/>
          <w:b/>
          <w:bCs/>
          <w:kern w:val="2"/>
          <w:sz w:val="20"/>
          <w:szCs w:val="20"/>
          <w:lang w:val="en-US"/>
          <w14:ligatures w14:val="standardContextual"/>
        </w:rPr>
        <w:t xml:space="preserve">PDCCH monitoring over a group of slots. FFS </w:t>
      </w:r>
      <w:r w:rsidR="005642BE" w:rsidRPr="00773BC2">
        <w:rPr>
          <w:rFonts w:eastAsiaTheme="minorHAnsi"/>
          <w:b/>
          <w:bCs/>
          <w:kern w:val="2"/>
          <w:sz w:val="20"/>
          <w:szCs w:val="20"/>
          <w:lang w:val="en-US"/>
          <w14:ligatures w14:val="standardContextual"/>
        </w:rPr>
        <w:t>configuration</w:t>
      </w:r>
      <w:r w:rsidR="009778A7" w:rsidRPr="00773BC2">
        <w:rPr>
          <w:rFonts w:eastAsiaTheme="minorHAnsi"/>
          <w:b/>
          <w:bCs/>
          <w:kern w:val="2"/>
          <w:sz w:val="20"/>
          <w:szCs w:val="20"/>
          <w:lang w:val="en-US"/>
          <w14:ligatures w14:val="standardContextual"/>
        </w:rPr>
        <w:t xml:space="preserve">/indication of repetition factor </w:t>
      </w:r>
    </w:p>
    <w:p w14:paraId="06E281AF" w14:textId="6CB9D76B" w:rsidR="0001047E" w:rsidRPr="00A310CD" w:rsidRDefault="009778A7" w:rsidP="00457E49">
      <w:pPr>
        <w:pStyle w:val="ListParagraph"/>
        <w:numPr>
          <w:ilvl w:val="0"/>
          <w:numId w:val="39"/>
        </w:numPr>
        <w:spacing w:after="160" w:line="259" w:lineRule="auto"/>
        <w:jc w:val="left"/>
        <w:rPr>
          <w:rFonts w:eastAsiaTheme="minorHAnsi"/>
          <w:b/>
          <w:kern w:val="2"/>
          <w:sz w:val="20"/>
          <w:lang w:val="en-US"/>
          <w14:ligatures w14:val="standardContextual"/>
        </w:rPr>
      </w:pPr>
      <w:r w:rsidRPr="00773BC2">
        <w:rPr>
          <w:rFonts w:eastAsiaTheme="minorHAnsi"/>
          <w:b/>
          <w:bCs/>
          <w:kern w:val="2"/>
          <w:sz w:val="20"/>
          <w:szCs w:val="20"/>
          <w:lang w:val="en-US"/>
          <w14:ligatures w14:val="standardContextual"/>
        </w:rPr>
        <w:t xml:space="preserve">Option 2: Type-1 PDCCH repetitions based on the framework of </w:t>
      </w:r>
      <w:r w:rsidR="00C246FB" w:rsidRPr="00773BC2">
        <w:rPr>
          <w:rFonts w:eastAsiaTheme="minorHAnsi"/>
          <w:b/>
          <w:bCs/>
          <w:kern w:val="2"/>
          <w:sz w:val="20"/>
          <w:szCs w:val="20"/>
          <w:lang w:val="en-US"/>
          <w14:ligatures w14:val="standardContextual"/>
        </w:rPr>
        <w:t>linking two search space sets.</w:t>
      </w:r>
    </w:p>
    <w:p w14:paraId="349A5E0C" w14:textId="2F036388" w:rsidR="0042575E" w:rsidRDefault="0042575E" w:rsidP="0042575E">
      <w:pPr>
        <w:pStyle w:val="Heading2"/>
        <w:rPr>
          <w:lang w:val="en-US"/>
        </w:rPr>
      </w:pPr>
      <w:r>
        <w:rPr>
          <w:lang w:val="en-US"/>
        </w:rPr>
        <w:t xml:space="preserve">Consideration on Other Channels </w:t>
      </w:r>
    </w:p>
    <w:p w14:paraId="010C8F4A" w14:textId="6A2EE2D9" w:rsidR="0042575E" w:rsidRDefault="00B3003C">
      <w:pPr>
        <w:rPr>
          <w:lang w:val="en-US"/>
        </w:rPr>
      </w:pPr>
      <w:r>
        <w:rPr>
          <w:lang w:val="en-US"/>
        </w:rPr>
        <w:t xml:space="preserve">In the following, we provide </w:t>
      </w:r>
      <w:r w:rsidR="00D33482">
        <w:rPr>
          <w:lang w:val="en-US"/>
        </w:rPr>
        <w:t xml:space="preserve">a </w:t>
      </w:r>
      <w:r>
        <w:rPr>
          <w:lang w:val="en-US"/>
        </w:rPr>
        <w:t>brief discussion regarding coverage improvement of PDSCH Msg4</w:t>
      </w:r>
      <w:r w:rsidR="00C82FE2">
        <w:rPr>
          <w:lang w:val="en-US"/>
        </w:rPr>
        <w:t xml:space="preserve">, but </w:t>
      </w:r>
      <w:r w:rsidR="00B74AD1">
        <w:rPr>
          <w:lang w:val="en-US"/>
        </w:rPr>
        <w:t xml:space="preserve">we </w:t>
      </w:r>
      <w:r w:rsidR="00C82FE2">
        <w:rPr>
          <w:lang w:val="en-US"/>
        </w:rPr>
        <w:t>recommen</w:t>
      </w:r>
      <w:r w:rsidR="00B74AD1">
        <w:rPr>
          <w:lang w:val="en-US"/>
        </w:rPr>
        <w:t>d</w:t>
      </w:r>
      <w:r w:rsidR="00C82FE2">
        <w:rPr>
          <w:lang w:val="en-US"/>
        </w:rPr>
        <w:t xml:space="preserve"> </w:t>
      </w:r>
      <w:r w:rsidR="00847B47">
        <w:rPr>
          <w:lang w:val="en-US"/>
        </w:rPr>
        <w:t>deprioritizing</w:t>
      </w:r>
      <w:r w:rsidR="00336DF2">
        <w:rPr>
          <w:lang w:val="en-US"/>
        </w:rPr>
        <w:t xml:space="preserve"> it due to limited time </w:t>
      </w:r>
      <w:r w:rsidR="00D33482">
        <w:rPr>
          <w:lang w:val="en-US"/>
        </w:rPr>
        <w:t xml:space="preserve">available </w:t>
      </w:r>
      <w:r w:rsidR="00EF179B">
        <w:rPr>
          <w:lang w:val="en-US"/>
        </w:rPr>
        <w:t xml:space="preserve">for working on </w:t>
      </w:r>
      <w:r w:rsidR="00336DF2">
        <w:rPr>
          <w:lang w:val="en-US"/>
        </w:rPr>
        <w:t>Rel</w:t>
      </w:r>
      <w:r w:rsidR="00D33482">
        <w:rPr>
          <w:lang w:val="en-US"/>
        </w:rPr>
        <w:t>-</w:t>
      </w:r>
      <w:r w:rsidR="00336DF2">
        <w:rPr>
          <w:lang w:val="en-US"/>
        </w:rPr>
        <w:t xml:space="preserve">19 </w:t>
      </w:r>
      <w:r w:rsidR="001D243B">
        <w:rPr>
          <w:lang w:val="en-US"/>
        </w:rPr>
        <w:t>NTN</w:t>
      </w:r>
      <w:r w:rsidR="00EF179B">
        <w:rPr>
          <w:lang w:val="en-US"/>
        </w:rPr>
        <w:t xml:space="preserve"> enhancements</w:t>
      </w:r>
      <w:r w:rsidR="001D243B">
        <w:rPr>
          <w:lang w:val="en-US"/>
        </w:rPr>
        <w:t>.</w:t>
      </w:r>
    </w:p>
    <w:p w14:paraId="355B3C38" w14:textId="0D843F71" w:rsidR="00D632F6" w:rsidRDefault="00D632F6" w:rsidP="00457E49">
      <w:pPr>
        <w:pStyle w:val="Heading3"/>
        <w:rPr>
          <w:lang w:val="en-US" w:eastAsia="zh-CN"/>
        </w:rPr>
      </w:pPr>
      <w:r>
        <w:rPr>
          <w:lang w:val="en-US" w:eastAsia="zh-CN"/>
        </w:rPr>
        <w:t>PDSCH Msg4</w:t>
      </w:r>
    </w:p>
    <w:p w14:paraId="63883E78" w14:textId="4211E143" w:rsidR="00FD7BFB" w:rsidRPr="00773BC2" w:rsidRDefault="00FD7BFB" w:rsidP="00FD7BFB">
      <w:pPr>
        <w:overflowPunct/>
        <w:autoSpaceDE/>
        <w:autoSpaceDN/>
        <w:adjustRightInd/>
        <w:spacing w:after="160" w:line="259" w:lineRule="auto"/>
        <w:jc w:val="left"/>
        <w:textAlignment w:val="auto"/>
        <w:rPr>
          <w:rFonts w:eastAsiaTheme="minorHAnsi"/>
          <w:kern w:val="2"/>
          <w:lang w:val="en-US" w:eastAsia="zh-CN"/>
          <w14:ligatures w14:val="standardContextual"/>
        </w:rPr>
      </w:pPr>
      <w:r w:rsidRPr="00773BC2">
        <w:rPr>
          <w:rFonts w:eastAsiaTheme="minorHAnsi"/>
          <w:kern w:val="2"/>
          <w:lang w:val="en-US" w:eastAsia="zh-CN"/>
          <w14:ligatures w14:val="standardContextual"/>
        </w:rPr>
        <w:t>According to the agreement of RAN1#116</w:t>
      </w:r>
      <w:r w:rsidR="00EF179B">
        <w:rPr>
          <w:rFonts w:eastAsiaTheme="minorHAnsi"/>
          <w:kern w:val="2"/>
          <w:lang w:val="en-US" w:eastAsia="zh-CN"/>
          <w14:ligatures w14:val="standardContextual"/>
        </w:rPr>
        <w:t>-</w:t>
      </w:r>
      <w:r w:rsidRPr="00773BC2">
        <w:rPr>
          <w:rFonts w:eastAsiaTheme="minorHAnsi"/>
          <w:kern w:val="2"/>
          <w:lang w:val="en-US" w:eastAsia="zh-CN"/>
          <w14:ligatures w14:val="standardContextual"/>
        </w:rPr>
        <w:t>b</w:t>
      </w:r>
      <w:r w:rsidR="00EF179B">
        <w:rPr>
          <w:rFonts w:eastAsiaTheme="minorHAnsi"/>
          <w:kern w:val="2"/>
          <w:lang w:val="en-US" w:eastAsia="zh-CN"/>
          <w14:ligatures w14:val="standardContextual"/>
        </w:rPr>
        <w:t>is</w:t>
      </w:r>
      <w:r w:rsidRPr="00773BC2">
        <w:rPr>
          <w:rFonts w:eastAsiaTheme="minorHAnsi"/>
          <w:kern w:val="2"/>
          <w:lang w:val="en-US" w:eastAsia="zh-CN"/>
          <w14:ligatures w14:val="standardContextual"/>
        </w:rPr>
        <w:t xml:space="preserve">, the </w:t>
      </w:r>
      <w:r w:rsidR="00EF179B">
        <w:rPr>
          <w:rFonts w:eastAsiaTheme="minorHAnsi"/>
          <w:kern w:val="2"/>
          <w:lang w:val="en-US" w:eastAsia="zh-CN"/>
          <w14:ligatures w14:val="standardContextual"/>
        </w:rPr>
        <w:t>transport block size (</w:t>
      </w:r>
      <w:r w:rsidRPr="00773BC2">
        <w:rPr>
          <w:rFonts w:eastAsiaTheme="minorHAnsi"/>
          <w:kern w:val="2"/>
          <w:lang w:val="en-US" w:eastAsia="zh-CN"/>
          <w14:ligatures w14:val="standardContextual"/>
        </w:rPr>
        <w:t>TBS</w:t>
      </w:r>
      <w:r w:rsidR="00EF179B">
        <w:rPr>
          <w:rFonts w:eastAsiaTheme="minorHAnsi"/>
          <w:kern w:val="2"/>
          <w:lang w:val="en-US" w:eastAsia="zh-CN"/>
          <w14:ligatures w14:val="standardContextual"/>
        </w:rPr>
        <w:t>)</w:t>
      </w:r>
      <w:r w:rsidRPr="00773BC2">
        <w:rPr>
          <w:rFonts w:eastAsiaTheme="minorHAnsi"/>
          <w:kern w:val="2"/>
          <w:lang w:val="en-US" w:eastAsia="zh-CN"/>
          <w14:ligatures w14:val="standardContextual"/>
        </w:rPr>
        <w:t xml:space="preserve"> of Msg4 is </w:t>
      </w:r>
      <w:r w:rsidR="00EF179B">
        <w:rPr>
          <w:rFonts w:eastAsiaTheme="minorHAnsi"/>
          <w:kern w:val="2"/>
          <w:lang w:val="en-US" w:eastAsia="zh-CN"/>
          <w14:ligatures w14:val="standardContextual"/>
        </w:rPr>
        <w:t xml:space="preserve">assumed to be </w:t>
      </w:r>
      <w:r w:rsidRPr="00773BC2">
        <w:rPr>
          <w:rFonts w:eastAsiaTheme="minorHAnsi"/>
          <w:kern w:val="2"/>
          <w:lang w:val="en-US" w:eastAsia="zh-CN"/>
          <w14:ligatures w14:val="standardContextual"/>
        </w:rPr>
        <w:t xml:space="preserve">1040 bits, which implies that when using MCS0, 12 OS with 3 DMRS, the </w:t>
      </w:r>
      <w:r w:rsidR="000F62C7">
        <w:rPr>
          <w:rFonts w:eastAsiaTheme="minorHAnsi"/>
          <w:kern w:val="2"/>
          <w:lang w:val="en-US" w:eastAsia="zh-CN"/>
          <w14:ligatures w14:val="standardContextual"/>
        </w:rPr>
        <w:t>total number of needed</w:t>
      </w:r>
      <w:r w:rsidRPr="00773BC2">
        <w:rPr>
          <w:rFonts w:eastAsiaTheme="minorHAnsi"/>
          <w:kern w:val="2"/>
          <w:lang w:val="en-US" w:eastAsia="zh-CN"/>
          <w14:ligatures w14:val="standardContextual"/>
        </w:rPr>
        <w:t xml:space="preserve"> PRB</w:t>
      </w:r>
      <w:r w:rsidR="000F62C7">
        <w:rPr>
          <w:rFonts w:eastAsiaTheme="minorHAnsi"/>
          <w:kern w:val="2"/>
          <w:lang w:val="en-US" w:eastAsia="zh-CN"/>
          <w14:ligatures w14:val="standardContextual"/>
        </w:rPr>
        <w:t>s</w:t>
      </w:r>
      <w:r w:rsidRPr="00773BC2">
        <w:rPr>
          <w:rFonts w:eastAsiaTheme="minorHAnsi"/>
          <w:kern w:val="2"/>
          <w:lang w:val="en-US" w:eastAsia="zh-CN"/>
          <w14:ligatures w14:val="standardContextual"/>
        </w:rPr>
        <w:t xml:space="preserve"> is 42, therefore, there is very little room to extend frequency resources. Therefore, </w:t>
      </w:r>
      <w:r w:rsidR="00884AEE">
        <w:rPr>
          <w:rFonts w:eastAsiaTheme="minorHAnsi"/>
          <w:kern w:val="2"/>
          <w:lang w:val="en-US" w:eastAsia="zh-CN"/>
          <w14:ligatures w14:val="standardContextual"/>
        </w:rPr>
        <w:t xml:space="preserve">once again, </w:t>
      </w:r>
      <w:r w:rsidRPr="00773BC2">
        <w:rPr>
          <w:rFonts w:eastAsiaTheme="minorHAnsi"/>
          <w:kern w:val="2"/>
          <w:lang w:val="en-US" w:eastAsia="zh-CN"/>
          <w14:ligatures w14:val="standardContextual"/>
        </w:rPr>
        <w:t>time domain resource expansion is a potential solution for coverage improvement of PDSCH carrying Msg4.</w:t>
      </w:r>
    </w:p>
    <w:p w14:paraId="7CD16C5D" w14:textId="7067566F" w:rsidR="00FD7BFB" w:rsidRPr="00773BC2" w:rsidRDefault="00FD7BFB" w:rsidP="00FD7BFB">
      <w:pPr>
        <w:overflowPunct/>
        <w:autoSpaceDE/>
        <w:autoSpaceDN/>
        <w:adjustRightInd/>
        <w:spacing w:after="160" w:line="259" w:lineRule="auto"/>
        <w:jc w:val="left"/>
        <w:textAlignment w:val="auto"/>
        <w:rPr>
          <w:rFonts w:eastAsiaTheme="minorHAnsi"/>
          <w:b/>
          <w:bCs/>
          <w:kern w:val="2"/>
          <w:lang w:val="en-US" w:eastAsia="zh-CN"/>
          <w14:ligatures w14:val="standardContextual"/>
        </w:rPr>
      </w:pPr>
      <w:r w:rsidRPr="00773BC2">
        <w:rPr>
          <w:rFonts w:eastAsiaTheme="minorHAnsi"/>
          <w:b/>
          <w:bCs/>
          <w:kern w:val="2"/>
          <w:lang w:val="en-US" w:eastAsia="zh-CN"/>
          <w14:ligatures w14:val="standardContextual"/>
        </w:rPr>
        <w:lastRenderedPageBreak/>
        <w:t xml:space="preserve">Observation </w:t>
      </w:r>
      <w:r w:rsidR="00B54BA2">
        <w:rPr>
          <w:rFonts w:eastAsiaTheme="minorHAnsi"/>
          <w:b/>
          <w:bCs/>
          <w:kern w:val="2"/>
          <w:lang w:val="en-US" w:eastAsia="zh-CN"/>
          <w14:ligatures w14:val="standardContextual"/>
        </w:rPr>
        <w:t>6</w:t>
      </w:r>
      <w:r w:rsidRPr="00773BC2">
        <w:rPr>
          <w:rFonts w:eastAsiaTheme="minorHAnsi"/>
          <w:b/>
          <w:bCs/>
          <w:kern w:val="2"/>
          <w:lang w:val="en-US" w:eastAsia="zh-CN"/>
          <w14:ligatures w14:val="standardContextual"/>
        </w:rPr>
        <w:t>: For PDSCH Msg4, there is little room to expand the frequency-domain resources due to large TBS and low code rate.</w:t>
      </w:r>
    </w:p>
    <w:p w14:paraId="093725C6" w14:textId="7FA9495A" w:rsidR="00FD7BFB" w:rsidRPr="00773BC2" w:rsidRDefault="00FD7BFB" w:rsidP="00FD7BFB">
      <w:pPr>
        <w:overflowPunct/>
        <w:autoSpaceDE/>
        <w:autoSpaceDN/>
        <w:adjustRightInd/>
        <w:spacing w:after="160" w:line="259" w:lineRule="auto"/>
        <w:jc w:val="left"/>
        <w:textAlignment w:val="auto"/>
        <w:rPr>
          <w:rFonts w:eastAsiaTheme="minorHAnsi"/>
          <w:kern w:val="2"/>
          <w:lang w:val="en-US" w:eastAsia="zh-CN"/>
          <w14:ligatures w14:val="standardContextual"/>
        </w:rPr>
      </w:pPr>
      <w:r w:rsidRPr="00773BC2">
        <w:rPr>
          <w:rFonts w:eastAsiaTheme="minorHAnsi"/>
          <w:kern w:val="2"/>
          <w:lang w:val="en-US"/>
          <w14:ligatures w14:val="standardContextual"/>
        </w:rPr>
        <w:t>Furthermore, it is to be noticed that even with the lowest MCS (i.e. MCS0), Msg4 performance is not good enough to close the NTN link budget, meaning that expansion in time domain (as, for example, repetitions) will be necessary to support large</w:t>
      </w:r>
      <w:r w:rsidR="00E90D33">
        <w:rPr>
          <w:rFonts w:eastAsiaTheme="minorHAnsi"/>
          <w:kern w:val="2"/>
          <w:lang w:val="en-US"/>
          <w14:ligatures w14:val="standardContextual"/>
        </w:rPr>
        <w:t>r</w:t>
      </w:r>
      <w:r w:rsidRPr="00773BC2">
        <w:rPr>
          <w:rFonts w:eastAsiaTheme="minorHAnsi"/>
          <w:kern w:val="2"/>
          <w:lang w:val="en-US"/>
          <w14:ligatures w14:val="standardContextual"/>
        </w:rPr>
        <w:t xml:space="preserve"> payload sizes. However, according to current 3GPP specifications, there is no channel measurements for assistance of scheduling PDSCH conveying Msg4, therefore, a </w:t>
      </w:r>
      <w:proofErr w:type="spellStart"/>
      <w:r w:rsidRPr="00773BC2">
        <w:rPr>
          <w:rFonts w:eastAsiaTheme="minorHAnsi"/>
          <w:kern w:val="2"/>
          <w:lang w:val="en-US"/>
          <w14:ligatures w14:val="standardContextual"/>
        </w:rPr>
        <w:t>gNB</w:t>
      </w:r>
      <w:proofErr w:type="spellEnd"/>
      <w:r w:rsidRPr="00773BC2">
        <w:rPr>
          <w:rFonts w:eastAsiaTheme="minorHAnsi"/>
          <w:kern w:val="2"/>
          <w:lang w:val="en-US"/>
          <w14:ligatures w14:val="standardContextual"/>
        </w:rPr>
        <w:t xml:space="preserve"> might have trouble selecting a proper expansion of resources in the time domain.</w:t>
      </w:r>
    </w:p>
    <w:p w14:paraId="23B0C551" w14:textId="77777777" w:rsidR="00FD7BFB" w:rsidRPr="00773BC2" w:rsidRDefault="00FD7BFB" w:rsidP="00FD7BFB">
      <w:pPr>
        <w:overflowPunct/>
        <w:autoSpaceDE/>
        <w:autoSpaceDN/>
        <w:adjustRightInd/>
        <w:spacing w:after="160" w:line="259" w:lineRule="auto"/>
        <w:jc w:val="left"/>
        <w:textAlignment w:val="auto"/>
        <w:rPr>
          <w:rFonts w:eastAsiaTheme="minorHAnsi"/>
          <w:kern w:val="2"/>
          <w:lang w:val="en-US" w:eastAsia="zh-CN"/>
          <w14:ligatures w14:val="standardContextual"/>
        </w:rPr>
      </w:pPr>
      <w:r w:rsidRPr="00773BC2">
        <w:rPr>
          <w:rFonts w:eastAsiaTheme="minorHAnsi"/>
          <w:kern w:val="2"/>
          <w:lang w:val="en-US" w:eastAsia="zh-CN"/>
          <w14:ligatures w14:val="standardContextual"/>
        </w:rPr>
        <w:t xml:space="preserve">Based on the above, RAN1 should discuss and introduce solutions for UE reporting of assistant information for aiding </w:t>
      </w:r>
      <w:proofErr w:type="spellStart"/>
      <w:r w:rsidRPr="00773BC2">
        <w:rPr>
          <w:rFonts w:eastAsiaTheme="minorHAnsi"/>
          <w:kern w:val="2"/>
          <w:lang w:val="en-US" w:eastAsia="zh-CN"/>
          <w14:ligatures w14:val="standardContextual"/>
        </w:rPr>
        <w:t>gNB</w:t>
      </w:r>
      <w:proofErr w:type="spellEnd"/>
      <w:r w:rsidRPr="00773BC2">
        <w:rPr>
          <w:rFonts w:eastAsiaTheme="minorHAnsi"/>
          <w:kern w:val="2"/>
          <w:lang w:val="en-US" w:eastAsia="zh-CN"/>
          <w14:ligatures w14:val="standardContextual"/>
        </w:rPr>
        <w:t xml:space="preserve"> scheduling of Msg4 repetition factor.</w:t>
      </w:r>
    </w:p>
    <w:p w14:paraId="013EA97D" w14:textId="6999D7C4" w:rsidR="0042575E" w:rsidRPr="00E90D33" w:rsidRDefault="00FD7BFB" w:rsidP="00E90D33">
      <w:pPr>
        <w:overflowPunct/>
        <w:autoSpaceDE/>
        <w:autoSpaceDN/>
        <w:adjustRightInd/>
        <w:spacing w:after="160" w:line="259" w:lineRule="auto"/>
        <w:jc w:val="left"/>
        <w:textAlignment w:val="auto"/>
        <w:rPr>
          <w:rFonts w:eastAsiaTheme="minorHAnsi"/>
          <w:b/>
          <w:kern w:val="2"/>
          <w:lang w:val="en-US" w:eastAsia="zh-CN"/>
          <w14:ligatures w14:val="standardContextual"/>
        </w:rPr>
      </w:pPr>
      <w:r w:rsidRPr="00773BC2">
        <w:rPr>
          <w:rFonts w:eastAsiaTheme="minorHAnsi"/>
          <w:b/>
          <w:kern w:val="2"/>
          <w:lang w:val="en-US" w:eastAsia="zh-CN"/>
          <w14:ligatures w14:val="standardContextual"/>
        </w:rPr>
        <w:t xml:space="preserve">Proposal </w:t>
      </w:r>
      <w:r w:rsidR="00B54BA2">
        <w:rPr>
          <w:rFonts w:eastAsiaTheme="minorHAnsi"/>
          <w:b/>
          <w:kern w:val="2"/>
          <w:lang w:val="en-US" w:eastAsia="zh-CN"/>
          <w14:ligatures w14:val="standardContextual"/>
        </w:rPr>
        <w:t>12</w:t>
      </w:r>
      <w:r w:rsidRPr="00773BC2">
        <w:rPr>
          <w:rFonts w:eastAsiaTheme="minorHAnsi"/>
          <w:b/>
          <w:kern w:val="2"/>
          <w:lang w:val="en-US" w:eastAsia="zh-CN"/>
          <w14:ligatures w14:val="standardContextual"/>
        </w:rPr>
        <w:t xml:space="preserve">: RAN1 to discuss solutions for UE to report assistant information for aiding </w:t>
      </w:r>
      <w:proofErr w:type="spellStart"/>
      <w:r w:rsidRPr="00773BC2">
        <w:rPr>
          <w:rFonts w:eastAsiaTheme="minorHAnsi"/>
          <w:b/>
          <w:kern w:val="2"/>
          <w:lang w:val="en-US" w:eastAsia="zh-CN"/>
          <w14:ligatures w14:val="standardContextual"/>
        </w:rPr>
        <w:t>gNB</w:t>
      </w:r>
      <w:proofErr w:type="spellEnd"/>
      <w:r w:rsidRPr="00773BC2">
        <w:rPr>
          <w:rFonts w:eastAsiaTheme="minorHAnsi"/>
          <w:b/>
          <w:kern w:val="2"/>
          <w:lang w:val="en-US" w:eastAsia="zh-CN"/>
          <w14:ligatures w14:val="standardContextual"/>
        </w:rPr>
        <w:t xml:space="preserve"> scheduling of Msg4 repetition factor.</w:t>
      </w:r>
    </w:p>
    <w:bookmarkEnd w:id="2"/>
    <w:p w14:paraId="10445A01" w14:textId="480CC7E1" w:rsidR="00885580" w:rsidRPr="00ED6F57" w:rsidRDefault="007820D0" w:rsidP="00885580">
      <w:pPr>
        <w:pStyle w:val="Heading1"/>
        <w:rPr>
          <w:lang w:val="en-US"/>
        </w:rPr>
      </w:pPr>
      <w:r w:rsidRPr="00ED6F57">
        <w:rPr>
          <w:lang w:val="en-US"/>
        </w:rPr>
        <w:t>Conclusion</w:t>
      </w:r>
    </w:p>
    <w:p w14:paraId="2D7278D9" w14:textId="67A49CD8" w:rsidR="00807E1E" w:rsidRDefault="00E90D33" w:rsidP="00807E1E">
      <w:pPr>
        <w:rPr>
          <w:lang w:val="en-US"/>
        </w:rPr>
      </w:pPr>
      <w:r w:rsidRPr="00E90D33">
        <w:rPr>
          <w:lang w:val="en-US"/>
        </w:rPr>
        <w:t>In this contr</w:t>
      </w:r>
      <w:r>
        <w:rPr>
          <w:lang w:val="en-US"/>
        </w:rPr>
        <w:t xml:space="preserve">ibution we have presented our observations and proposals for </w:t>
      </w:r>
      <w:r w:rsidR="000A0C75">
        <w:rPr>
          <w:lang w:val="en-US"/>
        </w:rPr>
        <w:t>the DL coverage enhancements. These are as follows:</w:t>
      </w:r>
    </w:p>
    <w:p w14:paraId="0E9C8F93" w14:textId="77777777" w:rsidR="000B3B12" w:rsidRDefault="000B3B12" w:rsidP="000B3B12">
      <w:pPr>
        <w:pStyle w:val="paragraph"/>
        <w:spacing w:before="0" w:beforeAutospacing="0" w:after="120" w:afterAutospacing="0"/>
        <w:textAlignment w:val="baseline"/>
        <w:rPr>
          <w:rStyle w:val="normaltextrun"/>
          <w:b/>
          <w:bCs/>
          <w:sz w:val="20"/>
          <w:szCs w:val="20"/>
          <w:lang w:val="en-US"/>
        </w:rPr>
      </w:pPr>
      <w:r w:rsidRPr="00773BC2">
        <w:rPr>
          <w:rStyle w:val="normaltextrun"/>
          <w:b/>
          <w:bCs/>
          <w:sz w:val="20"/>
          <w:szCs w:val="20"/>
          <w:lang w:val="en-US"/>
        </w:rPr>
        <w:t>Observation 1: Increasing SSB periodicity may have severe impacts to system performance when considering cell search and initial cell selection.</w:t>
      </w:r>
    </w:p>
    <w:p w14:paraId="28653B9E" w14:textId="77777777" w:rsidR="000B3B12" w:rsidRDefault="000B3B12" w:rsidP="000B3B12">
      <w:pPr>
        <w:pStyle w:val="paragraph"/>
        <w:spacing w:before="0" w:beforeAutospacing="0" w:after="120" w:afterAutospacing="0"/>
        <w:textAlignment w:val="baseline"/>
        <w:rPr>
          <w:rStyle w:val="eop"/>
          <w:sz w:val="20"/>
          <w:szCs w:val="20"/>
          <w:lang w:val="en-US"/>
        </w:rPr>
      </w:pPr>
      <w:r w:rsidRPr="00E75131">
        <w:rPr>
          <w:rStyle w:val="normaltextrun"/>
          <w:b/>
          <w:bCs/>
          <w:sz w:val="20"/>
          <w:szCs w:val="20"/>
          <w:lang w:val="en-US"/>
        </w:rPr>
        <w:t xml:space="preserve">Observation </w:t>
      </w:r>
      <w:r>
        <w:rPr>
          <w:rStyle w:val="normaltextrun"/>
          <w:b/>
          <w:bCs/>
          <w:sz w:val="20"/>
          <w:szCs w:val="20"/>
          <w:lang w:val="en-US"/>
        </w:rPr>
        <w:t>2</w:t>
      </w:r>
      <w:r w:rsidRPr="00E75131">
        <w:rPr>
          <w:rStyle w:val="normaltextrun"/>
          <w:b/>
          <w:bCs/>
          <w:sz w:val="20"/>
          <w:szCs w:val="20"/>
          <w:lang w:val="en-US"/>
        </w:rPr>
        <w:t xml:space="preserve">: </w:t>
      </w:r>
      <w:r>
        <w:rPr>
          <w:rStyle w:val="normaltextrun"/>
          <w:b/>
          <w:bCs/>
          <w:sz w:val="20"/>
          <w:szCs w:val="20"/>
          <w:lang w:val="en-US"/>
        </w:rPr>
        <w:t>Adjusting the SMTC window and measurement gaps in case of dynamically changing SSB periodicity will increase the signaling overhead.</w:t>
      </w:r>
      <w:r w:rsidRPr="00E75131">
        <w:rPr>
          <w:rStyle w:val="eop"/>
          <w:sz w:val="20"/>
          <w:szCs w:val="20"/>
          <w:lang w:val="en-US"/>
        </w:rPr>
        <w:t> </w:t>
      </w:r>
    </w:p>
    <w:p w14:paraId="1B51AAF4" w14:textId="77777777" w:rsidR="000B3B12" w:rsidRPr="00773BC2" w:rsidRDefault="000B3B12" w:rsidP="000B3B12">
      <w:pPr>
        <w:pStyle w:val="Doc-text2"/>
        <w:spacing w:after="120"/>
        <w:ind w:left="0" w:firstLine="0"/>
        <w:rPr>
          <w:rFonts w:ascii="Times New Roman" w:hAnsi="Times New Roman"/>
          <w:b/>
          <w:bCs/>
        </w:rPr>
      </w:pPr>
      <w:r w:rsidRPr="00773BC2">
        <w:rPr>
          <w:rFonts w:ascii="Times New Roman" w:hAnsi="Times New Roman"/>
          <w:b/>
          <w:bCs/>
        </w:rPr>
        <w:t xml:space="preserve">Observation </w:t>
      </w:r>
      <w:r>
        <w:rPr>
          <w:rFonts w:ascii="Times New Roman" w:hAnsi="Times New Roman"/>
          <w:b/>
          <w:bCs/>
        </w:rPr>
        <w:t>3</w:t>
      </w:r>
      <w:r w:rsidRPr="00773BC2">
        <w:rPr>
          <w:rFonts w:ascii="Times New Roman" w:hAnsi="Times New Roman"/>
          <w:b/>
          <w:bCs/>
        </w:rPr>
        <w:t xml:space="preserve">: The UE is not intended to decode a PDSCH scheduled with SI-RNTI and </w:t>
      </w:r>
      <w:r>
        <w:rPr>
          <w:rFonts w:ascii="Times New Roman" w:hAnsi="Times New Roman"/>
          <w:b/>
        </w:rPr>
        <w:t>when</w:t>
      </w:r>
      <w:r w:rsidRPr="00773BC2">
        <w:rPr>
          <w:rFonts w:ascii="Times New Roman" w:hAnsi="Times New Roman"/>
          <w:b/>
        </w:rPr>
        <w:t xml:space="preserve"> </w:t>
      </w:r>
      <w:r w:rsidRPr="00773BC2">
        <w:rPr>
          <w:rFonts w:ascii="Times New Roman" w:hAnsi="Times New Roman"/>
          <w:b/>
          <w:bCs/>
        </w:rPr>
        <w:t xml:space="preserve">modulation order is greater than 2 (QPSK). </w:t>
      </w:r>
      <w:r w:rsidRPr="00773BC2">
        <w:rPr>
          <w:rFonts w:ascii="Times New Roman" w:hAnsi="Times New Roman"/>
          <w:b/>
        </w:rPr>
        <w:t>There</w:t>
      </w:r>
      <w:r>
        <w:rPr>
          <w:rFonts w:ascii="Times New Roman" w:hAnsi="Times New Roman"/>
          <w:b/>
        </w:rPr>
        <w:t>fore,</w:t>
      </w:r>
      <w:r w:rsidRPr="00773BC2">
        <w:rPr>
          <w:rFonts w:ascii="Times New Roman" w:hAnsi="Times New Roman"/>
          <w:b/>
          <w:bCs/>
        </w:rPr>
        <w:t xml:space="preserve"> MCS bits can be </w:t>
      </w:r>
      <w:r>
        <w:rPr>
          <w:rFonts w:ascii="Times New Roman" w:hAnsi="Times New Roman"/>
          <w:b/>
        </w:rPr>
        <w:t>exploited to</w:t>
      </w:r>
      <w:r w:rsidRPr="00773BC2">
        <w:rPr>
          <w:rFonts w:ascii="Times New Roman" w:hAnsi="Times New Roman"/>
          <w:b/>
        </w:rPr>
        <w:t xml:space="preserve"> carr</w:t>
      </w:r>
      <w:r>
        <w:rPr>
          <w:rFonts w:ascii="Times New Roman" w:hAnsi="Times New Roman"/>
          <w:b/>
        </w:rPr>
        <w:t>y</w:t>
      </w:r>
      <w:r w:rsidRPr="00773BC2">
        <w:rPr>
          <w:rFonts w:ascii="Times New Roman" w:hAnsi="Times New Roman"/>
          <w:b/>
          <w:bCs/>
        </w:rPr>
        <w:t xml:space="preserve"> signalling for SIB PDSCH repetitions. </w:t>
      </w:r>
      <w:r>
        <w:rPr>
          <w:rFonts w:ascii="Times New Roman" w:hAnsi="Times New Roman"/>
          <w:b/>
        </w:rPr>
        <w:t>However,</w:t>
      </w:r>
      <w:r w:rsidRPr="00773BC2">
        <w:rPr>
          <w:rFonts w:ascii="Times New Roman" w:hAnsi="Times New Roman"/>
          <w:b/>
          <w:bCs/>
        </w:rPr>
        <w:t xml:space="preserve"> backwards compatibility </w:t>
      </w:r>
      <w:r>
        <w:rPr>
          <w:rFonts w:ascii="Times New Roman" w:hAnsi="Times New Roman"/>
          <w:b/>
        </w:rPr>
        <w:t>must</w:t>
      </w:r>
      <w:r w:rsidRPr="00773BC2">
        <w:rPr>
          <w:rFonts w:ascii="Times New Roman" w:hAnsi="Times New Roman"/>
          <w:b/>
          <w:bCs/>
        </w:rPr>
        <w:t xml:space="preserve"> be considered</w:t>
      </w:r>
      <w:r>
        <w:rPr>
          <w:rFonts w:ascii="Times New Roman" w:hAnsi="Times New Roman"/>
          <w:b/>
          <w:bCs/>
        </w:rPr>
        <w:t xml:space="preserve"> for such an approach</w:t>
      </w:r>
      <w:r w:rsidRPr="00773BC2">
        <w:rPr>
          <w:rFonts w:ascii="Times New Roman" w:hAnsi="Times New Roman"/>
          <w:b/>
          <w:bCs/>
        </w:rPr>
        <w:t>.</w:t>
      </w:r>
    </w:p>
    <w:p w14:paraId="37DC4984" w14:textId="77777777" w:rsidR="000B3B12" w:rsidRPr="00773BC2" w:rsidRDefault="000B3B12" w:rsidP="000B3B12">
      <w:pPr>
        <w:pStyle w:val="Doc-text2"/>
        <w:spacing w:after="120"/>
        <w:ind w:left="0" w:firstLine="0"/>
        <w:rPr>
          <w:rFonts w:ascii="Times New Roman" w:hAnsi="Times New Roman"/>
          <w:b/>
          <w:bCs/>
          <w:szCs w:val="20"/>
        </w:rPr>
      </w:pPr>
      <w:r w:rsidRPr="00773BC2">
        <w:rPr>
          <w:rFonts w:ascii="Times New Roman" w:hAnsi="Times New Roman"/>
          <w:b/>
          <w:bCs/>
          <w:szCs w:val="20"/>
        </w:rPr>
        <w:t xml:space="preserve">Observation </w:t>
      </w:r>
      <w:r>
        <w:rPr>
          <w:rFonts w:ascii="Times New Roman" w:hAnsi="Times New Roman"/>
          <w:b/>
          <w:bCs/>
          <w:szCs w:val="20"/>
        </w:rPr>
        <w:t>4</w:t>
      </w:r>
      <w:r w:rsidRPr="00773BC2">
        <w:rPr>
          <w:rFonts w:ascii="Times New Roman" w:hAnsi="Times New Roman"/>
          <w:b/>
          <w:bCs/>
          <w:szCs w:val="20"/>
        </w:rPr>
        <w:t>: There is some room for reserved bits which can be carried signalling for SIB PDSCH repetitions. But the backwards compatibility should be considered.</w:t>
      </w:r>
    </w:p>
    <w:p w14:paraId="7A1B1613" w14:textId="77777777" w:rsidR="000B3B12" w:rsidRPr="00773BC2" w:rsidRDefault="000B3B12" w:rsidP="000B3B12">
      <w:pPr>
        <w:overflowPunct/>
        <w:autoSpaceDE/>
        <w:autoSpaceDN/>
        <w:adjustRightInd/>
        <w:spacing w:after="160" w:line="259" w:lineRule="auto"/>
        <w:jc w:val="left"/>
        <w:textAlignment w:val="auto"/>
        <w:rPr>
          <w:rFonts w:eastAsiaTheme="minorHAnsi"/>
          <w:b/>
          <w:bCs/>
          <w:kern w:val="2"/>
          <w:lang w:val="en-US"/>
          <w14:ligatures w14:val="standardContextual"/>
        </w:rPr>
      </w:pPr>
      <w:r w:rsidRPr="00773BC2">
        <w:rPr>
          <w:rFonts w:eastAsiaTheme="minorHAnsi"/>
          <w:b/>
          <w:bCs/>
          <w:kern w:val="2"/>
          <w:lang w:val="en-US"/>
          <w14:ligatures w14:val="standardContextual"/>
        </w:rPr>
        <w:t xml:space="preserve">Observation </w:t>
      </w:r>
      <w:r>
        <w:rPr>
          <w:rFonts w:eastAsiaTheme="minorHAnsi"/>
          <w:b/>
          <w:bCs/>
          <w:kern w:val="2"/>
          <w:lang w:val="en-US"/>
          <w14:ligatures w14:val="standardContextual"/>
        </w:rPr>
        <w:t>5</w:t>
      </w:r>
      <w:r w:rsidRPr="00773BC2">
        <w:rPr>
          <w:rFonts w:eastAsiaTheme="minorHAnsi"/>
          <w:b/>
          <w:bCs/>
          <w:kern w:val="2"/>
          <w:lang w:val="en-US"/>
          <w14:ligatures w14:val="standardContextual"/>
        </w:rPr>
        <w:t>: For configuration or indication of repetition factor of Type-0 PDCCH, transmission prior to SIB1 transmission must be considered such as MIB.</w:t>
      </w:r>
    </w:p>
    <w:p w14:paraId="26B967EA" w14:textId="77777777" w:rsidR="000B3B12" w:rsidRDefault="000B3B12" w:rsidP="000B3B12">
      <w:pPr>
        <w:overflowPunct/>
        <w:autoSpaceDE/>
        <w:autoSpaceDN/>
        <w:adjustRightInd/>
        <w:spacing w:after="160" w:line="259" w:lineRule="auto"/>
        <w:jc w:val="left"/>
        <w:textAlignment w:val="auto"/>
        <w:rPr>
          <w:rFonts w:eastAsiaTheme="minorHAnsi"/>
          <w:b/>
          <w:bCs/>
          <w:kern w:val="2"/>
          <w:lang w:val="en-US" w:eastAsia="zh-CN"/>
          <w14:ligatures w14:val="standardContextual"/>
        </w:rPr>
      </w:pPr>
      <w:r w:rsidRPr="00773BC2">
        <w:rPr>
          <w:rFonts w:eastAsiaTheme="minorHAnsi"/>
          <w:b/>
          <w:bCs/>
          <w:kern w:val="2"/>
          <w:lang w:val="en-US" w:eastAsia="zh-CN"/>
          <w14:ligatures w14:val="standardContextual"/>
        </w:rPr>
        <w:t xml:space="preserve">Observation </w:t>
      </w:r>
      <w:r>
        <w:rPr>
          <w:rFonts w:eastAsiaTheme="minorHAnsi"/>
          <w:b/>
          <w:bCs/>
          <w:kern w:val="2"/>
          <w:lang w:val="en-US" w:eastAsia="zh-CN"/>
          <w14:ligatures w14:val="standardContextual"/>
        </w:rPr>
        <w:t>6</w:t>
      </w:r>
      <w:r w:rsidRPr="00773BC2">
        <w:rPr>
          <w:rFonts w:eastAsiaTheme="minorHAnsi"/>
          <w:b/>
          <w:bCs/>
          <w:kern w:val="2"/>
          <w:lang w:val="en-US" w:eastAsia="zh-CN"/>
          <w14:ligatures w14:val="standardContextual"/>
        </w:rPr>
        <w:t>: For PDSCH Msg4, there is little room to expand the frequency-domain resources due to large TBS and low code rate.</w:t>
      </w:r>
    </w:p>
    <w:p w14:paraId="25B6631D" w14:textId="77777777" w:rsidR="000B3B12" w:rsidRPr="00773BC2" w:rsidRDefault="000B3B12" w:rsidP="000B3B12">
      <w:pPr>
        <w:overflowPunct/>
        <w:autoSpaceDE/>
        <w:autoSpaceDN/>
        <w:adjustRightInd/>
        <w:spacing w:after="160" w:line="259" w:lineRule="auto"/>
        <w:jc w:val="left"/>
        <w:textAlignment w:val="auto"/>
        <w:rPr>
          <w:rFonts w:eastAsiaTheme="minorHAnsi"/>
          <w:b/>
          <w:bCs/>
          <w:kern w:val="2"/>
          <w:lang w:val="en-US" w:eastAsia="zh-CN"/>
          <w14:ligatures w14:val="standardContextual"/>
        </w:rPr>
      </w:pPr>
    </w:p>
    <w:p w14:paraId="78FDF717" w14:textId="77777777" w:rsidR="000B3B12" w:rsidRPr="00773BC2" w:rsidRDefault="000B3B12" w:rsidP="000B3B12">
      <w:pPr>
        <w:pStyle w:val="paragraph"/>
        <w:spacing w:before="0" w:beforeAutospacing="0" w:after="0" w:afterAutospacing="0"/>
        <w:textAlignment w:val="baseline"/>
        <w:rPr>
          <w:rStyle w:val="normaltextrun"/>
          <w:b/>
          <w:sz w:val="20"/>
          <w:szCs w:val="20"/>
          <w:lang w:val="en-US"/>
        </w:rPr>
      </w:pPr>
      <w:r w:rsidRPr="00773BC2">
        <w:rPr>
          <w:rStyle w:val="normaltextrun"/>
          <w:b/>
          <w:bCs/>
          <w:sz w:val="20"/>
          <w:szCs w:val="20"/>
          <w:lang w:val="en-US"/>
        </w:rPr>
        <w:t xml:space="preserve">Proposal 1: RAN1 to study and clarify the impact of SSB periodicities larger than 20 </w:t>
      </w:r>
      <w:proofErr w:type="spellStart"/>
      <w:r w:rsidRPr="00773BC2">
        <w:rPr>
          <w:rStyle w:val="normaltextrun"/>
          <w:b/>
          <w:bCs/>
          <w:sz w:val="20"/>
          <w:szCs w:val="20"/>
          <w:lang w:val="en-US"/>
        </w:rPr>
        <w:t>ms</w:t>
      </w:r>
      <w:proofErr w:type="spellEnd"/>
      <w:r w:rsidRPr="00773BC2">
        <w:rPr>
          <w:rStyle w:val="normaltextrun"/>
          <w:b/>
          <w:bCs/>
          <w:sz w:val="20"/>
          <w:szCs w:val="20"/>
          <w:lang w:val="en-US"/>
        </w:rPr>
        <w:t xml:space="preserve"> on initial access, cell tracking and neighbor measurements for Rel-17 UE, Rel-18 UE and Rel-19 UEs not supporting extension of SSB periodicity.</w:t>
      </w:r>
    </w:p>
    <w:p w14:paraId="41FD2371" w14:textId="77777777" w:rsidR="000B3B12" w:rsidRPr="00773BC2" w:rsidRDefault="000B3B12" w:rsidP="000B3B12">
      <w:pPr>
        <w:pStyle w:val="paragraph"/>
        <w:spacing w:before="0" w:beforeAutospacing="0" w:after="0" w:afterAutospacing="0"/>
        <w:textAlignment w:val="baseline"/>
        <w:rPr>
          <w:rStyle w:val="normaltextrun"/>
          <w:b/>
          <w:bCs/>
          <w:sz w:val="20"/>
          <w:szCs w:val="20"/>
          <w:lang w:val="en-US"/>
        </w:rPr>
      </w:pPr>
    </w:p>
    <w:p w14:paraId="27458A15" w14:textId="77777777" w:rsidR="000B3B12" w:rsidRDefault="000B3B12" w:rsidP="000B3B12">
      <w:pPr>
        <w:pStyle w:val="paragraph"/>
        <w:spacing w:before="0" w:beforeAutospacing="0" w:after="120" w:afterAutospacing="0"/>
        <w:textAlignment w:val="baseline"/>
        <w:rPr>
          <w:rStyle w:val="normaltextrun"/>
          <w:b/>
          <w:bCs/>
          <w:sz w:val="20"/>
          <w:szCs w:val="20"/>
          <w:lang w:val="en-US"/>
        </w:rPr>
      </w:pPr>
      <w:r w:rsidRPr="00773BC2">
        <w:rPr>
          <w:rStyle w:val="normaltextrun"/>
          <w:b/>
          <w:bCs/>
          <w:sz w:val="20"/>
          <w:szCs w:val="20"/>
          <w:lang w:val="en-US"/>
        </w:rPr>
        <w:t>Proposal 2: RAN1 to study and clarify the impact of larger SSB periodicities from a single Rel-19 UE perspective on initial access, cell tracking and neighbor measurements.</w:t>
      </w:r>
    </w:p>
    <w:p w14:paraId="31E00CD4" w14:textId="77777777" w:rsidR="000B3B12" w:rsidRPr="0014224C" w:rsidRDefault="000B3B12" w:rsidP="000B3B12">
      <w:pPr>
        <w:rPr>
          <w:b/>
          <w:bCs/>
          <w:lang w:val="en-US"/>
        </w:rPr>
      </w:pPr>
      <w:r w:rsidRPr="0014224C">
        <w:rPr>
          <w:b/>
          <w:bCs/>
          <w:lang w:val="en-US"/>
        </w:rPr>
        <w:t xml:space="preserve">Proposal </w:t>
      </w:r>
      <w:r>
        <w:rPr>
          <w:b/>
          <w:bCs/>
          <w:lang w:val="en-US"/>
        </w:rPr>
        <w:t>3</w:t>
      </w:r>
      <w:r w:rsidRPr="0014224C">
        <w:rPr>
          <w:b/>
          <w:bCs/>
          <w:lang w:val="en-US"/>
        </w:rPr>
        <w:t xml:space="preserve">: RAN1 to discuss how to </w:t>
      </w:r>
      <w:r>
        <w:rPr>
          <w:b/>
          <w:bCs/>
          <w:lang w:val="en-US"/>
        </w:rPr>
        <w:t xml:space="preserve">minimize the extra overhead from RRC signaling for updating SMTC and measurement gaps when cells dynamically change their SSB periodicity. </w:t>
      </w:r>
    </w:p>
    <w:p w14:paraId="0F7D9F2F" w14:textId="77777777" w:rsidR="000B3B12" w:rsidRPr="0014224C" w:rsidRDefault="000B3B12" w:rsidP="000B3B12">
      <w:pPr>
        <w:rPr>
          <w:b/>
          <w:bCs/>
          <w:lang w:val="en-US"/>
        </w:rPr>
      </w:pPr>
      <w:r w:rsidRPr="0014224C">
        <w:rPr>
          <w:b/>
          <w:bCs/>
          <w:lang w:val="en-US"/>
        </w:rPr>
        <w:t xml:space="preserve">Proposal </w:t>
      </w:r>
      <w:r>
        <w:rPr>
          <w:b/>
          <w:bCs/>
          <w:lang w:val="en-US"/>
        </w:rPr>
        <w:t>4</w:t>
      </w:r>
      <w:r w:rsidRPr="0014224C">
        <w:rPr>
          <w:b/>
          <w:bCs/>
          <w:lang w:val="en-US"/>
        </w:rPr>
        <w:t xml:space="preserve">: RAN1 to </w:t>
      </w:r>
      <w:r>
        <w:rPr>
          <w:b/>
          <w:bCs/>
          <w:lang w:val="en-US"/>
        </w:rPr>
        <w:t xml:space="preserve">study and </w:t>
      </w:r>
      <w:r w:rsidRPr="0014224C">
        <w:rPr>
          <w:b/>
          <w:bCs/>
          <w:lang w:val="en-US"/>
        </w:rPr>
        <w:t xml:space="preserve">discuss </w:t>
      </w:r>
      <w:r>
        <w:rPr>
          <w:b/>
          <w:bCs/>
          <w:lang w:val="en-US"/>
        </w:rPr>
        <w:t>the</w:t>
      </w:r>
      <w:r w:rsidRPr="0014224C">
        <w:rPr>
          <w:b/>
          <w:bCs/>
          <w:lang w:val="en-US"/>
        </w:rPr>
        <w:t xml:space="preserve"> UE behavior </w:t>
      </w:r>
      <w:r>
        <w:rPr>
          <w:b/>
          <w:bCs/>
          <w:lang w:val="en-US"/>
        </w:rPr>
        <w:t xml:space="preserve">related to </w:t>
      </w:r>
      <w:r w:rsidRPr="0014224C">
        <w:rPr>
          <w:b/>
          <w:bCs/>
          <w:lang w:val="en-US"/>
        </w:rPr>
        <w:t xml:space="preserve">neighboring </w:t>
      </w:r>
      <w:r>
        <w:rPr>
          <w:b/>
          <w:bCs/>
          <w:lang w:val="en-US"/>
        </w:rPr>
        <w:t xml:space="preserve">measurements </w:t>
      </w:r>
      <w:r w:rsidRPr="0014224C">
        <w:rPr>
          <w:b/>
          <w:bCs/>
          <w:lang w:val="en-US"/>
        </w:rPr>
        <w:t xml:space="preserve">when the SSB </w:t>
      </w:r>
      <w:r>
        <w:rPr>
          <w:b/>
          <w:bCs/>
          <w:lang w:val="en-US"/>
        </w:rPr>
        <w:t>periodicity</w:t>
      </w:r>
      <w:r w:rsidRPr="0014224C">
        <w:rPr>
          <w:b/>
          <w:bCs/>
          <w:lang w:val="en-US"/>
        </w:rPr>
        <w:t xml:space="preserve"> changes</w:t>
      </w:r>
      <w:r>
        <w:rPr>
          <w:b/>
          <w:bCs/>
          <w:lang w:val="en-US"/>
        </w:rPr>
        <w:t>.</w:t>
      </w:r>
    </w:p>
    <w:p w14:paraId="6DF0B821" w14:textId="77777777" w:rsidR="000B3B12" w:rsidRPr="00773BC2" w:rsidRDefault="000B3B12" w:rsidP="000B3B12">
      <w:pPr>
        <w:rPr>
          <w:b/>
          <w:bCs/>
          <w:lang w:val="en-US"/>
        </w:rPr>
      </w:pPr>
      <w:r w:rsidRPr="00773BC2">
        <w:rPr>
          <w:b/>
          <w:bCs/>
          <w:lang w:val="en-US"/>
        </w:rPr>
        <w:t xml:space="preserve">Proposal </w:t>
      </w:r>
      <w:r>
        <w:rPr>
          <w:b/>
          <w:bCs/>
          <w:lang w:val="en-US"/>
        </w:rPr>
        <w:t>5</w:t>
      </w:r>
      <w:r w:rsidRPr="00773BC2">
        <w:rPr>
          <w:b/>
          <w:bCs/>
          <w:lang w:val="en-US"/>
        </w:rPr>
        <w:t xml:space="preserve">: RAN1 to consider coverage enhancement of SIB1 and SIB19 downlink channels as </w:t>
      </w:r>
      <w:proofErr w:type="gramStart"/>
      <w:r w:rsidRPr="00773BC2">
        <w:rPr>
          <w:b/>
          <w:bCs/>
          <w:lang w:val="en-US"/>
        </w:rPr>
        <w:t>first priority</w:t>
      </w:r>
      <w:proofErr w:type="gramEnd"/>
      <w:r w:rsidRPr="00773BC2">
        <w:rPr>
          <w:b/>
          <w:bCs/>
          <w:lang w:val="en-US"/>
        </w:rPr>
        <w:t>, and common PDCCH channel as the second priority, and to deprioritize other remaining downlink channels due to limited remaining timing unit in Rel</w:t>
      </w:r>
      <w:r>
        <w:rPr>
          <w:b/>
          <w:bCs/>
          <w:lang w:val="en-US"/>
        </w:rPr>
        <w:t>-</w:t>
      </w:r>
      <w:r w:rsidRPr="00773BC2">
        <w:rPr>
          <w:b/>
          <w:bCs/>
          <w:lang w:val="en-US"/>
        </w:rPr>
        <w:t xml:space="preserve">19 NTN. </w:t>
      </w:r>
    </w:p>
    <w:p w14:paraId="14EDFBDE" w14:textId="77777777" w:rsidR="000B3B12" w:rsidRPr="00773BC2" w:rsidRDefault="000B3B12" w:rsidP="000B3B12">
      <w:pPr>
        <w:overflowPunct/>
        <w:autoSpaceDE/>
        <w:autoSpaceDN/>
        <w:adjustRightInd/>
        <w:spacing w:after="160" w:line="259" w:lineRule="auto"/>
        <w:jc w:val="left"/>
        <w:textAlignment w:val="auto"/>
        <w:rPr>
          <w:rFonts w:eastAsiaTheme="minorHAnsi"/>
          <w:b/>
          <w:kern w:val="2"/>
          <w:lang w:val="en-US" w:eastAsia="zh-CN"/>
          <w14:ligatures w14:val="standardContextual"/>
        </w:rPr>
      </w:pPr>
      <w:r w:rsidRPr="00773BC2">
        <w:rPr>
          <w:rFonts w:eastAsiaTheme="minorHAnsi"/>
          <w:b/>
          <w:kern w:val="2"/>
          <w:lang w:val="en-US" w:eastAsia="zh-CN"/>
          <w14:ligatures w14:val="standardContextual"/>
        </w:rPr>
        <w:t>Proposal</w:t>
      </w:r>
      <w:r w:rsidRPr="00773BC2">
        <w:rPr>
          <w:rFonts w:eastAsiaTheme="minorHAnsi"/>
          <w:b/>
          <w:bCs/>
          <w:kern w:val="2"/>
          <w:lang w:val="en-US" w:eastAsia="zh-CN"/>
          <w14:ligatures w14:val="standardContextual"/>
        </w:rPr>
        <w:t xml:space="preserve"> </w:t>
      </w:r>
      <w:r>
        <w:rPr>
          <w:rFonts w:eastAsiaTheme="minorHAnsi"/>
          <w:b/>
          <w:bCs/>
          <w:kern w:val="2"/>
          <w:lang w:val="en-US" w:eastAsia="zh-CN"/>
          <w14:ligatures w14:val="standardContextual"/>
        </w:rPr>
        <w:t>6</w:t>
      </w:r>
      <w:r w:rsidRPr="00773BC2">
        <w:rPr>
          <w:rFonts w:eastAsiaTheme="minorHAnsi"/>
          <w:b/>
          <w:kern w:val="2"/>
          <w:lang w:val="en-US" w:eastAsia="zh-CN"/>
          <w14:ligatures w14:val="standardContextual"/>
        </w:rPr>
        <w:t xml:space="preserve">: </w:t>
      </w:r>
      <w:r>
        <w:rPr>
          <w:rFonts w:eastAsiaTheme="minorHAnsi"/>
          <w:b/>
          <w:kern w:val="2"/>
          <w:lang w:val="en-US" w:eastAsia="zh-CN"/>
          <w14:ligatures w14:val="standardContextual"/>
        </w:rPr>
        <w:t xml:space="preserve">RAN1 to discuss and study </w:t>
      </w:r>
      <w:r w:rsidRPr="00773BC2">
        <w:rPr>
          <w:rFonts w:eastAsiaTheme="minorHAnsi"/>
          <w:b/>
          <w:kern w:val="2"/>
          <w:lang w:val="en-US" w:eastAsia="zh-CN"/>
          <w14:ligatures w14:val="standardContextual"/>
        </w:rPr>
        <w:t xml:space="preserve">methods of </w:t>
      </w:r>
      <w:r w:rsidRPr="00773BC2">
        <w:rPr>
          <w:rFonts w:eastAsiaTheme="minorHAnsi"/>
          <w:b/>
          <w:bCs/>
          <w:kern w:val="2"/>
          <w:lang w:val="en-US" w:eastAsia="zh-CN"/>
          <w14:ligatures w14:val="standardContextual"/>
        </w:rPr>
        <w:t>signaling</w:t>
      </w:r>
      <w:r w:rsidRPr="00773BC2">
        <w:rPr>
          <w:rFonts w:eastAsiaTheme="minorHAnsi"/>
          <w:b/>
          <w:kern w:val="2"/>
          <w:lang w:val="en-US" w:eastAsia="zh-CN"/>
          <w14:ligatures w14:val="standardContextual"/>
        </w:rPr>
        <w:t xml:space="preserve"> for PDSCH conveying SIB1 repetition and </w:t>
      </w:r>
      <w:r>
        <w:rPr>
          <w:rFonts w:eastAsiaTheme="minorHAnsi"/>
          <w:b/>
          <w:kern w:val="2"/>
          <w:lang w:val="en-US" w:eastAsia="zh-CN"/>
          <w14:ligatures w14:val="standardContextual"/>
        </w:rPr>
        <w:t xml:space="preserve">associated </w:t>
      </w:r>
      <w:r w:rsidRPr="00773BC2">
        <w:rPr>
          <w:rFonts w:eastAsiaTheme="minorHAnsi"/>
          <w:b/>
          <w:kern w:val="2"/>
          <w:lang w:val="en-US" w:eastAsia="zh-CN"/>
          <w14:ligatures w14:val="standardContextual"/>
        </w:rPr>
        <w:t>time resource determination.</w:t>
      </w:r>
    </w:p>
    <w:p w14:paraId="4AEE1BAE" w14:textId="77777777" w:rsidR="000B3B12" w:rsidRPr="00773BC2" w:rsidRDefault="000B3B12" w:rsidP="000B3B12">
      <w:pPr>
        <w:pStyle w:val="Doc-text2"/>
        <w:spacing w:after="120"/>
        <w:ind w:left="0" w:firstLine="0"/>
        <w:rPr>
          <w:rFonts w:ascii="Times New Roman" w:eastAsiaTheme="minorEastAsia" w:hAnsi="Times New Roman"/>
          <w:b/>
          <w:szCs w:val="20"/>
          <w:highlight w:val="yellow"/>
          <w:lang w:eastAsia="zh-CN"/>
        </w:rPr>
      </w:pPr>
      <w:r w:rsidRPr="00773BC2">
        <w:rPr>
          <w:rFonts w:ascii="Times New Roman" w:eastAsiaTheme="minorEastAsia" w:hAnsi="Times New Roman"/>
          <w:b/>
          <w:bCs/>
          <w:szCs w:val="20"/>
          <w:lang w:eastAsia="zh-CN"/>
        </w:rPr>
        <w:t xml:space="preserve">Proposal </w:t>
      </w:r>
      <w:r>
        <w:rPr>
          <w:rFonts w:ascii="Times New Roman" w:eastAsiaTheme="minorEastAsia" w:hAnsi="Times New Roman"/>
          <w:b/>
          <w:bCs/>
          <w:szCs w:val="20"/>
          <w:lang w:eastAsia="zh-CN"/>
        </w:rPr>
        <w:t>7</w:t>
      </w:r>
      <w:r w:rsidRPr="00773BC2">
        <w:rPr>
          <w:rFonts w:ascii="Times New Roman" w:eastAsiaTheme="minorEastAsia" w:hAnsi="Times New Roman"/>
          <w:b/>
          <w:bCs/>
          <w:szCs w:val="20"/>
          <w:lang w:eastAsia="zh-CN"/>
        </w:rPr>
        <w:t>: RAN1 to consider introduc</w:t>
      </w:r>
      <w:r>
        <w:rPr>
          <w:rFonts w:ascii="Times New Roman" w:eastAsiaTheme="minorEastAsia" w:hAnsi="Times New Roman"/>
          <w:b/>
          <w:bCs/>
          <w:szCs w:val="20"/>
          <w:lang w:eastAsia="zh-CN"/>
        </w:rPr>
        <w:t>ing</w:t>
      </w:r>
      <w:r w:rsidRPr="00773BC2">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a </w:t>
      </w:r>
      <w:r w:rsidRPr="00773BC2">
        <w:rPr>
          <w:rFonts w:ascii="Times New Roman" w:eastAsiaTheme="minorEastAsia" w:hAnsi="Times New Roman"/>
          <w:b/>
          <w:bCs/>
          <w:szCs w:val="20"/>
          <w:lang w:eastAsia="zh-CN"/>
        </w:rPr>
        <w:t xml:space="preserve">new DCI format 1-0 </w:t>
      </w:r>
      <w:r>
        <w:rPr>
          <w:rFonts w:ascii="Times New Roman" w:eastAsiaTheme="minorEastAsia" w:hAnsi="Times New Roman"/>
          <w:b/>
          <w:bCs/>
          <w:szCs w:val="20"/>
          <w:lang w:eastAsia="zh-CN"/>
        </w:rPr>
        <w:t xml:space="preserve">with different RNTI </w:t>
      </w:r>
      <w:r w:rsidRPr="00773BC2">
        <w:rPr>
          <w:rFonts w:ascii="Times New Roman" w:eastAsiaTheme="minorEastAsia" w:hAnsi="Times New Roman"/>
          <w:b/>
          <w:bCs/>
          <w:szCs w:val="20"/>
          <w:lang w:eastAsia="zh-CN"/>
        </w:rPr>
        <w:t xml:space="preserve">to support SIB PDSCH repetitions and PDCCH coverage enhancement with backwards compatibility.  </w:t>
      </w:r>
    </w:p>
    <w:p w14:paraId="6B4F5161" w14:textId="77777777" w:rsidR="000B3B12" w:rsidRPr="00773BC2" w:rsidRDefault="000B3B12" w:rsidP="000B3B12">
      <w:pPr>
        <w:overflowPunct/>
        <w:autoSpaceDE/>
        <w:autoSpaceDN/>
        <w:adjustRightInd/>
        <w:spacing w:after="160" w:line="259" w:lineRule="auto"/>
        <w:jc w:val="left"/>
        <w:textAlignment w:val="auto"/>
        <w:rPr>
          <w:rFonts w:eastAsiaTheme="minorHAnsi"/>
          <w:kern w:val="2"/>
          <w:lang w:val="en-US"/>
          <w14:ligatures w14:val="standardContextual"/>
        </w:rPr>
      </w:pPr>
      <w:r w:rsidRPr="00773BC2">
        <w:rPr>
          <w:rFonts w:eastAsiaTheme="minorHAnsi"/>
          <w:b/>
          <w:bCs/>
          <w:kern w:val="2"/>
          <w:lang w:val="en-US"/>
          <w14:ligatures w14:val="standardContextual"/>
        </w:rPr>
        <w:lastRenderedPageBreak/>
        <w:t xml:space="preserve">Proposal </w:t>
      </w:r>
      <w:r>
        <w:rPr>
          <w:rFonts w:eastAsiaTheme="minorHAnsi"/>
          <w:b/>
          <w:bCs/>
          <w:kern w:val="2"/>
          <w:lang w:val="en-US"/>
          <w14:ligatures w14:val="standardContextual"/>
        </w:rPr>
        <w:t>8</w:t>
      </w:r>
      <w:r w:rsidRPr="00773BC2">
        <w:rPr>
          <w:rFonts w:eastAsiaTheme="minorHAnsi"/>
          <w:b/>
          <w:bCs/>
          <w:kern w:val="2"/>
          <w:lang w:val="en-US"/>
          <w14:ligatures w14:val="standardContextual"/>
        </w:rPr>
        <w:t xml:space="preserve">: For coverage improvement of common PDCCH (both Type-0 and Type-1), and to take backward compatibility into account, RAN1 </w:t>
      </w:r>
      <w:r>
        <w:rPr>
          <w:rFonts w:eastAsiaTheme="minorHAnsi"/>
          <w:b/>
          <w:bCs/>
          <w:kern w:val="2"/>
          <w:lang w:val="en-US"/>
          <w14:ligatures w14:val="standardContextual"/>
        </w:rPr>
        <w:t xml:space="preserve">should </w:t>
      </w:r>
      <w:r w:rsidRPr="00773BC2">
        <w:rPr>
          <w:rFonts w:eastAsiaTheme="minorHAnsi"/>
          <w:b/>
          <w:bCs/>
          <w:kern w:val="2"/>
          <w:lang w:val="en-US"/>
          <w14:ligatures w14:val="standardContextual"/>
        </w:rPr>
        <w:t>consider time-domain repetitions as a potential solution.</w:t>
      </w:r>
    </w:p>
    <w:p w14:paraId="0A7F5A01" w14:textId="77777777" w:rsidR="000B3B12" w:rsidRPr="00773BC2" w:rsidRDefault="000B3B12" w:rsidP="000B3B12">
      <w:pPr>
        <w:overflowPunct/>
        <w:autoSpaceDE/>
        <w:autoSpaceDN/>
        <w:adjustRightInd/>
        <w:spacing w:after="160" w:line="259" w:lineRule="auto"/>
        <w:jc w:val="left"/>
        <w:textAlignment w:val="auto"/>
        <w:rPr>
          <w:rFonts w:eastAsiaTheme="minorHAnsi"/>
          <w:b/>
          <w:bCs/>
          <w:kern w:val="2"/>
          <w:lang w:val="en-US"/>
          <w14:ligatures w14:val="standardContextual"/>
        </w:rPr>
      </w:pPr>
      <w:r w:rsidRPr="00773BC2">
        <w:rPr>
          <w:rFonts w:eastAsiaTheme="minorHAnsi"/>
          <w:b/>
          <w:bCs/>
          <w:kern w:val="2"/>
          <w:lang w:val="en-US"/>
          <w14:ligatures w14:val="standardContextual"/>
        </w:rPr>
        <w:t xml:space="preserve">Proposal </w:t>
      </w:r>
      <w:r>
        <w:rPr>
          <w:rFonts w:eastAsiaTheme="minorHAnsi"/>
          <w:b/>
          <w:bCs/>
          <w:kern w:val="2"/>
          <w:lang w:val="en-US"/>
          <w14:ligatures w14:val="standardContextual"/>
        </w:rPr>
        <w:t>9</w:t>
      </w:r>
      <w:r w:rsidRPr="00773BC2">
        <w:rPr>
          <w:rFonts w:eastAsiaTheme="minorHAnsi"/>
          <w:b/>
          <w:bCs/>
          <w:kern w:val="2"/>
          <w:lang w:val="en-US"/>
          <w14:ligatures w14:val="standardContextual"/>
        </w:rPr>
        <w:t xml:space="preserve">: Type-0 PDCCH repetitions may be performed inter-slot or intra-slot with repetition factor </w:t>
      </w:r>
      <w:r>
        <w:rPr>
          <w:rFonts w:eastAsiaTheme="minorHAnsi"/>
          <w:b/>
          <w:bCs/>
          <w:kern w:val="2"/>
          <w:lang w:val="en-US"/>
          <w14:ligatures w14:val="standardContextual"/>
        </w:rPr>
        <w:t xml:space="preserve">being </w:t>
      </w:r>
      <w:r w:rsidRPr="00773BC2">
        <w:rPr>
          <w:rFonts w:eastAsiaTheme="minorHAnsi"/>
          <w:b/>
          <w:bCs/>
          <w:kern w:val="2"/>
          <w:lang w:val="en-US"/>
          <w14:ligatures w14:val="standardContextual"/>
        </w:rPr>
        <w:t>configure</w:t>
      </w:r>
      <w:r>
        <w:rPr>
          <w:rFonts w:eastAsiaTheme="minorHAnsi"/>
          <w:b/>
          <w:bCs/>
          <w:kern w:val="2"/>
          <w:lang w:val="en-US"/>
          <w14:ligatures w14:val="standardContextual"/>
        </w:rPr>
        <w:t>d</w:t>
      </w:r>
      <w:r w:rsidRPr="00773BC2">
        <w:rPr>
          <w:rFonts w:eastAsiaTheme="minorHAnsi"/>
          <w:b/>
          <w:bCs/>
          <w:kern w:val="2"/>
          <w:lang w:val="en-US"/>
          <w14:ligatures w14:val="standardContextual"/>
        </w:rPr>
        <w:t>/indicated via MIB.</w:t>
      </w:r>
    </w:p>
    <w:p w14:paraId="4D34F7A3" w14:textId="77777777" w:rsidR="000B3B12" w:rsidRPr="00773BC2" w:rsidRDefault="000B3B12" w:rsidP="000B3B12">
      <w:pPr>
        <w:overflowPunct/>
        <w:autoSpaceDE/>
        <w:autoSpaceDN/>
        <w:adjustRightInd/>
        <w:spacing w:after="160" w:line="259" w:lineRule="auto"/>
        <w:jc w:val="left"/>
        <w:textAlignment w:val="auto"/>
        <w:rPr>
          <w:rFonts w:eastAsiaTheme="minorHAnsi"/>
          <w:b/>
          <w:bCs/>
          <w:kern w:val="2"/>
          <w:lang w:val="en-US"/>
          <w14:ligatures w14:val="standardContextual"/>
        </w:rPr>
      </w:pPr>
      <w:r w:rsidRPr="00773BC2">
        <w:rPr>
          <w:rFonts w:eastAsiaTheme="minorHAnsi"/>
          <w:b/>
          <w:bCs/>
          <w:kern w:val="2"/>
          <w:lang w:val="en-US"/>
          <w14:ligatures w14:val="standardContextual"/>
        </w:rPr>
        <w:t xml:space="preserve">Proposal </w:t>
      </w:r>
      <w:r>
        <w:rPr>
          <w:rFonts w:eastAsiaTheme="minorHAnsi"/>
          <w:b/>
          <w:bCs/>
          <w:kern w:val="2"/>
          <w:lang w:val="en-US"/>
          <w14:ligatures w14:val="standardContextual"/>
        </w:rPr>
        <w:t>10</w:t>
      </w:r>
      <w:r w:rsidRPr="00773BC2">
        <w:rPr>
          <w:rFonts w:eastAsiaTheme="minorHAnsi"/>
          <w:b/>
          <w:bCs/>
          <w:kern w:val="2"/>
          <w:lang w:val="en-US"/>
          <w14:ligatures w14:val="standardContextual"/>
        </w:rPr>
        <w:t>: For Type-1 PDCCH with CRC scrambled with RA-RNTI, repetition factor is configured or indicated via SIB1.</w:t>
      </w:r>
    </w:p>
    <w:p w14:paraId="3106E513" w14:textId="77777777" w:rsidR="000B3B12" w:rsidRPr="00773BC2" w:rsidRDefault="000B3B12" w:rsidP="000B3B12">
      <w:pPr>
        <w:overflowPunct/>
        <w:autoSpaceDE/>
        <w:autoSpaceDN/>
        <w:adjustRightInd/>
        <w:spacing w:after="0" w:line="259" w:lineRule="auto"/>
        <w:jc w:val="left"/>
        <w:textAlignment w:val="auto"/>
        <w:rPr>
          <w:rFonts w:eastAsiaTheme="minorHAnsi"/>
          <w:b/>
          <w:bCs/>
          <w:kern w:val="2"/>
          <w:lang w:val="en-US"/>
          <w14:ligatures w14:val="standardContextual"/>
        </w:rPr>
      </w:pPr>
      <w:r w:rsidRPr="00773BC2">
        <w:rPr>
          <w:rFonts w:eastAsiaTheme="minorHAnsi"/>
          <w:b/>
          <w:bCs/>
          <w:kern w:val="2"/>
          <w:lang w:val="en-US"/>
          <w14:ligatures w14:val="standardContextual"/>
        </w:rPr>
        <w:t xml:space="preserve">Proposal </w:t>
      </w:r>
      <w:r>
        <w:rPr>
          <w:rFonts w:eastAsiaTheme="minorHAnsi"/>
          <w:b/>
          <w:bCs/>
          <w:kern w:val="2"/>
          <w:lang w:val="en-US"/>
          <w14:ligatures w14:val="standardContextual"/>
        </w:rPr>
        <w:t>11</w:t>
      </w:r>
      <w:r w:rsidRPr="00773BC2">
        <w:rPr>
          <w:rFonts w:eastAsiaTheme="minorHAnsi"/>
          <w:b/>
          <w:bCs/>
          <w:kern w:val="2"/>
          <w:lang w:val="en-US"/>
          <w14:ligatures w14:val="standardContextual"/>
        </w:rPr>
        <w:t>: RAN1 to discuss and down-select between two existing Rel17 frameworks for enhancement of NTN Type-1 PDCCH repetitions:</w:t>
      </w:r>
    </w:p>
    <w:p w14:paraId="708ECCBC" w14:textId="77777777" w:rsidR="000B3B12" w:rsidRPr="00773BC2" w:rsidRDefault="000B3B12" w:rsidP="000B3B12">
      <w:pPr>
        <w:pStyle w:val="ListParagraph"/>
        <w:numPr>
          <w:ilvl w:val="0"/>
          <w:numId w:val="39"/>
        </w:numPr>
        <w:spacing w:line="259" w:lineRule="auto"/>
        <w:jc w:val="left"/>
        <w:rPr>
          <w:rFonts w:eastAsiaTheme="minorHAnsi"/>
          <w:b/>
          <w:bCs/>
          <w:kern w:val="2"/>
          <w:sz w:val="20"/>
          <w:szCs w:val="20"/>
          <w:lang w:val="en-US"/>
          <w14:ligatures w14:val="standardContextual"/>
        </w:rPr>
      </w:pPr>
      <w:r w:rsidRPr="00773BC2">
        <w:rPr>
          <w:rFonts w:eastAsiaTheme="minorHAnsi"/>
          <w:b/>
          <w:bCs/>
          <w:kern w:val="2"/>
          <w:sz w:val="20"/>
          <w:szCs w:val="20"/>
          <w:lang w:val="en-US"/>
          <w14:ligatures w14:val="standardContextual"/>
        </w:rPr>
        <w:t xml:space="preserve">Option 1: Type-1 PDCCH repetitions based on the framework of PDCCH monitoring over a group of slots. FFS configuration/indication of repetition factor </w:t>
      </w:r>
    </w:p>
    <w:p w14:paraId="24678182" w14:textId="46383A99" w:rsidR="000B3B12" w:rsidRPr="000B3B12" w:rsidRDefault="000B3B12" w:rsidP="000B3B12">
      <w:pPr>
        <w:pStyle w:val="ListParagraph"/>
        <w:numPr>
          <w:ilvl w:val="0"/>
          <w:numId w:val="39"/>
        </w:numPr>
        <w:spacing w:after="160" w:line="259" w:lineRule="auto"/>
        <w:jc w:val="left"/>
        <w:rPr>
          <w:rFonts w:eastAsiaTheme="minorHAnsi"/>
          <w:b/>
          <w:kern w:val="2"/>
          <w:sz w:val="20"/>
          <w:lang w:val="en-US"/>
          <w14:ligatures w14:val="standardContextual"/>
        </w:rPr>
      </w:pPr>
      <w:r w:rsidRPr="00773BC2">
        <w:rPr>
          <w:rFonts w:eastAsiaTheme="minorHAnsi"/>
          <w:b/>
          <w:bCs/>
          <w:kern w:val="2"/>
          <w:sz w:val="20"/>
          <w:szCs w:val="20"/>
          <w:lang w:val="en-US"/>
          <w14:ligatures w14:val="standardContextual"/>
        </w:rPr>
        <w:t>Option 2: Type-1 PDCCH repetitions based on the framework of linking two search space sets.</w:t>
      </w:r>
    </w:p>
    <w:p w14:paraId="3AAC20D5" w14:textId="77777777" w:rsidR="000B3B12" w:rsidRPr="00E90D33" w:rsidRDefault="000B3B12" w:rsidP="000B3B12">
      <w:pPr>
        <w:overflowPunct/>
        <w:autoSpaceDE/>
        <w:autoSpaceDN/>
        <w:adjustRightInd/>
        <w:spacing w:after="160" w:line="259" w:lineRule="auto"/>
        <w:jc w:val="left"/>
        <w:textAlignment w:val="auto"/>
        <w:rPr>
          <w:rFonts w:eastAsiaTheme="minorHAnsi"/>
          <w:b/>
          <w:kern w:val="2"/>
          <w:lang w:val="en-US" w:eastAsia="zh-CN"/>
          <w14:ligatures w14:val="standardContextual"/>
        </w:rPr>
      </w:pPr>
      <w:r w:rsidRPr="00773BC2">
        <w:rPr>
          <w:rFonts w:eastAsiaTheme="minorHAnsi"/>
          <w:b/>
          <w:kern w:val="2"/>
          <w:lang w:val="en-US" w:eastAsia="zh-CN"/>
          <w14:ligatures w14:val="standardContextual"/>
        </w:rPr>
        <w:t xml:space="preserve">Proposal </w:t>
      </w:r>
      <w:r>
        <w:rPr>
          <w:rFonts w:eastAsiaTheme="minorHAnsi"/>
          <w:b/>
          <w:kern w:val="2"/>
          <w:lang w:val="en-US" w:eastAsia="zh-CN"/>
          <w14:ligatures w14:val="standardContextual"/>
        </w:rPr>
        <w:t>12</w:t>
      </w:r>
      <w:r w:rsidRPr="00773BC2">
        <w:rPr>
          <w:rFonts w:eastAsiaTheme="minorHAnsi"/>
          <w:b/>
          <w:kern w:val="2"/>
          <w:lang w:val="en-US" w:eastAsia="zh-CN"/>
          <w14:ligatures w14:val="standardContextual"/>
        </w:rPr>
        <w:t xml:space="preserve">: RAN1 to discuss solutions for UE to report assistant information for aiding </w:t>
      </w:r>
      <w:proofErr w:type="spellStart"/>
      <w:r w:rsidRPr="00773BC2">
        <w:rPr>
          <w:rFonts w:eastAsiaTheme="minorHAnsi"/>
          <w:b/>
          <w:kern w:val="2"/>
          <w:lang w:val="en-US" w:eastAsia="zh-CN"/>
          <w14:ligatures w14:val="standardContextual"/>
        </w:rPr>
        <w:t>gNB</w:t>
      </w:r>
      <w:proofErr w:type="spellEnd"/>
      <w:r w:rsidRPr="00773BC2">
        <w:rPr>
          <w:rFonts w:eastAsiaTheme="minorHAnsi"/>
          <w:b/>
          <w:kern w:val="2"/>
          <w:lang w:val="en-US" w:eastAsia="zh-CN"/>
          <w14:ligatures w14:val="standardContextual"/>
        </w:rPr>
        <w:t xml:space="preserve"> scheduling of Msg4 repetition factor.</w:t>
      </w:r>
    </w:p>
    <w:p w14:paraId="7F6B17E6" w14:textId="77777777" w:rsidR="000A0C75" w:rsidRPr="00E90D33" w:rsidRDefault="000A0C75" w:rsidP="00807E1E">
      <w:pPr>
        <w:rPr>
          <w:lang w:val="en-US"/>
        </w:rPr>
      </w:pPr>
    </w:p>
    <w:p w14:paraId="53CD9119" w14:textId="5206E1F5" w:rsidR="00885580" w:rsidRPr="00ED6F57" w:rsidRDefault="00885580" w:rsidP="00736AD5">
      <w:pPr>
        <w:pStyle w:val="Heading1"/>
        <w:rPr>
          <w:lang w:val="en-US"/>
        </w:rPr>
      </w:pPr>
      <w:r w:rsidRPr="00ED6F57">
        <w:rPr>
          <w:lang w:val="en-US"/>
        </w:rPr>
        <w:t>References</w:t>
      </w:r>
    </w:p>
    <w:p w14:paraId="382E9999" w14:textId="304481C7" w:rsidR="00F669EC" w:rsidRPr="00ED6F57" w:rsidRDefault="00000000" w:rsidP="00F669EC">
      <w:pPr>
        <w:pStyle w:val="ListParagraph"/>
        <w:numPr>
          <w:ilvl w:val="0"/>
          <w:numId w:val="27"/>
        </w:numPr>
        <w:spacing w:line="259" w:lineRule="auto"/>
        <w:rPr>
          <w:sz w:val="20"/>
          <w:szCs w:val="20"/>
          <w:lang w:val="en-US"/>
        </w:rPr>
      </w:pPr>
      <w:hyperlink r:id="rId10" w:history="1">
        <w:r w:rsidR="008D200E" w:rsidRPr="00ED6F57">
          <w:rPr>
            <w:rStyle w:val="Hyperlink"/>
            <w:sz w:val="20"/>
            <w:szCs w:val="20"/>
            <w:lang w:val="en-US"/>
          </w:rPr>
          <w:t>RP-240775</w:t>
        </w:r>
      </w:hyperlink>
      <w:proofErr w:type="gramStart"/>
      <w:r w:rsidR="00F669EC" w:rsidRPr="00ED6F57">
        <w:rPr>
          <w:sz w:val="20"/>
          <w:szCs w:val="20"/>
          <w:lang w:val="en-US"/>
        </w:rPr>
        <w:t>, ”New</w:t>
      </w:r>
      <w:proofErr w:type="gramEnd"/>
      <w:r w:rsidR="00F669EC" w:rsidRPr="00ED6F57">
        <w:rPr>
          <w:sz w:val="20"/>
          <w:szCs w:val="20"/>
          <w:lang w:val="en-US"/>
        </w:rPr>
        <w:t xml:space="preserve"> WID: Non-Terrestrial Networks (NTN) for NR Phase 3”</w:t>
      </w:r>
    </w:p>
    <w:p w14:paraId="48CBFBDF" w14:textId="7921B69B" w:rsidR="000C5B5B" w:rsidRDefault="00553E91" w:rsidP="003F134A">
      <w:pPr>
        <w:pStyle w:val="ListParagraph"/>
        <w:numPr>
          <w:ilvl w:val="0"/>
          <w:numId w:val="27"/>
        </w:numPr>
        <w:rPr>
          <w:sz w:val="20"/>
          <w:szCs w:val="20"/>
          <w:lang w:val="en-US"/>
        </w:rPr>
      </w:pPr>
      <w:r w:rsidRPr="00F07954">
        <w:rPr>
          <w:sz w:val="20"/>
          <w:szCs w:val="20"/>
          <w:lang w:val="en-US"/>
        </w:rPr>
        <w:t>R1-2401</w:t>
      </w:r>
      <w:r w:rsidR="00DC52B7" w:rsidRPr="00F07954">
        <w:rPr>
          <w:sz w:val="20"/>
          <w:szCs w:val="20"/>
          <w:lang w:val="en-US"/>
        </w:rPr>
        <w:t>844</w:t>
      </w:r>
      <w:proofErr w:type="gramStart"/>
      <w:r w:rsidR="00DC52B7" w:rsidRPr="00F07954">
        <w:rPr>
          <w:sz w:val="20"/>
          <w:szCs w:val="20"/>
          <w:lang w:val="en-US"/>
        </w:rPr>
        <w:t>, ”FL</w:t>
      </w:r>
      <w:proofErr w:type="gramEnd"/>
      <w:r w:rsidR="00DC52B7" w:rsidRPr="00F07954">
        <w:rPr>
          <w:sz w:val="20"/>
          <w:szCs w:val="20"/>
          <w:lang w:val="en-US"/>
        </w:rPr>
        <w:t xml:space="preserve"> Summary #2: NR-NTN downlink coverage enhancements”, Thales, </w:t>
      </w:r>
      <w:r w:rsidR="00B05B87" w:rsidRPr="00F07954">
        <w:rPr>
          <w:sz w:val="20"/>
          <w:szCs w:val="20"/>
          <w:lang w:val="en-US"/>
        </w:rPr>
        <w:t>RAN WG1 #116 March 2024.</w:t>
      </w:r>
    </w:p>
    <w:p w14:paraId="46F7A51B" w14:textId="77777777" w:rsidR="000A0C75" w:rsidRDefault="000A0C75" w:rsidP="000A0C75">
      <w:pPr>
        <w:rPr>
          <w:lang w:val="en-US"/>
        </w:rPr>
      </w:pPr>
    </w:p>
    <w:p w14:paraId="611511E2" w14:textId="77777777" w:rsidR="000A0C75" w:rsidRPr="000A0C75" w:rsidRDefault="000A0C75" w:rsidP="000A0C75">
      <w:pPr>
        <w:rPr>
          <w:lang w:val="en-US"/>
        </w:rPr>
      </w:pPr>
    </w:p>
    <w:sectPr w:rsidR="000A0C75" w:rsidRPr="000A0C75" w:rsidSect="00294A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E4445" w14:textId="77777777" w:rsidR="00CD3FCD" w:rsidRDefault="00CD3FCD">
      <w:r>
        <w:separator/>
      </w:r>
    </w:p>
  </w:endnote>
  <w:endnote w:type="continuationSeparator" w:id="0">
    <w:p w14:paraId="117384EA" w14:textId="77777777" w:rsidR="00CD3FCD" w:rsidRDefault="00CD3FCD">
      <w:r>
        <w:continuationSeparator/>
      </w:r>
    </w:p>
  </w:endnote>
  <w:endnote w:type="continuationNotice" w:id="1">
    <w:p w14:paraId="09930BEA" w14:textId="77777777" w:rsidR="00CD3FCD" w:rsidRDefault="00CD3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C5492" w14:textId="77777777" w:rsidR="00CD3FCD" w:rsidRDefault="00CD3FCD">
      <w:r>
        <w:separator/>
      </w:r>
    </w:p>
  </w:footnote>
  <w:footnote w:type="continuationSeparator" w:id="0">
    <w:p w14:paraId="17648596" w14:textId="77777777" w:rsidR="00CD3FCD" w:rsidRDefault="00CD3FCD">
      <w:r>
        <w:continuationSeparator/>
      </w:r>
    </w:p>
  </w:footnote>
  <w:footnote w:type="continuationNotice" w:id="1">
    <w:p w14:paraId="7DC20D67" w14:textId="77777777" w:rsidR="00CD3FCD" w:rsidRDefault="00CD3F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24D57"/>
    <w:multiLevelType w:val="hybridMultilevel"/>
    <w:tmpl w:val="9E129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768EB"/>
    <w:multiLevelType w:val="hybridMultilevel"/>
    <w:tmpl w:val="B5EE2242"/>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7664BC"/>
    <w:multiLevelType w:val="hybridMultilevel"/>
    <w:tmpl w:val="450085D2"/>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6"/>
  </w:num>
  <w:num w:numId="2" w16cid:durableId="1220944519">
    <w:abstractNumId w:val="27"/>
  </w:num>
  <w:num w:numId="3" w16cid:durableId="1943798377">
    <w:abstractNumId w:val="0"/>
  </w:num>
  <w:num w:numId="4" w16cid:durableId="1469277388">
    <w:abstractNumId w:val="2"/>
  </w:num>
  <w:num w:numId="5" w16cid:durableId="1018848446">
    <w:abstractNumId w:val="15"/>
  </w:num>
  <w:num w:numId="6" w16cid:durableId="1033068757">
    <w:abstractNumId w:val="28"/>
  </w:num>
  <w:num w:numId="7" w16cid:durableId="1744330563">
    <w:abstractNumId w:val="18"/>
  </w:num>
  <w:num w:numId="8" w16cid:durableId="1979602216">
    <w:abstractNumId w:val="14"/>
  </w:num>
  <w:num w:numId="9" w16cid:durableId="1330985911">
    <w:abstractNumId w:val="35"/>
  </w:num>
  <w:num w:numId="10" w16cid:durableId="848714823">
    <w:abstractNumId w:val="4"/>
  </w:num>
  <w:num w:numId="11" w16cid:durableId="1241450750">
    <w:abstractNumId w:val="20"/>
  </w:num>
  <w:num w:numId="12" w16cid:durableId="1402369672">
    <w:abstractNumId w:val="3"/>
  </w:num>
  <w:num w:numId="13" w16cid:durableId="2068794687">
    <w:abstractNumId w:val="10"/>
  </w:num>
  <w:num w:numId="14" w16cid:durableId="1663004210">
    <w:abstractNumId w:val="25"/>
  </w:num>
  <w:num w:numId="15" w16cid:durableId="633487918">
    <w:abstractNumId w:val="16"/>
  </w:num>
  <w:num w:numId="16" w16cid:durableId="40904577">
    <w:abstractNumId w:val="1"/>
  </w:num>
  <w:num w:numId="17" w16cid:durableId="1334649392">
    <w:abstractNumId w:val="23"/>
  </w:num>
  <w:num w:numId="18" w16cid:durableId="343437106">
    <w:abstractNumId w:val="12"/>
  </w:num>
  <w:num w:numId="19" w16cid:durableId="1341854298">
    <w:abstractNumId w:val="19"/>
  </w:num>
  <w:num w:numId="20" w16cid:durableId="189075330">
    <w:abstractNumId w:val="34"/>
  </w:num>
  <w:num w:numId="21" w16cid:durableId="1782455724">
    <w:abstractNumId w:val="36"/>
  </w:num>
  <w:num w:numId="22" w16cid:durableId="621033433">
    <w:abstractNumId w:val="22"/>
  </w:num>
  <w:num w:numId="23" w16cid:durableId="52853245">
    <w:abstractNumId w:val="9"/>
  </w:num>
  <w:num w:numId="24" w16cid:durableId="230241405">
    <w:abstractNumId w:val="5"/>
  </w:num>
  <w:num w:numId="25" w16cid:durableId="1019703140">
    <w:abstractNumId w:val="31"/>
  </w:num>
  <w:num w:numId="26" w16cid:durableId="796294696">
    <w:abstractNumId w:val="26"/>
  </w:num>
  <w:num w:numId="27" w16cid:durableId="1457216582">
    <w:abstractNumId w:val="8"/>
  </w:num>
  <w:num w:numId="28" w16cid:durableId="1000083594">
    <w:abstractNumId w:val="7"/>
  </w:num>
  <w:num w:numId="29" w16cid:durableId="1333072538">
    <w:abstractNumId w:val="24"/>
  </w:num>
  <w:num w:numId="30" w16cid:durableId="1476216696">
    <w:abstractNumId w:val="33"/>
  </w:num>
  <w:num w:numId="31" w16cid:durableId="226452352">
    <w:abstractNumId w:val="30"/>
  </w:num>
  <w:num w:numId="32" w16cid:durableId="2103407923">
    <w:abstractNumId w:val="29"/>
  </w:num>
  <w:num w:numId="33" w16cid:durableId="948658001">
    <w:abstractNumId w:val="32"/>
  </w:num>
  <w:num w:numId="34" w16cid:durableId="1260869066">
    <w:abstractNumId w:val="11"/>
  </w:num>
  <w:num w:numId="35" w16cid:durableId="1330866803">
    <w:abstractNumId w:val="17"/>
  </w:num>
  <w:num w:numId="36" w16cid:durableId="877351028">
    <w:abstractNumId w:val="13"/>
  </w:num>
  <w:num w:numId="37" w16cid:durableId="173571093">
    <w:abstractNumId w:val="32"/>
    <w:lvlOverride w:ilvl="0">
      <w:startOverride w:val="1"/>
    </w:lvlOverride>
    <w:lvlOverride w:ilvl="1"/>
    <w:lvlOverride w:ilvl="2"/>
    <w:lvlOverride w:ilvl="3"/>
    <w:lvlOverride w:ilvl="4"/>
    <w:lvlOverride w:ilvl="5"/>
    <w:lvlOverride w:ilvl="6"/>
    <w:lvlOverride w:ilvl="7"/>
    <w:lvlOverride w:ilvl="8"/>
  </w:num>
  <w:num w:numId="38" w16cid:durableId="1125467015">
    <w:abstractNumId w:val="11"/>
  </w:num>
  <w:num w:numId="39" w16cid:durableId="128195231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E"/>
    <w:rsid w:val="00000795"/>
    <w:rsid w:val="000009CA"/>
    <w:rsid w:val="0000159F"/>
    <w:rsid w:val="0000196A"/>
    <w:rsid w:val="00001BE5"/>
    <w:rsid w:val="00003D59"/>
    <w:rsid w:val="00003E20"/>
    <w:rsid w:val="00004AC8"/>
    <w:rsid w:val="000053BA"/>
    <w:rsid w:val="00005889"/>
    <w:rsid w:val="00006055"/>
    <w:rsid w:val="00006202"/>
    <w:rsid w:val="000069B6"/>
    <w:rsid w:val="00006AD4"/>
    <w:rsid w:val="00006CB9"/>
    <w:rsid w:val="00006DAC"/>
    <w:rsid w:val="00007178"/>
    <w:rsid w:val="000074C4"/>
    <w:rsid w:val="00007837"/>
    <w:rsid w:val="000079A6"/>
    <w:rsid w:val="0001047E"/>
    <w:rsid w:val="00010E2C"/>
    <w:rsid w:val="00011BB2"/>
    <w:rsid w:val="00012505"/>
    <w:rsid w:val="00012685"/>
    <w:rsid w:val="00012C4F"/>
    <w:rsid w:val="000131D1"/>
    <w:rsid w:val="00013455"/>
    <w:rsid w:val="000134E3"/>
    <w:rsid w:val="00013632"/>
    <w:rsid w:val="00013F5E"/>
    <w:rsid w:val="0001403F"/>
    <w:rsid w:val="0001487F"/>
    <w:rsid w:val="00014F35"/>
    <w:rsid w:val="00015E36"/>
    <w:rsid w:val="00015F98"/>
    <w:rsid w:val="000164BD"/>
    <w:rsid w:val="000166AC"/>
    <w:rsid w:val="00017B7F"/>
    <w:rsid w:val="00017EDA"/>
    <w:rsid w:val="00020371"/>
    <w:rsid w:val="00020908"/>
    <w:rsid w:val="000212A5"/>
    <w:rsid w:val="00021849"/>
    <w:rsid w:val="00021B18"/>
    <w:rsid w:val="00022211"/>
    <w:rsid w:val="00022827"/>
    <w:rsid w:val="00022B8C"/>
    <w:rsid w:val="00023742"/>
    <w:rsid w:val="000246C3"/>
    <w:rsid w:val="00024AEF"/>
    <w:rsid w:val="00024FB8"/>
    <w:rsid w:val="00025D22"/>
    <w:rsid w:val="00025FD8"/>
    <w:rsid w:val="00026C11"/>
    <w:rsid w:val="00026C65"/>
    <w:rsid w:val="00027755"/>
    <w:rsid w:val="00027864"/>
    <w:rsid w:val="0002789E"/>
    <w:rsid w:val="000278F2"/>
    <w:rsid w:val="00030048"/>
    <w:rsid w:val="0003072D"/>
    <w:rsid w:val="00030D16"/>
    <w:rsid w:val="00030FD8"/>
    <w:rsid w:val="000314CD"/>
    <w:rsid w:val="00033007"/>
    <w:rsid w:val="0003332B"/>
    <w:rsid w:val="00033544"/>
    <w:rsid w:val="00033602"/>
    <w:rsid w:val="00033D02"/>
    <w:rsid w:val="0003479E"/>
    <w:rsid w:val="00035691"/>
    <w:rsid w:val="0003767C"/>
    <w:rsid w:val="00040F4F"/>
    <w:rsid w:val="000410C2"/>
    <w:rsid w:val="0004128F"/>
    <w:rsid w:val="0004132D"/>
    <w:rsid w:val="00041C9D"/>
    <w:rsid w:val="0004204B"/>
    <w:rsid w:val="00042FC9"/>
    <w:rsid w:val="0004315D"/>
    <w:rsid w:val="00043E50"/>
    <w:rsid w:val="000448E6"/>
    <w:rsid w:val="00044CFA"/>
    <w:rsid w:val="000459C7"/>
    <w:rsid w:val="00046630"/>
    <w:rsid w:val="00046697"/>
    <w:rsid w:val="00046A84"/>
    <w:rsid w:val="00046C80"/>
    <w:rsid w:val="000471C4"/>
    <w:rsid w:val="00050112"/>
    <w:rsid w:val="00050276"/>
    <w:rsid w:val="00050466"/>
    <w:rsid w:val="000505CC"/>
    <w:rsid w:val="00050936"/>
    <w:rsid w:val="000511F9"/>
    <w:rsid w:val="00051567"/>
    <w:rsid w:val="000515A1"/>
    <w:rsid w:val="000519DC"/>
    <w:rsid w:val="00051B32"/>
    <w:rsid w:val="00051FE7"/>
    <w:rsid w:val="0005230E"/>
    <w:rsid w:val="00052850"/>
    <w:rsid w:val="000528A2"/>
    <w:rsid w:val="00052BBA"/>
    <w:rsid w:val="00052C72"/>
    <w:rsid w:val="00053207"/>
    <w:rsid w:val="0005354B"/>
    <w:rsid w:val="00053588"/>
    <w:rsid w:val="00054095"/>
    <w:rsid w:val="00054B05"/>
    <w:rsid w:val="00054D9D"/>
    <w:rsid w:val="00055676"/>
    <w:rsid w:val="00055A67"/>
    <w:rsid w:val="00056544"/>
    <w:rsid w:val="00056A4F"/>
    <w:rsid w:val="00056BDE"/>
    <w:rsid w:val="00056E57"/>
    <w:rsid w:val="00060D8E"/>
    <w:rsid w:val="00061549"/>
    <w:rsid w:val="00061C05"/>
    <w:rsid w:val="00062159"/>
    <w:rsid w:val="00063B94"/>
    <w:rsid w:val="00063D9E"/>
    <w:rsid w:val="00063FD0"/>
    <w:rsid w:val="00064ABB"/>
    <w:rsid w:val="00064AD3"/>
    <w:rsid w:val="00065088"/>
    <w:rsid w:val="000652D3"/>
    <w:rsid w:val="00065312"/>
    <w:rsid w:val="000654A0"/>
    <w:rsid w:val="00065E94"/>
    <w:rsid w:val="00066719"/>
    <w:rsid w:val="000701AD"/>
    <w:rsid w:val="000707CA"/>
    <w:rsid w:val="00070D21"/>
    <w:rsid w:val="000717FB"/>
    <w:rsid w:val="000719BF"/>
    <w:rsid w:val="0007208A"/>
    <w:rsid w:val="0007213C"/>
    <w:rsid w:val="000722F0"/>
    <w:rsid w:val="00072BBA"/>
    <w:rsid w:val="00072FF5"/>
    <w:rsid w:val="000730DC"/>
    <w:rsid w:val="000731E4"/>
    <w:rsid w:val="0007535F"/>
    <w:rsid w:val="00075965"/>
    <w:rsid w:val="000759C0"/>
    <w:rsid w:val="000759CA"/>
    <w:rsid w:val="00075FDA"/>
    <w:rsid w:val="00076367"/>
    <w:rsid w:val="00076386"/>
    <w:rsid w:val="00076D82"/>
    <w:rsid w:val="00077D1D"/>
    <w:rsid w:val="0008084B"/>
    <w:rsid w:val="00080F87"/>
    <w:rsid w:val="00081A02"/>
    <w:rsid w:val="00081EC2"/>
    <w:rsid w:val="00081F7E"/>
    <w:rsid w:val="00082154"/>
    <w:rsid w:val="0008243D"/>
    <w:rsid w:val="00082723"/>
    <w:rsid w:val="0008318D"/>
    <w:rsid w:val="00083800"/>
    <w:rsid w:val="00084A65"/>
    <w:rsid w:val="0008559A"/>
    <w:rsid w:val="000878D1"/>
    <w:rsid w:val="00087DD1"/>
    <w:rsid w:val="000902C2"/>
    <w:rsid w:val="00091698"/>
    <w:rsid w:val="00091A92"/>
    <w:rsid w:val="00092125"/>
    <w:rsid w:val="00092776"/>
    <w:rsid w:val="00093C49"/>
    <w:rsid w:val="00094CE1"/>
    <w:rsid w:val="000950F2"/>
    <w:rsid w:val="00095496"/>
    <w:rsid w:val="00095A80"/>
    <w:rsid w:val="00095ED3"/>
    <w:rsid w:val="000963BD"/>
    <w:rsid w:val="00096CD2"/>
    <w:rsid w:val="00096F96"/>
    <w:rsid w:val="000973E1"/>
    <w:rsid w:val="00097838"/>
    <w:rsid w:val="000A0196"/>
    <w:rsid w:val="000A05E3"/>
    <w:rsid w:val="000A0C75"/>
    <w:rsid w:val="000A1402"/>
    <w:rsid w:val="000A20BA"/>
    <w:rsid w:val="000A262C"/>
    <w:rsid w:val="000A3BB5"/>
    <w:rsid w:val="000A3C8D"/>
    <w:rsid w:val="000A3DFE"/>
    <w:rsid w:val="000A40EC"/>
    <w:rsid w:val="000A41C4"/>
    <w:rsid w:val="000A54EE"/>
    <w:rsid w:val="000A5F22"/>
    <w:rsid w:val="000A6A23"/>
    <w:rsid w:val="000A6B14"/>
    <w:rsid w:val="000A6C65"/>
    <w:rsid w:val="000A7BC5"/>
    <w:rsid w:val="000B0C45"/>
    <w:rsid w:val="000B0D86"/>
    <w:rsid w:val="000B13E1"/>
    <w:rsid w:val="000B16DB"/>
    <w:rsid w:val="000B1C58"/>
    <w:rsid w:val="000B1C5E"/>
    <w:rsid w:val="000B2282"/>
    <w:rsid w:val="000B2574"/>
    <w:rsid w:val="000B27E9"/>
    <w:rsid w:val="000B2A11"/>
    <w:rsid w:val="000B2A5B"/>
    <w:rsid w:val="000B2E69"/>
    <w:rsid w:val="000B3B12"/>
    <w:rsid w:val="000B3B91"/>
    <w:rsid w:val="000B4207"/>
    <w:rsid w:val="000B49F1"/>
    <w:rsid w:val="000B4B1B"/>
    <w:rsid w:val="000B50C3"/>
    <w:rsid w:val="000B5AC9"/>
    <w:rsid w:val="000B5F0A"/>
    <w:rsid w:val="000B6D65"/>
    <w:rsid w:val="000B6EBF"/>
    <w:rsid w:val="000B7048"/>
    <w:rsid w:val="000B743C"/>
    <w:rsid w:val="000B7F1E"/>
    <w:rsid w:val="000C159B"/>
    <w:rsid w:val="000C1602"/>
    <w:rsid w:val="000C1D59"/>
    <w:rsid w:val="000C2B09"/>
    <w:rsid w:val="000C30CF"/>
    <w:rsid w:val="000C36B8"/>
    <w:rsid w:val="000C4270"/>
    <w:rsid w:val="000C501D"/>
    <w:rsid w:val="000C57BC"/>
    <w:rsid w:val="000C5B5B"/>
    <w:rsid w:val="000C5CBA"/>
    <w:rsid w:val="000C5E44"/>
    <w:rsid w:val="000C5FD3"/>
    <w:rsid w:val="000C644B"/>
    <w:rsid w:val="000C743D"/>
    <w:rsid w:val="000C74BA"/>
    <w:rsid w:val="000C7531"/>
    <w:rsid w:val="000C760D"/>
    <w:rsid w:val="000C798B"/>
    <w:rsid w:val="000C7BA7"/>
    <w:rsid w:val="000C7C3F"/>
    <w:rsid w:val="000C7EDD"/>
    <w:rsid w:val="000D0BD6"/>
    <w:rsid w:val="000D0C61"/>
    <w:rsid w:val="000D1286"/>
    <w:rsid w:val="000D1440"/>
    <w:rsid w:val="000D216C"/>
    <w:rsid w:val="000D279C"/>
    <w:rsid w:val="000D27AD"/>
    <w:rsid w:val="000D29D1"/>
    <w:rsid w:val="000D2AC3"/>
    <w:rsid w:val="000D2B0A"/>
    <w:rsid w:val="000D3286"/>
    <w:rsid w:val="000D344D"/>
    <w:rsid w:val="000D3CDC"/>
    <w:rsid w:val="000D40E7"/>
    <w:rsid w:val="000D4626"/>
    <w:rsid w:val="000D584F"/>
    <w:rsid w:val="000D5CD8"/>
    <w:rsid w:val="000D5FF9"/>
    <w:rsid w:val="000D76BC"/>
    <w:rsid w:val="000D7750"/>
    <w:rsid w:val="000E071E"/>
    <w:rsid w:val="000E0B8F"/>
    <w:rsid w:val="000E0DEE"/>
    <w:rsid w:val="000E0F62"/>
    <w:rsid w:val="000E107A"/>
    <w:rsid w:val="000E181D"/>
    <w:rsid w:val="000E1C56"/>
    <w:rsid w:val="000E27AA"/>
    <w:rsid w:val="000E2B85"/>
    <w:rsid w:val="000E2F60"/>
    <w:rsid w:val="000E2FAC"/>
    <w:rsid w:val="000E31EA"/>
    <w:rsid w:val="000E337A"/>
    <w:rsid w:val="000E34FD"/>
    <w:rsid w:val="000E374F"/>
    <w:rsid w:val="000E37D6"/>
    <w:rsid w:val="000E3D9D"/>
    <w:rsid w:val="000E4350"/>
    <w:rsid w:val="000E4376"/>
    <w:rsid w:val="000E4408"/>
    <w:rsid w:val="000E53AB"/>
    <w:rsid w:val="000E5716"/>
    <w:rsid w:val="000E5A0D"/>
    <w:rsid w:val="000E6337"/>
    <w:rsid w:val="000E73CE"/>
    <w:rsid w:val="000E74C5"/>
    <w:rsid w:val="000E7A79"/>
    <w:rsid w:val="000F0328"/>
    <w:rsid w:val="000F0B89"/>
    <w:rsid w:val="000F0D4F"/>
    <w:rsid w:val="000F1087"/>
    <w:rsid w:val="000F15B2"/>
    <w:rsid w:val="000F1998"/>
    <w:rsid w:val="000F19DE"/>
    <w:rsid w:val="000F1F46"/>
    <w:rsid w:val="000F2E1F"/>
    <w:rsid w:val="000F30A0"/>
    <w:rsid w:val="000F37B0"/>
    <w:rsid w:val="000F3F94"/>
    <w:rsid w:val="000F4595"/>
    <w:rsid w:val="000F46EF"/>
    <w:rsid w:val="000F4CB2"/>
    <w:rsid w:val="000F4E44"/>
    <w:rsid w:val="000F4E90"/>
    <w:rsid w:val="000F4F0A"/>
    <w:rsid w:val="000F52F8"/>
    <w:rsid w:val="000F568D"/>
    <w:rsid w:val="000F5E3D"/>
    <w:rsid w:val="000F62C7"/>
    <w:rsid w:val="000F68D0"/>
    <w:rsid w:val="000F6B15"/>
    <w:rsid w:val="000F7130"/>
    <w:rsid w:val="000F7BE8"/>
    <w:rsid w:val="00100A5E"/>
    <w:rsid w:val="00100B3D"/>
    <w:rsid w:val="0010170B"/>
    <w:rsid w:val="00101839"/>
    <w:rsid w:val="00101C4F"/>
    <w:rsid w:val="00102C9F"/>
    <w:rsid w:val="00102F7F"/>
    <w:rsid w:val="001030A4"/>
    <w:rsid w:val="00103AF3"/>
    <w:rsid w:val="00103FC9"/>
    <w:rsid w:val="00104DD1"/>
    <w:rsid w:val="00104E1E"/>
    <w:rsid w:val="0010605A"/>
    <w:rsid w:val="00106089"/>
    <w:rsid w:val="001061F1"/>
    <w:rsid w:val="001068D2"/>
    <w:rsid w:val="001069F2"/>
    <w:rsid w:val="00106F58"/>
    <w:rsid w:val="00107F61"/>
    <w:rsid w:val="0011015C"/>
    <w:rsid w:val="001103BD"/>
    <w:rsid w:val="00110483"/>
    <w:rsid w:val="001106C8"/>
    <w:rsid w:val="00111208"/>
    <w:rsid w:val="00111433"/>
    <w:rsid w:val="001115E4"/>
    <w:rsid w:val="00111808"/>
    <w:rsid w:val="00112220"/>
    <w:rsid w:val="00112B85"/>
    <w:rsid w:val="001131CF"/>
    <w:rsid w:val="0011339F"/>
    <w:rsid w:val="001133EF"/>
    <w:rsid w:val="00113B8F"/>
    <w:rsid w:val="00113D9E"/>
    <w:rsid w:val="00113EC8"/>
    <w:rsid w:val="001140AD"/>
    <w:rsid w:val="00114E96"/>
    <w:rsid w:val="001152C7"/>
    <w:rsid w:val="00115C88"/>
    <w:rsid w:val="00115D47"/>
    <w:rsid w:val="0011644A"/>
    <w:rsid w:val="00116861"/>
    <w:rsid w:val="001170CB"/>
    <w:rsid w:val="00117132"/>
    <w:rsid w:val="001171A0"/>
    <w:rsid w:val="00117332"/>
    <w:rsid w:val="0011784B"/>
    <w:rsid w:val="00117CC9"/>
    <w:rsid w:val="001204DD"/>
    <w:rsid w:val="00120CDA"/>
    <w:rsid w:val="001218CB"/>
    <w:rsid w:val="00122839"/>
    <w:rsid w:val="00122ECD"/>
    <w:rsid w:val="001237AC"/>
    <w:rsid w:val="00124E12"/>
    <w:rsid w:val="00124E75"/>
    <w:rsid w:val="001257F9"/>
    <w:rsid w:val="001258A9"/>
    <w:rsid w:val="00125E04"/>
    <w:rsid w:val="0012673D"/>
    <w:rsid w:val="001269B8"/>
    <w:rsid w:val="001269FA"/>
    <w:rsid w:val="00126EB4"/>
    <w:rsid w:val="00127099"/>
    <w:rsid w:val="001273E2"/>
    <w:rsid w:val="001277BF"/>
    <w:rsid w:val="00127A42"/>
    <w:rsid w:val="00127D81"/>
    <w:rsid w:val="00130380"/>
    <w:rsid w:val="001312BA"/>
    <w:rsid w:val="001323B4"/>
    <w:rsid w:val="00132830"/>
    <w:rsid w:val="00132B71"/>
    <w:rsid w:val="00133743"/>
    <w:rsid w:val="001337A5"/>
    <w:rsid w:val="00134173"/>
    <w:rsid w:val="0013427A"/>
    <w:rsid w:val="0013451C"/>
    <w:rsid w:val="001348FE"/>
    <w:rsid w:val="00134B36"/>
    <w:rsid w:val="00134D55"/>
    <w:rsid w:val="00135DFA"/>
    <w:rsid w:val="001360F3"/>
    <w:rsid w:val="001362C2"/>
    <w:rsid w:val="0013678C"/>
    <w:rsid w:val="00136955"/>
    <w:rsid w:val="00136E19"/>
    <w:rsid w:val="001371B2"/>
    <w:rsid w:val="00137532"/>
    <w:rsid w:val="00137AB9"/>
    <w:rsid w:val="00137D78"/>
    <w:rsid w:val="0014060C"/>
    <w:rsid w:val="001409A0"/>
    <w:rsid w:val="00140CA3"/>
    <w:rsid w:val="00141AF7"/>
    <w:rsid w:val="00141B09"/>
    <w:rsid w:val="00141E40"/>
    <w:rsid w:val="00141F08"/>
    <w:rsid w:val="00141FF2"/>
    <w:rsid w:val="0014224C"/>
    <w:rsid w:val="00142500"/>
    <w:rsid w:val="0014287A"/>
    <w:rsid w:val="00142DAD"/>
    <w:rsid w:val="00142DE2"/>
    <w:rsid w:val="00143E00"/>
    <w:rsid w:val="00144002"/>
    <w:rsid w:val="00144C87"/>
    <w:rsid w:val="001456B9"/>
    <w:rsid w:val="001458DA"/>
    <w:rsid w:val="001466AC"/>
    <w:rsid w:val="001467B1"/>
    <w:rsid w:val="001478FB"/>
    <w:rsid w:val="00150175"/>
    <w:rsid w:val="001502C8"/>
    <w:rsid w:val="00150909"/>
    <w:rsid w:val="00151011"/>
    <w:rsid w:val="00151224"/>
    <w:rsid w:val="001512EF"/>
    <w:rsid w:val="0015130F"/>
    <w:rsid w:val="0015268A"/>
    <w:rsid w:val="00152BDC"/>
    <w:rsid w:val="001532BA"/>
    <w:rsid w:val="00153FED"/>
    <w:rsid w:val="00154F53"/>
    <w:rsid w:val="00155BFD"/>
    <w:rsid w:val="00156069"/>
    <w:rsid w:val="00156ABA"/>
    <w:rsid w:val="00157390"/>
    <w:rsid w:val="0016032F"/>
    <w:rsid w:val="00160621"/>
    <w:rsid w:val="0016081D"/>
    <w:rsid w:val="00160998"/>
    <w:rsid w:val="00160CD6"/>
    <w:rsid w:val="00160F5F"/>
    <w:rsid w:val="00162308"/>
    <w:rsid w:val="00162D24"/>
    <w:rsid w:val="0016316A"/>
    <w:rsid w:val="00163539"/>
    <w:rsid w:val="001635B9"/>
    <w:rsid w:val="0016381F"/>
    <w:rsid w:val="00163CC6"/>
    <w:rsid w:val="00163D1D"/>
    <w:rsid w:val="00164171"/>
    <w:rsid w:val="00164E58"/>
    <w:rsid w:val="00165033"/>
    <w:rsid w:val="00165926"/>
    <w:rsid w:val="001659DD"/>
    <w:rsid w:val="001665EB"/>
    <w:rsid w:val="001667D3"/>
    <w:rsid w:val="001670EA"/>
    <w:rsid w:val="001674A0"/>
    <w:rsid w:val="001674D1"/>
    <w:rsid w:val="00167DF3"/>
    <w:rsid w:val="00170444"/>
    <w:rsid w:val="00170A50"/>
    <w:rsid w:val="00171F13"/>
    <w:rsid w:val="001720EB"/>
    <w:rsid w:val="00172803"/>
    <w:rsid w:val="00172F50"/>
    <w:rsid w:val="00173260"/>
    <w:rsid w:val="001748F6"/>
    <w:rsid w:val="00174FFD"/>
    <w:rsid w:val="0017536A"/>
    <w:rsid w:val="001759CA"/>
    <w:rsid w:val="0017726A"/>
    <w:rsid w:val="00177B2A"/>
    <w:rsid w:val="00177DD3"/>
    <w:rsid w:val="001800E5"/>
    <w:rsid w:val="00180278"/>
    <w:rsid w:val="00180625"/>
    <w:rsid w:val="001807F2"/>
    <w:rsid w:val="00180B0A"/>
    <w:rsid w:val="001818A7"/>
    <w:rsid w:val="00182725"/>
    <w:rsid w:val="001829C8"/>
    <w:rsid w:val="0018375D"/>
    <w:rsid w:val="00184536"/>
    <w:rsid w:val="00184623"/>
    <w:rsid w:val="00184765"/>
    <w:rsid w:val="001850B6"/>
    <w:rsid w:val="00186904"/>
    <w:rsid w:val="00186914"/>
    <w:rsid w:val="00186B0A"/>
    <w:rsid w:val="00186B4F"/>
    <w:rsid w:val="00187D74"/>
    <w:rsid w:val="00187E79"/>
    <w:rsid w:val="001901CC"/>
    <w:rsid w:val="001905BD"/>
    <w:rsid w:val="00191701"/>
    <w:rsid w:val="0019188E"/>
    <w:rsid w:val="00191E79"/>
    <w:rsid w:val="00192339"/>
    <w:rsid w:val="001929DB"/>
    <w:rsid w:val="00192ADD"/>
    <w:rsid w:val="00192AFE"/>
    <w:rsid w:val="00192FE6"/>
    <w:rsid w:val="0019360B"/>
    <w:rsid w:val="00193986"/>
    <w:rsid w:val="00193B08"/>
    <w:rsid w:val="00194166"/>
    <w:rsid w:val="00194570"/>
    <w:rsid w:val="00196BF4"/>
    <w:rsid w:val="00196CF4"/>
    <w:rsid w:val="001972DA"/>
    <w:rsid w:val="001976AA"/>
    <w:rsid w:val="001A02F6"/>
    <w:rsid w:val="001A15C6"/>
    <w:rsid w:val="001A1864"/>
    <w:rsid w:val="001A1D24"/>
    <w:rsid w:val="001A200F"/>
    <w:rsid w:val="001A24A2"/>
    <w:rsid w:val="001A26BE"/>
    <w:rsid w:val="001A282B"/>
    <w:rsid w:val="001A3704"/>
    <w:rsid w:val="001A48D2"/>
    <w:rsid w:val="001A4C69"/>
    <w:rsid w:val="001A5510"/>
    <w:rsid w:val="001A59AB"/>
    <w:rsid w:val="001A5C7B"/>
    <w:rsid w:val="001A5E19"/>
    <w:rsid w:val="001A63D8"/>
    <w:rsid w:val="001A6E4E"/>
    <w:rsid w:val="001A7479"/>
    <w:rsid w:val="001B01FA"/>
    <w:rsid w:val="001B0832"/>
    <w:rsid w:val="001B1075"/>
    <w:rsid w:val="001B18A7"/>
    <w:rsid w:val="001B2762"/>
    <w:rsid w:val="001B2970"/>
    <w:rsid w:val="001B3057"/>
    <w:rsid w:val="001B3374"/>
    <w:rsid w:val="001B36FC"/>
    <w:rsid w:val="001B38EE"/>
    <w:rsid w:val="001B41ED"/>
    <w:rsid w:val="001B4607"/>
    <w:rsid w:val="001B4AFB"/>
    <w:rsid w:val="001B4EB1"/>
    <w:rsid w:val="001B50E9"/>
    <w:rsid w:val="001B5158"/>
    <w:rsid w:val="001B5B50"/>
    <w:rsid w:val="001B5D9E"/>
    <w:rsid w:val="001B5E77"/>
    <w:rsid w:val="001B6232"/>
    <w:rsid w:val="001B6DCC"/>
    <w:rsid w:val="001B7939"/>
    <w:rsid w:val="001B7E0C"/>
    <w:rsid w:val="001B7EC2"/>
    <w:rsid w:val="001C0674"/>
    <w:rsid w:val="001C0E16"/>
    <w:rsid w:val="001C0FF1"/>
    <w:rsid w:val="001C1405"/>
    <w:rsid w:val="001C1B93"/>
    <w:rsid w:val="001C1E34"/>
    <w:rsid w:val="001C226F"/>
    <w:rsid w:val="001C3917"/>
    <w:rsid w:val="001C512F"/>
    <w:rsid w:val="001C5296"/>
    <w:rsid w:val="001C5574"/>
    <w:rsid w:val="001C57AB"/>
    <w:rsid w:val="001C626B"/>
    <w:rsid w:val="001C628E"/>
    <w:rsid w:val="001C66AC"/>
    <w:rsid w:val="001C6754"/>
    <w:rsid w:val="001C67D9"/>
    <w:rsid w:val="001C7230"/>
    <w:rsid w:val="001C7264"/>
    <w:rsid w:val="001C77F0"/>
    <w:rsid w:val="001C7BE7"/>
    <w:rsid w:val="001D10B4"/>
    <w:rsid w:val="001D243B"/>
    <w:rsid w:val="001D2F0C"/>
    <w:rsid w:val="001D30C9"/>
    <w:rsid w:val="001D445B"/>
    <w:rsid w:val="001D46A0"/>
    <w:rsid w:val="001D50C2"/>
    <w:rsid w:val="001D6E36"/>
    <w:rsid w:val="001D753C"/>
    <w:rsid w:val="001D75D0"/>
    <w:rsid w:val="001D7CA4"/>
    <w:rsid w:val="001D7E58"/>
    <w:rsid w:val="001E0425"/>
    <w:rsid w:val="001E042F"/>
    <w:rsid w:val="001E0468"/>
    <w:rsid w:val="001E13B3"/>
    <w:rsid w:val="001E30A0"/>
    <w:rsid w:val="001E3DE1"/>
    <w:rsid w:val="001E4D4F"/>
    <w:rsid w:val="001E4D5A"/>
    <w:rsid w:val="001E4F6A"/>
    <w:rsid w:val="001E5336"/>
    <w:rsid w:val="001E54F9"/>
    <w:rsid w:val="001E554F"/>
    <w:rsid w:val="001E57CF"/>
    <w:rsid w:val="001E5981"/>
    <w:rsid w:val="001E5E17"/>
    <w:rsid w:val="001E6519"/>
    <w:rsid w:val="001E6826"/>
    <w:rsid w:val="001E6E8E"/>
    <w:rsid w:val="001E74BA"/>
    <w:rsid w:val="001E7B9F"/>
    <w:rsid w:val="001E7D30"/>
    <w:rsid w:val="001F0118"/>
    <w:rsid w:val="001F01FB"/>
    <w:rsid w:val="001F0658"/>
    <w:rsid w:val="001F0C29"/>
    <w:rsid w:val="001F0E92"/>
    <w:rsid w:val="001F1987"/>
    <w:rsid w:val="001F201D"/>
    <w:rsid w:val="001F21BC"/>
    <w:rsid w:val="001F22D5"/>
    <w:rsid w:val="001F23BD"/>
    <w:rsid w:val="001F2F70"/>
    <w:rsid w:val="001F34DA"/>
    <w:rsid w:val="001F3601"/>
    <w:rsid w:val="001F455B"/>
    <w:rsid w:val="001F4DAC"/>
    <w:rsid w:val="001F5019"/>
    <w:rsid w:val="001F51C5"/>
    <w:rsid w:val="001F65B0"/>
    <w:rsid w:val="001F67AA"/>
    <w:rsid w:val="001F6AFD"/>
    <w:rsid w:val="001F738D"/>
    <w:rsid w:val="001F7599"/>
    <w:rsid w:val="00201844"/>
    <w:rsid w:val="0020261B"/>
    <w:rsid w:val="00203A23"/>
    <w:rsid w:val="00204A2A"/>
    <w:rsid w:val="00204B22"/>
    <w:rsid w:val="00204B3A"/>
    <w:rsid w:val="0020535A"/>
    <w:rsid w:val="002055CB"/>
    <w:rsid w:val="00205702"/>
    <w:rsid w:val="002059EF"/>
    <w:rsid w:val="00205A4B"/>
    <w:rsid w:val="00205BDB"/>
    <w:rsid w:val="00206955"/>
    <w:rsid w:val="00206A79"/>
    <w:rsid w:val="00207A7A"/>
    <w:rsid w:val="00207D3A"/>
    <w:rsid w:val="00210015"/>
    <w:rsid w:val="00210309"/>
    <w:rsid w:val="00210C55"/>
    <w:rsid w:val="00211047"/>
    <w:rsid w:val="00211519"/>
    <w:rsid w:val="0021224B"/>
    <w:rsid w:val="00212314"/>
    <w:rsid w:val="002126DB"/>
    <w:rsid w:val="00212950"/>
    <w:rsid w:val="00212FB8"/>
    <w:rsid w:val="0021306F"/>
    <w:rsid w:val="00213709"/>
    <w:rsid w:val="002149AF"/>
    <w:rsid w:val="00214A86"/>
    <w:rsid w:val="00214D04"/>
    <w:rsid w:val="00215071"/>
    <w:rsid w:val="00215AAA"/>
    <w:rsid w:val="0021683C"/>
    <w:rsid w:val="00216CE1"/>
    <w:rsid w:val="00216F5F"/>
    <w:rsid w:val="002202F5"/>
    <w:rsid w:val="00220615"/>
    <w:rsid w:val="00220720"/>
    <w:rsid w:val="00221147"/>
    <w:rsid w:val="00221985"/>
    <w:rsid w:val="00221EC5"/>
    <w:rsid w:val="00221F73"/>
    <w:rsid w:val="00222A7A"/>
    <w:rsid w:val="00222B8D"/>
    <w:rsid w:val="0022372E"/>
    <w:rsid w:val="00224A2C"/>
    <w:rsid w:val="00224EED"/>
    <w:rsid w:val="00225217"/>
    <w:rsid w:val="0022524C"/>
    <w:rsid w:val="002256D9"/>
    <w:rsid w:val="00225A51"/>
    <w:rsid w:val="00226144"/>
    <w:rsid w:val="00226577"/>
    <w:rsid w:val="0022687C"/>
    <w:rsid w:val="00226B8D"/>
    <w:rsid w:val="002277D4"/>
    <w:rsid w:val="002304D1"/>
    <w:rsid w:val="002306F8"/>
    <w:rsid w:val="002311FA"/>
    <w:rsid w:val="002312F4"/>
    <w:rsid w:val="002313A2"/>
    <w:rsid w:val="00231BEC"/>
    <w:rsid w:val="00231FC7"/>
    <w:rsid w:val="002324AE"/>
    <w:rsid w:val="00232930"/>
    <w:rsid w:val="00232A95"/>
    <w:rsid w:val="00232C3F"/>
    <w:rsid w:val="00232DD9"/>
    <w:rsid w:val="0023308F"/>
    <w:rsid w:val="002332E8"/>
    <w:rsid w:val="00233403"/>
    <w:rsid w:val="00233440"/>
    <w:rsid w:val="00233D0E"/>
    <w:rsid w:val="00234E13"/>
    <w:rsid w:val="00234F44"/>
    <w:rsid w:val="00235EE9"/>
    <w:rsid w:val="00236450"/>
    <w:rsid w:val="00236BA4"/>
    <w:rsid w:val="0023765A"/>
    <w:rsid w:val="00237921"/>
    <w:rsid w:val="00237A12"/>
    <w:rsid w:val="00240342"/>
    <w:rsid w:val="002408B1"/>
    <w:rsid w:val="00241311"/>
    <w:rsid w:val="002418E8"/>
    <w:rsid w:val="00242242"/>
    <w:rsid w:val="002423DA"/>
    <w:rsid w:val="00242E22"/>
    <w:rsid w:val="00243035"/>
    <w:rsid w:val="0024336B"/>
    <w:rsid w:val="00243EC8"/>
    <w:rsid w:val="00244194"/>
    <w:rsid w:val="0024424F"/>
    <w:rsid w:val="00244D28"/>
    <w:rsid w:val="002452DC"/>
    <w:rsid w:val="0024565B"/>
    <w:rsid w:val="00245689"/>
    <w:rsid w:val="00245720"/>
    <w:rsid w:val="00245A6F"/>
    <w:rsid w:val="00245FD5"/>
    <w:rsid w:val="00247167"/>
    <w:rsid w:val="002477DF"/>
    <w:rsid w:val="00247FA4"/>
    <w:rsid w:val="00250F42"/>
    <w:rsid w:val="0025118E"/>
    <w:rsid w:val="00251AD6"/>
    <w:rsid w:val="00252C17"/>
    <w:rsid w:val="00252CAE"/>
    <w:rsid w:val="0025307F"/>
    <w:rsid w:val="00253F6B"/>
    <w:rsid w:val="002548DB"/>
    <w:rsid w:val="00254D95"/>
    <w:rsid w:val="002551BD"/>
    <w:rsid w:val="00255FFA"/>
    <w:rsid w:val="002568D0"/>
    <w:rsid w:val="00256EE4"/>
    <w:rsid w:val="002602AF"/>
    <w:rsid w:val="00260A2F"/>
    <w:rsid w:val="00260AEE"/>
    <w:rsid w:val="00261E8F"/>
    <w:rsid w:val="002621A6"/>
    <w:rsid w:val="00262661"/>
    <w:rsid w:val="00262D9D"/>
    <w:rsid w:val="002632DF"/>
    <w:rsid w:val="00263946"/>
    <w:rsid w:val="0026398F"/>
    <w:rsid w:val="00263D89"/>
    <w:rsid w:val="002640BA"/>
    <w:rsid w:val="00264729"/>
    <w:rsid w:val="00264CF2"/>
    <w:rsid w:val="00264E24"/>
    <w:rsid w:val="00265BD8"/>
    <w:rsid w:val="002667A8"/>
    <w:rsid w:val="00267587"/>
    <w:rsid w:val="002675C8"/>
    <w:rsid w:val="00267645"/>
    <w:rsid w:val="0026772F"/>
    <w:rsid w:val="00267760"/>
    <w:rsid w:val="0026783A"/>
    <w:rsid w:val="00267B79"/>
    <w:rsid w:val="00267ED5"/>
    <w:rsid w:val="00270E9A"/>
    <w:rsid w:val="00271173"/>
    <w:rsid w:val="002712BE"/>
    <w:rsid w:val="0027144C"/>
    <w:rsid w:val="00271589"/>
    <w:rsid w:val="00271FBA"/>
    <w:rsid w:val="00272B71"/>
    <w:rsid w:val="00273177"/>
    <w:rsid w:val="00273E28"/>
    <w:rsid w:val="0027455B"/>
    <w:rsid w:val="00274B97"/>
    <w:rsid w:val="00274CAC"/>
    <w:rsid w:val="00274D4D"/>
    <w:rsid w:val="00275074"/>
    <w:rsid w:val="00275628"/>
    <w:rsid w:val="00275710"/>
    <w:rsid w:val="002763E9"/>
    <w:rsid w:val="0027656E"/>
    <w:rsid w:val="00276736"/>
    <w:rsid w:val="00276C9B"/>
    <w:rsid w:val="00276F4E"/>
    <w:rsid w:val="0027773D"/>
    <w:rsid w:val="002778BD"/>
    <w:rsid w:val="00280DD0"/>
    <w:rsid w:val="00281009"/>
    <w:rsid w:val="00281376"/>
    <w:rsid w:val="002815FA"/>
    <w:rsid w:val="00281C54"/>
    <w:rsid w:val="00281F9B"/>
    <w:rsid w:val="00282123"/>
    <w:rsid w:val="002824C2"/>
    <w:rsid w:val="0028415D"/>
    <w:rsid w:val="00284482"/>
    <w:rsid w:val="00284D2D"/>
    <w:rsid w:val="00284E32"/>
    <w:rsid w:val="002851EB"/>
    <w:rsid w:val="00285510"/>
    <w:rsid w:val="00285BD1"/>
    <w:rsid w:val="00285DE2"/>
    <w:rsid w:val="0028616D"/>
    <w:rsid w:val="002862E3"/>
    <w:rsid w:val="00286965"/>
    <w:rsid w:val="00286EA2"/>
    <w:rsid w:val="00286EA3"/>
    <w:rsid w:val="00287DC1"/>
    <w:rsid w:val="00287EC3"/>
    <w:rsid w:val="0029136E"/>
    <w:rsid w:val="002913DC"/>
    <w:rsid w:val="002915E0"/>
    <w:rsid w:val="00291BC7"/>
    <w:rsid w:val="00292399"/>
    <w:rsid w:val="00292A7E"/>
    <w:rsid w:val="00293890"/>
    <w:rsid w:val="00293996"/>
    <w:rsid w:val="00294445"/>
    <w:rsid w:val="00294A1E"/>
    <w:rsid w:val="00294B4D"/>
    <w:rsid w:val="0029537E"/>
    <w:rsid w:val="002960D5"/>
    <w:rsid w:val="00296672"/>
    <w:rsid w:val="002966E6"/>
    <w:rsid w:val="00297926"/>
    <w:rsid w:val="00297B76"/>
    <w:rsid w:val="00297BD9"/>
    <w:rsid w:val="00297D58"/>
    <w:rsid w:val="002A02C9"/>
    <w:rsid w:val="002A0A00"/>
    <w:rsid w:val="002A0D1A"/>
    <w:rsid w:val="002A1062"/>
    <w:rsid w:val="002A1492"/>
    <w:rsid w:val="002A2012"/>
    <w:rsid w:val="002A20B9"/>
    <w:rsid w:val="002A22B7"/>
    <w:rsid w:val="002A2413"/>
    <w:rsid w:val="002A2F5E"/>
    <w:rsid w:val="002A352A"/>
    <w:rsid w:val="002A3BA3"/>
    <w:rsid w:val="002A3DF8"/>
    <w:rsid w:val="002A4F8A"/>
    <w:rsid w:val="002A607D"/>
    <w:rsid w:val="002A649E"/>
    <w:rsid w:val="002A66CE"/>
    <w:rsid w:val="002A6996"/>
    <w:rsid w:val="002A6B71"/>
    <w:rsid w:val="002B0038"/>
    <w:rsid w:val="002B0352"/>
    <w:rsid w:val="002B09E5"/>
    <w:rsid w:val="002B0DC9"/>
    <w:rsid w:val="002B132E"/>
    <w:rsid w:val="002B1499"/>
    <w:rsid w:val="002B1C69"/>
    <w:rsid w:val="002B1CB9"/>
    <w:rsid w:val="002B2813"/>
    <w:rsid w:val="002B2923"/>
    <w:rsid w:val="002B2D29"/>
    <w:rsid w:val="002B35CE"/>
    <w:rsid w:val="002B3B31"/>
    <w:rsid w:val="002B3BBD"/>
    <w:rsid w:val="002B6B46"/>
    <w:rsid w:val="002B6FFA"/>
    <w:rsid w:val="002B7275"/>
    <w:rsid w:val="002C00A7"/>
    <w:rsid w:val="002C0C4B"/>
    <w:rsid w:val="002C1EEA"/>
    <w:rsid w:val="002C2B45"/>
    <w:rsid w:val="002C36B8"/>
    <w:rsid w:val="002C380A"/>
    <w:rsid w:val="002C40C5"/>
    <w:rsid w:val="002C47AD"/>
    <w:rsid w:val="002C47DA"/>
    <w:rsid w:val="002C47F9"/>
    <w:rsid w:val="002C5272"/>
    <w:rsid w:val="002C5510"/>
    <w:rsid w:val="002C5E08"/>
    <w:rsid w:val="002C6034"/>
    <w:rsid w:val="002C635B"/>
    <w:rsid w:val="002C7276"/>
    <w:rsid w:val="002C72DD"/>
    <w:rsid w:val="002C770F"/>
    <w:rsid w:val="002C7CFF"/>
    <w:rsid w:val="002D0BC6"/>
    <w:rsid w:val="002D0C16"/>
    <w:rsid w:val="002D112E"/>
    <w:rsid w:val="002D12DB"/>
    <w:rsid w:val="002D17C5"/>
    <w:rsid w:val="002D2EEC"/>
    <w:rsid w:val="002D365F"/>
    <w:rsid w:val="002D38C1"/>
    <w:rsid w:val="002D4704"/>
    <w:rsid w:val="002D4769"/>
    <w:rsid w:val="002D4CC0"/>
    <w:rsid w:val="002D4E99"/>
    <w:rsid w:val="002D51DF"/>
    <w:rsid w:val="002D6892"/>
    <w:rsid w:val="002D68C2"/>
    <w:rsid w:val="002D7C86"/>
    <w:rsid w:val="002E0003"/>
    <w:rsid w:val="002E01EA"/>
    <w:rsid w:val="002E0381"/>
    <w:rsid w:val="002E0692"/>
    <w:rsid w:val="002E152D"/>
    <w:rsid w:val="002E1D50"/>
    <w:rsid w:val="002E1D5D"/>
    <w:rsid w:val="002E1D74"/>
    <w:rsid w:val="002E24BD"/>
    <w:rsid w:val="002E26ED"/>
    <w:rsid w:val="002E2875"/>
    <w:rsid w:val="002E2943"/>
    <w:rsid w:val="002E2CAD"/>
    <w:rsid w:val="002E2CF1"/>
    <w:rsid w:val="002E2FCD"/>
    <w:rsid w:val="002E3304"/>
    <w:rsid w:val="002E34AF"/>
    <w:rsid w:val="002E367F"/>
    <w:rsid w:val="002E4A55"/>
    <w:rsid w:val="002E4A8F"/>
    <w:rsid w:val="002E4AAC"/>
    <w:rsid w:val="002E4D8C"/>
    <w:rsid w:val="002E53DE"/>
    <w:rsid w:val="002E563B"/>
    <w:rsid w:val="002E62D2"/>
    <w:rsid w:val="002E6AFD"/>
    <w:rsid w:val="002E734F"/>
    <w:rsid w:val="002E74AF"/>
    <w:rsid w:val="002E758C"/>
    <w:rsid w:val="002F0D92"/>
    <w:rsid w:val="002F1038"/>
    <w:rsid w:val="002F1309"/>
    <w:rsid w:val="002F227E"/>
    <w:rsid w:val="002F22D2"/>
    <w:rsid w:val="002F22FF"/>
    <w:rsid w:val="002F282B"/>
    <w:rsid w:val="002F2964"/>
    <w:rsid w:val="002F2D8F"/>
    <w:rsid w:val="002F3295"/>
    <w:rsid w:val="002F4AA8"/>
    <w:rsid w:val="002F5385"/>
    <w:rsid w:val="002F57ED"/>
    <w:rsid w:val="002F59FC"/>
    <w:rsid w:val="002F5BE4"/>
    <w:rsid w:val="002F5CA3"/>
    <w:rsid w:val="002F5F28"/>
    <w:rsid w:val="002F64F2"/>
    <w:rsid w:val="002F695B"/>
    <w:rsid w:val="002F72DA"/>
    <w:rsid w:val="002F76B1"/>
    <w:rsid w:val="002F7D66"/>
    <w:rsid w:val="002F7DBE"/>
    <w:rsid w:val="002F7DCD"/>
    <w:rsid w:val="0030003C"/>
    <w:rsid w:val="003002A8"/>
    <w:rsid w:val="00300588"/>
    <w:rsid w:val="00300729"/>
    <w:rsid w:val="0030090B"/>
    <w:rsid w:val="00300C9F"/>
    <w:rsid w:val="00300E9A"/>
    <w:rsid w:val="00302207"/>
    <w:rsid w:val="0030281B"/>
    <w:rsid w:val="00302AE8"/>
    <w:rsid w:val="00302BB1"/>
    <w:rsid w:val="003030F0"/>
    <w:rsid w:val="00303730"/>
    <w:rsid w:val="0030404B"/>
    <w:rsid w:val="00304210"/>
    <w:rsid w:val="00304634"/>
    <w:rsid w:val="00304780"/>
    <w:rsid w:val="003048D7"/>
    <w:rsid w:val="00304A1B"/>
    <w:rsid w:val="00304AD2"/>
    <w:rsid w:val="00304E6D"/>
    <w:rsid w:val="00304EAA"/>
    <w:rsid w:val="00305297"/>
    <w:rsid w:val="003061A5"/>
    <w:rsid w:val="003062E6"/>
    <w:rsid w:val="003068B6"/>
    <w:rsid w:val="003071F6"/>
    <w:rsid w:val="00307256"/>
    <w:rsid w:val="00307FE0"/>
    <w:rsid w:val="003107EB"/>
    <w:rsid w:val="00310802"/>
    <w:rsid w:val="00310E66"/>
    <w:rsid w:val="00311283"/>
    <w:rsid w:val="00311C08"/>
    <w:rsid w:val="00312301"/>
    <w:rsid w:val="003125E0"/>
    <w:rsid w:val="00312ECE"/>
    <w:rsid w:val="003135DF"/>
    <w:rsid w:val="00313815"/>
    <w:rsid w:val="0031393C"/>
    <w:rsid w:val="00313CB0"/>
    <w:rsid w:val="00313F96"/>
    <w:rsid w:val="00314B0A"/>
    <w:rsid w:val="00314C6C"/>
    <w:rsid w:val="003150CE"/>
    <w:rsid w:val="00315AAB"/>
    <w:rsid w:val="00316735"/>
    <w:rsid w:val="00316A79"/>
    <w:rsid w:val="003174EF"/>
    <w:rsid w:val="003175E1"/>
    <w:rsid w:val="00320299"/>
    <w:rsid w:val="00321154"/>
    <w:rsid w:val="003211B0"/>
    <w:rsid w:val="00321706"/>
    <w:rsid w:val="00321EDA"/>
    <w:rsid w:val="003224AA"/>
    <w:rsid w:val="003224E7"/>
    <w:rsid w:val="00323A12"/>
    <w:rsid w:val="00324B5C"/>
    <w:rsid w:val="003250CF"/>
    <w:rsid w:val="0032516B"/>
    <w:rsid w:val="00325438"/>
    <w:rsid w:val="00325A1B"/>
    <w:rsid w:val="00325BD1"/>
    <w:rsid w:val="00325D7A"/>
    <w:rsid w:val="00326145"/>
    <w:rsid w:val="00326B54"/>
    <w:rsid w:val="00327163"/>
    <w:rsid w:val="00327305"/>
    <w:rsid w:val="00327531"/>
    <w:rsid w:val="00330187"/>
    <w:rsid w:val="00330B1F"/>
    <w:rsid w:val="00331C77"/>
    <w:rsid w:val="00331DB6"/>
    <w:rsid w:val="00331F96"/>
    <w:rsid w:val="00332007"/>
    <w:rsid w:val="00332B55"/>
    <w:rsid w:val="00333022"/>
    <w:rsid w:val="003336B9"/>
    <w:rsid w:val="0033476C"/>
    <w:rsid w:val="003348C4"/>
    <w:rsid w:val="00335603"/>
    <w:rsid w:val="00335CF6"/>
    <w:rsid w:val="00335EA8"/>
    <w:rsid w:val="003363DD"/>
    <w:rsid w:val="00336DF2"/>
    <w:rsid w:val="00337810"/>
    <w:rsid w:val="00340361"/>
    <w:rsid w:val="00340795"/>
    <w:rsid w:val="00340B77"/>
    <w:rsid w:val="0034111C"/>
    <w:rsid w:val="00341947"/>
    <w:rsid w:val="00341E60"/>
    <w:rsid w:val="0034217F"/>
    <w:rsid w:val="00342AD2"/>
    <w:rsid w:val="00343954"/>
    <w:rsid w:val="00344BCA"/>
    <w:rsid w:val="00345405"/>
    <w:rsid w:val="00345584"/>
    <w:rsid w:val="00345DDD"/>
    <w:rsid w:val="00346F3B"/>
    <w:rsid w:val="00346FED"/>
    <w:rsid w:val="003477E7"/>
    <w:rsid w:val="003501B6"/>
    <w:rsid w:val="003503DA"/>
    <w:rsid w:val="00351B81"/>
    <w:rsid w:val="00351B9E"/>
    <w:rsid w:val="00351DDC"/>
    <w:rsid w:val="00351E01"/>
    <w:rsid w:val="00352968"/>
    <w:rsid w:val="0035298B"/>
    <w:rsid w:val="00352D21"/>
    <w:rsid w:val="00353789"/>
    <w:rsid w:val="0035443D"/>
    <w:rsid w:val="00354AA2"/>
    <w:rsid w:val="00354FEE"/>
    <w:rsid w:val="003556A2"/>
    <w:rsid w:val="00356275"/>
    <w:rsid w:val="003567BC"/>
    <w:rsid w:val="00356C0B"/>
    <w:rsid w:val="003573E8"/>
    <w:rsid w:val="003574AA"/>
    <w:rsid w:val="00357B9C"/>
    <w:rsid w:val="0036009A"/>
    <w:rsid w:val="00360227"/>
    <w:rsid w:val="00360D5A"/>
    <w:rsid w:val="00361310"/>
    <w:rsid w:val="00361412"/>
    <w:rsid w:val="003615CA"/>
    <w:rsid w:val="00361FA0"/>
    <w:rsid w:val="00362C95"/>
    <w:rsid w:val="00362E51"/>
    <w:rsid w:val="00363211"/>
    <w:rsid w:val="003634A7"/>
    <w:rsid w:val="00363B2C"/>
    <w:rsid w:val="00363B71"/>
    <w:rsid w:val="003642A6"/>
    <w:rsid w:val="00364763"/>
    <w:rsid w:val="0036595C"/>
    <w:rsid w:val="00365C3D"/>
    <w:rsid w:val="00366531"/>
    <w:rsid w:val="00366C1B"/>
    <w:rsid w:val="00366FB6"/>
    <w:rsid w:val="00367337"/>
    <w:rsid w:val="00367367"/>
    <w:rsid w:val="00367475"/>
    <w:rsid w:val="00367FD8"/>
    <w:rsid w:val="0037004E"/>
    <w:rsid w:val="00370A53"/>
    <w:rsid w:val="00370B63"/>
    <w:rsid w:val="00370FCC"/>
    <w:rsid w:val="003711AF"/>
    <w:rsid w:val="00372506"/>
    <w:rsid w:val="003734CA"/>
    <w:rsid w:val="003735C6"/>
    <w:rsid w:val="00373879"/>
    <w:rsid w:val="00374848"/>
    <w:rsid w:val="0037491C"/>
    <w:rsid w:val="003757A1"/>
    <w:rsid w:val="00375D09"/>
    <w:rsid w:val="003762DC"/>
    <w:rsid w:val="003769BB"/>
    <w:rsid w:val="0037739D"/>
    <w:rsid w:val="0037751C"/>
    <w:rsid w:val="00377D61"/>
    <w:rsid w:val="003809AF"/>
    <w:rsid w:val="00380B66"/>
    <w:rsid w:val="00380D34"/>
    <w:rsid w:val="00380F3F"/>
    <w:rsid w:val="00381953"/>
    <w:rsid w:val="00382232"/>
    <w:rsid w:val="00382F1A"/>
    <w:rsid w:val="00382F9A"/>
    <w:rsid w:val="00383282"/>
    <w:rsid w:val="00383422"/>
    <w:rsid w:val="00383658"/>
    <w:rsid w:val="0038412E"/>
    <w:rsid w:val="00384429"/>
    <w:rsid w:val="00386053"/>
    <w:rsid w:val="003862EA"/>
    <w:rsid w:val="00387459"/>
    <w:rsid w:val="00387569"/>
    <w:rsid w:val="0038771D"/>
    <w:rsid w:val="00387DC7"/>
    <w:rsid w:val="00387F7B"/>
    <w:rsid w:val="00390935"/>
    <w:rsid w:val="0039241F"/>
    <w:rsid w:val="00392491"/>
    <w:rsid w:val="003925D9"/>
    <w:rsid w:val="003935B0"/>
    <w:rsid w:val="003939CC"/>
    <w:rsid w:val="00393E44"/>
    <w:rsid w:val="00394183"/>
    <w:rsid w:val="00394301"/>
    <w:rsid w:val="003956D0"/>
    <w:rsid w:val="0039747B"/>
    <w:rsid w:val="00397692"/>
    <w:rsid w:val="00397AB6"/>
    <w:rsid w:val="00397ACA"/>
    <w:rsid w:val="00397C5E"/>
    <w:rsid w:val="003A10C3"/>
    <w:rsid w:val="003A1BC4"/>
    <w:rsid w:val="003A2365"/>
    <w:rsid w:val="003A384D"/>
    <w:rsid w:val="003A42CB"/>
    <w:rsid w:val="003A495D"/>
    <w:rsid w:val="003A4A40"/>
    <w:rsid w:val="003A4A7F"/>
    <w:rsid w:val="003A4B62"/>
    <w:rsid w:val="003A4C7C"/>
    <w:rsid w:val="003A5611"/>
    <w:rsid w:val="003A5844"/>
    <w:rsid w:val="003A597F"/>
    <w:rsid w:val="003A619E"/>
    <w:rsid w:val="003A63ED"/>
    <w:rsid w:val="003A71A8"/>
    <w:rsid w:val="003A71D2"/>
    <w:rsid w:val="003A77A4"/>
    <w:rsid w:val="003A78E6"/>
    <w:rsid w:val="003B00CA"/>
    <w:rsid w:val="003B030B"/>
    <w:rsid w:val="003B0432"/>
    <w:rsid w:val="003B078F"/>
    <w:rsid w:val="003B0821"/>
    <w:rsid w:val="003B0A50"/>
    <w:rsid w:val="003B0BE9"/>
    <w:rsid w:val="003B0C02"/>
    <w:rsid w:val="003B0F4B"/>
    <w:rsid w:val="003B126A"/>
    <w:rsid w:val="003B1835"/>
    <w:rsid w:val="003B1B93"/>
    <w:rsid w:val="003B2CDF"/>
    <w:rsid w:val="003B2E9B"/>
    <w:rsid w:val="003B2F8D"/>
    <w:rsid w:val="003B3B4A"/>
    <w:rsid w:val="003B3C64"/>
    <w:rsid w:val="003B41F6"/>
    <w:rsid w:val="003B44B7"/>
    <w:rsid w:val="003B47F9"/>
    <w:rsid w:val="003B4E15"/>
    <w:rsid w:val="003B4FAA"/>
    <w:rsid w:val="003B547A"/>
    <w:rsid w:val="003B5799"/>
    <w:rsid w:val="003B5903"/>
    <w:rsid w:val="003B6006"/>
    <w:rsid w:val="003B6EC0"/>
    <w:rsid w:val="003B75B9"/>
    <w:rsid w:val="003B7CE1"/>
    <w:rsid w:val="003C087B"/>
    <w:rsid w:val="003C0A01"/>
    <w:rsid w:val="003C0A05"/>
    <w:rsid w:val="003C0DA2"/>
    <w:rsid w:val="003C1A18"/>
    <w:rsid w:val="003C3579"/>
    <w:rsid w:val="003C3BA6"/>
    <w:rsid w:val="003C3BB4"/>
    <w:rsid w:val="003C3CD3"/>
    <w:rsid w:val="003C4BC7"/>
    <w:rsid w:val="003C5C41"/>
    <w:rsid w:val="003C669D"/>
    <w:rsid w:val="003C6877"/>
    <w:rsid w:val="003C7062"/>
    <w:rsid w:val="003C7461"/>
    <w:rsid w:val="003C7E41"/>
    <w:rsid w:val="003D0788"/>
    <w:rsid w:val="003D132A"/>
    <w:rsid w:val="003D1338"/>
    <w:rsid w:val="003D1517"/>
    <w:rsid w:val="003D1D50"/>
    <w:rsid w:val="003D232D"/>
    <w:rsid w:val="003D2405"/>
    <w:rsid w:val="003D286B"/>
    <w:rsid w:val="003D2938"/>
    <w:rsid w:val="003D2E88"/>
    <w:rsid w:val="003D396C"/>
    <w:rsid w:val="003D3FBA"/>
    <w:rsid w:val="003D402B"/>
    <w:rsid w:val="003D4336"/>
    <w:rsid w:val="003D444F"/>
    <w:rsid w:val="003D48A1"/>
    <w:rsid w:val="003D54B0"/>
    <w:rsid w:val="003D59C3"/>
    <w:rsid w:val="003D5F8E"/>
    <w:rsid w:val="003D6651"/>
    <w:rsid w:val="003D75E9"/>
    <w:rsid w:val="003D764F"/>
    <w:rsid w:val="003D76EF"/>
    <w:rsid w:val="003E0042"/>
    <w:rsid w:val="003E0667"/>
    <w:rsid w:val="003E0BCE"/>
    <w:rsid w:val="003E0DF3"/>
    <w:rsid w:val="003E13E0"/>
    <w:rsid w:val="003E1660"/>
    <w:rsid w:val="003E1CD1"/>
    <w:rsid w:val="003E2A2D"/>
    <w:rsid w:val="003E3BA7"/>
    <w:rsid w:val="003E3F17"/>
    <w:rsid w:val="003E47D4"/>
    <w:rsid w:val="003E50B9"/>
    <w:rsid w:val="003E6097"/>
    <w:rsid w:val="003E64A9"/>
    <w:rsid w:val="003E68EE"/>
    <w:rsid w:val="003E6B54"/>
    <w:rsid w:val="003E72A3"/>
    <w:rsid w:val="003E765A"/>
    <w:rsid w:val="003E7905"/>
    <w:rsid w:val="003F0336"/>
    <w:rsid w:val="003F08F4"/>
    <w:rsid w:val="003F0E2E"/>
    <w:rsid w:val="003F0E59"/>
    <w:rsid w:val="003F134A"/>
    <w:rsid w:val="003F25AA"/>
    <w:rsid w:val="003F2A7C"/>
    <w:rsid w:val="003F3156"/>
    <w:rsid w:val="003F336B"/>
    <w:rsid w:val="003F37A7"/>
    <w:rsid w:val="003F3FCC"/>
    <w:rsid w:val="003F46F4"/>
    <w:rsid w:val="003F5547"/>
    <w:rsid w:val="003F572F"/>
    <w:rsid w:val="003F5C40"/>
    <w:rsid w:val="003F6C81"/>
    <w:rsid w:val="003F6E12"/>
    <w:rsid w:val="003F6E24"/>
    <w:rsid w:val="003F6F8B"/>
    <w:rsid w:val="003F754C"/>
    <w:rsid w:val="003F75ED"/>
    <w:rsid w:val="004002B7"/>
    <w:rsid w:val="00400E1A"/>
    <w:rsid w:val="00400F31"/>
    <w:rsid w:val="004023BA"/>
    <w:rsid w:val="004023D1"/>
    <w:rsid w:val="00402FE3"/>
    <w:rsid w:val="004032E6"/>
    <w:rsid w:val="00404F76"/>
    <w:rsid w:val="0040567F"/>
    <w:rsid w:val="004056E9"/>
    <w:rsid w:val="00406B4D"/>
    <w:rsid w:val="00407995"/>
    <w:rsid w:val="00407C72"/>
    <w:rsid w:val="004112D5"/>
    <w:rsid w:val="00411E17"/>
    <w:rsid w:val="0041226E"/>
    <w:rsid w:val="004127C4"/>
    <w:rsid w:val="0041443C"/>
    <w:rsid w:val="0041488F"/>
    <w:rsid w:val="004151D0"/>
    <w:rsid w:val="00415215"/>
    <w:rsid w:val="004154F7"/>
    <w:rsid w:val="004158EB"/>
    <w:rsid w:val="00416D44"/>
    <w:rsid w:val="004172EB"/>
    <w:rsid w:val="004176FF"/>
    <w:rsid w:val="00417A1E"/>
    <w:rsid w:val="00417EB2"/>
    <w:rsid w:val="00420BCB"/>
    <w:rsid w:val="00420C53"/>
    <w:rsid w:val="00421A27"/>
    <w:rsid w:val="00421D0A"/>
    <w:rsid w:val="0042209E"/>
    <w:rsid w:val="004226C3"/>
    <w:rsid w:val="004228BA"/>
    <w:rsid w:val="004241C5"/>
    <w:rsid w:val="00424FA7"/>
    <w:rsid w:val="00425615"/>
    <w:rsid w:val="0042575E"/>
    <w:rsid w:val="00425979"/>
    <w:rsid w:val="00425D2C"/>
    <w:rsid w:val="00426A87"/>
    <w:rsid w:val="00427007"/>
    <w:rsid w:val="00427F38"/>
    <w:rsid w:val="00430168"/>
    <w:rsid w:val="00430578"/>
    <w:rsid w:val="004309D8"/>
    <w:rsid w:val="00430DB7"/>
    <w:rsid w:val="004313D1"/>
    <w:rsid w:val="004318E1"/>
    <w:rsid w:val="00431D9D"/>
    <w:rsid w:val="00432110"/>
    <w:rsid w:val="004328EE"/>
    <w:rsid w:val="00433EBE"/>
    <w:rsid w:val="00434406"/>
    <w:rsid w:val="00434481"/>
    <w:rsid w:val="00434712"/>
    <w:rsid w:val="00434BA7"/>
    <w:rsid w:val="00434EE3"/>
    <w:rsid w:val="00436B8E"/>
    <w:rsid w:val="00437513"/>
    <w:rsid w:val="00437C7D"/>
    <w:rsid w:val="00437CD0"/>
    <w:rsid w:val="00440842"/>
    <w:rsid w:val="00440E1E"/>
    <w:rsid w:val="00440FED"/>
    <w:rsid w:val="004412BB"/>
    <w:rsid w:val="00441718"/>
    <w:rsid w:val="00441B92"/>
    <w:rsid w:val="00443454"/>
    <w:rsid w:val="00443A9F"/>
    <w:rsid w:val="00443F01"/>
    <w:rsid w:val="004440F6"/>
    <w:rsid w:val="0044474B"/>
    <w:rsid w:val="00445C58"/>
    <w:rsid w:val="00445D60"/>
    <w:rsid w:val="00445ED8"/>
    <w:rsid w:val="00445FF7"/>
    <w:rsid w:val="00446718"/>
    <w:rsid w:val="00446728"/>
    <w:rsid w:val="00446FEF"/>
    <w:rsid w:val="004470EC"/>
    <w:rsid w:val="004508A8"/>
    <w:rsid w:val="00450967"/>
    <w:rsid w:val="00451BAE"/>
    <w:rsid w:val="004524D2"/>
    <w:rsid w:val="0045268B"/>
    <w:rsid w:val="00452A3C"/>
    <w:rsid w:val="00452CA7"/>
    <w:rsid w:val="00453341"/>
    <w:rsid w:val="00453B04"/>
    <w:rsid w:val="004545C6"/>
    <w:rsid w:val="00454DCA"/>
    <w:rsid w:val="00454E26"/>
    <w:rsid w:val="00456095"/>
    <w:rsid w:val="00456544"/>
    <w:rsid w:val="00456649"/>
    <w:rsid w:val="004567B7"/>
    <w:rsid w:val="004567DC"/>
    <w:rsid w:val="00456856"/>
    <w:rsid w:val="004571EF"/>
    <w:rsid w:val="00457E49"/>
    <w:rsid w:val="00460068"/>
    <w:rsid w:val="0046047A"/>
    <w:rsid w:val="00460E1F"/>
    <w:rsid w:val="00461210"/>
    <w:rsid w:val="00461700"/>
    <w:rsid w:val="0046179C"/>
    <w:rsid w:val="00461AAC"/>
    <w:rsid w:val="00461D05"/>
    <w:rsid w:val="00462490"/>
    <w:rsid w:val="00462AC9"/>
    <w:rsid w:val="00463CFC"/>
    <w:rsid w:val="00463DC3"/>
    <w:rsid w:val="004641D1"/>
    <w:rsid w:val="00465299"/>
    <w:rsid w:val="00466A0F"/>
    <w:rsid w:val="0046795B"/>
    <w:rsid w:val="004707DD"/>
    <w:rsid w:val="004708C0"/>
    <w:rsid w:val="00470C5B"/>
    <w:rsid w:val="0047115F"/>
    <w:rsid w:val="0047148F"/>
    <w:rsid w:val="004715CB"/>
    <w:rsid w:val="00471863"/>
    <w:rsid w:val="004733AA"/>
    <w:rsid w:val="0047371B"/>
    <w:rsid w:val="00473777"/>
    <w:rsid w:val="004738D6"/>
    <w:rsid w:val="00473A14"/>
    <w:rsid w:val="00473E9E"/>
    <w:rsid w:val="004745A9"/>
    <w:rsid w:val="00474871"/>
    <w:rsid w:val="00474CA8"/>
    <w:rsid w:val="00474E43"/>
    <w:rsid w:val="0047589A"/>
    <w:rsid w:val="00475F7C"/>
    <w:rsid w:val="004765DF"/>
    <w:rsid w:val="004766DA"/>
    <w:rsid w:val="00476A55"/>
    <w:rsid w:val="0048076D"/>
    <w:rsid w:val="0048134D"/>
    <w:rsid w:val="00481597"/>
    <w:rsid w:val="00481624"/>
    <w:rsid w:val="00481765"/>
    <w:rsid w:val="00481D90"/>
    <w:rsid w:val="00482237"/>
    <w:rsid w:val="00482700"/>
    <w:rsid w:val="00482CD4"/>
    <w:rsid w:val="004831BD"/>
    <w:rsid w:val="00483261"/>
    <w:rsid w:val="0048328A"/>
    <w:rsid w:val="00484377"/>
    <w:rsid w:val="004843EA"/>
    <w:rsid w:val="00484B03"/>
    <w:rsid w:val="00484CD2"/>
    <w:rsid w:val="00484D88"/>
    <w:rsid w:val="00485B23"/>
    <w:rsid w:val="00485B50"/>
    <w:rsid w:val="00485EEE"/>
    <w:rsid w:val="004864F0"/>
    <w:rsid w:val="00486518"/>
    <w:rsid w:val="00486757"/>
    <w:rsid w:val="00486927"/>
    <w:rsid w:val="00486EE3"/>
    <w:rsid w:val="004874E4"/>
    <w:rsid w:val="0049070D"/>
    <w:rsid w:val="00490A39"/>
    <w:rsid w:val="00490E82"/>
    <w:rsid w:val="00491BE4"/>
    <w:rsid w:val="00491DB2"/>
    <w:rsid w:val="0049221F"/>
    <w:rsid w:val="0049227D"/>
    <w:rsid w:val="00492877"/>
    <w:rsid w:val="00493192"/>
    <w:rsid w:val="004932B7"/>
    <w:rsid w:val="00493346"/>
    <w:rsid w:val="00493791"/>
    <w:rsid w:val="00494FEC"/>
    <w:rsid w:val="00495BA6"/>
    <w:rsid w:val="00496DC2"/>
    <w:rsid w:val="00496E75"/>
    <w:rsid w:val="00497243"/>
    <w:rsid w:val="004A014C"/>
    <w:rsid w:val="004A01F1"/>
    <w:rsid w:val="004A0919"/>
    <w:rsid w:val="004A0938"/>
    <w:rsid w:val="004A0AA8"/>
    <w:rsid w:val="004A1166"/>
    <w:rsid w:val="004A1FE4"/>
    <w:rsid w:val="004A2103"/>
    <w:rsid w:val="004A2CA9"/>
    <w:rsid w:val="004A2D1B"/>
    <w:rsid w:val="004A2E53"/>
    <w:rsid w:val="004A3104"/>
    <w:rsid w:val="004A3262"/>
    <w:rsid w:val="004A331C"/>
    <w:rsid w:val="004A33EF"/>
    <w:rsid w:val="004A34C9"/>
    <w:rsid w:val="004A3A58"/>
    <w:rsid w:val="004A3CB5"/>
    <w:rsid w:val="004A51D0"/>
    <w:rsid w:val="004A537D"/>
    <w:rsid w:val="004A5BDC"/>
    <w:rsid w:val="004A62B4"/>
    <w:rsid w:val="004A64DC"/>
    <w:rsid w:val="004A67F0"/>
    <w:rsid w:val="004A7001"/>
    <w:rsid w:val="004A71C3"/>
    <w:rsid w:val="004A7769"/>
    <w:rsid w:val="004A77B1"/>
    <w:rsid w:val="004B00CB"/>
    <w:rsid w:val="004B13A4"/>
    <w:rsid w:val="004B183A"/>
    <w:rsid w:val="004B1C77"/>
    <w:rsid w:val="004B23AD"/>
    <w:rsid w:val="004B27D8"/>
    <w:rsid w:val="004B2965"/>
    <w:rsid w:val="004B3265"/>
    <w:rsid w:val="004B3545"/>
    <w:rsid w:val="004B385A"/>
    <w:rsid w:val="004B387A"/>
    <w:rsid w:val="004B4224"/>
    <w:rsid w:val="004B4297"/>
    <w:rsid w:val="004B4647"/>
    <w:rsid w:val="004B4D2C"/>
    <w:rsid w:val="004B5990"/>
    <w:rsid w:val="004B6B25"/>
    <w:rsid w:val="004B6BE3"/>
    <w:rsid w:val="004B7455"/>
    <w:rsid w:val="004B74FF"/>
    <w:rsid w:val="004B786F"/>
    <w:rsid w:val="004B7CE4"/>
    <w:rsid w:val="004C0401"/>
    <w:rsid w:val="004C04B2"/>
    <w:rsid w:val="004C0C49"/>
    <w:rsid w:val="004C1096"/>
    <w:rsid w:val="004C1217"/>
    <w:rsid w:val="004C183D"/>
    <w:rsid w:val="004C20E5"/>
    <w:rsid w:val="004C228E"/>
    <w:rsid w:val="004C301C"/>
    <w:rsid w:val="004C394F"/>
    <w:rsid w:val="004C3EC7"/>
    <w:rsid w:val="004C3EEE"/>
    <w:rsid w:val="004C483D"/>
    <w:rsid w:val="004C49EA"/>
    <w:rsid w:val="004C4D15"/>
    <w:rsid w:val="004C5AF9"/>
    <w:rsid w:val="004C6DA5"/>
    <w:rsid w:val="004C6F91"/>
    <w:rsid w:val="004C795A"/>
    <w:rsid w:val="004C7F93"/>
    <w:rsid w:val="004D17D6"/>
    <w:rsid w:val="004D2629"/>
    <w:rsid w:val="004D26B8"/>
    <w:rsid w:val="004D2C2C"/>
    <w:rsid w:val="004D3882"/>
    <w:rsid w:val="004D38C2"/>
    <w:rsid w:val="004D41DC"/>
    <w:rsid w:val="004D42BD"/>
    <w:rsid w:val="004D4858"/>
    <w:rsid w:val="004D4FBD"/>
    <w:rsid w:val="004D4FC0"/>
    <w:rsid w:val="004D5719"/>
    <w:rsid w:val="004D57A4"/>
    <w:rsid w:val="004D5810"/>
    <w:rsid w:val="004D5CBC"/>
    <w:rsid w:val="004D5CE7"/>
    <w:rsid w:val="004D6381"/>
    <w:rsid w:val="004D6A25"/>
    <w:rsid w:val="004D7DA8"/>
    <w:rsid w:val="004E000D"/>
    <w:rsid w:val="004E0488"/>
    <w:rsid w:val="004E0CFE"/>
    <w:rsid w:val="004E10CD"/>
    <w:rsid w:val="004E1401"/>
    <w:rsid w:val="004E246F"/>
    <w:rsid w:val="004E25C9"/>
    <w:rsid w:val="004E2675"/>
    <w:rsid w:val="004E2734"/>
    <w:rsid w:val="004E2892"/>
    <w:rsid w:val="004E2A32"/>
    <w:rsid w:val="004E362B"/>
    <w:rsid w:val="004E3681"/>
    <w:rsid w:val="004E3A0F"/>
    <w:rsid w:val="004E3D74"/>
    <w:rsid w:val="004E48F2"/>
    <w:rsid w:val="004E4AE4"/>
    <w:rsid w:val="004E4AFB"/>
    <w:rsid w:val="004E5C5E"/>
    <w:rsid w:val="004E5D19"/>
    <w:rsid w:val="004E5DE1"/>
    <w:rsid w:val="004E6458"/>
    <w:rsid w:val="004E6B55"/>
    <w:rsid w:val="004E6BBE"/>
    <w:rsid w:val="004E6C15"/>
    <w:rsid w:val="004E784B"/>
    <w:rsid w:val="004E789C"/>
    <w:rsid w:val="004F0224"/>
    <w:rsid w:val="004F034A"/>
    <w:rsid w:val="004F0CE8"/>
    <w:rsid w:val="004F0D9C"/>
    <w:rsid w:val="004F0DB4"/>
    <w:rsid w:val="004F0E04"/>
    <w:rsid w:val="004F1CD3"/>
    <w:rsid w:val="004F1EBC"/>
    <w:rsid w:val="004F204A"/>
    <w:rsid w:val="004F20E8"/>
    <w:rsid w:val="004F21BF"/>
    <w:rsid w:val="004F2C78"/>
    <w:rsid w:val="004F2E56"/>
    <w:rsid w:val="004F3172"/>
    <w:rsid w:val="004F3B71"/>
    <w:rsid w:val="004F3CBD"/>
    <w:rsid w:val="004F3FE5"/>
    <w:rsid w:val="004F455B"/>
    <w:rsid w:val="004F499D"/>
    <w:rsid w:val="004F5140"/>
    <w:rsid w:val="004F5154"/>
    <w:rsid w:val="004F5835"/>
    <w:rsid w:val="004F59D9"/>
    <w:rsid w:val="004F661C"/>
    <w:rsid w:val="004F6D99"/>
    <w:rsid w:val="004F79CB"/>
    <w:rsid w:val="004F7B50"/>
    <w:rsid w:val="00500572"/>
    <w:rsid w:val="00500573"/>
    <w:rsid w:val="00500701"/>
    <w:rsid w:val="00501304"/>
    <w:rsid w:val="00501425"/>
    <w:rsid w:val="0050318B"/>
    <w:rsid w:val="00503CF2"/>
    <w:rsid w:val="00504311"/>
    <w:rsid w:val="0050485C"/>
    <w:rsid w:val="00504884"/>
    <w:rsid w:val="00504AC6"/>
    <w:rsid w:val="00504D75"/>
    <w:rsid w:val="005055F1"/>
    <w:rsid w:val="00505783"/>
    <w:rsid w:val="00505D51"/>
    <w:rsid w:val="005070E4"/>
    <w:rsid w:val="005105E2"/>
    <w:rsid w:val="00510ABC"/>
    <w:rsid w:val="00510CF1"/>
    <w:rsid w:val="00510F72"/>
    <w:rsid w:val="00510F9B"/>
    <w:rsid w:val="00511079"/>
    <w:rsid w:val="00511411"/>
    <w:rsid w:val="00511CDF"/>
    <w:rsid w:val="00511E06"/>
    <w:rsid w:val="00512829"/>
    <w:rsid w:val="00513374"/>
    <w:rsid w:val="00513839"/>
    <w:rsid w:val="00513DEF"/>
    <w:rsid w:val="00513F21"/>
    <w:rsid w:val="0051423C"/>
    <w:rsid w:val="005148D4"/>
    <w:rsid w:val="00514BD7"/>
    <w:rsid w:val="00514BE0"/>
    <w:rsid w:val="00514C91"/>
    <w:rsid w:val="00514E7D"/>
    <w:rsid w:val="005153CE"/>
    <w:rsid w:val="00516241"/>
    <w:rsid w:val="00516FD9"/>
    <w:rsid w:val="0051701F"/>
    <w:rsid w:val="0051711F"/>
    <w:rsid w:val="0051791D"/>
    <w:rsid w:val="0052006E"/>
    <w:rsid w:val="00520754"/>
    <w:rsid w:val="00520D6D"/>
    <w:rsid w:val="00520FD7"/>
    <w:rsid w:val="005212FD"/>
    <w:rsid w:val="00521425"/>
    <w:rsid w:val="005218C3"/>
    <w:rsid w:val="00521B2C"/>
    <w:rsid w:val="00521C09"/>
    <w:rsid w:val="00521D2F"/>
    <w:rsid w:val="00522159"/>
    <w:rsid w:val="00523E75"/>
    <w:rsid w:val="005243E0"/>
    <w:rsid w:val="005247F5"/>
    <w:rsid w:val="005256F3"/>
    <w:rsid w:val="005263C7"/>
    <w:rsid w:val="005265A3"/>
    <w:rsid w:val="0052673B"/>
    <w:rsid w:val="00526783"/>
    <w:rsid w:val="00526D3D"/>
    <w:rsid w:val="00527377"/>
    <w:rsid w:val="00527686"/>
    <w:rsid w:val="0052773A"/>
    <w:rsid w:val="00527FB1"/>
    <w:rsid w:val="00530423"/>
    <w:rsid w:val="0053107E"/>
    <w:rsid w:val="005312CB"/>
    <w:rsid w:val="0053162F"/>
    <w:rsid w:val="00531674"/>
    <w:rsid w:val="00531777"/>
    <w:rsid w:val="00531C74"/>
    <w:rsid w:val="00531F5F"/>
    <w:rsid w:val="0053281C"/>
    <w:rsid w:val="00532AD0"/>
    <w:rsid w:val="00533075"/>
    <w:rsid w:val="0053311D"/>
    <w:rsid w:val="00533B7B"/>
    <w:rsid w:val="00533B93"/>
    <w:rsid w:val="005340C9"/>
    <w:rsid w:val="00535BAB"/>
    <w:rsid w:val="00536698"/>
    <w:rsid w:val="00536D32"/>
    <w:rsid w:val="005375FE"/>
    <w:rsid w:val="00537E6B"/>
    <w:rsid w:val="00540882"/>
    <w:rsid w:val="005408D4"/>
    <w:rsid w:val="00540BFC"/>
    <w:rsid w:val="0054148B"/>
    <w:rsid w:val="0054195A"/>
    <w:rsid w:val="005420DE"/>
    <w:rsid w:val="00542249"/>
    <w:rsid w:val="00542761"/>
    <w:rsid w:val="00542FAA"/>
    <w:rsid w:val="00543159"/>
    <w:rsid w:val="005431F5"/>
    <w:rsid w:val="00543707"/>
    <w:rsid w:val="005439D2"/>
    <w:rsid w:val="00543EBB"/>
    <w:rsid w:val="00544213"/>
    <w:rsid w:val="00544453"/>
    <w:rsid w:val="00544798"/>
    <w:rsid w:val="0054486D"/>
    <w:rsid w:val="005453F3"/>
    <w:rsid w:val="00545549"/>
    <w:rsid w:val="005469F5"/>
    <w:rsid w:val="00546E49"/>
    <w:rsid w:val="00546F36"/>
    <w:rsid w:val="005501D4"/>
    <w:rsid w:val="005518ED"/>
    <w:rsid w:val="00552093"/>
    <w:rsid w:val="00552B53"/>
    <w:rsid w:val="0055344B"/>
    <w:rsid w:val="00553E91"/>
    <w:rsid w:val="00554C49"/>
    <w:rsid w:val="00554E06"/>
    <w:rsid w:val="00554E4B"/>
    <w:rsid w:val="0055519C"/>
    <w:rsid w:val="005554C1"/>
    <w:rsid w:val="00555806"/>
    <w:rsid w:val="00555E6D"/>
    <w:rsid w:val="00555F67"/>
    <w:rsid w:val="00556C49"/>
    <w:rsid w:val="00556E32"/>
    <w:rsid w:val="0055744B"/>
    <w:rsid w:val="005576D4"/>
    <w:rsid w:val="0056006D"/>
    <w:rsid w:val="005604A2"/>
    <w:rsid w:val="005604F1"/>
    <w:rsid w:val="005606A4"/>
    <w:rsid w:val="005607B8"/>
    <w:rsid w:val="00560CF5"/>
    <w:rsid w:val="00560E2D"/>
    <w:rsid w:val="00561C84"/>
    <w:rsid w:val="0056272D"/>
    <w:rsid w:val="00562BAB"/>
    <w:rsid w:val="00562C80"/>
    <w:rsid w:val="00563047"/>
    <w:rsid w:val="0056308E"/>
    <w:rsid w:val="005638C1"/>
    <w:rsid w:val="00563A5F"/>
    <w:rsid w:val="00563F16"/>
    <w:rsid w:val="00563F4F"/>
    <w:rsid w:val="0056415C"/>
    <w:rsid w:val="005642BE"/>
    <w:rsid w:val="005649BF"/>
    <w:rsid w:val="005650ED"/>
    <w:rsid w:val="00565869"/>
    <w:rsid w:val="005665CA"/>
    <w:rsid w:val="00567415"/>
    <w:rsid w:val="00567610"/>
    <w:rsid w:val="005676E7"/>
    <w:rsid w:val="00567B8F"/>
    <w:rsid w:val="00570D9F"/>
    <w:rsid w:val="0057185C"/>
    <w:rsid w:val="00571CA8"/>
    <w:rsid w:val="00572947"/>
    <w:rsid w:val="00573138"/>
    <w:rsid w:val="005734A7"/>
    <w:rsid w:val="005738B3"/>
    <w:rsid w:val="00573D30"/>
    <w:rsid w:val="00574117"/>
    <w:rsid w:val="005742A4"/>
    <w:rsid w:val="005743E8"/>
    <w:rsid w:val="005746C4"/>
    <w:rsid w:val="0057495F"/>
    <w:rsid w:val="00574B50"/>
    <w:rsid w:val="00575204"/>
    <w:rsid w:val="00575304"/>
    <w:rsid w:val="00576225"/>
    <w:rsid w:val="00577835"/>
    <w:rsid w:val="00577F2A"/>
    <w:rsid w:val="0058040A"/>
    <w:rsid w:val="00580793"/>
    <w:rsid w:val="005807F0"/>
    <w:rsid w:val="00580BC5"/>
    <w:rsid w:val="00581470"/>
    <w:rsid w:val="00581B62"/>
    <w:rsid w:val="00581BAD"/>
    <w:rsid w:val="00581D62"/>
    <w:rsid w:val="00582087"/>
    <w:rsid w:val="005823C0"/>
    <w:rsid w:val="005825A2"/>
    <w:rsid w:val="00582F21"/>
    <w:rsid w:val="0058306C"/>
    <w:rsid w:val="005831DD"/>
    <w:rsid w:val="00584320"/>
    <w:rsid w:val="00584459"/>
    <w:rsid w:val="00584D29"/>
    <w:rsid w:val="00584DE6"/>
    <w:rsid w:val="00585484"/>
    <w:rsid w:val="00585ED6"/>
    <w:rsid w:val="00586366"/>
    <w:rsid w:val="00587229"/>
    <w:rsid w:val="00587503"/>
    <w:rsid w:val="00587F7F"/>
    <w:rsid w:val="0059031B"/>
    <w:rsid w:val="00590E8D"/>
    <w:rsid w:val="00591511"/>
    <w:rsid w:val="00591E50"/>
    <w:rsid w:val="00592A88"/>
    <w:rsid w:val="00592CDA"/>
    <w:rsid w:val="00593165"/>
    <w:rsid w:val="0059331A"/>
    <w:rsid w:val="005937C5"/>
    <w:rsid w:val="0059389E"/>
    <w:rsid w:val="00593A72"/>
    <w:rsid w:val="0059407A"/>
    <w:rsid w:val="00595A8C"/>
    <w:rsid w:val="00595C2C"/>
    <w:rsid w:val="005960BD"/>
    <w:rsid w:val="00596464"/>
    <w:rsid w:val="00596609"/>
    <w:rsid w:val="00596A74"/>
    <w:rsid w:val="00596B40"/>
    <w:rsid w:val="00596BBA"/>
    <w:rsid w:val="00596E1F"/>
    <w:rsid w:val="00597386"/>
    <w:rsid w:val="005975C4"/>
    <w:rsid w:val="00597ED8"/>
    <w:rsid w:val="005A04FA"/>
    <w:rsid w:val="005A0E86"/>
    <w:rsid w:val="005A13FA"/>
    <w:rsid w:val="005A17AE"/>
    <w:rsid w:val="005A2B20"/>
    <w:rsid w:val="005A3280"/>
    <w:rsid w:val="005A34D5"/>
    <w:rsid w:val="005A3943"/>
    <w:rsid w:val="005A3CF4"/>
    <w:rsid w:val="005A48A4"/>
    <w:rsid w:val="005A4904"/>
    <w:rsid w:val="005A515A"/>
    <w:rsid w:val="005A5A01"/>
    <w:rsid w:val="005A5CBA"/>
    <w:rsid w:val="005A6E3A"/>
    <w:rsid w:val="005A704D"/>
    <w:rsid w:val="005A7525"/>
    <w:rsid w:val="005A7D48"/>
    <w:rsid w:val="005B154B"/>
    <w:rsid w:val="005B3C6D"/>
    <w:rsid w:val="005B3D07"/>
    <w:rsid w:val="005B4045"/>
    <w:rsid w:val="005B609E"/>
    <w:rsid w:val="005B64AE"/>
    <w:rsid w:val="005B6DF6"/>
    <w:rsid w:val="005B7B7D"/>
    <w:rsid w:val="005C18D8"/>
    <w:rsid w:val="005C1948"/>
    <w:rsid w:val="005C1D65"/>
    <w:rsid w:val="005C22F9"/>
    <w:rsid w:val="005C263C"/>
    <w:rsid w:val="005C2679"/>
    <w:rsid w:val="005C2730"/>
    <w:rsid w:val="005C298C"/>
    <w:rsid w:val="005C29C0"/>
    <w:rsid w:val="005C37AF"/>
    <w:rsid w:val="005C3FBB"/>
    <w:rsid w:val="005C4415"/>
    <w:rsid w:val="005C4BFB"/>
    <w:rsid w:val="005C5870"/>
    <w:rsid w:val="005C5E74"/>
    <w:rsid w:val="005D0382"/>
    <w:rsid w:val="005D04FC"/>
    <w:rsid w:val="005D059A"/>
    <w:rsid w:val="005D07C5"/>
    <w:rsid w:val="005D0D37"/>
    <w:rsid w:val="005D14BB"/>
    <w:rsid w:val="005D21B7"/>
    <w:rsid w:val="005D2DAD"/>
    <w:rsid w:val="005D3354"/>
    <w:rsid w:val="005D4302"/>
    <w:rsid w:val="005D5214"/>
    <w:rsid w:val="005D5A20"/>
    <w:rsid w:val="005D5A21"/>
    <w:rsid w:val="005D5DE6"/>
    <w:rsid w:val="005D7518"/>
    <w:rsid w:val="005D786C"/>
    <w:rsid w:val="005E00E5"/>
    <w:rsid w:val="005E0148"/>
    <w:rsid w:val="005E049F"/>
    <w:rsid w:val="005E0BB6"/>
    <w:rsid w:val="005E1168"/>
    <w:rsid w:val="005E23E1"/>
    <w:rsid w:val="005E2838"/>
    <w:rsid w:val="005E2D27"/>
    <w:rsid w:val="005E2F6A"/>
    <w:rsid w:val="005E3073"/>
    <w:rsid w:val="005E316A"/>
    <w:rsid w:val="005E38BB"/>
    <w:rsid w:val="005E3EAC"/>
    <w:rsid w:val="005E44CA"/>
    <w:rsid w:val="005E4773"/>
    <w:rsid w:val="005E495B"/>
    <w:rsid w:val="005E538F"/>
    <w:rsid w:val="005E63C4"/>
    <w:rsid w:val="005E65E5"/>
    <w:rsid w:val="005E68AA"/>
    <w:rsid w:val="005E6DDD"/>
    <w:rsid w:val="005E7088"/>
    <w:rsid w:val="005E7225"/>
    <w:rsid w:val="005E7E1B"/>
    <w:rsid w:val="005F0108"/>
    <w:rsid w:val="005F0291"/>
    <w:rsid w:val="005F0ECC"/>
    <w:rsid w:val="005F1B78"/>
    <w:rsid w:val="005F21A5"/>
    <w:rsid w:val="005F22E9"/>
    <w:rsid w:val="005F2470"/>
    <w:rsid w:val="005F28C6"/>
    <w:rsid w:val="005F3E1A"/>
    <w:rsid w:val="005F3F16"/>
    <w:rsid w:val="005F46FD"/>
    <w:rsid w:val="005F52CC"/>
    <w:rsid w:val="005F55F5"/>
    <w:rsid w:val="005F5E6F"/>
    <w:rsid w:val="005F6510"/>
    <w:rsid w:val="005F681C"/>
    <w:rsid w:val="005F6BD4"/>
    <w:rsid w:val="005F7188"/>
    <w:rsid w:val="005F7985"/>
    <w:rsid w:val="005F7D9D"/>
    <w:rsid w:val="00600133"/>
    <w:rsid w:val="00600CEB"/>
    <w:rsid w:val="00601041"/>
    <w:rsid w:val="00601368"/>
    <w:rsid w:val="006014D3"/>
    <w:rsid w:val="00601CDC"/>
    <w:rsid w:val="00602A78"/>
    <w:rsid w:val="00602A84"/>
    <w:rsid w:val="00602AA1"/>
    <w:rsid w:val="00603123"/>
    <w:rsid w:val="006036F4"/>
    <w:rsid w:val="00604151"/>
    <w:rsid w:val="00604367"/>
    <w:rsid w:val="006044BE"/>
    <w:rsid w:val="0060475F"/>
    <w:rsid w:val="006047DF"/>
    <w:rsid w:val="00604804"/>
    <w:rsid w:val="00604DE1"/>
    <w:rsid w:val="00605141"/>
    <w:rsid w:val="0060603F"/>
    <w:rsid w:val="006060C2"/>
    <w:rsid w:val="00606415"/>
    <w:rsid w:val="0060697B"/>
    <w:rsid w:val="00606A26"/>
    <w:rsid w:val="00607D81"/>
    <w:rsid w:val="00610747"/>
    <w:rsid w:val="00610E03"/>
    <w:rsid w:val="0061176E"/>
    <w:rsid w:val="00612066"/>
    <w:rsid w:val="006127C6"/>
    <w:rsid w:val="00613BF2"/>
    <w:rsid w:val="00613EA5"/>
    <w:rsid w:val="00614CD1"/>
    <w:rsid w:val="0061511B"/>
    <w:rsid w:val="006151F2"/>
    <w:rsid w:val="00615224"/>
    <w:rsid w:val="0061567B"/>
    <w:rsid w:val="00615AC8"/>
    <w:rsid w:val="006164B5"/>
    <w:rsid w:val="006170F3"/>
    <w:rsid w:val="00620E08"/>
    <w:rsid w:val="00620F23"/>
    <w:rsid w:val="0062152A"/>
    <w:rsid w:val="00621753"/>
    <w:rsid w:val="00621C0C"/>
    <w:rsid w:val="006225D0"/>
    <w:rsid w:val="006231A6"/>
    <w:rsid w:val="0062341C"/>
    <w:rsid w:val="00623567"/>
    <w:rsid w:val="00623583"/>
    <w:rsid w:val="00623E48"/>
    <w:rsid w:val="0062462F"/>
    <w:rsid w:val="00624BA1"/>
    <w:rsid w:val="006255FF"/>
    <w:rsid w:val="00625B06"/>
    <w:rsid w:val="00625D0D"/>
    <w:rsid w:val="00625FDD"/>
    <w:rsid w:val="0062661B"/>
    <w:rsid w:val="006267A2"/>
    <w:rsid w:val="00627832"/>
    <w:rsid w:val="00630118"/>
    <w:rsid w:val="00630514"/>
    <w:rsid w:val="006309D0"/>
    <w:rsid w:val="0063107B"/>
    <w:rsid w:val="006310AE"/>
    <w:rsid w:val="00631762"/>
    <w:rsid w:val="00632196"/>
    <w:rsid w:val="006326F4"/>
    <w:rsid w:val="00632824"/>
    <w:rsid w:val="0063294D"/>
    <w:rsid w:val="00632BA2"/>
    <w:rsid w:val="00633880"/>
    <w:rsid w:val="00633BF2"/>
    <w:rsid w:val="00633F67"/>
    <w:rsid w:val="006345C3"/>
    <w:rsid w:val="0063530F"/>
    <w:rsid w:val="006358EB"/>
    <w:rsid w:val="00635A6B"/>
    <w:rsid w:val="006362F9"/>
    <w:rsid w:val="006369A9"/>
    <w:rsid w:val="00636B87"/>
    <w:rsid w:val="006373CD"/>
    <w:rsid w:val="006409B8"/>
    <w:rsid w:val="00640A2F"/>
    <w:rsid w:val="00640A48"/>
    <w:rsid w:val="00640F14"/>
    <w:rsid w:val="00641283"/>
    <w:rsid w:val="006413CF"/>
    <w:rsid w:val="00641413"/>
    <w:rsid w:val="00641465"/>
    <w:rsid w:val="0064165D"/>
    <w:rsid w:val="00641B82"/>
    <w:rsid w:val="00642C19"/>
    <w:rsid w:val="00642E09"/>
    <w:rsid w:val="00642E8C"/>
    <w:rsid w:val="006433BD"/>
    <w:rsid w:val="00643562"/>
    <w:rsid w:val="00643784"/>
    <w:rsid w:val="006437E8"/>
    <w:rsid w:val="00643941"/>
    <w:rsid w:val="00644186"/>
    <w:rsid w:val="00644A21"/>
    <w:rsid w:val="00645C9F"/>
    <w:rsid w:val="00646305"/>
    <w:rsid w:val="0064636E"/>
    <w:rsid w:val="00646864"/>
    <w:rsid w:val="00646A6C"/>
    <w:rsid w:val="006475E6"/>
    <w:rsid w:val="006500EE"/>
    <w:rsid w:val="006508B9"/>
    <w:rsid w:val="00650CA1"/>
    <w:rsid w:val="00651199"/>
    <w:rsid w:val="0065143C"/>
    <w:rsid w:val="00651854"/>
    <w:rsid w:val="0065228E"/>
    <w:rsid w:val="00652418"/>
    <w:rsid w:val="00652486"/>
    <w:rsid w:val="00652578"/>
    <w:rsid w:val="00652806"/>
    <w:rsid w:val="006539E8"/>
    <w:rsid w:val="00653D34"/>
    <w:rsid w:val="00656307"/>
    <w:rsid w:val="0065649F"/>
    <w:rsid w:val="006565D8"/>
    <w:rsid w:val="00656B96"/>
    <w:rsid w:val="00656F79"/>
    <w:rsid w:val="0065736B"/>
    <w:rsid w:val="006578E4"/>
    <w:rsid w:val="00657A15"/>
    <w:rsid w:val="00657AE5"/>
    <w:rsid w:val="006619B0"/>
    <w:rsid w:val="00661A98"/>
    <w:rsid w:val="00662012"/>
    <w:rsid w:val="00662543"/>
    <w:rsid w:val="006626D0"/>
    <w:rsid w:val="006628E9"/>
    <w:rsid w:val="006641F4"/>
    <w:rsid w:val="00664E8C"/>
    <w:rsid w:val="00665A35"/>
    <w:rsid w:val="00665BD8"/>
    <w:rsid w:val="00665C84"/>
    <w:rsid w:val="00665F7C"/>
    <w:rsid w:val="006664DA"/>
    <w:rsid w:val="0066699A"/>
    <w:rsid w:val="00666C48"/>
    <w:rsid w:val="00666DFC"/>
    <w:rsid w:val="00666EBB"/>
    <w:rsid w:val="0066779E"/>
    <w:rsid w:val="00667FAF"/>
    <w:rsid w:val="00670704"/>
    <w:rsid w:val="0067096D"/>
    <w:rsid w:val="00670AF4"/>
    <w:rsid w:val="00670FD2"/>
    <w:rsid w:val="006718FF"/>
    <w:rsid w:val="006719E0"/>
    <w:rsid w:val="00671E9B"/>
    <w:rsid w:val="00671EA7"/>
    <w:rsid w:val="00672113"/>
    <w:rsid w:val="0067269D"/>
    <w:rsid w:val="00672988"/>
    <w:rsid w:val="00672C64"/>
    <w:rsid w:val="00672C97"/>
    <w:rsid w:val="00673656"/>
    <w:rsid w:val="00674C6F"/>
    <w:rsid w:val="00674E6A"/>
    <w:rsid w:val="00675CF4"/>
    <w:rsid w:val="006768E1"/>
    <w:rsid w:val="00676A64"/>
    <w:rsid w:val="0067710D"/>
    <w:rsid w:val="0067715C"/>
    <w:rsid w:val="00677422"/>
    <w:rsid w:val="00677925"/>
    <w:rsid w:val="006779BF"/>
    <w:rsid w:val="006802AD"/>
    <w:rsid w:val="00680F46"/>
    <w:rsid w:val="00680F83"/>
    <w:rsid w:val="006810A6"/>
    <w:rsid w:val="0068126F"/>
    <w:rsid w:val="0068127E"/>
    <w:rsid w:val="006817F8"/>
    <w:rsid w:val="00681FDC"/>
    <w:rsid w:val="006824B4"/>
    <w:rsid w:val="006827C9"/>
    <w:rsid w:val="00682B3B"/>
    <w:rsid w:val="00682B53"/>
    <w:rsid w:val="00682F01"/>
    <w:rsid w:val="00682F27"/>
    <w:rsid w:val="00684731"/>
    <w:rsid w:val="006849DB"/>
    <w:rsid w:val="006850CE"/>
    <w:rsid w:val="006854FE"/>
    <w:rsid w:val="006859DB"/>
    <w:rsid w:val="006862EF"/>
    <w:rsid w:val="0068678D"/>
    <w:rsid w:val="00687162"/>
    <w:rsid w:val="00687205"/>
    <w:rsid w:val="00687488"/>
    <w:rsid w:val="006904ED"/>
    <w:rsid w:val="0069050C"/>
    <w:rsid w:val="00690E2E"/>
    <w:rsid w:val="006915D7"/>
    <w:rsid w:val="006927CB"/>
    <w:rsid w:val="00692814"/>
    <w:rsid w:val="0069319C"/>
    <w:rsid w:val="006932E7"/>
    <w:rsid w:val="00693347"/>
    <w:rsid w:val="0069334C"/>
    <w:rsid w:val="00693AB8"/>
    <w:rsid w:val="00693FDD"/>
    <w:rsid w:val="006948EF"/>
    <w:rsid w:val="00694940"/>
    <w:rsid w:val="00694FAF"/>
    <w:rsid w:val="00695A3C"/>
    <w:rsid w:val="0069681F"/>
    <w:rsid w:val="0069682D"/>
    <w:rsid w:val="00696D63"/>
    <w:rsid w:val="00697251"/>
    <w:rsid w:val="006A032F"/>
    <w:rsid w:val="006A0D9B"/>
    <w:rsid w:val="006A0DD3"/>
    <w:rsid w:val="006A146E"/>
    <w:rsid w:val="006A1BEB"/>
    <w:rsid w:val="006A2515"/>
    <w:rsid w:val="006A3022"/>
    <w:rsid w:val="006A41AE"/>
    <w:rsid w:val="006A4432"/>
    <w:rsid w:val="006A4856"/>
    <w:rsid w:val="006A4893"/>
    <w:rsid w:val="006A5252"/>
    <w:rsid w:val="006A5474"/>
    <w:rsid w:val="006A564B"/>
    <w:rsid w:val="006A6C32"/>
    <w:rsid w:val="006A6E4A"/>
    <w:rsid w:val="006A700E"/>
    <w:rsid w:val="006A73EC"/>
    <w:rsid w:val="006A7E68"/>
    <w:rsid w:val="006B0499"/>
    <w:rsid w:val="006B05B5"/>
    <w:rsid w:val="006B1545"/>
    <w:rsid w:val="006B17C3"/>
    <w:rsid w:val="006B18E4"/>
    <w:rsid w:val="006B23B9"/>
    <w:rsid w:val="006B2DA7"/>
    <w:rsid w:val="006B2F4D"/>
    <w:rsid w:val="006B306B"/>
    <w:rsid w:val="006B33DA"/>
    <w:rsid w:val="006B3682"/>
    <w:rsid w:val="006B3974"/>
    <w:rsid w:val="006B4723"/>
    <w:rsid w:val="006B48CB"/>
    <w:rsid w:val="006B4EBF"/>
    <w:rsid w:val="006B564D"/>
    <w:rsid w:val="006B6A61"/>
    <w:rsid w:val="006B72A6"/>
    <w:rsid w:val="006C06CB"/>
    <w:rsid w:val="006C0D83"/>
    <w:rsid w:val="006C1445"/>
    <w:rsid w:val="006C2061"/>
    <w:rsid w:val="006C24D9"/>
    <w:rsid w:val="006C35A5"/>
    <w:rsid w:val="006C3AB0"/>
    <w:rsid w:val="006C3EC9"/>
    <w:rsid w:val="006C4FC1"/>
    <w:rsid w:val="006C51A5"/>
    <w:rsid w:val="006C529D"/>
    <w:rsid w:val="006C6798"/>
    <w:rsid w:val="006C67F2"/>
    <w:rsid w:val="006C6C19"/>
    <w:rsid w:val="006C6DF7"/>
    <w:rsid w:val="006C74AF"/>
    <w:rsid w:val="006D04D5"/>
    <w:rsid w:val="006D0826"/>
    <w:rsid w:val="006D0B25"/>
    <w:rsid w:val="006D0C12"/>
    <w:rsid w:val="006D0E6B"/>
    <w:rsid w:val="006D1231"/>
    <w:rsid w:val="006D123D"/>
    <w:rsid w:val="006D1B80"/>
    <w:rsid w:val="006D1F17"/>
    <w:rsid w:val="006D2125"/>
    <w:rsid w:val="006D2146"/>
    <w:rsid w:val="006D55B2"/>
    <w:rsid w:val="006D5721"/>
    <w:rsid w:val="006D5ACC"/>
    <w:rsid w:val="006D632E"/>
    <w:rsid w:val="006D641A"/>
    <w:rsid w:val="006D6C9C"/>
    <w:rsid w:val="006D76B0"/>
    <w:rsid w:val="006E094A"/>
    <w:rsid w:val="006E0AFD"/>
    <w:rsid w:val="006E1149"/>
    <w:rsid w:val="006E1232"/>
    <w:rsid w:val="006E12B1"/>
    <w:rsid w:val="006E13D1"/>
    <w:rsid w:val="006E17E1"/>
    <w:rsid w:val="006E18E5"/>
    <w:rsid w:val="006E4D0C"/>
    <w:rsid w:val="006E4D1B"/>
    <w:rsid w:val="006E5B78"/>
    <w:rsid w:val="006E5EEE"/>
    <w:rsid w:val="006E67BA"/>
    <w:rsid w:val="006E699D"/>
    <w:rsid w:val="006E6BA3"/>
    <w:rsid w:val="006E7239"/>
    <w:rsid w:val="006E7F3F"/>
    <w:rsid w:val="006F0194"/>
    <w:rsid w:val="006F1116"/>
    <w:rsid w:val="006F17B3"/>
    <w:rsid w:val="006F1B18"/>
    <w:rsid w:val="006F2654"/>
    <w:rsid w:val="006F2A1A"/>
    <w:rsid w:val="006F3196"/>
    <w:rsid w:val="006F3C54"/>
    <w:rsid w:val="006F418C"/>
    <w:rsid w:val="006F47AD"/>
    <w:rsid w:val="006F4A42"/>
    <w:rsid w:val="006F5E64"/>
    <w:rsid w:val="006F60DE"/>
    <w:rsid w:val="006F65CA"/>
    <w:rsid w:val="006F65FB"/>
    <w:rsid w:val="006F75CA"/>
    <w:rsid w:val="006F7788"/>
    <w:rsid w:val="006F7914"/>
    <w:rsid w:val="006F7C0B"/>
    <w:rsid w:val="006F7C92"/>
    <w:rsid w:val="006F7E46"/>
    <w:rsid w:val="00700347"/>
    <w:rsid w:val="007005E6"/>
    <w:rsid w:val="00700A28"/>
    <w:rsid w:val="00700AB4"/>
    <w:rsid w:val="00700FCA"/>
    <w:rsid w:val="007010C8"/>
    <w:rsid w:val="00701522"/>
    <w:rsid w:val="007015C6"/>
    <w:rsid w:val="00701645"/>
    <w:rsid w:val="00701BBC"/>
    <w:rsid w:val="00702D5A"/>
    <w:rsid w:val="00702EF7"/>
    <w:rsid w:val="00702FB7"/>
    <w:rsid w:val="00703571"/>
    <w:rsid w:val="0070362F"/>
    <w:rsid w:val="00703989"/>
    <w:rsid w:val="007042E9"/>
    <w:rsid w:val="00704495"/>
    <w:rsid w:val="00705A47"/>
    <w:rsid w:val="00706F81"/>
    <w:rsid w:val="007108D3"/>
    <w:rsid w:val="0071118B"/>
    <w:rsid w:val="00711C66"/>
    <w:rsid w:val="00711E13"/>
    <w:rsid w:val="007125E9"/>
    <w:rsid w:val="00712EDA"/>
    <w:rsid w:val="00712EF9"/>
    <w:rsid w:val="007136D0"/>
    <w:rsid w:val="007138D6"/>
    <w:rsid w:val="00713CB9"/>
    <w:rsid w:val="0071419A"/>
    <w:rsid w:val="00714796"/>
    <w:rsid w:val="007155A9"/>
    <w:rsid w:val="007157CD"/>
    <w:rsid w:val="007158E1"/>
    <w:rsid w:val="00716AA6"/>
    <w:rsid w:val="00716C32"/>
    <w:rsid w:val="0071705B"/>
    <w:rsid w:val="0071712B"/>
    <w:rsid w:val="0071715D"/>
    <w:rsid w:val="007172A3"/>
    <w:rsid w:val="00720505"/>
    <w:rsid w:val="0072053B"/>
    <w:rsid w:val="007225CA"/>
    <w:rsid w:val="007236A3"/>
    <w:rsid w:val="007239B6"/>
    <w:rsid w:val="007245B5"/>
    <w:rsid w:val="0072482E"/>
    <w:rsid w:val="0072490A"/>
    <w:rsid w:val="00724B64"/>
    <w:rsid w:val="0072517D"/>
    <w:rsid w:val="0072571E"/>
    <w:rsid w:val="007263CA"/>
    <w:rsid w:val="00726408"/>
    <w:rsid w:val="00726878"/>
    <w:rsid w:val="00726953"/>
    <w:rsid w:val="00726D03"/>
    <w:rsid w:val="00726EB2"/>
    <w:rsid w:val="00727358"/>
    <w:rsid w:val="00727C4C"/>
    <w:rsid w:val="0073044B"/>
    <w:rsid w:val="0073063E"/>
    <w:rsid w:val="00730909"/>
    <w:rsid w:val="0073124A"/>
    <w:rsid w:val="00731B79"/>
    <w:rsid w:val="00732053"/>
    <w:rsid w:val="007320A2"/>
    <w:rsid w:val="007327A2"/>
    <w:rsid w:val="007327CE"/>
    <w:rsid w:val="00733893"/>
    <w:rsid w:val="00734A05"/>
    <w:rsid w:val="00734ECC"/>
    <w:rsid w:val="00735C6F"/>
    <w:rsid w:val="00735F63"/>
    <w:rsid w:val="0073696C"/>
    <w:rsid w:val="00736AD5"/>
    <w:rsid w:val="00737605"/>
    <w:rsid w:val="00737A31"/>
    <w:rsid w:val="00741388"/>
    <w:rsid w:val="007423C2"/>
    <w:rsid w:val="00742900"/>
    <w:rsid w:val="00742A6A"/>
    <w:rsid w:val="00742B44"/>
    <w:rsid w:val="00743CFD"/>
    <w:rsid w:val="007440AC"/>
    <w:rsid w:val="007440E5"/>
    <w:rsid w:val="00744B97"/>
    <w:rsid w:val="00744F9B"/>
    <w:rsid w:val="0074625B"/>
    <w:rsid w:val="0074656E"/>
    <w:rsid w:val="007472D5"/>
    <w:rsid w:val="0074758F"/>
    <w:rsid w:val="00747C20"/>
    <w:rsid w:val="0075023A"/>
    <w:rsid w:val="00750BC2"/>
    <w:rsid w:val="00750C7F"/>
    <w:rsid w:val="0075185B"/>
    <w:rsid w:val="00751F58"/>
    <w:rsid w:val="00752B03"/>
    <w:rsid w:val="00753454"/>
    <w:rsid w:val="00753BB5"/>
    <w:rsid w:val="00753C6A"/>
    <w:rsid w:val="007544F1"/>
    <w:rsid w:val="00754A9F"/>
    <w:rsid w:val="00755E4A"/>
    <w:rsid w:val="00756746"/>
    <w:rsid w:val="00756753"/>
    <w:rsid w:val="00756779"/>
    <w:rsid w:val="007567A4"/>
    <w:rsid w:val="00756832"/>
    <w:rsid w:val="007573E6"/>
    <w:rsid w:val="00757F0B"/>
    <w:rsid w:val="007604B7"/>
    <w:rsid w:val="00760C8A"/>
    <w:rsid w:val="00761999"/>
    <w:rsid w:val="00762111"/>
    <w:rsid w:val="007626D0"/>
    <w:rsid w:val="00762739"/>
    <w:rsid w:val="007645E0"/>
    <w:rsid w:val="00764645"/>
    <w:rsid w:val="00765087"/>
    <w:rsid w:val="007651CA"/>
    <w:rsid w:val="00765CB1"/>
    <w:rsid w:val="007660DB"/>
    <w:rsid w:val="00766F2A"/>
    <w:rsid w:val="007671A6"/>
    <w:rsid w:val="00767519"/>
    <w:rsid w:val="00770220"/>
    <w:rsid w:val="007704E1"/>
    <w:rsid w:val="00770CE7"/>
    <w:rsid w:val="00770E5C"/>
    <w:rsid w:val="007724F5"/>
    <w:rsid w:val="00772569"/>
    <w:rsid w:val="00772E8C"/>
    <w:rsid w:val="00772FDB"/>
    <w:rsid w:val="0077316B"/>
    <w:rsid w:val="007731D2"/>
    <w:rsid w:val="0077364A"/>
    <w:rsid w:val="007736D3"/>
    <w:rsid w:val="00773BC2"/>
    <w:rsid w:val="00774295"/>
    <w:rsid w:val="0077500F"/>
    <w:rsid w:val="0077548E"/>
    <w:rsid w:val="007754B3"/>
    <w:rsid w:val="007759F0"/>
    <w:rsid w:val="00775D16"/>
    <w:rsid w:val="00777315"/>
    <w:rsid w:val="007802E4"/>
    <w:rsid w:val="00780919"/>
    <w:rsid w:val="007812B4"/>
    <w:rsid w:val="0078146D"/>
    <w:rsid w:val="00781589"/>
    <w:rsid w:val="007820D0"/>
    <w:rsid w:val="0078232B"/>
    <w:rsid w:val="00782507"/>
    <w:rsid w:val="00782527"/>
    <w:rsid w:val="007826C8"/>
    <w:rsid w:val="0078274C"/>
    <w:rsid w:val="00782932"/>
    <w:rsid w:val="00782E30"/>
    <w:rsid w:val="00783ABD"/>
    <w:rsid w:val="00784190"/>
    <w:rsid w:val="0078457B"/>
    <w:rsid w:val="00784756"/>
    <w:rsid w:val="007848C8"/>
    <w:rsid w:val="007849D2"/>
    <w:rsid w:val="00784EB2"/>
    <w:rsid w:val="0078539D"/>
    <w:rsid w:val="007856C1"/>
    <w:rsid w:val="0078590D"/>
    <w:rsid w:val="00785B0F"/>
    <w:rsid w:val="00786975"/>
    <w:rsid w:val="00786D15"/>
    <w:rsid w:val="00787051"/>
    <w:rsid w:val="0078771C"/>
    <w:rsid w:val="00787E25"/>
    <w:rsid w:val="0079018D"/>
    <w:rsid w:val="007901DC"/>
    <w:rsid w:val="00790E20"/>
    <w:rsid w:val="00791A00"/>
    <w:rsid w:val="00791DDB"/>
    <w:rsid w:val="00792304"/>
    <w:rsid w:val="00792CEE"/>
    <w:rsid w:val="00792F73"/>
    <w:rsid w:val="007936A8"/>
    <w:rsid w:val="007939B4"/>
    <w:rsid w:val="007962B4"/>
    <w:rsid w:val="00796F15"/>
    <w:rsid w:val="007972AE"/>
    <w:rsid w:val="00797D41"/>
    <w:rsid w:val="00797E22"/>
    <w:rsid w:val="007A07CF"/>
    <w:rsid w:val="007A138F"/>
    <w:rsid w:val="007A1640"/>
    <w:rsid w:val="007A16C1"/>
    <w:rsid w:val="007A1AE4"/>
    <w:rsid w:val="007A2102"/>
    <w:rsid w:val="007A3859"/>
    <w:rsid w:val="007A395C"/>
    <w:rsid w:val="007A39DF"/>
    <w:rsid w:val="007A42C3"/>
    <w:rsid w:val="007A43ED"/>
    <w:rsid w:val="007A4BDD"/>
    <w:rsid w:val="007A5669"/>
    <w:rsid w:val="007A69D5"/>
    <w:rsid w:val="007A6C2A"/>
    <w:rsid w:val="007A6CFD"/>
    <w:rsid w:val="007A72EE"/>
    <w:rsid w:val="007A73AC"/>
    <w:rsid w:val="007A7450"/>
    <w:rsid w:val="007A74B0"/>
    <w:rsid w:val="007A767E"/>
    <w:rsid w:val="007A7E0F"/>
    <w:rsid w:val="007B0397"/>
    <w:rsid w:val="007B0579"/>
    <w:rsid w:val="007B05B3"/>
    <w:rsid w:val="007B0ADB"/>
    <w:rsid w:val="007B26EC"/>
    <w:rsid w:val="007B26EE"/>
    <w:rsid w:val="007B3190"/>
    <w:rsid w:val="007B3502"/>
    <w:rsid w:val="007B3E6D"/>
    <w:rsid w:val="007B444D"/>
    <w:rsid w:val="007B44ED"/>
    <w:rsid w:val="007B491A"/>
    <w:rsid w:val="007B5370"/>
    <w:rsid w:val="007B54FD"/>
    <w:rsid w:val="007B5592"/>
    <w:rsid w:val="007B61F5"/>
    <w:rsid w:val="007B63FA"/>
    <w:rsid w:val="007B6CC2"/>
    <w:rsid w:val="007B6F90"/>
    <w:rsid w:val="007B7496"/>
    <w:rsid w:val="007B7DC5"/>
    <w:rsid w:val="007C0802"/>
    <w:rsid w:val="007C12BE"/>
    <w:rsid w:val="007C2386"/>
    <w:rsid w:val="007C2739"/>
    <w:rsid w:val="007C274C"/>
    <w:rsid w:val="007C4007"/>
    <w:rsid w:val="007C42CE"/>
    <w:rsid w:val="007C4473"/>
    <w:rsid w:val="007C4B0F"/>
    <w:rsid w:val="007C4C9E"/>
    <w:rsid w:val="007C4DAD"/>
    <w:rsid w:val="007C4EFE"/>
    <w:rsid w:val="007C561F"/>
    <w:rsid w:val="007C5830"/>
    <w:rsid w:val="007C5933"/>
    <w:rsid w:val="007C599E"/>
    <w:rsid w:val="007C5B5E"/>
    <w:rsid w:val="007C5DB8"/>
    <w:rsid w:val="007C5DCE"/>
    <w:rsid w:val="007C677B"/>
    <w:rsid w:val="007C6889"/>
    <w:rsid w:val="007C6CA2"/>
    <w:rsid w:val="007D056D"/>
    <w:rsid w:val="007D05B2"/>
    <w:rsid w:val="007D05FA"/>
    <w:rsid w:val="007D0C44"/>
    <w:rsid w:val="007D194F"/>
    <w:rsid w:val="007D1972"/>
    <w:rsid w:val="007D1F33"/>
    <w:rsid w:val="007D2278"/>
    <w:rsid w:val="007D22B9"/>
    <w:rsid w:val="007D3307"/>
    <w:rsid w:val="007D415C"/>
    <w:rsid w:val="007D44CE"/>
    <w:rsid w:val="007D4A6C"/>
    <w:rsid w:val="007D54F8"/>
    <w:rsid w:val="007D5E27"/>
    <w:rsid w:val="007D606D"/>
    <w:rsid w:val="007D6179"/>
    <w:rsid w:val="007D63A4"/>
    <w:rsid w:val="007D6F64"/>
    <w:rsid w:val="007E082D"/>
    <w:rsid w:val="007E0C1B"/>
    <w:rsid w:val="007E1782"/>
    <w:rsid w:val="007E1AA8"/>
    <w:rsid w:val="007E23B5"/>
    <w:rsid w:val="007E25AB"/>
    <w:rsid w:val="007E2F41"/>
    <w:rsid w:val="007E3CEB"/>
    <w:rsid w:val="007E44FC"/>
    <w:rsid w:val="007E49C3"/>
    <w:rsid w:val="007E5AC2"/>
    <w:rsid w:val="007E5BCB"/>
    <w:rsid w:val="007E645F"/>
    <w:rsid w:val="007E73C4"/>
    <w:rsid w:val="007E79C5"/>
    <w:rsid w:val="007F0798"/>
    <w:rsid w:val="007F1431"/>
    <w:rsid w:val="007F1C85"/>
    <w:rsid w:val="007F2264"/>
    <w:rsid w:val="007F2845"/>
    <w:rsid w:val="007F2A69"/>
    <w:rsid w:val="007F37DD"/>
    <w:rsid w:val="007F38A2"/>
    <w:rsid w:val="007F3F0E"/>
    <w:rsid w:val="007F419A"/>
    <w:rsid w:val="007F43BC"/>
    <w:rsid w:val="007F4740"/>
    <w:rsid w:val="007F4CB0"/>
    <w:rsid w:val="007F5831"/>
    <w:rsid w:val="007F5FBE"/>
    <w:rsid w:val="007F6A11"/>
    <w:rsid w:val="008006C6"/>
    <w:rsid w:val="00800C52"/>
    <w:rsid w:val="0080153E"/>
    <w:rsid w:val="008018C8"/>
    <w:rsid w:val="00801A15"/>
    <w:rsid w:val="0080263A"/>
    <w:rsid w:val="0080329D"/>
    <w:rsid w:val="0080343C"/>
    <w:rsid w:val="00803CE8"/>
    <w:rsid w:val="008049E8"/>
    <w:rsid w:val="00804E92"/>
    <w:rsid w:val="008055A9"/>
    <w:rsid w:val="00805A2E"/>
    <w:rsid w:val="00805BEF"/>
    <w:rsid w:val="0080609F"/>
    <w:rsid w:val="008061B4"/>
    <w:rsid w:val="00806349"/>
    <w:rsid w:val="00806441"/>
    <w:rsid w:val="0080742D"/>
    <w:rsid w:val="00807E1E"/>
    <w:rsid w:val="008100AC"/>
    <w:rsid w:val="0081021D"/>
    <w:rsid w:val="00810C05"/>
    <w:rsid w:val="0081151E"/>
    <w:rsid w:val="00811A5F"/>
    <w:rsid w:val="0081205A"/>
    <w:rsid w:val="00812498"/>
    <w:rsid w:val="008127E6"/>
    <w:rsid w:val="0081336E"/>
    <w:rsid w:val="0081366D"/>
    <w:rsid w:val="00813754"/>
    <w:rsid w:val="00813774"/>
    <w:rsid w:val="00813928"/>
    <w:rsid w:val="00814ABB"/>
    <w:rsid w:val="00815066"/>
    <w:rsid w:val="008154EC"/>
    <w:rsid w:val="00815CEE"/>
    <w:rsid w:val="00815D4C"/>
    <w:rsid w:val="00816702"/>
    <w:rsid w:val="00817ABA"/>
    <w:rsid w:val="00820DC7"/>
    <w:rsid w:val="00820FFB"/>
    <w:rsid w:val="00821152"/>
    <w:rsid w:val="00821305"/>
    <w:rsid w:val="00821698"/>
    <w:rsid w:val="00821C72"/>
    <w:rsid w:val="008221FE"/>
    <w:rsid w:val="00822784"/>
    <w:rsid w:val="00822BF5"/>
    <w:rsid w:val="00823091"/>
    <w:rsid w:val="00823434"/>
    <w:rsid w:val="00824894"/>
    <w:rsid w:val="00824FFF"/>
    <w:rsid w:val="00825366"/>
    <w:rsid w:val="00825E84"/>
    <w:rsid w:val="00826B39"/>
    <w:rsid w:val="00826C7B"/>
    <w:rsid w:val="00826DD9"/>
    <w:rsid w:val="00826E01"/>
    <w:rsid w:val="008277A8"/>
    <w:rsid w:val="008278B6"/>
    <w:rsid w:val="008307ED"/>
    <w:rsid w:val="00830B3B"/>
    <w:rsid w:val="008310B6"/>
    <w:rsid w:val="0083350F"/>
    <w:rsid w:val="008339E1"/>
    <w:rsid w:val="00833E11"/>
    <w:rsid w:val="00834358"/>
    <w:rsid w:val="008346BD"/>
    <w:rsid w:val="00834923"/>
    <w:rsid w:val="0083494C"/>
    <w:rsid w:val="008359EB"/>
    <w:rsid w:val="00835E41"/>
    <w:rsid w:val="00836B7A"/>
    <w:rsid w:val="0083701B"/>
    <w:rsid w:val="00837B90"/>
    <w:rsid w:val="008409AA"/>
    <w:rsid w:val="00840FB8"/>
    <w:rsid w:val="0084279E"/>
    <w:rsid w:val="00842E0C"/>
    <w:rsid w:val="008435E9"/>
    <w:rsid w:val="00843A7A"/>
    <w:rsid w:val="00843AA0"/>
    <w:rsid w:val="008447F5"/>
    <w:rsid w:val="00846292"/>
    <w:rsid w:val="008470D5"/>
    <w:rsid w:val="0084738F"/>
    <w:rsid w:val="00847B47"/>
    <w:rsid w:val="008506E1"/>
    <w:rsid w:val="00850C42"/>
    <w:rsid w:val="00850D96"/>
    <w:rsid w:val="00851451"/>
    <w:rsid w:val="008515EE"/>
    <w:rsid w:val="00851954"/>
    <w:rsid w:val="00851A8E"/>
    <w:rsid w:val="00851EC7"/>
    <w:rsid w:val="008528D3"/>
    <w:rsid w:val="008534E9"/>
    <w:rsid w:val="00853755"/>
    <w:rsid w:val="00854553"/>
    <w:rsid w:val="00854EC6"/>
    <w:rsid w:val="00855B86"/>
    <w:rsid w:val="00856155"/>
    <w:rsid w:val="00856D47"/>
    <w:rsid w:val="00857933"/>
    <w:rsid w:val="008579C5"/>
    <w:rsid w:val="00860874"/>
    <w:rsid w:val="008609A3"/>
    <w:rsid w:val="00860DD8"/>
    <w:rsid w:val="008613F0"/>
    <w:rsid w:val="00862008"/>
    <w:rsid w:val="00862720"/>
    <w:rsid w:val="008628C8"/>
    <w:rsid w:val="00862B2A"/>
    <w:rsid w:val="008630B9"/>
    <w:rsid w:val="00863DE0"/>
    <w:rsid w:val="00863DED"/>
    <w:rsid w:val="00863E93"/>
    <w:rsid w:val="00863F37"/>
    <w:rsid w:val="0086406B"/>
    <w:rsid w:val="00864C8C"/>
    <w:rsid w:val="008659FB"/>
    <w:rsid w:val="00865B14"/>
    <w:rsid w:val="00865FDB"/>
    <w:rsid w:val="008668EF"/>
    <w:rsid w:val="00866D1C"/>
    <w:rsid w:val="00867011"/>
    <w:rsid w:val="0086709D"/>
    <w:rsid w:val="00867651"/>
    <w:rsid w:val="00867B28"/>
    <w:rsid w:val="00867B5A"/>
    <w:rsid w:val="0087201A"/>
    <w:rsid w:val="008728ED"/>
    <w:rsid w:val="00872BDC"/>
    <w:rsid w:val="00874009"/>
    <w:rsid w:val="00874158"/>
    <w:rsid w:val="008743F3"/>
    <w:rsid w:val="0087444A"/>
    <w:rsid w:val="00874BFA"/>
    <w:rsid w:val="00875139"/>
    <w:rsid w:val="008752AB"/>
    <w:rsid w:val="00875410"/>
    <w:rsid w:val="00875B9F"/>
    <w:rsid w:val="0087684E"/>
    <w:rsid w:val="00876DDC"/>
    <w:rsid w:val="00880CCE"/>
    <w:rsid w:val="00880EDF"/>
    <w:rsid w:val="008811FD"/>
    <w:rsid w:val="0088158A"/>
    <w:rsid w:val="00881975"/>
    <w:rsid w:val="0088208D"/>
    <w:rsid w:val="00882136"/>
    <w:rsid w:val="00882BF4"/>
    <w:rsid w:val="00882DE6"/>
    <w:rsid w:val="00883A20"/>
    <w:rsid w:val="00883D4D"/>
    <w:rsid w:val="00884007"/>
    <w:rsid w:val="0088470F"/>
    <w:rsid w:val="008847FB"/>
    <w:rsid w:val="0088486E"/>
    <w:rsid w:val="00884AEE"/>
    <w:rsid w:val="00884B59"/>
    <w:rsid w:val="00884F1E"/>
    <w:rsid w:val="008850BA"/>
    <w:rsid w:val="00885580"/>
    <w:rsid w:val="00885876"/>
    <w:rsid w:val="00886185"/>
    <w:rsid w:val="008861D9"/>
    <w:rsid w:val="0088638C"/>
    <w:rsid w:val="00886602"/>
    <w:rsid w:val="00886A57"/>
    <w:rsid w:val="00886EDF"/>
    <w:rsid w:val="0088709D"/>
    <w:rsid w:val="008877BD"/>
    <w:rsid w:val="008879D9"/>
    <w:rsid w:val="008901DE"/>
    <w:rsid w:val="008908E5"/>
    <w:rsid w:val="00891216"/>
    <w:rsid w:val="008913AF"/>
    <w:rsid w:val="008914AD"/>
    <w:rsid w:val="00892E11"/>
    <w:rsid w:val="00894B58"/>
    <w:rsid w:val="00894BB4"/>
    <w:rsid w:val="00894FDC"/>
    <w:rsid w:val="008957D3"/>
    <w:rsid w:val="00895B1A"/>
    <w:rsid w:val="00896414"/>
    <w:rsid w:val="0089716F"/>
    <w:rsid w:val="00897C71"/>
    <w:rsid w:val="008A0F54"/>
    <w:rsid w:val="008A16F9"/>
    <w:rsid w:val="008A1D3E"/>
    <w:rsid w:val="008A3038"/>
    <w:rsid w:val="008A30F7"/>
    <w:rsid w:val="008A3455"/>
    <w:rsid w:val="008A44BC"/>
    <w:rsid w:val="008A4B16"/>
    <w:rsid w:val="008A4D63"/>
    <w:rsid w:val="008A4E11"/>
    <w:rsid w:val="008A4E37"/>
    <w:rsid w:val="008A65B7"/>
    <w:rsid w:val="008A6B39"/>
    <w:rsid w:val="008A6D62"/>
    <w:rsid w:val="008B0B51"/>
    <w:rsid w:val="008B0F51"/>
    <w:rsid w:val="008B1173"/>
    <w:rsid w:val="008B13E9"/>
    <w:rsid w:val="008B2257"/>
    <w:rsid w:val="008B2436"/>
    <w:rsid w:val="008B3898"/>
    <w:rsid w:val="008B3B51"/>
    <w:rsid w:val="008B4057"/>
    <w:rsid w:val="008B4145"/>
    <w:rsid w:val="008B4485"/>
    <w:rsid w:val="008B45FF"/>
    <w:rsid w:val="008B46E8"/>
    <w:rsid w:val="008B4C04"/>
    <w:rsid w:val="008B5071"/>
    <w:rsid w:val="008B5290"/>
    <w:rsid w:val="008B587F"/>
    <w:rsid w:val="008B6539"/>
    <w:rsid w:val="008B6A1B"/>
    <w:rsid w:val="008B6A40"/>
    <w:rsid w:val="008B70B9"/>
    <w:rsid w:val="008B72EC"/>
    <w:rsid w:val="008B78B8"/>
    <w:rsid w:val="008C0067"/>
    <w:rsid w:val="008C0C5E"/>
    <w:rsid w:val="008C216F"/>
    <w:rsid w:val="008C2655"/>
    <w:rsid w:val="008C2A8E"/>
    <w:rsid w:val="008C2CFD"/>
    <w:rsid w:val="008C3EC2"/>
    <w:rsid w:val="008C3F24"/>
    <w:rsid w:val="008C3FDC"/>
    <w:rsid w:val="008C435D"/>
    <w:rsid w:val="008C47AD"/>
    <w:rsid w:val="008C5634"/>
    <w:rsid w:val="008C603A"/>
    <w:rsid w:val="008C62D8"/>
    <w:rsid w:val="008C69D6"/>
    <w:rsid w:val="008C71C8"/>
    <w:rsid w:val="008C7521"/>
    <w:rsid w:val="008D05EE"/>
    <w:rsid w:val="008D167D"/>
    <w:rsid w:val="008D200E"/>
    <w:rsid w:val="008D3100"/>
    <w:rsid w:val="008D3116"/>
    <w:rsid w:val="008D3173"/>
    <w:rsid w:val="008D4547"/>
    <w:rsid w:val="008D492A"/>
    <w:rsid w:val="008D4973"/>
    <w:rsid w:val="008D4B58"/>
    <w:rsid w:val="008D4B7F"/>
    <w:rsid w:val="008D4B8A"/>
    <w:rsid w:val="008D5DD5"/>
    <w:rsid w:val="008D6541"/>
    <w:rsid w:val="008D727D"/>
    <w:rsid w:val="008D7407"/>
    <w:rsid w:val="008D7D7B"/>
    <w:rsid w:val="008E0336"/>
    <w:rsid w:val="008E0CBF"/>
    <w:rsid w:val="008E0E93"/>
    <w:rsid w:val="008E0F52"/>
    <w:rsid w:val="008E2124"/>
    <w:rsid w:val="008E216C"/>
    <w:rsid w:val="008E2316"/>
    <w:rsid w:val="008E235E"/>
    <w:rsid w:val="008E2931"/>
    <w:rsid w:val="008E3063"/>
    <w:rsid w:val="008E34BE"/>
    <w:rsid w:val="008E3AA8"/>
    <w:rsid w:val="008E3E57"/>
    <w:rsid w:val="008E4229"/>
    <w:rsid w:val="008E42CE"/>
    <w:rsid w:val="008E42F4"/>
    <w:rsid w:val="008E4333"/>
    <w:rsid w:val="008E4604"/>
    <w:rsid w:val="008E4978"/>
    <w:rsid w:val="008E4A31"/>
    <w:rsid w:val="008E50B3"/>
    <w:rsid w:val="008E5174"/>
    <w:rsid w:val="008E5657"/>
    <w:rsid w:val="008E56E2"/>
    <w:rsid w:val="008E5BD6"/>
    <w:rsid w:val="008E5E51"/>
    <w:rsid w:val="008E636C"/>
    <w:rsid w:val="008E739D"/>
    <w:rsid w:val="008E7BB3"/>
    <w:rsid w:val="008F00DB"/>
    <w:rsid w:val="008F1264"/>
    <w:rsid w:val="008F194B"/>
    <w:rsid w:val="008F2908"/>
    <w:rsid w:val="008F2D96"/>
    <w:rsid w:val="008F31DB"/>
    <w:rsid w:val="008F47C6"/>
    <w:rsid w:val="008F4EF2"/>
    <w:rsid w:val="008F58E8"/>
    <w:rsid w:val="008F5950"/>
    <w:rsid w:val="008F6647"/>
    <w:rsid w:val="008F6DBE"/>
    <w:rsid w:val="008F700E"/>
    <w:rsid w:val="00900343"/>
    <w:rsid w:val="0090035B"/>
    <w:rsid w:val="009006A2"/>
    <w:rsid w:val="00900907"/>
    <w:rsid w:val="0090102B"/>
    <w:rsid w:val="00901448"/>
    <w:rsid w:val="009016A3"/>
    <w:rsid w:val="00903128"/>
    <w:rsid w:val="009036BC"/>
    <w:rsid w:val="00903D30"/>
    <w:rsid w:val="00904414"/>
    <w:rsid w:val="009049C4"/>
    <w:rsid w:val="00904DD5"/>
    <w:rsid w:val="00905197"/>
    <w:rsid w:val="009052D2"/>
    <w:rsid w:val="00905C47"/>
    <w:rsid w:val="00906379"/>
    <w:rsid w:val="00906A8C"/>
    <w:rsid w:val="00906C28"/>
    <w:rsid w:val="0091016A"/>
    <w:rsid w:val="009101EA"/>
    <w:rsid w:val="009106FC"/>
    <w:rsid w:val="009108E5"/>
    <w:rsid w:val="009118BB"/>
    <w:rsid w:val="0091191F"/>
    <w:rsid w:val="00911E7D"/>
    <w:rsid w:val="009120A9"/>
    <w:rsid w:val="009134C3"/>
    <w:rsid w:val="009135A0"/>
    <w:rsid w:val="009135C1"/>
    <w:rsid w:val="009136A4"/>
    <w:rsid w:val="00913FC3"/>
    <w:rsid w:val="00915A85"/>
    <w:rsid w:val="00915B81"/>
    <w:rsid w:val="00915D6B"/>
    <w:rsid w:val="009160DF"/>
    <w:rsid w:val="009162C7"/>
    <w:rsid w:val="00916EC2"/>
    <w:rsid w:val="00917288"/>
    <w:rsid w:val="00920111"/>
    <w:rsid w:val="009206BC"/>
    <w:rsid w:val="00920F06"/>
    <w:rsid w:val="009213BD"/>
    <w:rsid w:val="009230A6"/>
    <w:rsid w:val="009237D0"/>
    <w:rsid w:val="00924577"/>
    <w:rsid w:val="00924627"/>
    <w:rsid w:val="009250A8"/>
    <w:rsid w:val="00925450"/>
    <w:rsid w:val="00925BE6"/>
    <w:rsid w:val="00926697"/>
    <w:rsid w:val="00926F61"/>
    <w:rsid w:val="00926FA9"/>
    <w:rsid w:val="00927F57"/>
    <w:rsid w:val="00930234"/>
    <w:rsid w:val="00930E73"/>
    <w:rsid w:val="0093123D"/>
    <w:rsid w:val="00931DC6"/>
    <w:rsid w:val="00931E03"/>
    <w:rsid w:val="00932AA1"/>
    <w:rsid w:val="00932F3C"/>
    <w:rsid w:val="00933040"/>
    <w:rsid w:val="009330E9"/>
    <w:rsid w:val="009348A2"/>
    <w:rsid w:val="00934D97"/>
    <w:rsid w:val="00935859"/>
    <w:rsid w:val="00935D15"/>
    <w:rsid w:val="00936030"/>
    <w:rsid w:val="00940DC5"/>
    <w:rsid w:val="009411FB"/>
    <w:rsid w:val="009414A9"/>
    <w:rsid w:val="009415A8"/>
    <w:rsid w:val="0094199B"/>
    <w:rsid w:val="00941B2B"/>
    <w:rsid w:val="00941B71"/>
    <w:rsid w:val="00941DF9"/>
    <w:rsid w:val="009421AD"/>
    <w:rsid w:val="0094221C"/>
    <w:rsid w:val="00942E1B"/>
    <w:rsid w:val="00942FB3"/>
    <w:rsid w:val="0094409C"/>
    <w:rsid w:val="00944159"/>
    <w:rsid w:val="00944325"/>
    <w:rsid w:val="00944750"/>
    <w:rsid w:val="009449B2"/>
    <w:rsid w:val="00944A82"/>
    <w:rsid w:val="00944BA5"/>
    <w:rsid w:val="00944FA1"/>
    <w:rsid w:val="00946C4D"/>
    <w:rsid w:val="0095019A"/>
    <w:rsid w:val="00951A31"/>
    <w:rsid w:val="009527D9"/>
    <w:rsid w:val="0095285B"/>
    <w:rsid w:val="009528B9"/>
    <w:rsid w:val="00952C81"/>
    <w:rsid w:val="009532FD"/>
    <w:rsid w:val="0095396E"/>
    <w:rsid w:val="00953FE9"/>
    <w:rsid w:val="00954417"/>
    <w:rsid w:val="0095481C"/>
    <w:rsid w:val="0095526F"/>
    <w:rsid w:val="0095651D"/>
    <w:rsid w:val="009567B3"/>
    <w:rsid w:val="009567E6"/>
    <w:rsid w:val="00956A8E"/>
    <w:rsid w:val="00957076"/>
    <w:rsid w:val="00957132"/>
    <w:rsid w:val="009572B0"/>
    <w:rsid w:val="009574CF"/>
    <w:rsid w:val="00957611"/>
    <w:rsid w:val="009576FD"/>
    <w:rsid w:val="009578EB"/>
    <w:rsid w:val="009578FF"/>
    <w:rsid w:val="00957EBD"/>
    <w:rsid w:val="00960446"/>
    <w:rsid w:val="00960881"/>
    <w:rsid w:val="00960C7D"/>
    <w:rsid w:val="009610ED"/>
    <w:rsid w:val="00961EE9"/>
    <w:rsid w:val="00962E2B"/>
    <w:rsid w:val="0096331D"/>
    <w:rsid w:val="009633BB"/>
    <w:rsid w:val="00963A36"/>
    <w:rsid w:val="00963AC4"/>
    <w:rsid w:val="00963B55"/>
    <w:rsid w:val="00963D5F"/>
    <w:rsid w:val="009643DA"/>
    <w:rsid w:val="00964769"/>
    <w:rsid w:val="009647D3"/>
    <w:rsid w:val="0096485F"/>
    <w:rsid w:val="00964B3D"/>
    <w:rsid w:val="00964BDD"/>
    <w:rsid w:val="00965C40"/>
    <w:rsid w:val="00966164"/>
    <w:rsid w:val="009662CE"/>
    <w:rsid w:val="00967354"/>
    <w:rsid w:val="009677D8"/>
    <w:rsid w:val="009678DA"/>
    <w:rsid w:val="00967AAA"/>
    <w:rsid w:val="00970CC2"/>
    <w:rsid w:val="00971592"/>
    <w:rsid w:val="00971617"/>
    <w:rsid w:val="009717F8"/>
    <w:rsid w:val="00971DDF"/>
    <w:rsid w:val="0097225C"/>
    <w:rsid w:val="00972AF8"/>
    <w:rsid w:val="009731D6"/>
    <w:rsid w:val="00973FC6"/>
    <w:rsid w:val="00974746"/>
    <w:rsid w:val="00974BFA"/>
    <w:rsid w:val="00975119"/>
    <w:rsid w:val="009763ED"/>
    <w:rsid w:val="00976F04"/>
    <w:rsid w:val="00977531"/>
    <w:rsid w:val="009777F4"/>
    <w:rsid w:val="009778A7"/>
    <w:rsid w:val="00977916"/>
    <w:rsid w:val="00977AD8"/>
    <w:rsid w:val="00980A10"/>
    <w:rsid w:val="00980A6F"/>
    <w:rsid w:val="00981130"/>
    <w:rsid w:val="009811D0"/>
    <w:rsid w:val="0098229C"/>
    <w:rsid w:val="0098289D"/>
    <w:rsid w:val="00982D4D"/>
    <w:rsid w:val="009835E0"/>
    <w:rsid w:val="00983B7B"/>
    <w:rsid w:val="00983D46"/>
    <w:rsid w:val="00983DCA"/>
    <w:rsid w:val="009844A0"/>
    <w:rsid w:val="009855A0"/>
    <w:rsid w:val="009855DE"/>
    <w:rsid w:val="00985EF7"/>
    <w:rsid w:val="00986093"/>
    <w:rsid w:val="00986146"/>
    <w:rsid w:val="00986395"/>
    <w:rsid w:val="00986CF9"/>
    <w:rsid w:val="0098727B"/>
    <w:rsid w:val="00987416"/>
    <w:rsid w:val="00987DE0"/>
    <w:rsid w:val="00990C0E"/>
    <w:rsid w:val="00990D75"/>
    <w:rsid w:val="00990E46"/>
    <w:rsid w:val="00991093"/>
    <w:rsid w:val="00991446"/>
    <w:rsid w:val="0099163B"/>
    <w:rsid w:val="00992343"/>
    <w:rsid w:val="00992694"/>
    <w:rsid w:val="00992A2B"/>
    <w:rsid w:val="00992C48"/>
    <w:rsid w:val="0099342D"/>
    <w:rsid w:val="0099383D"/>
    <w:rsid w:val="009938B1"/>
    <w:rsid w:val="00993F7F"/>
    <w:rsid w:val="00994031"/>
    <w:rsid w:val="00994C1E"/>
    <w:rsid w:val="00994DF9"/>
    <w:rsid w:val="00995055"/>
    <w:rsid w:val="00996258"/>
    <w:rsid w:val="00996306"/>
    <w:rsid w:val="00996744"/>
    <w:rsid w:val="009975F1"/>
    <w:rsid w:val="00997CF4"/>
    <w:rsid w:val="00997D3C"/>
    <w:rsid w:val="009A0360"/>
    <w:rsid w:val="009A1169"/>
    <w:rsid w:val="009A11C8"/>
    <w:rsid w:val="009A164C"/>
    <w:rsid w:val="009A1AAC"/>
    <w:rsid w:val="009A1DA6"/>
    <w:rsid w:val="009A22BE"/>
    <w:rsid w:val="009A2BB6"/>
    <w:rsid w:val="009A2CB8"/>
    <w:rsid w:val="009A3721"/>
    <w:rsid w:val="009A3789"/>
    <w:rsid w:val="009A45A2"/>
    <w:rsid w:val="009A55D0"/>
    <w:rsid w:val="009A6919"/>
    <w:rsid w:val="009A6AC7"/>
    <w:rsid w:val="009A7979"/>
    <w:rsid w:val="009B0408"/>
    <w:rsid w:val="009B0843"/>
    <w:rsid w:val="009B0A8C"/>
    <w:rsid w:val="009B0BC1"/>
    <w:rsid w:val="009B0DEE"/>
    <w:rsid w:val="009B1335"/>
    <w:rsid w:val="009B176D"/>
    <w:rsid w:val="009B19BD"/>
    <w:rsid w:val="009B1E47"/>
    <w:rsid w:val="009B2CED"/>
    <w:rsid w:val="009B2D3B"/>
    <w:rsid w:val="009B2D9D"/>
    <w:rsid w:val="009B2DE8"/>
    <w:rsid w:val="009B3054"/>
    <w:rsid w:val="009B335D"/>
    <w:rsid w:val="009B3C90"/>
    <w:rsid w:val="009B43B7"/>
    <w:rsid w:val="009B543C"/>
    <w:rsid w:val="009B5C38"/>
    <w:rsid w:val="009B6094"/>
    <w:rsid w:val="009B76E3"/>
    <w:rsid w:val="009B76F9"/>
    <w:rsid w:val="009B7A72"/>
    <w:rsid w:val="009B7BB8"/>
    <w:rsid w:val="009B7BFF"/>
    <w:rsid w:val="009C0112"/>
    <w:rsid w:val="009C04E0"/>
    <w:rsid w:val="009C0E9B"/>
    <w:rsid w:val="009C126A"/>
    <w:rsid w:val="009C130F"/>
    <w:rsid w:val="009C1736"/>
    <w:rsid w:val="009C18C8"/>
    <w:rsid w:val="009C1AAE"/>
    <w:rsid w:val="009C1D4C"/>
    <w:rsid w:val="009C2DD2"/>
    <w:rsid w:val="009C31E6"/>
    <w:rsid w:val="009C3982"/>
    <w:rsid w:val="009C3F7E"/>
    <w:rsid w:val="009C3FB5"/>
    <w:rsid w:val="009C441F"/>
    <w:rsid w:val="009C4A07"/>
    <w:rsid w:val="009C4B8E"/>
    <w:rsid w:val="009C4C04"/>
    <w:rsid w:val="009C51D5"/>
    <w:rsid w:val="009C543C"/>
    <w:rsid w:val="009C599A"/>
    <w:rsid w:val="009C5EFF"/>
    <w:rsid w:val="009C5F8A"/>
    <w:rsid w:val="009C6325"/>
    <w:rsid w:val="009C650E"/>
    <w:rsid w:val="009C6EF0"/>
    <w:rsid w:val="009C6F92"/>
    <w:rsid w:val="009C70DB"/>
    <w:rsid w:val="009C7734"/>
    <w:rsid w:val="009C774A"/>
    <w:rsid w:val="009C797C"/>
    <w:rsid w:val="009C79C5"/>
    <w:rsid w:val="009D0B50"/>
    <w:rsid w:val="009D11E8"/>
    <w:rsid w:val="009D19BC"/>
    <w:rsid w:val="009D2348"/>
    <w:rsid w:val="009D2EA8"/>
    <w:rsid w:val="009D2F0C"/>
    <w:rsid w:val="009D3306"/>
    <w:rsid w:val="009D3578"/>
    <w:rsid w:val="009D395C"/>
    <w:rsid w:val="009D3A5F"/>
    <w:rsid w:val="009D4F88"/>
    <w:rsid w:val="009D5193"/>
    <w:rsid w:val="009D5C32"/>
    <w:rsid w:val="009D5C56"/>
    <w:rsid w:val="009D5CA4"/>
    <w:rsid w:val="009D5D0C"/>
    <w:rsid w:val="009D5F04"/>
    <w:rsid w:val="009D6472"/>
    <w:rsid w:val="009D79F4"/>
    <w:rsid w:val="009D7AA6"/>
    <w:rsid w:val="009D7D19"/>
    <w:rsid w:val="009E063F"/>
    <w:rsid w:val="009E0E6C"/>
    <w:rsid w:val="009E1013"/>
    <w:rsid w:val="009E126D"/>
    <w:rsid w:val="009E162F"/>
    <w:rsid w:val="009E2819"/>
    <w:rsid w:val="009E33D7"/>
    <w:rsid w:val="009E34E0"/>
    <w:rsid w:val="009E37DB"/>
    <w:rsid w:val="009E3805"/>
    <w:rsid w:val="009E3901"/>
    <w:rsid w:val="009E3CD1"/>
    <w:rsid w:val="009E3F1C"/>
    <w:rsid w:val="009E5283"/>
    <w:rsid w:val="009E5520"/>
    <w:rsid w:val="009E5867"/>
    <w:rsid w:val="009E5AF5"/>
    <w:rsid w:val="009E5EB5"/>
    <w:rsid w:val="009E6ABF"/>
    <w:rsid w:val="009E6F30"/>
    <w:rsid w:val="009E7188"/>
    <w:rsid w:val="009E74F0"/>
    <w:rsid w:val="009E79EC"/>
    <w:rsid w:val="009E7F23"/>
    <w:rsid w:val="009E7F86"/>
    <w:rsid w:val="009F049A"/>
    <w:rsid w:val="009F0768"/>
    <w:rsid w:val="009F0DC5"/>
    <w:rsid w:val="009F102A"/>
    <w:rsid w:val="009F151C"/>
    <w:rsid w:val="009F2A19"/>
    <w:rsid w:val="009F3D69"/>
    <w:rsid w:val="009F3EEA"/>
    <w:rsid w:val="009F426C"/>
    <w:rsid w:val="009F459D"/>
    <w:rsid w:val="009F514E"/>
    <w:rsid w:val="009F5DE5"/>
    <w:rsid w:val="009F5F19"/>
    <w:rsid w:val="009F605A"/>
    <w:rsid w:val="009F7867"/>
    <w:rsid w:val="009F7D66"/>
    <w:rsid w:val="00A00039"/>
    <w:rsid w:val="00A0028D"/>
    <w:rsid w:val="00A00467"/>
    <w:rsid w:val="00A00649"/>
    <w:rsid w:val="00A00A30"/>
    <w:rsid w:val="00A00BD2"/>
    <w:rsid w:val="00A00E56"/>
    <w:rsid w:val="00A011E6"/>
    <w:rsid w:val="00A023C6"/>
    <w:rsid w:val="00A027F3"/>
    <w:rsid w:val="00A02F14"/>
    <w:rsid w:val="00A03978"/>
    <w:rsid w:val="00A03AB1"/>
    <w:rsid w:val="00A04163"/>
    <w:rsid w:val="00A0441B"/>
    <w:rsid w:val="00A04D7E"/>
    <w:rsid w:val="00A051D9"/>
    <w:rsid w:val="00A0534F"/>
    <w:rsid w:val="00A056BB"/>
    <w:rsid w:val="00A05DF3"/>
    <w:rsid w:val="00A05E17"/>
    <w:rsid w:val="00A06A06"/>
    <w:rsid w:val="00A07697"/>
    <w:rsid w:val="00A07CEC"/>
    <w:rsid w:val="00A07E08"/>
    <w:rsid w:val="00A10D79"/>
    <w:rsid w:val="00A10DB2"/>
    <w:rsid w:val="00A11162"/>
    <w:rsid w:val="00A11535"/>
    <w:rsid w:val="00A11E56"/>
    <w:rsid w:val="00A11FFC"/>
    <w:rsid w:val="00A12798"/>
    <w:rsid w:val="00A13045"/>
    <w:rsid w:val="00A1359B"/>
    <w:rsid w:val="00A13A09"/>
    <w:rsid w:val="00A14420"/>
    <w:rsid w:val="00A1465B"/>
    <w:rsid w:val="00A153BE"/>
    <w:rsid w:val="00A159D1"/>
    <w:rsid w:val="00A15AF7"/>
    <w:rsid w:val="00A15DEE"/>
    <w:rsid w:val="00A163FB"/>
    <w:rsid w:val="00A16462"/>
    <w:rsid w:val="00A167B5"/>
    <w:rsid w:val="00A16DBE"/>
    <w:rsid w:val="00A171A5"/>
    <w:rsid w:val="00A17464"/>
    <w:rsid w:val="00A179E0"/>
    <w:rsid w:val="00A17C4F"/>
    <w:rsid w:val="00A17CDF"/>
    <w:rsid w:val="00A20605"/>
    <w:rsid w:val="00A2061A"/>
    <w:rsid w:val="00A20653"/>
    <w:rsid w:val="00A20722"/>
    <w:rsid w:val="00A20A39"/>
    <w:rsid w:val="00A221E4"/>
    <w:rsid w:val="00A238BD"/>
    <w:rsid w:val="00A23DCA"/>
    <w:rsid w:val="00A240D8"/>
    <w:rsid w:val="00A243E4"/>
    <w:rsid w:val="00A2459D"/>
    <w:rsid w:val="00A247F6"/>
    <w:rsid w:val="00A249C8"/>
    <w:rsid w:val="00A24E23"/>
    <w:rsid w:val="00A2566C"/>
    <w:rsid w:val="00A25C10"/>
    <w:rsid w:val="00A25C80"/>
    <w:rsid w:val="00A25F05"/>
    <w:rsid w:val="00A26491"/>
    <w:rsid w:val="00A26734"/>
    <w:rsid w:val="00A26B3F"/>
    <w:rsid w:val="00A2755D"/>
    <w:rsid w:val="00A3006F"/>
    <w:rsid w:val="00A30A07"/>
    <w:rsid w:val="00A30B2D"/>
    <w:rsid w:val="00A310CD"/>
    <w:rsid w:val="00A311AE"/>
    <w:rsid w:val="00A312A6"/>
    <w:rsid w:val="00A3130E"/>
    <w:rsid w:val="00A3193B"/>
    <w:rsid w:val="00A3216F"/>
    <w:rsid w:val="00A324CF"/>
    <w:rsid w:val="00A329D7"/>
    <w:rsid w:val="00A32E8B"/>
    <w:rsid w:val="00A32ED6"/>
    <w:rsid w:val="00A3320B"/>
    <w:rsid w:val="00A33776"/>
    <w:rsid w:val="00A33F20"/>
    <w:rsid w:val="00A340C4"/>
    <w:rsid w:val="00A344A5"/>
    <w:rsid w:val="00A346C3"/>
    <w:rsid w:val="00A34D4A"/>
    <w:rsid w:val="00A36155"/>
    <w:rsid w:val="00A3629E"/>
    <w:rsid w:val="00A365AD"/>
    <w:rsid w:val="00A36F35"/>
    <w:rsid w:val="00A378C2"/>
    <w:rsid w:val="00A37936"/>
    <w:rsid w:val="00A37B7A"/>
    <w:rsid w:val="00A419F9"/>
    <w:rsid w:val="00A41A31"/>
    <w:rsid w:val="00A42A85"/>
    <w:rsid w:val="00A42D07"/>
    <w:rsid w:val="00A44B43"/>
    <w:rsid w:val="00A44E1F"/>
    <w:rsid w:val="00A4503E"/>
    <w:rsid w:val="00A450C0"/>
    <w:rsid w:val="00A45468"/>
    <w:rsid w:val="00A46740"/>
    <w:rsid w:val="00A471A8"/>
    <w:rsid w:val="00A4791B"/>
    <w:rsid w:val="00A501F8"/>
    <w:rsid w:val="00A507E2"/>
    <w:rsid w:val="00A50A48"/>
    <w:rsid w:val="00A50DF3"/>
    <w:rsid w:val="00A51180"/>
    <w:rsid w:val="00A51242"/>
    <w:rsid w:val="00A51522"/>
    <w:rsid w:val="00A51573"/>
    <w:rsid w:val="00A5173E"/>
    <w:rsid w:val="00A51A5E"/>
    <w:rsid w:val="00A52895"/>
    <w:rsid w:val="00A52D7D"/>
    <w:rsid w:val="00A53548"/>
    <w:rsid w:val="00A5359D"/>
    <w:rsid w:val="00A535EA"/>
    <w:rsid w:val="00A539A5"/>
    <w:rsid w:val="00A53DA0"/>
    <w:rsid w:val="00A5404D"/>
    <w:rsid w:val="00A54231"/>
    <w:rsid w:val="00A54B9A"/>
    <w:rsid w:val="00A54F1A"/>
    <w:rsid w:val="00A555A7"/>
    <w:rsid w:val="00A56DF3"/>
    <w:rsid w:val="00A5765D"/>
    <w:rsid w:val="00A578D5"/>
    <w:rsid w:val="00A57965"/>
    <w:rsid w:val="00A579BD"/>
    <w:rsid w:val="00A607CB"/>
    <w:rsid w:val="00A60977"/>
    <w:rsid w:val="00A61893"/>
    <w:rsid w:val="00A61F78"/>
    <w:rsid w:val="00A62540"/>
    <w:rsid w:val="00A6351F"/>
    <w:rsid w:val="00A63809"/>
    <w:rsid w:val="00A638EA"/>
    <w:rsid w:val="00A64278"/>
    <w:rsid w:val="00A649FE"/>
    <w:rsid w:val="00A64A6E"/>
    <w:rsid w:val="00A65018"/>
    <w:rsid w:val="00A6519F"/>
    <w:rsid w:val="00A65519"/>
    <w:rsid w:val="00A65897"/>
    <w:rsid w:val="00A65931"/>
    <w:rsid w:val="00A65A70"/>
    <w:rsid w:val="00A65A71"/>
    <w:rsid w:val="00A65E0B"/>
    <w:rsid w:val="00A6665F"/>
    <w:rsid w:val="00A66CFA"/>
    <w:rsid w:val="00A66F36"/>
    <w:rsid w:val="00A67488"/>
    <w:rsid w:val="00A676D9"/>
    <w:rsid w:val="00A67EFC"/>
    <w:rsid w:val="00A7031E"/>
    <w:rsid w:val="00A70A5E"/>
    <w:rsid w:val="00A71140"/>
    <w:rsid w:val="00A71309"/>
    <w:rsid w:val="00A7205E"/>
    <w:rsid w:val="00A72F23"/>
    <w:rsid w:val="00A73109"/>
    <w:rsid w:val="00A7324E"/>
    <w:rsid w:val="00A732BD"/>
    <w:rsid w:val="00A74675"/>
    <w:rsid w:val="00A74692"/>
    <w:rsid w:val="00A75A52"/>
    <w:rsid w:val="00A75B75"/>
    <w:rsid w:val="00A75C6A"/>
    <w:rsid w:val="00A7618B"/>
    <w:rsid w:val="00A7640B"/>
    <w:rsid w:val="00A76859"/>
    <w:rsid w:val="00A773A8"/>
    <w:rsid w:val="00A7778B"/>
    <w:rsid w:val="00A77FEC"/>
    <w:rsid w:val="00A803BC"/>
    <w:rsid w:val="00A80969"/>
    <w:rsid w:val="00A80D0E"/>
    <w:rsid w:val="00A80D93"/>
    <w:rsid w:val="00A810B2"/>
    <w:rsid w:val="00A8194F"/>
    <w:rsid w:val="00A81EF2"/>
    <w:rsid w:val="00A82441"/>
    <w:rsid w:val="00A8386F"/>
    <w:rsid w:val="00A85798"/>
    <w:rsid w:val="00A85AA3"/>
    <w:rsid w:val="00A85FB4"/>
    <w:rsid w:val="00A8609D"/>
    <w:rsid w:val="00A8613F"/>
    <w:rsid w:val="00A863DC"/>
    <w:rsid w:val="00A86EA7"/>
    <w:rsid w:val="00A90245"/>
    <w:rsid w:val="00A90436"/>
    <w:rsid w:val="00A9074C"/>
    <w:rsid w:val="00A90F16"/>
    <w:rsid w:val="00A91191"/>
    <w:rsid w:val="00A91244"/>
    <w:rsid w:val="00A91774"/>
    <w:rsid w:val="00A91870"/>
    <w:rsid w:val="00A91C7F"/>
    <w:rsid w:val="00A92066"/>
    <w:rsid w:val="00A9238B"/>
    <w:rsid w:val="00A9269D"/>
    <w:rsid w:val="00A92776"/>
    <w:rsid w:val="00A93181"/>
    <w:rsid w:val="00A9326A"/>
    <w:rsid w:val="00A93575"/>
    <w:rsid w:val="00A938E6"/>
    <w:rsid w:val="00A93CCF"/>
    <w:rsid w:val="00A940DF"/>
    <w:rsid w:val="00A944C9"/>
    <w:rsid w:val="00A94E4E"/>
    <w:rsid w:val="00A95514"/>
    <w:rsid w:val="00A955D6"/>
    <w:rsid w:val="00A95BD5"/>
    <w:rsid w:val="00A95C53"/>
    <w:rsid w:val="00A95EF1"/>
    <w:rsid w:val="00A96D37"/>
    <w:rsid w:val="00A96F78"/>
    <w:rsid w:val="00A97903"/>
    <w:rsid w:val="00A979E1"/>
    <w:rsid w:val="00A97B93"/>
    <w:rsid w:val="00AA0ADC"/>
    <w:rsid w:val="00AA0B9E"/>
    <w:rsid w:val="00AA1087"/>
    <w:rsid w:val="00AA161A"/>
    <w:rsid w:val="00AA1E19"/>
    <w:rsid w:val="00AA22E4"/>
    <w:rsid w:val="00AA247C"/>
    <w:rsid w:val="00AA2499"/>
    <w:rsid w:val="00AA25A9"/>
    <w:rsid w:val="00AA26D9"/>
    <w:rsid w:val="00AA278A"/>
    <w:rsid w:val="00AA2A73"/>
    <w:rsid w:val="00AA3183"/>
    <w:rsid w:val="00AA4605"/>
    <w:rsid w:val="00AA4CFB"/>
    <w:rsid w:val="00AA51AD"/>
    <w:rsid w:val="00AA591E"/>
    <w:rsid w:val="00AA5DF4"/>
    <w:rsid w:val="00AA65C9"/>
    <w:rsid w:val="00AA66CB"/>
    <w:rsid w:val="00AA6CCB"/>
    <w:rsid w:val="00AA7187"/>
    <w:rsid w:val="00AB047E"/>
    <w:rsid w:val="00AB0A32"/>
    <w:rsid w:val="00AB0B90"/>
    <w:rsid w:val="00AB0E56"/>
    <w:rsid w:val="00AB0ED5"/>
    <w:rsid w:val="00AB18AC"/>
    <w:rsid w:val="00AB1EB7"/>
    <w:rsid w:val="00AB3A15"/>
    <w:rsid w:val="00AB4647"/>
    <w:rsid w:val="00AB46AA"/>
    <w:rsid w:val="00AB4ECC"/>
    <w:rsid w:val="00AB4F0F"/>
    <w:rsid w:val="00AB53E3"/>
    <w:rsid w:val="00AB60E2"/>
    <w:rsid w:val="00AB6601"/>
    <w:rsid w:val="00AB674E"/>
    <w:rsid w:val="00AB6D79"/>
    <w:rsid w:val="00AB709E"/>
    <w:rsid w:val="00AB7806"/>
    <w:rsid w:val="00AC02C1"/>
    <w:rsid w:val="00AC0AB6"/>
    <w:rsid w:val="00AC10AD"/>
    <w:rsid w:val="00AC1E55"/>
    <w:rsid w:val="00AC1F25"/>
    <w:rsid w:val="00AC2100"/>
    <w:rsid w:val="00AC2B85"/>
    <w:rsid w:val="00AC2BBA"/>
    <w:rsid w:val="00AC324B"/>
    <w:rsid w:val="00AC3668"/>
    <w:rsid w:val="00AC3C77"/>
    <w:rsid w:val="00AC3D06"/>
    <w:rsid w:val="00AC3E88"/>
    <w:rsid w:val="00AC429F"/>
    <w:rsid w:val="00AC4916"/>
    <w:rsid w:val="00AC51B6"/>
    <w:rsid w:val="00AC5345"/>
    <w:rsid w:val="00AC5468"/>
    <w:rsid w:val="00AC56A0"/>
    <w:rsid w:val="00AC5D06"/>
    <w:rsid w:val="00AC60B4"/>
    <w:rsid w:val="00AC60C5"/>
    <w:rsid w:val="00AC67B6"/>
    <w:rsid w:val="00AC7D98"/>
    <w:rsid w:val="00AD00C5"/>
    <w:rsid w:val="00AD040A"/>
    <w:rsid w:val="00AD165F"/>
    <w:rsid w:val="00AD18F5"/>
    <w:rsid w:val="00AD2794"/>
    <w:rsid w:val="00AD2DC5"/>
    <w:rsid w:val="00AD3455"/>
    <w:rsid w:val="00AD3643"/>
    <w:rsid w:val="00AD3CAD"/>
    <w:rsid w:val="00AD46F1"/>
    <w:rsid w:val="00AD5A99"/>
    <w:rsid w:val="00AD6506"/>
    <w:rsid w:val="00AD69FF"/>
    <w:rsid w:val="00AD702B"/>
    <w:rsid w:val="00AD72E6"/>
    <w:rsid w:val="00AD7C95"/>
    <w:rsid w:val="00AD7FCD"/>
    <w:rsid w:val="00AE011B"/>
    <w:rsid w:val="00AE025A"/>
    <w:rsid w:val="00AE2BED"/>
    <w:rsid w:val="00AE3020"/>
    <w:rsid w:val="00AE3310"/>
    <w:rsid w:val="00AE34FA"/>
    <w:rsid w:val="00AE36DB"/>
    <w:rsid w:val="00AE36E6"/>
    <w:rsid w:val="00AE3B74"/>
    <w:rsid w:val="00AE3DE1"/>
    <w:rsid w:val="00AE5199"/>
    <w:rsid w:val="00AE5439"/>
    <w:rsid w:val="00AE61B2"/>
    <w:rsid w:val="00AE78D1"/>
    <w:rsid w:val="00AE7F89"/>
    <w:rsid w:val="00AF0543"/>
    <w:rsid w:val="00AF1C19"/>
    <w:rsid w:val="00AF2D54"/>
    <w:rsid w:val="00AF3458"/>
    <w:rsid w:val="00AF3F7B"/>
    <w:rsid w:val="00AF42B4"/>
    <w:rsid w:val="00AF4B42"/>
    <w:rsid w:val="00AF4B8A"/>
    <w:rsid w:val="00AF4F1B"/>
    <w:rsid w:val="00AF5EC6"/>
    <w:rsid w:val="00AF6C38"/>
    <w:rsid w:val="00AF6D68"/>
    <w:rsid w:val="00AF6E8A"/>
    <w:rsid w:val="00AF7213"/>
    <w:rsid w:val="00AF7771"/>
    <w:rsid w:val="00AF78A4"/>
    <w:rsid w:val="00AF7C1B"/>
    <w:rsid w:val="00AF7D92"/>
    <w:rsid w:val="00B0018F"/>
    <w:rsid w:val="00B0098F"/>
    <w:rsid w:val="00B009CB"/>
    <w:rsid w:val="00B00B81"/>
    <w:rsid w:val="00B011CC"/>
    <w:rsid w:val="00B019B0"/>
    <w:rsid w:val="00B01EF0"/>
    <w:rsid w:val="00B02D59"/>
    <w:rsid w:val="00B04048"/>
    <w:rsid w:val="00B04B46"/>
    <w:rsid w:val="00B04C49"/>
    <w:rsid w:val="00B04E6B"/>
    <w:rsid w:val="00B04F3D"/>
    <w:rsid w:val="00B0557D"/>
    <w:rsid w:val="00B05702"/>
    <w:rsid w:val="00B058C3"/>
    <w:rsid w:val="00B05B5E"/>
    <w:rsid w:val="00B05B87"/>
    <w:rsid w:val="00B05F44"/>
    <w:rsid w:val="00B06DD9"/>
    <w:rsid w:val="00B06E9D"/>
    <w:rsid w:val="00B07CD6"/>
    <w:rsid w:val="00B07E52"/>
    <w:rsid w:val="00B10010"/>
    <w:rsid w:val="00B112CB"/>
    <w:rsid w:val="00B11775"/>
    <w:rsid w:val="00B117A6"/>
    <w:rsid w:val="00B11AF8"/>
    <w:rsid w:val="00B121B8"/>
    <w:rsid w:val="00B12F75"/>
    <w:rsid w:val="00B1302D"/>
    <w:rsid w:val="00B1513F"/>
    <w:rsid w:val="00B15B89"/>
    <w:rsid w:val="00B16151"/>
    <w:rsid w:val="00B1746F"/>
    <w:rsid w:val="00B2022C"/>
    <w:rsid w:val="00B20725"/>
    <w:rsid w:val="00B2087E"/>
    <w:rsid w:val="00B20B11"/>
    <w:rsid w:val="00B20B21"/>
    <w:rsid w:val="00B20B94"/>
    <w:rsid w:val="00B210A8"/>
    <w:rsid w:val="00B22E8A"/>
    <w:rsid w:val="00B236A8"/>
    <w:rsid w:val="00B2375D"/>
    <w:rsid w:val="00B2387A"/>
    <w:rsid w:val="00B248D0"/>
    <w:rsid w:val="00B2628E"/>
    <w:rsid w:val="00B262E6"/>
    <w:rsid w:val="00B2652C"/>
    <w:rsid w:val="00B266B0"/>
    <w:rsid w:val="00B26883"/>
    <w:rsid w:val="00B26DFF"/>
    <w:rsid w:val="00B27921"/>
    <w:rsid w:val="00B3000E"/>
    <w:rsid w:val="00B3003C"/>
    <w:rsid w:val="00B3222C"/>
    <w:rsid w:val="00B3227F"/>
    <w:rsid w:val="00B326A8"/>
    <w:rsid w:val="00B3291A"/>
    <w:rsid w:val="00B329EB"/>
    <w:rsid w:val="00B32FCD"/>
    <w:rsid w:val="00B332DB"/>
    <w:rsid w:val="00B33508"/>
    <w:rsid w:val="00B3377E"/>
    <w:rsid w:val="00B34E63"/>
    <w:rsid w:val="00B35052"/>
    <w:rsid w:val="00B35902"/>
    <w:rsid w:val="00B35DA4"/>
    <w:rsid w:val="00B35E26"/>
    <w:rsid w:val="00B36571"/>
    <w:rsid w:val="00B37F9C"/>
    <w:rsid w:val="00B40100"/>
    <w:rsid w:val="00B40468"/>
    <w:rsid w:val="00B4063F"/>
    <w:rsid w:val="00B407D4"/>
    <w:rsid w:val="00B40A96"/>
    <w:rsid w:val="00B4143C"/>
    <w:rsid w:val="00B4147B"/>
    <w:rsid w:val="00B4184B"/>
    <w:rsid w:val="00B41E94"/>
    <w:rsid w:val="00B41F4D"/>
    <w:rsid w:val="00B422A7"/>
    <w:rsid w:val="00B42A32"/>
    <w:rsid w:val="00B42FA6"/>
    <w:rsid w:val="00B4399E"/>
    <w:rsid w:val="00B43A16"/>
    <w:rsid w:val="00B44DD0"/>
    <w:rsid w:val="00B45295"/>
    <w:rsid w:val="00B45B28"/>
    <w:rsid w:val="00B45CE1"/>
    <w:rsid w:val="00B46A75"/>
    <w:rsid w:val="00B46DEC"/>
    <w:rsid w:val="00B470A7"/>
    <w:rsid w:val="00B473FB"/>
    <w:rsid w:val="00B500CD"/>
    <w:rsid w:val="00B5062E"/>
    <w:rsid w:val="00B5109D"/>
    <w:rsid w:val="00B51EB4"/>
    <w:rsid w:val="00B5239C"/>
    <w:rsid w:val="00B528E7"/>
    <w:rsid w:val="00B52A4B"/>
    <w:rsid w:val="00B53259"/>
    <w:rsid w:val="00B5331C"/>
    <w:rsid w:val="00B534F4"/>
    <w:rsid w:val="00B53893"/>
    <w:rsid w:val="00B53E88"/>
    <w:rsid w:val="00B548C2"/>
    <w:rsid w:val="00B54B6A"/>
    <w:rsid w:val="00B54BA2"/>
    <w:rsid w:val="00B54C71"/>
    <w:rsid w:val="00B55428"/>
    <w:rsid w:val="00B55443"/>
    <w:rsid w:val="00B558CB"/>
    <w:rsid w:val="00B55A99"/>
    <w:rsid w:val="00B57093"/>
    <w:rsid w:val="00B570BF"/>
    <w:rsid w:val="00B57A4D"/>
    <w:rsid w:val="00B57F17"/>
    <w:rsid w:val="00B60471"/>
    <w:rsid w:val="00B604B0"/>
    <w:rsid w:val="00B60B8F"/>
    <w:rsid w:val="00B60D37"/>
    <w:rsid w:val="00B60E3A"/>
    <w:rsid w:val="00B625CC"/>
    <w:rsid w:val="00B6263B"/>
    <w:rsid w:val="00B630D5"/>
    <w:rsid w:val="00B63337"/>
    <w:rsid w:val="00B6369F"/>
    <w:rsid w:val="00B639D7"/>
    <w:rsid w:val="00B63F0A"/>
    <w:rsid w:val="00B64AA7"/>
    <w:rsid w:val="00B64E20"/>
    <w:rsid w:val="00B64FED"/>
    <w:rsid w:val="00B65452"/>
    <w:rsid w:val="00B654AE"/>
    <w:rsid w:val="00B66594"/>
    <w:rsid w:val="00B67647"/>
    <w:rsid w:val="00B67805"/>
    <w:rsid w:val="00B67D19"/>
    <w:rsid w:val="00B701FE"/>
    <w:rsid w:val="00B70307"/>
    <w:rsid w:val="00B70A4F"/>
    <w:rsid w:val="00B711E0"/>
    <w:rsid w:val="00B721CD"/>
    <w:rsid w:val="00B7267A"/>
    <w:rsid w:val="00B726FF"/>
    <w:rsid w:val="00B72A5B"/>
    <w:rsid w:val="00B72AA4"/>
    <w:rsid w:val="00B72B0B"/>
    <w:rsid w:val="00B72F13"/>
    <w:rsid w:val="00B743E5"/>
    <w:rsid w:val="00B74AD1"/>
    <w:rsid w:val="00B75454"/>
    <w:rsid w:val="00B768FD"/>
    <w:rsid w:val="00B76BCD"/>
    <w:rsid w:val="00B76EE9"/>
    <w:rsid w:val="00B77231"/>
    <w:rsid w:val="00B77499"/>
    <w:rsid w:val="00B77880"/>
    <w:rsid w:val="00B77A21"/>
    <w:rsid w:val="00B77B84"/>
    <w:rsid w:val="00B77E5F"/>
    <w:rsid w:val="00B77FD2"/>
    <w:rsid w:val="00B806B0"/>
    <w:rsid w:val="00B80D90"/>
    <w:rsid w:val="00B80D99"/>
    <w:rsid w:val="00B81DEA"/>
    <w:rsid w:val="00B82613"/>
    <w:rsid w:val="00B828B5"/>
    <w:rsid w:val="00B82B96"/>
    <w:rsid w:val="00B82ED8"/>
    <w:rsid w:val="00B831AF"/>
    <w:rsid w:val="00B83E1B"/>
    <w:rsid w:val="00B845D0"/>
    <w:rsid w:val="00B84A0D"/>
    <w:rsid w:val="00B84A80"/>
    <w:rsid w:val="00B84E9C"/>
    <w:rsid w:val="00B85456"/>
    <w:rsid w:val="00B85522"/>
    <w:rsid w:val="00B85B55"/>
    <w:rsid w:val="00B86827"/>
    <w:rsid w:val="00B86D30"/>
    <w:rsid w:val="00B87078"/>
    <w:rsid w:val="00B902AF"/>
    <w:rsid w:val="00B90B1A"/>
    <w:rsid w:val="00B90E2A"/>
    <w:rsid w:val="00B90F2A"/>
    <w:rsid w:val="00B91428"/>
    <w:rsid w:val="00B9198D"/>
    <w:rsid w:val="00B91B85"/>
    <w:rsid w:val="00B92D25"/>
    <w:rsid w:val="00B93008"/>
    <w:rsid w:val="00B93338"/>
    <w:rsid w:val="00B93D21"/>
    <w:rsid w:val="00B93EB5"/>
    <w:rsid w:val="00B9406D"/>
    <w:rsid w:val="00B946E8"/>
    <w:rsid w:val="00B94995"/>
    <w:rsid w:val="00B94BA7"/>
    <w:rsid w:val="00B94E0E"/>
    <w:rsid w:val="00B957C9"/>
    <w:rsid w:val="00B96413"/>
    <w:rsid w:val="00B975A7"/>
    <w:rsid w:val="00B97CA3"/>
    <w:rsid w:val="00BA1104"/>
    <w:rsid w:val="00BA1388"/>
    <w:rsid w:val="00BA1872"/>
    <w:rsid w:val="00BA18C2"/>
    <w:rsid w:val="00BA1913"/>
    <w:rsid w:val="00BA2BC9"/>
    <w:rsid w:val="00BA4641"/>
    <w:rsid w:val="00BA4A54"/>
    <w:rsid w:val="00BA6459"/>
    <w:rsid w:val="00BA681B"/>
    <w:rsid w:val="00BA6991"/>
    <w:rsid w:val="00BA6C2A"/>
    <w:rsid w:val="00BA7205"/>
    <w:rsid w:val="00BA7257"/>
    <w:rsid w:val="00BA76A9"/>
    <w:rsid w:val="00BB0595"/>
    <w:rsid w:val="00BB0D99"/>
    <w:rsid w:val="00BB20AA"/>
    <w:rsid w:val="00BB2188"/>
    <w:rsid w:val="00BB28F0"/>
    <w:rsid w:val="00BB2F36"/>
    <w:rsid w:val="00BB3CFA"/>
    <w:rsid w:val="00BB3DFB"/>
    <w:rsid w:val="00BB3E2B"/>
    <w:rsid w:val="00BB4655"/>
    <w:rsid w:val="00BB5B03"/>
    <w:rsid w:val="00BB5D1C"/>
    <w:rsid w:val="00BB6552"/>
    <w:rsid w:val="00BB65E0"/>
    <w:rsid w:val="00BB6B9B"/>
    <w:rsid w:val="00BB754F"/>
    <w:rsid w:val="00BC0058"/>
    <w:rsid w:val="00BC07D4"/>
    <w:rsid w:val="00BC0A5D"/>
    <w:rsid w:val="00BC0BE3"/>
    <w:rsid w:val="00BC1AD9"/>
    <w:rsid w:val="00BC1D2B"/>
    <w:rsid w:val="00BC2381"/>
    <w:rsid w:val="00BC2AEB"/>
    <w:rsid w:val="00BC3257"/>
    <w:rsid w:val="00BC32E7"/>
    <w:rsid w:val="00BC4F81"/>
    <w:rsid w:val="00BC5219"/>
    <w:rsid w:val="00BC5670"/>
    <w:rsid w:val="00BC58B9"/>
    <w:rsid w:val="00BC5CA0"/>
    <w:rsid w:val="00BC5EC8"/>
    <w:rsid w:val="00BC68FC"/>
    <w:rsid w:val="00BC6C6A"/>
    <w:rsid w:val="00BC778D"/>
    <w:rsid w:val="00BD0642"/>
    <w:rsid w:val="00BD0787"/>
    <w:rsid w:val="00BD107B"/>
    <w:rsid w:val="00BD128D"/>
    <w:rsid w:val="00BD2A1C"/>
    <w:rsid w:val="00BD2F13"/>
    <w:rsid w:val="00BD3056"/>
    <w:rsid w:val="00BD334E"/>
    <w:rsid w:val="00BD3846"/>
    <w:rsid w:val="00BD3E68"/>
    <w:rsid w:val="00BD3FC1"/>
    <w:rsid w:val="00BD40E0"/>
    <w:rsid w:val="00BD4E05"/>
    <w:rsid w:val="00BD4E82"/>
    <w:rsid w:val="00BD598A"/>
    <w:rsid w:val="00BD5AE3"/>
    <w:rsid w:val="00BD5C7A"/>
    <w:rsid w:val="00BD6BDB"/>
    <w:rsid w:val="00BD7003"/>
    <w:rsid w:val="00BD723F"/>
    <w:rsid w:val="00BD75B4"/>
    <w:rsid w:val="00BD7B80"/>
    <w:rsid w:val="00BD7D14"/>
    <w:rsid w:val="00BE02B4"/>
    <w:rsid w:val="00BE03C1"/>
    <w:rsid w:val="00BE0D1C"/>
    <w:rsid w:val="00BE261A"/>
    <w:rsid w:val="00BE28C1"/>
    <w:rsid w:val="00BE2E18"/>
    <w:rsid w:val="00BE3492"/>
    <w:rsid w:val="00BE3B62"/>
    <w:rsid w:val="00BE4198"/>
    <w:rsid w:val="00BE4EC9"/>
    <w:rsid w:val="00BE5BC8"/>
    <w:rsid w:val="00BE631E"/>
    <w:rsid w:val="00BE6BEC"/>
    <w:rsid w:val="00BE76D4"/>
    <w:rsid w:val="00BE7CB4"/>
    <w:rsid w:val="00BE7E77"/>
    <w:rsid w:val="00BF09CE"/>
    <w:rsid w:val="00BF0CCF"/>
    <w:rsid w:val="00BF0FC5"/>
    <w:rsid w:val="00BF10BC"/>
    <w:rsid w:val="00BF21AC"/>
    <w:rsid w:val="00BF23A3"/>
    <w:rsid w:val="00BF2876"/>
    <w:rsid w:val="00BF2E53"/>
    <w:rsid w:val="00BF2EB3"/>
    <w:rsid w:val="00BF352A"/>
    <w:rsid w:val="00BF3669"/>
    <w:rsid w:val="00BF389B"/>
    <w:rsid w:val="00BF3C0D"/>
    <w:rsid w:val="00BF4BC7"/>
    <w:rsid w:val="00BF51EC"/>
    <w:rsid w:val="00BF5B51"/>
    <w:rsid w:val="00BF6164"/>
    <w:rsid w:val="00BF6252"/>
    <w:rsid w:val="00BF6BE7"/>
    <w:rsid w:val="00BF711C"/>
    <w:rsid w:val="00BF748E"/>
    <w:rsid w:val="00BF753D"/>
    <w:rsid w:val="00BF7550"/>
    <w:rsid w:val="00BF789B"/>
    <w:rsid w:val="00BF7B35"/>
    <w:rsid w:val="00C004C2"/>
    <w:rsid w:val="00C02016"/>
    <w:rsid w:val="00C0316F"/>
    <w:rsid w:val="00C03309"/>
    <w:rsid w:val="00C037E0"/>
    <w:rsid w:val="00C03A8E"/>
    <w:rsid w:val="00C04207"/>
    <w:rsid w:val="00C05B15"/>
    <w:rsid w:val="00C072FE"/>
    <w:rsid w:val="00C07451"/>
    <w:rsid w:val="00C10626"/>
    <w:rsid w:val="00C116F9"/>
    <w:rsid w:val="00C11ADE"/>
    <w:rsid w:val="00C11BA6"/>
    <w:rsid w:val="00C120B4"/>
    <w:rsid w:val="00C126E0"/>
    <w:rsid w:val="00C128BC"/>
    <w:rsid w:val="00C12E39"/>
    <w:rsid w:val="00C130CC"/>
    <w:rsid w:val="00C13D47"/>
    <w:rsid w:val="00C13E74"/>
    <w:rsid w:val="00C14164"/>
    <w:rsid w:val="00C14C53"/>
    <w:rsid w:val="00C152F8"/>
    <w:rsid w:val="00C15D8E"/>
    <w:rsid w:val="00C1624E"/>
    <w:rsid w:val="00C17012"/>
    <w:rsid w:val="00C178FB"/>
    <w:rsid w:val="00C179F9"/>
    <w:rsid w:val="00C17D66"/>
    <w:rsid w:val="00C17DF9"/>
    <w:rsid w:val="00C201EB"/>
    <w:rsid w:val="00C20ACC"/>
    <w:rsid w:val="00C22B28"/>
    <w:rsid w:val="00C23DF1"/>
    <w:rsid w:val="00C246FB"/>
    <w:rsid w:val="00C24BDB"/>
    <w:rsid w:val="00C24E71"/>
    <w:rsid w:val="00C257B7"/>
    <w:rsid w:val="00C2582B"/>
    <w:rsid w:val="00C26B65"/>
    <w:rsid w:val="00C27033"/>
    <w:rsid w:val="00C272E8"/>
    <w:rsid w:val="00C27844"/>
    <w:rsid w:val="00C301A9"/>
    <w:rsid w:val="00C30ABC"/>
    <w:rsid w:val="00C30B60"/>
    <w:rsid w:val="00C31229"/>
    <w:rsid w:val="00C31FAA"/>
    <w:rsid w:val="00C32059"/>
    <w:rsid w:val="00C33359"/>
    <w:rsid w:val="00C348D6"/>
    <w:rsid w:val="00C34D54"/>
    <w:rsid w:val="00C3504C"/>
    <w:rsid w:val="00C35D38"/>
    <w:rsid w:val="00C361C1"/>
    <w:rsid w:val="00C365E7"/>
    <w:rsid w:val="00C36E34"/>
    <w:rsid w:val="00C374D0"/>
    <w:rsid w:val="00C40388"/>
    <w:rsid w:val="00C404D7"/>
    <w:rsid w:val="00C404EE"/>
    <w:rsid w:val="00C409EB"/>
    <w:rsid w:val="00C4171B"/>
    <w:rsid w:val="00C41B69"/>
    <w:rsid w:val="00C41F51"/>
    <w:rsid w:val="00C42689"/>
    <w:rsid w:val="00C42988"/>
    <w:rsid w:val="00C42BD4"/>
    <w:rsid w:val="00C43283"/>
    <w:rsid w:val="00C433DD"/>
    <w:rsid w:val="00C43FF0"/>
    <w:rsid w:val="00C44124"/>
    <w:rsid w:val="00C44641"/>
    <w:rsid w:val="00C44E4D"/>
    <w:rsid w:val="00C44FD9"/>
    <w:rsid w:val="00C4511B"/>
    <w:rsid w:val="00C4537A"/>
    <w:rsid w:val="00C45DDF"/>
    <w:rsid w:val="00C45EF5"/>
    <w:rsid w:val="00C46B7E"/>
    <w:rsid w:val="00C474D6"/>
    <w:rsid w:val="00C47538"/>
    <w:rsid w:val="00C47725"/>
    <w:rsid w:val="00C5099B"/>
    <w:rsid w:val="00C50A4E"/>
    <w:rsid w:val="00C51226"/>
    <w:rsid w:val="00C51C37"/>
    <w:rsid w:val="00C51E98"/>
    <w:rsid w:val="00C520B1"/>
    <w:rsid w:val="00C522D6"/>
    <w:rsid w:val="00C5232A"/>
    <w:rsid w:val="00C52C52"/>
    <w:rsid w:val="00C52D7E"/>
    <w:rsid w:val="00C53993"/>
    <w:rsid w:val="00C53F3B"/>
    <w:rsid w:val="00C54020"/>
    <w:rsid w:val="00C5406F"/>
    <w:rsid w:val="00C545C5"/>
    <w:rsid w:val="00C54817"/>
    <w:rsid w:val="00C54F35"/>
    <w:rsid w:val="00C55566"/>
    <w:rsid w:val="00C55824"/>
    <w:rsid w:val="00C567FC"/>
    <w:rsid w:val="00C57664"/>
    <w:rsid w:val="00C57708"/>
    <w:rsid w:val="00C57A01"/>
    <w:rsid w:val="00C57A2D"/>
    <w:rsid w:val="00C6078D"/>
    <w:rsid w:val="00C607A1"/>
    <w:rsid w:val="00C60B07"/>
    <w:rsid w:val="00C60F52"/>
    <w:rsid w:val="00C610A4"/>
    <w:rsid w:val="00C61D4B"/>
    <w:rsid w:val="00C62B0A"/>
    <w:rsid w:val="00C6333B"/>
    <w:rsid w:val="00C633D7"/>
    <w:rsid w:val="00C63C52"/>
    <w:rsid w:val="00C63F08"/>
    <w:rsid w:val="00C64272"/>
    <w:rsid w:val="00C647CB"/>
    <w:rsid w:val="00C648A7"/>
    <w:rsid w:val="00C6528C"/>
    <w:rsid w:val="00C65297"/>
    <w:rsid w:val="00C659EC"/>
    <w:rsid w:val="00C661C3"/>
    <w:rsid w:val="00C661E8"/>
    <w:rsid w:val="00C67752"/>
    <w:rsid w:val="00C67D3A"/>
    <w:rsid w:val="00C67DF0"/>
    <w:rsid w:val="00C70084"/>
    <w:rsid w:val="00C703DA"/>
    <w:rsid w:val="00C7083E"/>
    <w:rsid w:val="00C7090B"/>
    <w:rsid w:val="00C70D10"/>
    <w:rsid w:val="00C712E1"/>
    <w:rsid w:val="00C7235B"/>
    <w:rsid w:val="00C72E18"/>
    <w:rsid w:val="00C731AD"/>
    <w:rsid w:val="00C7380B"/>
    <w:rsid w:val="00C74357"/>
    <w:rsid w:val="00C74421"/>
    <w:rsid w:val="00C748CF"/>
    <w:rsid w:val="00C74967"/>
    <w:rsid w:val="00C74E97"/>
    <w:rsid w:val="00C754BF"/>
    <w:rsid w:val="00C75F2F"/>
    <w:rsid w:val="00C75FEE"/>
    <w:rsid w:val="00C76F1D"/>
    <w:rsid w:val="00C77237"/>
    <w:rsid w:val="00C7772A"/>
    <w:rsid w:val="00C77937"/>
    <w:rsid w:val="00C77CA4"/>
    <w:rsid w:val="00C77D26"/>
    <w:rsid w:val="00C77F22"/>
    <w:rsid w:val="00C8097D"/>
    <w:rsid w:val="00C80BDF"/>
    <w:rsid w:val="00C815DF"/>
    <w:rsid w:val="00C81819"/>
    <w:rsid w:val="00C82BFD"/>
    <w:rsid w:val="00C82FE2"/>
    <w:rsid w:val="00C82FEE"/>
    <w:rsid w:val="00C84D39"/>
    <w:rsid w:val="00C85277"/>
    <w:rsid w:val="00C85806"/>
    <w:rsid w:val="00C85D76"/>
    <w:rsid w:val="00C860F6"/>
    <w:rsid w:val="00C867CD"/>
    <w:rsid w:val="00C86E01"/>
    <w:rsid w:val="00C873AC"/>
    <w:rsid w:val="00C87DA6"/>
    <w:rsid w:val="00C91857"/>
    <w:rsid w:val="00C9213B"/>
    <w:rsid w:val="00C921E0"/>
    <w:rsid w:val="00C92216"/>
    <w:rsid w:val="00C9297B"/>
    <w:rsid w:val="00C93462"/>
    <w:rsid w:val="00C93CB6"/>
    <w:rsid w:val="00C94384"/>
    <w:rsid w:val="00C945C9"/>
    <w:rsid w:val="00C9479D"/>
    <w:rsid w:val="00C94A34"/>
    <w:rsid w:val="00C94A53"/>
    <w:rsid w:val="00C94C2B"/>
    <w:rsid w:val="00C94F73"/>
    <w:rsid w:val="00C950A2"/>
    <w:rsid w:val="00C95609"/>
    <w:rsid w:val="00C96BCB"/>
    <w:rsid w:val="00C96F79"/>
    <w:rsid w:val="00C97A42"/>
    <w:rsid w:val="00C97CF9"/>
    <w:rsid w:val="00CA02ED"/>
    <w:rsid w:val="00CA17DD"/>
    <w:rsid w:val="00CA1863"/>
    <w:rsid w:val="00CA18FE"/>
    <w:rsid w:val="00CA1941"/>
    <w:rsid w:val="00CA20CE"/>
    <w:rsid w:val="00CA21D9"/>
    <w:rsid w:val="00CA2549"/>
    <w:rsid w:val="00CA26CE"/>
    <w:rsid w:val="00CA35FD"/>
    <w:rsid w:val="00CA38C7"/>
    <w:rsid w:val="00CA391D"/>
    <w:rsid w:val="00CA3ACD"/>
    <w:rsid w:val="00CA4107"/>
    <w:rsid w:val="00CA4F8B"/>
    <w:rsid w:val="00CA4FD5"/>
    <w:rsid w:val="00CA5445"/>
    <w:rsid w:val="00CA5E17"/>
    <w:rsid w:val="00CA5F6B"/>
    <w:rsid w:val="00CA6B3F"/>
    <w:rsid w:val="00CB0007"/>
    <w:rsid w:val="00CB050D"/>
    <w:rsid w:val="00CB09DA"/>
    <w:rsid w:val="00CB0BD9"/>
    <w:rsid w:val="00CB1CAC"/>
    <w:rsid w:val="00CB1DE8"/>
    <w:rsid w:val="00CB1E3B"/>
    <w:rsid w:val="00CB1F1D"/>
    <w:rsid w:val="00CB23AB"/>
    <w:rsid w:val="00CB2770"/>
    <w:rsid w:val="00CB29F9"/>
    <w:rsid w:val="00CB372F"/>
    <w:rsid w:val="00CB3CE2"/>
    <w:rsid w:val="00CB3F99"/>
    <w:rsid w:val="00CB580D"/>
    <w:rsid w:val="00CB5F8F"/>
    <w:rsid w:val="00CB6795"/>
    <w:rsid w:val="00CB70B1"/>
    <w:rsid w:val="00CB71F8"/>
    <w:rsid w:val="00CC0B44"/>
    <w:rsid w:val="00CC180A"/>
    <w:rsid w:val="00CC26DB"/>
    <w:rsid w:val="00CC300C"/>
    <w:rsid w:val="00CC33E0"/>
    <w:rsid w:val="00CC35AE"/>
    <w:rsid w:val="00CC3DAA"/>
    <w:rsid w:val="00CC4C2C"/>
    <w:rsid w:val="00CC5057"/>
    <w:rsid w:val="00CC5073"/>
    <w:rsid w:val="00CC678A"/>
    <w:rsid w:val="00CC6AB5"/>
    <w:rsid w:val="00CC7717"/>
    <w:rsid w:val="00CC7A58"/>
    <w:rsid w:val="00CD03C9"/>
    <w:rsid w:val="00CD078F"/>
    <w:rsid w:val="00CD0C90"/>
    <w:rsid w:val="00CD1166"/>
    <w:rsid w:val="00CD121E"/>
    <w:rsid w:val="00CD185D"/>
    <w:rsid w:val="00CD28F0"/>
    <w:rsid w:val="00CD2A85"/>
    <w:rsid w:val="00CD3ED8"/>
    <w:rsid w:val="00CD3FCD"/>
    <w:rsid w:val="00CD497A"/>
    <w:rsid w:val="00CD5061"/>
    <w:rsid w:val="00CD51AB"/>
    <w:rsid w:val="00CD52C2"/>
    <w:rsid w:val="00CD6191"/>
    <w:rsid w:val="00CD6631"/>
    <w:rsid w:val="00CD6A52"/>
    <w:rsid w:val="00CD6C7F"/>
    <w:rsid w:val="00CD7065"/>
    <w:rsid w:val="00CD761D"/>
    <w:rsid w:val="00CD76B5"/>
    <w:rsid w:val="00CD78B9"/>
    <w:rsid w:val="00CE0547"/>
    <w:rsid w:val="00CE0E9F"/>
    <w:rsid w:val="00CE1D01"/>
    <w:rsid w:val="00CE1E60"/>
    <w:rsid w:val="00CE2323"/>
    <w:rsid w:val="00CE2346"/>
    <w:rsid w:val="00CE2563"/>
    <w:rsid w:val="00CE5713"/>
    <w:rsid w:val="00CE596B"/>
    <w:rsid w:val="00CE6F0F"/>
    <w:rsid w:val="00CE76C3"/>
    <w:rsid w:val="00CF002F"/>
    <w:rsid w:val="00CF0246"/>
    <w:rsid w:val="00CF0D87"/>
    <w:rsid w:val="00CF2483"/>
    <w:rsid w:val="00CF24E2"/>
    <w:rsid w:val="00CF2E8E"/>
    <w:rsid w:val="00CF3383"/>
    <w:rsid w:val="00CF342C"/>
    <w:rsid w:val="00CF393D"/>
    <w:rsid w:val="00CF3C85"/>
    <w:rsid w:val="00CF4797"/>
    <w:rsid w:val="00CF4833"/>
    <w:rsid w:val="00CF4ABD"/>
    <w:rsid w:val="00CF4CF2"/>
    <w:rsid w:val="00CF5A53"/>
    <w:rsid w:val="00CF5D28"/>
    <w:rsid w:val="00CF6668"/>
    <w:rsid w:val="00CF68B8"/>
    <w:rsid w:val="00CF6B5F"/>
    <w:rsid w:val="00CF6EAD"/>
    <w:rsid w:val="00CF6F1E"/>
    <w:rsid w:val="00CF75B1"/>
    <w:rsid w:val="00CF77DF"/>
    <w:rsid w:val="00D001F9"/>
    <w:rsid w:val="00D0036E"/>
    <w:rsid w:val="00D00BB7"/>
    <w:rsid w:val="00D01EAD"/>
    <w:rsid w:val="00D027A8"/>
    <w:rsid w:val="00D02C80"/>
    <w:rsid w:val="00D03139"/>
    <w:rsid w:val="00D0331B"/>
    <w:rsid w:val="00D034D0"/>
    <w:rsid w:val="00D035B9"/>
    <w:rsid w:val="00D03F98"/>
    <w:rsid w:val="00D040B7"/>
    <w:rsid w:val="00D04101"/>
    <w:rsid w:val="00D0467B"/>
    <w:rsid w:val="00D04A76"/>
    <w:rsid w:val="00D060FF"/>
    <w:rsid w:val="00D064E8"/>
    <w:rsid w:val="00D06546"/>
    <w:rsid w:val="00D06572"/>
    <w:rsid w:val="00D065CD"/>
    <w:rsid w:val="00D0724B"/>
    <w:rsid w:val="00D111E3"/>
    <w:rsid w:val="00D116E0"/>
    <w:rsid w:val="00D11C47"/>
    <w:rsid w:val="00D12256"/>
    <w:rsid w:val="00D12325"/>
    <w:rsid w:val="00D1246E"/>
    <w:rsid w:val="00D12761"/>
    <w:rsid w:val="00D127CA"/>
    <w:rsid w:val="00D1403F"/>
    <w:rsid w:val="00D14386"/>
    <w:rsid w:val="00D14487"/>
    <w:rsid w:val="00D14580"/>
    <w:rsid w:val="00D15E7E"/>
    <w:rsid w:val="00D15EEE"/>
    <w:rsid w:val="00D16058"/>
    <w:rsid w:val="00D165C1"/>
    <w:rsid w:val="00D16FDD"/>
    <w:rsid w:val="00D20016"/>
    <w:rsid w:val="00D207A7"/>
    <w:rsid w:val="00D213F3"/>
    <w:rsid w:val="00D2215E"/>
    <w:rsid w:val="00D2279F"/>
    <w:rsid w:val="00D22AF1"/>
    <w:rsid w:val="00D22E93"/>
    <w:rsid w:val="00D24205"/>
    <w:rsid w:val="00D242DA"/>
    <w:rsid w:val="00D247EC"/>
    <w:rsid w:val="00D25309"/>
    <w:rsid w:val="00D26448"/>
    <w:rsid w:val="00D264CE"/>
    <w:rsid w:val="00D26670"/>
    <w:rsid w:val="00D2670E"/>
    <w:rsid w:val="00D26910"/>
    <w:rsid w:val="00D26ECF"/>
    <w:rsid w:val="00D27B8B"/>
    <w:rsid w:val="00D302CD"/>
    <w:rsid w:val="00D30BC7"/>
    <w:rsid w:val="00D30CF0"/>
    <w:rsid w:val="00D30F05"/>
    <w:rsid w:val="00D313C6"/>
    <w:rsid w:val="00D31681"/>
    <w:rsid w:val="00D3191C"/>
    <w:rsid w:val="00D31B6E"/>
    <w:rsid w:val="00D3232B"/>
    <w:rsid w:val="00D3239F"/>
    <w:rsid w:val="00D324A4"/>
    <w:rsid w:val="00D3250C"/>
    <w:rsid w:val="00D328F6"/>
    <w:rsid w:val="00D32BF5"/>
    <w:rsid w:val="00D32D80"/>
    <w:rsid w:val="00D32E16"/>
    <w:rsid w:val="00D33482"/>
    <w:rsid w:val="00D345D4"/>
    <w:rsid w:val="00D3462C"/>
    <w:rsid w:val="00D34DEB"/>
    <w:rsid w:val="00D35198"/>
    <w:rsid w:val="00D3584B"/>
    <w:rsid w:val="00D35A85"/>
    <w:rsid w:val="00D35EBD"/>
    <w:rsid w:val="00D35F97"/>
    <w:rsid w:val="00D36964"/>
    <w:rsid w:val="00D37A1A"/>
    <w:rsid w:val="00D37B16"/>
    <w:rsid w:val="00D40779"/>
    <w:rsid w:val="00D4081B"/>
    <w:rsid w:val="00D40B70"/>
    <w:rsid w:val="00D40E1A"/>
    <w:rsid w:val="00D413C3"/>
    <w:rsid w:val="00D41431"/>
    <w:rsid w:val="00D41544"/>
    <w:rsid w:val="00D41C75"/>
    <w:rsid w:val="00D42240"/>
    <w:rsid w:val="00D427C3"/>
    <w:rsid w:val="00D42EB8"/>
    <w:rsid w:val="00D43D3C"/>
    <w:rsid w:val="00D43E0B"/>
    <w:rsid w:val="00D441E2"/>
    <w:rsid w:val="00D441FA"/>
    <w:rsid w:val="00D4423D"/>
    <w:rsid w:val="00D442DB"/>
    <w:rsid w:val="00D44932"/>
    <w:rsid w:val="00D44DB7"/>
    <w:rsid w:val="00D451AA"/>
    <w:rsid w:val="00D45684"/>
    <w:rsid w:val="00D4595B"/>
    <w:rsid w:val="00D45D4D"/>
    <w:rsid w:val="00D46111"/>
    <w:rsid w:val="00D4662F"/>
    <w:rsid w:val="00D46A4D"/>
    <w:rsid w:val="00D46F1B"/>
    <w:rsid w:val="00D47470"/>
    <w:rsid w:val="00D475FB"/>
    <w:rsid w:val="00D47C16"/>
    <w:rsid w:val="00D502AF"/>
    <w:rsid w:val="00D50429"/>
    <w:rsid w:val="00D50546"/>
    <w:rsid w:val="00D50764"/>
    <w:rsid w:val="00D50C12"/>
    <w:rsid w:val="00D51034"/>
    <w:rsid w:val="00D514A9"/>
    <w:rsid w:val="00D51A77"/>
    <w:rsid w:val="00D51BEB"/>
    <w:rsid w:val="00D5242F"/>
    <w:rsid w:val="00D5267B"/>
    <w:rsid w:val="00D52E68"/>
    <w:rsid w:val="00D53649"/>
    <w:rsid w:val="00D53830"/>
    <w:rsid w:val="00D54F7F"/>
    <w:rsid w:val="00D54FB3"/>
    <w:rsid w:val="00D55889"/>
    <w:rsid w:val="00D55DEA"/>
    <w:rsid w:val="00D5662C"/>
    <w:rsid w:val="00D56AD9"/>
    <w:rsid w:val="00D56B5F"/>
    <w:rsid w:val="00D56FAF"/>
    <w:rsid w:val="00D57A3F"/>
    <w:rsid w:val="00D57A9A"/>
    <w:rsid w:val="00D57AF0"/>
    <w:rsid w:val="00D61496"/>
    <w:rsid w:val="00D61728"/>
    <w:rsid w:val="00D61815"/>
    <w:rsid w:val="00D61A22"/>
    <w:rsid w:val="00D627E3"/>
    <w:rsid w:val="00D62C2E"/>
    <w:rsid w:val="00D62ECD"/>
    <w:rsid w:val="00D631B6"/>
    <w:rsid w:val="00D632F6"/>
    <w:rsid w:val="00D63607"/>
    <w:rsid w:val="00D64058"/>
    <w:rsid w:val="00D64426"/>
    <w:rsid w:val="00D64475"/>
    <w:rsid w:val="00D64A2A"/>
    <w:rsid w:val="00D651A4"/>
    <w:rsid w:val="00D65D78"/>
    <w:rsid w:val="00D669CA"/>
    <w:rsid w:val="00D66AAA"/>
    <w:rsid w:val="00D66B04"/>
    <w:rsid w:val="00D66CA5"/>
    <w:rsid w:val="00D67BC5"/>
    <w:rsid w:val="00D7021B"/>
    <w:rsid w:val="00D70971"/>
    <w:rsid w:val="00D70D33"/>
    <w:rsid w:val="00D714AF"/>
    <w:rsid w:val="00D71668"/>
    <w:rsid w:val="00D71862"/>
    <w:rsid w:val="00D71875"/>
    <w:rsid w:val="00D71E7F"/>
    <w:rsid w:val="00D71FBA"/>
    <w:rsid w:val="00D7239B"/>
    <w:rsid w:val="00D72874"/>
    <w:rsid w:val="00D73077"/>
    <w:rsid w:val="00D7327C"/>
    <w:rsid w:val="00D736A2"/>
    <w:rsid w:val="00D73C57"/>
    <w:rsid w:val="00D74003"/>
    <w:rsid w:val="00D742FF"/>
    <w:rsid w:val="00D744C2"/>
    <w:rsid w:val="00D74902"/>
    <w:rsid w:val="00D749D9"/>
    <w:rsid w:val="00D7516A"/>
    <w:rsid w:val="00D7587D"/>
    <w:rsid w:val="00D758B3"/>
    <w:rsid w:val="00D76889"/>
    <w:rsid w:val="00D76ADC"/>
    <w:rsid w:val="00D77138"/>
    <w:rsid w:val="00D77413"/>
    <w:rsid w:val="00D77E84"/>
    <w:rsid w:val="00D80B04"/>
    <w:rsid w:val="00D81F10"/>
    <w:rsid w:val="00D823C6"/>
    <w:rsid w:val="00D82798"/>
    <w:rsid w:val="00D82BF2"/>
    <w:rsid w:val="00D83E25"/>
    <w:rsid w:val="00D84529"/>
    <w:rsid w:val="00D84A57"/>
    <w:rsid w:val="00D85B0A"/>
    <w:rsid w:val="00D862E4"/>
    <w:rsid w:val="00D86A40"/>
    <w:rsid w:val="00D87307"/>
    <w:rsid w:val="00D8730F"/>
    <w:rsid w:val="00D87313"/>
    <w:rsid w:val="00D874DF"/>
    <w:rsid w:val="00D87A12"/>
    <w:rsid w:val="00D9074A"/>
    <w:rsid w:val="00D90E50"/>
    <w:rsid w:val="00D9172A"/>
    <w:rsid w:val="00D92E95"/>
    <w:rsid w:val="00D930E1"/>
    <w:rsid w:val="00D9354D"/>
    <w:rsid w:val="00D93BC4"/>
    <w:rsid w:val="00D9415C"/>
    <w:rsid w:val="00D942CC"/>
    <w:rsid w:val="00D944E4"/>
    <w:rsid w:val="00D94AB1"/>
    <w:rsid w:val="00D94D87"/>
    <w:rsid w:val="00D95450"/>
    <w:rsid w:val="00D95B31"/>
    <w:rsid w:val="00D95DCC"/>
    <w:rsid w:val="00D96177"/>
    <w:rsid w:val="00D962DC"/>
    <w:rsid w:val="00D97233"/>
    <w:rsid w:val="00D97AB3"/>
    <w:rsid w:val="00DA066E"/>
    <w:rsid w:val="00DA08B1"/>
    <w:rsid w:val="00DA0E59"/>
    <w:rsid w:val="00DA1146"/>
    <w:rsid w:val="00DA180C"/>
    <w:rsid w:val="00DA18A2"/>
    <w:rsid w:val="00DA3E7B"/>
    <w:rsid w:val="00DA3F17"/>
    <w:rsid w:val="00DA418E"/>
    <w:rsid w:val="00DA4419"/>
    <w:rsid w:val="00DA447D"/>
    <w:rsid w:val="00DA451D"/>
    <w:rsid w:val="00DA470D"/>
    <w:rsid w:val="00DA4970"/>
    <w:rsid w:val="00DA4A78"/>
    <w:rsid w:val="00DA4CC5"/>
    <w:rsid w:val="00DA5287"/>
    <w:rsid w:val="00DA56DB"/>
    <w:rsid w:val="00DA6452"/>
    <w:rsid w:val="00DA6FE9"/>
    <w:rsid w:val="00DA7925"/>
    <w:rsid w:val="00DB031E"/>
    <w:rsid w:val="00DB040B"/>
    <w:rsid w:val="00DB0A7F"/>
    <w:rsid w:val="00DB0AB8"/>
    <w:rsid w:val="00DB0D2A"/>
    <w:rsid w:val="00DB11CD"/>
    <w:rsid w:val="00DB1DAB"/>
    <w:rsid w:val="00DB1EA6"/>
    <w:rsid w:val="00DB269A"/>
    <w:rsid w:val="00DB295F"/>
    <w:rsid w:val="00DB38A8"/>
    <w:rsid w:val="00DB39D4"/>
    <w:rsid w:val="00DB3A47"/>
    <w:rsid w:val="00DB3C7E"/>
    <w:rsid w:val="00DB4218"/>
    <w:rsid w:val="00DB46D0"/>
    <w:rsid w:val="00DB46DF"/>
    <w:rsid w:val="00DB49B6"/>
    <w:rsid w:val="00DB4E06"/>
    <w:rsid w:val="00DB6A80"/>
    <w:rsid w:val="00DB6C06"/>
    <w:rsid w:val="00DB7B06"/>
    <w:rsid w:val="00DC043D"/>
    <w:rsid w:val="00DC0CEB"/>
    <w:rsid w:val="00DC0E31"/>
    <w:rsid w:val="00DC193F"/>
    <w:rsid w:val="00DC1A1C"/>
    <w:rsid w:val="00DC318A"/>
    <w:rsid w:val="00DC33C4"/>
    <w:rsid w:val="00DC38D8"/>
    <w:rsid w:val="00DC3A9D"/>
    <w:rsid w:val="00DC4004"/>
    <w:rsid w:val="00DC4243"/>
    <w:rsid w:val="00DC52B7"/>
    <w:rsid w:val="00DC533B"/>
    <w:rsid w:val="00DC5584"/>
    <w:rsid w:val="00DC5F03"/>
    <w:rsid w:val="00DC64C2"/>
    <w:rsid w:val="00DC675F"/>
    <w:rsid w:val="00DC6C1E"/>
    <w:rsid w:val="00DC7255"/>
    <w:rsid w:val="00DC72CE"/>
    <w:rsid w:val="00DC73AA"/>
    <w:rsid w:val="00DC7951"/>
    <w:rsid w:val="00DD02C6"/>
    <w:rsid w:val="00DD0883"/>
    <w:rsid w:val="00DD0F9E"/>
    <w:rsid w:val="00DD1384"/>
    <w:rsid w:val="00DD16EA"/>
    <w:rsid w:val="00DD1C4B"/>
    <w:rsid w:val="00DD1F7B"/>
    <w:rsid w:val="00DD2048"/>
    <w:rsid w:val="00DD229E"/>
    <w:rsid w:val="00DD3029"/>
    <w:rsid w:val="00DD416D"/>
    <w:rsid w:val="00DD55E0"/>
    <w:rsid w:val="00DD5AFA"/>
    <w:rsid w:val="00DD63E3"/>
    <w:rsid w:val="00DD6452"/>
    <w:rsid w:val="00DD7185"/>
    <w:rsid w:val="00DD75E6"/>
    <w:rsid w:val="00DD76FE"/>
    <w:rsid w:val="00DD7D24"/>
    <w:rsid w:val="00DE014F"/>
    <w:rsid w:val="00DE18A3"/>
    <w:rsid w:val="00DE1904"/>
    <w:rsid w:val="00DE1AD8"/>
    <w:rsid w:val="00DE1B16"/>
    <w:rsid w:val="00DE1DAA"/>
    <w:rsid w:val="00DE26DD"/>
    <w:rsid w:val="00DE35B7"/>
    <w:rsid w:val="00DE3DBB"/>
    <w:rsid w:val="00DE43A2"/>
    <w:rsid w:val="00DE4A74"/>
    <w:rsid w:val="00DE4B05"/>
    <w:rsid w:val="00DE4BE5"/>
    <w:rsid w:val="00DE4EE9"/>
    <w:rsid w:val="00DE4F13"/>
    <w:rsid w:val="00DE541C"/>
    <w:rsid w:val="00DE5B1A"/>
    <w:rsid w:val="00DE5E38"/>
    <w:rsid w:val="00DE602B"/>
    <w:rsid w:val="00DE6034"/>
    <w:rsid w:val="00DE737B"/>
    <w:rsid w:val="00DE766C"/>
    <w:rsid w:val="00DF100B"/>
    <w:rsid w:val="00DF11B7"/>
    <w:rsid w:val="00DF12FA"/>
    <w:rsid w:val="00DF1CBC"/>
    <w:rsid w:val="00DF2309"/>
    <w:rsid w:val="00DF2C63"/>
    <w:rsid w:val="00DF3672"/>
    <w:rsid w:val="00DF3BBC"/>
    <w:rsid w:val="00DF4068"/>
    <w:rsid w:val="00DF4359"/>
    <w:rsid w:val="00DF57A6"/>
    <w:rsid w:val="00DF73C1"/>
    <w:rsid w:val="00DF7511"/>
    <w:rsid w:val="00DF7525"/>
    <w:rsid w:val="00DF7751"/>
    <w:rsid w:val="00E009B1"/>
    <w:rsid w:val="00E00BC3"/>
    <w:rsid w:val="00E00D4C"/>
    <w:rsid w:val="00E0117D"/>
    <w:rsid w:val="00E011D7"/>
    <w:rsid w:val="00E017BB"/>
    <w:rsid w:val="00E017E8"/>
    <w:rsid w:val="00E02A2F"/>
    <w:rsid w:val="00E031BB"/>
    <w:rsid w:val="00E034C1"/>
    <w:rsid w:val="00E0417B"/>
    <w:rsid w:val="00E053C6"/>
    <w:rsid w:val="00E0576C"/>
    <w:rsid w:val="00E05BE8"/>
    <w:rsid w:val="00E05CE4"/>
    <w:rsid w:val="00E068BC"/>
    <w:rsid w:val="00E073F0"/>
    <w:rsid w:val="00E0775A"/>
    <w:rsid w:val="00E07F64"/>
    <w:rsid w:val="00E106BD"/>
    <w:rsid w:val="00E10754"/>
    <w:rsid w:val="00E10761"/>
    <w:rsid w:val="00E11D7A"/>
    <w:rsid w:val="00E11DAB"/>
    <w:rsid w:val="00E11EEB"/>
    <w:rsid w:val="00E128F2"/>
    <w:rsid w:val="00E1386C"/>
    <w:rsid w:val="00E13E5A"/>
    <w:rsid w:val="00E13EE4"/>
    <w:rsid w:val="00E1418D"/>
    <w:rsid w:val="00E1457F"/>
    <w:rsid w:val="00E15393"/>
    <w:rsid w:val="00E16463"/>
    <w:rsid w:val="00E16A85"/>
    <w:rsid w:val="00E16C19"/>
    <w:rsid w:val="00E16F82"/>
    <w:rsid w:val="00E17006"/>
    <w:rsid w:val="00E17CD5"/>
    <w:rsid w:val="00E17F6F"/>
    <w:rsid w:val="00E20B20"/>
    <w:rsid w:val="00E20DCE"/>
    <w:rsid w:val="00E21884"/>
    <w:rsid w:val="00E232A4"/>
    <w:rsid w:val="00E2333F"/>
    <w:rsid w:val="00E239D1"/>
    <w:rsid w:val="00E23C2C"/>
    <w:rsid w:val="00E23EEC"/>
    <w:rsid w:val="00E246B9"/>
    <w:rsid w:val="00E250C5"/>
    <w:rsid w:val="00E2538F"/>
    <w:rsid w:val="00E2593A"/>
    <w:rsid w:val="00E2633E"/>
    <w:rsid w:val="00E26727"/>
    <w:rsid w:val="00E26729"/>
    <w:rsid w:val="00E26970"/>
    <w:rsid w:val="00E26AE1"/>
    <w:rsid w:val="00E2728F"/>
    <w:rsid w:val="00E274FB"/>
    <w:rsid w:val="00E27791"/>
    <w:rsid w:val="00E30085"/>
    <w:rsid w:val="00E307DA"/>
    <w:rsid w:val="00E3095C"/>
    <w:rsid w:val="00E30B83"/>
    <w:rsid w:val="00E30F2D"/>
    <w:rsid w:val="00E319DB"/>
    <w:rsid w:val="00E31AFC"/>
    <w:rsid w:val="00E31BEE"/>
    <w:rsid w:val="00E3250F"/>
    <w:rsid w:val="00E32B4A"/>
    <w:rsid w:val="00E3409E"/>
    <w:rsid w:val="00E34F76"/>
    <w:rsid w:val="00E36990"/>
    <w:rsid w:val="00E36ACC"/>
    <w:rsid w:val="00E37928"/>
    <w:rsid w:val="00E379E6"/>
    <w:rsid w:val="00E37BE5"/>
    <w:rsid w:val="00E37C72"/>
    <w:rsid w:val="00E41A27"/>
    <w:rsid w:val="00E41AB4"/>
    <w:rsid w:val="00E42737"/>
    <w:rsid w:val="00E42F97"/>
    <w:rsid w:val="00E43138"/>
    <w:rsid w:val="00E435A0"/>
    <w:rsid w:val="00E43C94"/>
    <w:rsid w:val="00E44906"/>
    <w:rsid w:val="00E453C0"/>
    <w:rsid w:val="00E45C77"/>
    <w:rsid w:val="00E4608B"/>
    <w:rsid w:val="00E468E4"/>
    <w:rsid w:val="00E46D7F"/>
    <w:rsid w:val="00E46DCB"/>
    <w:rsid w:val="00E46F98"/>
    <w:rsid w:val="00E47B1C"/>
    <w:rsid w:val="00E50078"/>
    <w:rsid w:val="00E501D3"/>
    <w:rsid w:val="00E50804"/>
    <w:rsid w:val="00E5130B"/>
    <w:rsid w:val="00E517A3"/>
    <w:rsid w:val="00E52FF3"/>
    <w:rsid w:val="00E53669"/>
    <w:rsid w:val="00E53A01"/>
    <w:rsid w:val="00E5436B"/>
    <w:rsid w:val="00E54EB1"/>
    <w:rsid w:val="00E564C4"/>
    <w:rsid w:val="00E567C9"/>
    <w:rsid w:val="00E56A78"/>
    <w:rsid w:val="00E570BC"/>
    <w:rsid w:val="00E57909"/>
    <w:rsid w:val="00E57CF3"/>
    <w:rsid w:val="00E57E1A"/>
    <w:rsid w:val="00E57E64"/>
    <w:rsid w:val="00E604C4"/>
    <w:rsid w:val="00E60809"/>
    <w:rsid w:val="00E61157"/>
    <w:rsid w:val="00E61300"/>
    <w:rsid w:val="00E6153E"/>
    <w:rsid w:val="00E617D1"/>
    <w:rsid w:val="00E624BB"/>
    <w:rsid w:val="00E635B9"/>
    <w:rsid w:val="00E636DB"/>
    <w:rsid w:val="00E65D15"/>
    <w:rsid w:val="00E65EC2"/>
    <w:rsid w:val="00E662DB"/>
    <w:rsid w:val="00E66373"/>
    <w:rsid w:val="00E66CD8"/>
    <w:rsid w:val="00E6738E"/>
    <w:rsid w:val="00E67802"/>
    <w:rsid w:val="00E67EE5"/>
    <w:rsid w:val="00E67F4F"/>
    <w:rsid w:val="00E7013A"/>
    <w:rsid w:val="00E705F6"/>
    <w:rsid w:val="00E72C6B"/>
    <w:rsid w:val="00E73905"/>
    <w:rsid w:val="00E73AB7"/>
    <w:rsid w:val="00E74F5D"/>
    <w:rsid w:val="00E75131"/>
    <w:rsid w:val="00E76034"/>
    <w:rsid w:val="00E766FE"/>
    <w:rsid w:val="00E77235"/>
    <w:rsid w:val="00E773B1"/>
    <w:rsid w:val="00E8010C"/>
    <w:rsid w:val="00E802ED"/>
    <w:rsid w:val="00E80440"/>
    <w:rsid w:val="00E80A74"/>
    <w:rsid w:val="00E817E0"/>
    <w:rsid w:val="00E828A4"/>
    <w:rsid w:val="00E82EE4"/>
    <w:rsid w:val="00E831E7"/>
    <w:rsid w:val="00E84332"/>
    <w:rsid w:val="00E843B5"/>
    <w:rsid w:val="00E84834"/>
    <w:rsid w:val="00E84A3B"/>
    <w:rsid w:val="00E85307"/>
    <w:rsid w:val="00E85B0A"/>
    <w:rsid w:val="00E85DB6"/>
    <w:rsid w:val="00E864D2"/>
    <w:rsid w:val="00E86DFE"/>
    <w:rsid w:val="00E87742"/>
    <w:rsid w:val="00E907E4"/>
    <w:rsid w:val="00E90A24"/>
    <w:rsid w:val="00E90C34"/>
    <w:rsid w:val="00E90D33"/>
    <w:rsid w:val="00E911B3"/>
    <w:rsid w:val="00E919AC"/>
    <w:rsid w:val="00E91B8B"/>
    <w:rsid w:val="00E9321C"/>
    <w:rsid w:val="00E93499"/>
    <w:rsid w:val="00E93CB3"/>
    <w:rsid w:val="00E94240"/>
    <w:rsid w:val="00E946A6"/>
    <w:rsid w:val="00E947E4"/>
    <w:rsid w:val="00E9480A"/>
    <w:rsid w:val="00E94B3A"/>
    <w:rsid w:val="00E95DB7"/>
    <w:rsid w:val="00E9616B"/>
    <w:rsid w:val="00E96464"/>
    <w:rsid w:val="00E96A29"/>
    <w:rsid w:val="00E96B28"/>
    <w:rsid w:val="00E96FE6"/>
    <w:rsid w:val="00E97325"/>
    <w:rsid w:val="00E973A1"/>
    <w:rsid w:val="00E97F4D"/>
    <w:rsid w:val="00EA0F54"/>
    <w:rsid w:val="00EA1059"/>
    <w:rsid w:val="00EA11A2"/>
    <w:rsid w:val="00EA1D43"/>
    <w:rsid w:val="00EA2FDD"/>
    <w:rsid w:val="00EA357E"/>
    <w:rsid w:val="00EA3F96"/>
    <w:rsid w:val="00EA4C04"/>
    <w:rsid w:val="00EA4EC9"/>
    <w:rsid w:val="00EA568E"/>
    <w:rsid w:val="00EA5E0F"/>
    <w:rsid w:val="00EA6B16"/>
    <w:rsid w:val="00EA6FE4"/>
    <w:rsid w:val="00EA798D"/>
    <w:rsid w:val="00EA7F4C"/>
    <w:rsid w:val="00EB1D47"/>
    <w:rsid w:val="00EB2146"/>
    <w:rsid w:val="00EB2317"/>
    <w:rsid w:val="00EB26C6"/>
    <w:rsid w:val="00EB279B"/>
    <w:rsid w:val="00EB2ABB"/>
    <w:rsid w:val="00EB2B18"/>
    <w:rsid w:val="00EB45B1"/>
    <w:rsid w:val="00EB475A"/>
    <w:rsid w:val="00EB4AD0"/>
    <w:rsid w:val="00EB4C9F"/>
    <w:rsid w:val="00EB4F83"/>
    <w:rsid w:val="00EB584C"/>
    <w:rsid w:val="00EB5863"/>
    <w:rsid w:val="00EB5D88"/>
    <w:rsid w:val="00EB6C05"/>
    <w:rsid w:val="00EB6D14"/>
    <w:rsid w:val="00EB7307"/>
    <w:rsid w:val="00EB772D"/>
    <w:rsid w:val="00EB77DB"/>
    <w:rsid w:val="00EB7996"/>
    <w:rsid w:val="00EC028D"/>
    <w:rsid w:val="00EC055A"/>
    <w:rsid w:val="00EC14B0"/>
    <w:rsid w:val="00EC204E"/>
    <w:rsid w:val="00EC2211"/>
    <w:rsid w:val="00EC2314"/>
    <w:rsid w:val="00EC249E"/>
    <w:rsid w:val="00EC2C80"/>
    <w:rsid w:val="00EC2CFF"/>
    <w:rsid w:val="00EC2DFB"/>
    <w:rsid w:val="00EC322D"/>
    <w:rsid w:val="00EC37EE"/>
    <w:rsid w:val="00EC385D"/>
    <w:rsid w:val="00EC3A3F"/>
    <w:rsid w:val="00EC459A"/>
    <w:rsid w:val="00EC4904"/>
    <w:rsid w:val="00EC4DF6"/>
    <w:rsid w:val="00EC5F2F"/>
    <w:rsid w:val="00EC651E"/>
    <w:rsid w:val="00EC65E5"/>
    <w:rsid w:val="00EC6750"/>
    <w:rsid w:val="00EC692E"/>
    <w:rsid w:val="00EC7060"/>
    <w:rsid w:val="00EC745E"/>
    <w:rsid w:val="00EC775C"/>
    <w:rsid w:val="00EC7EAF"/>
    <w:rsid w:val="00ED05DE"/>
    <w:rsid w:val="00ED1327"/>
    <w:rsid w:val="00ED1A5A"/>
    <w:rsid w:val="00ED1E99"/>
    <w:rsid w:val="00ED27C3"/>
    <w:rsid w:val="00ED2AE2"/>
    <w:rsid w:val="00ED2B51"/>
    <w:rsid w:val="00ED2C5A"/>
    <w:rsid w:val="00ED33AE"/>
    <w:rsid w:val="00ED3775"/>
    <w:rsid w:val="00ED386F"/>
    <w:rsid w:val="00ED4A6D"/>
    <w:rsid w:val="00ED4B3F"/>
    <w:rsid w:val="00ED5132"/>
    <w:rsid w:val="00ED5171"/>
    <w:rsid w:val="00ED53BF"/>
    <w:rsid w:val="00ED6392"/>
    <w:rsid w:val="00ED6B1B"/>
    <w:rsid w:val="00ED6D4A"/>
    <w:rsid w:val="00ED6F57"/>
    <w:rsid w:val="00ED721A"/>
    <w:rsid w:val="00ED738C"/>
    <w:rsid w:val="00ED7918"/>
    <w:rsid w:val="00ED7B4B"/>
    <w:rsid w:val="00ED7E27"/>
    <w:rsid w:val="00ED7FD3"/>
    <w:rsid w:val="00EE0E5D"/>
    <w:rsid w:val="00EE11C2"/>
    <w:rsid w:val="00EE125E"/>
    <w:rsid w:val="00EE131B"/>
    <w:rsid w:val="00EE15DF"/>
    <w:rsid w:val="00EE1652"/>
    <w:rsid w:val="00EE2438"/>
    <w:rsid w:val="00EE278D"/>
    <w:rsid w:val="00EE2900"/>
    <w:rsid w:val="00EE2A61"/>
    <w:rsid w:val="00EE2AB9"/>
    <w:rsid w:val="00EE2B01"/>
    <w:rsid w:val="00EE2B57"/>
    <w:rsid w:val="00EE3663"/>
    <w:rsid w:val="00EE389C"/>
    <w:rsid w:val="00EE41C4"/>
    <w:rsid w:val="00EE48AB"/>
    <w:rsid w:val="00EE5338"/>
    <w:rsid w:val="00EE5940"/>
    <w:rsid w:val="00EE5A27"/>
    <w:rsid w:val="00EE6E77"/>
    <w:rsid w:val="00EE74D3"/>
    <w:rsid w:val="00EE76A9"/>
    <w:rsid w:val="00EE799E"/>
    <w:rsid w:val="00EE7CA8"/>
    <w:rsid w:val="00EE7FA7"/>
    <w:rsid w:val="00EF0322"/>
    <w:rsid w:val="00EF1093"/>
    <w:rsid w:val="00EF179B"/>
    <w:rsid w:val="00EF1C93"/>
    <w:rsid w:val="00EF1FCB"/>
    <w:rsid w:val="00EF21C3"/>
    <w:rsid w:val="00EF262B"/>
    <w:rsid w:val="00EF2980"/>
    <w:rsid w:val="00EF2C14"/>
    <w:rsid w:val="00EF2E6B"/>
    <w:rsid w:val="00EF3847"/>
    <w:rsid w:val="00EF54D1"/>
    <w:rsid w:val="00EF5993"/>
    <w:rsid w:val="00EF5E5F"/>
    <w:rsid w:val="00EF67BB"/>
    <w:rsid w:val="00EF6A4A"/>
    <w:rsid w:val="00EF6D09"/>
    <w:rsid w:val="00EF6F12"/>
    <w:rsid w:val="00EF714A"/>
    <w:rsid w:val="00EF72F9"/>
    <w:rsid w:val="00F0021E"/>
    <w:rsid w:val="00F0030E"/>
    <w:rsid w:val="00F00CD1"/>
    <w:rsid w:val="00F01E6B"/>
    <w:rsid w:val="00F01EA2"/>
    <w:rsid w:val="00F0231A"/>
    <w:rsid w:val="00F02374"/>
    <w:rsid w:val="00F0241C"/>
    <w:rsid w:val="00F031EE"/>
    <w:rsid w:val="00F03BD7"/>
    <w:rsid w:val="00F03FE8"/>
    <w:rsid w:val="00F04DF9"/>
    <w:rsid w:val="00F04F5B"/>
    <w:rsid w:val="00F05759"/>
    <w:rsid w:val="00F057D3"/>
    <w:rsid w:val="00F05B15"/>
    <w:rsid w:val="00F05C21"/>
    <w:rsid w:val="00F064EC"/>
    <w:rsid w:val="00F07954"/>
    <w:rsid w:val="00F07A26"/>
    <w:rsid w:val="00F07F39"/>
    <w:rsid w:val="00F10356"/>
    <w:rsid w:val="00F10CB9"/>
    <w:rsid w:val="00F110CD"/>
    <w:rsid w:val="00F110D5"/>
    <w:rsid w:val="00F11141"/>
    <w:rsid w:val="00F113E9"/>
    <w:rsid w:val="00F12351"/>
    <w:rsid w:val="00F124EC"/>
    <w:rsid w:val="00F13083"/>
    <w:rsid w:val="00F130F2"/>
    <w:rsid w:val="00F14887"/>
    <w:rsid w:val="00F15193"/>
    <w:rsid w:val="00F155D2"/>
    <w:rsid w:val="00F160E9"/>
    <w:rsid w:val="00F16576"/>
    <w:rsid w:val="00F16739"/>
    <w:rsid w:val="00F16D5E"/>
    <w:rsid w:val="00F16DE2"/>
    <w:rsid w:val="00F176BE"/>
    <w:rsid w:val="00F2052B"/>
    <w:rsid w:val="00F2100A"/>
    <w:rsid w:val="00F22183"/>
    <w:rsid w:val="00F2260F"/>
    <w:rsid w:val="00F242AD"/>
    <w:rsid w:val="00F247F2"/>
    <w:rsid w:val="00F2518F"/>
    <w:rsid w:val="00F252A8"/>
    <w:rsid w:val="00F255D9"/>
    <w:rsid w:val="00F263C5"/>
    <w:rsid w:val="00F265F7"/>
    <w:rsid w:val="00F26674"/>
    <w:rsid w:val="00F27028"/>
    <w:rsid w:val="00F27FA6"/>
    <w:rsid w:val="00F30267"/>
    <w:rsid w:val="00F30D58"/>
    <w:rsid w:val="00F32010"/>
    <w:rsid w:val="00F33081"/>
    <w:rsid w:val="00F33DC8"/>
    <w:rsid w:val="00F33E39"/>
    <w:rsid w:val="00F33E99"/>
    <w:rsid w:val="00F343E9"/>
    <w:rsid w:val="00F34444"/>
    <w:rsid w:val="00F346E9"/>
    <w:rsid w:val="00F34F5E"/>
    <w:rsid w:val="00F35827"/>
    <w:rsid w:val="00F35D87"/>
    <w:rsid w:val="00F36B18"/>
    <w:rsid w:val="00F371C6"/>
    <w:rsid w:val="00F378F1"/>
    <w:rsid w:val="00F37C08"/>
    <w:rsid w:val="00F403A1"/>
    <w:rsid w:val="00F403DB"/>
    <w:rsid w:val="00F4065A"/>
    <w:rsid w:val="00F41725"/>
    <w:rsid w:val="00F41889"/>
    <w:rsid w:val="00F418D3"/>
    <w:rsid w:val="00F4245F"/>
    <w:rsid w:val="00F4275C"/>
    <w:rsid w:val="00F434B2"/>
    <w:rsid w:val="00F435A5"/>
    <w:rsid w:val="00F442A4"/>
    <w:rsid w:val="00F45490"/>
    <w:rsid w:val="00F45693"/>
    <w:rsid w:val="00F4604D"/>
    <w:rsid w:val="00F46318"/>
    <w:rsid w:val="00F467B5"/>
    <w:rsid w:val="00F46B13"/>
    <w:rsid w:val="00F46FF7"/>
    <w:rsid w:val="00F50657"/>
    <w:rsid w:val="00F510BF"/>
    <w:rsid w:val="00F51FD4"/>
    <w:rsid w:val="00F52339"/>
    <w:rsid w:val="00F523EA"/>
    <w:rsid w:val="00F5277A"/>
    <w:rsid w:val="00F532E8"/>
    <w:rsid w:val="00F537FF"/>
    <w:rsid w:val="00F54191"/>
    <w:rsid w:val="00F54E36"/>
    <w:rsid w:val="00F560DB"/>
    <w:rsid w:val="00F560FE"/>
    <w:rsid w:val="00F564B2"/>
    <w:rsid w:val="00F569D0"/>
    <w:rsid w:val="00F577C0"/>
    <w:rsid w:val="00F606B8"/>
    <w:rsid w:val="00F60CD6"/>
    <w:rsid w:val="00F6111C"/>
    <w:rsid w:val="00F614C0"/>
    <w:rsid w:val="00F61647"/>
    <w:rsid w:val="00F61882"/>
    <w:rsid w:val="00F625E9"/>
    <w:rsid w:val="00F6264D"/>
    <w:rsid w:val="00F6399A"/>
    <w:rsid w:val="00F64279"/>
    <w:rsid w:val="00F646FC"/>
    <w:rsid w:val="00F657CF"/>
    <w:rsid w:val="00F65808"/>
    <w:rsid w:val="00F6587D"/>
    <w:rsid w:val="00F65C38"/>
    <w:rsid w:val="00F6620C"/>
    <w:rsid w:val="00F6635B"/>
    <w:rsid w:val="00F66707"/>
    <w:rsid w:val="00F669EC"/>
    <w:rsid w:val="00F66A00"/>
    <w:rsid w:val="00F66CFB"/>
    <w:rsid w:val="00F70B1B"/>
    <w:rsid w:val="00F70C73"/>
    <w:rsid w:val="00F713A3"/>
    <w:rsid w:val="00F71A8F"/>
    <w:rsid w:val="00F74031"/>
    <w:rsid w:val="00F743A1"/>
    <w:rsid w:val="00F75330"/>
    <w:rsid w:val="00F75B66"/>
    <w:rsid w:val="00F76BD9"/>
    <w:rsid w:val="00F77142"/>
    <w:rsid w:val="00F77496"/>
    <w:rsid w:val="00F77CEA"/>
    <w:rsid w:val="00F80318"/>
    <w:rsid w:val="00F803D0"/>
    <w:rsid w:val="00F80703"/>
    <w:rsid w:val="00F807B7"/>
    <w:rsid w:val="00F80948"/>
    <w:rsid w:val="00F81387"/>
    <w:rsid w:val="00F81A6B"/>
    <w:rsid w:val="00F82134"/>
    <w:rsid w:val="00F822E3"/>
    <w:rsid w:val="00F822F6"/>
    <w:rsid w:val="00F824C0"/>
    <w:rsid w:val="00F82866"/>
    <w:rsid w:val="00F82B29"/>
    <w:rsid w:val="00F82B3E"/>
    <w:rsid w:val="00F841FB"/>
    <w:rsid w:val="00F84421"/>
    <w:rsid w:val="00F8449B"/>
    <w:rsid w:val="00F8480D"/>
    <w:rsid w:val="00F84B44"/>
    <w:rsid w:val="00F84EF3"/>
    <w:rsid w:val="00F85691"/>
    <w:rsid w:val="00F8581E"/>
    <w:rsid w:val="00F85ED8"/>
    <w:rsid w:val="00F86CD6"/>
    <w:rsid w:val="00F87032"/>
    <w:rsid w:val="00F87094"/>
    <w:rsid w:val="00F87AB3"/>
    <w:rsid w:val="00F90420"/>
    <w:rsid w:val="00F90DCF"/>
    <w:rsid w:val="00F913DC"/>
    <w:rsid w:val="00F9175F"/>
    <w:rsid w:val="00F91DDA"/>
    <w:rsid w:val="00F92121"/>
    <w:rsid w:val="00F92972"/>
    <w:rsid w:val="00F92BCA"/>
    <w:rsid w:val="00F92D44"/>
    <w:rsid w:val="00F92E30"/>
    <w:rsid w:val="00F93236"/>
    <w:rsid w:val="00F9386A"/>
    <w:rsid w:val="00F9397A"/>
    <w:rsid w:val="00F93A37"/>
    <w:rsid w:val="00F94182"/>
    <w:rsid w:val="00F9431F"/>
    <w:rsid w:val="00F944D9"/>
    <w:rsid w:val="00F94DB3"/>
    <w:rsid w:val="00F94FA3"/>
    <w:rsid w:val="00F96500"/>
    <w:rsid w:val="00F97782"/>
    <w:rsid w:val="00FA0685"/>
    <w:rsid w:val="00FA0ECA"/>
    <w:rsid w:val="00FA2531"/>
    <w:rsid w:val="00FA2C35"/>
    <w:rsid w:val="00FA31E7"/>
    <w:rsid w:val="00FA3BDE"/>
    <w:rsid w:val="00FA413A"/>
    <w:rsid w:val="00FA4144"/>
    <w:rsid w:val="00FA432D"/>
    <w:rsid w:val="00FA4DDF"/>
    <w:rsid w:val="00FA4FFE"/>
    <w:rsid w:val="00FA56F7"/>
    <w:rsid w:val="00FA5C71"/>
    <w:rsid w:val="00FA645E"/>
    <w:rsid w:val="00FA6A01"/>
    <w:rsid w:val="00FA6E7F"/>
    <w:rsid w:val="00FA7114"/>
    <w:rsid w:val="00FB052D"/>
    <w:rsid w:val="00FB0F32"/>
    <w:rsid w:val="00FB1BF3"/>
    <w:rsid w:val="00FB22D7"/>
    <w:rsid w:val="00FB2379"/>
    <w:rsid w:val="00FB2393"/>
    <w:rsid w:val="00FB3CB7"/>
    <w:rsid w:val="00FB4B8A"/>
    <w:rsid w:val="00FB4E80"/>
    <w:rsid w:val="00FB5152"/>
    <w:rsid w:val="00FB5F8F"/>
    <w:rsid w:val="00FB680E"/>
    <w:rsid w:val="00FB69CF"/>
    <w:rsid w:val="00FB6B73"/>
    <w:rsid w:val="00FB6CD0"/>
    <w:rsid w:val="00FB76DA"/>
    <w:rsid w:val="00FB7A0B"/>
    <w:rsid w:val="00FC0065"/>
    <w:rsid w:val="00FC062F"/>
    <w:rsid w:val="00FC0754"/>
    <w:rsid w:val="00FC0C81"/>
    <w:rsid w:val="00FC1094"/>
    <w:rsid w:val="00FC1300"/>
    <w:rsid w:val="00FC2F69"/>
    <w:rsid w:val="00FC3AEE"/>
    <w:rsid w:val="00FC46CE"/>
    <w:rsid w:val="00FC6238"/>
    <w:rsid w:val="00FC7124"/>
    <w:rsid w:val="00FC7951"/>
    <w:rsid w:val="00FC7CF7"/>
    <w:rsid w:val="00FC7EAE"/>
    <w:rsid w:val="00FD03C7"/>
    <w:rsid w:val="00FD0B1A"/>
    <w:rsid w:val="00FD236B"/>
    <w:rsid w:val="00FD2785"/>
    <w:rsid w:val="00FD33FC"/>
    <w:rsid w:val="00FD3730"/>
    <w:rsid w:val="00FD3ADE"/>
    <w:rsid w:val="00FD3B08"/>
    <w:rsid w:val="00FD4806"/>
    <w:rsid w:val="00FD4BA4"/>
    <w:rsid w:val="00FD534E"/>
    <w:rsid w:val="00FD53EC"/>
    <w:rsid w:val="00FD56C7"/>
    <w:rsid w:val="00FD5C7C"/>
    <w:rsid w:val="00FD5CBB"/>
    <w:rsid w:val="00FD6564"/>
    <w:rsid w:val="00FD6B74"/>
    <w:rsid w:val="00FD6E31"/>
    <w:rsid w:val="00FD70AE"/>
    <w:rsid w:val="00FD7BFB"/>
    <w:rsid w:val="00FD7C6B"/>
    <w:rsid w:val="00FE002E"/>
    <w:rsid w:val="00FE1CB0"/>
    <w:rsid w:val="00FE20BE"/>
    <w:rsid w:val="00FE2259"/>
    <w:rsid w:val="00FE2398"/>
    <w:rsid w:val="00FE3655"/>
    <w:rsid w:val="00FE374D"/>
    <w:rsid w:val="00FE3954"/>
    <w:rsid w:val="00FE3DBE"/>
    <w:rsid w:val="00FE44D2"/>
    <w:rsid w:val="00FE4FE8"/>
    <w:rsid w:val="00FE515A"/>
    <w:rsid w:val="00FE5421"/>
    <w:rsid w:val="00FE5624"/>
    <w:rsid w:val="00FE5D2C"/>
    <w:rsid w:val="00FE5FBF"/>
    <w:rsid w:val="00FE6C25"/>
    <w:rsid w:val="00FE7FE0"/>
    <w:rsid w:val="00FF033A"/>
    <w:rsid w:val="00FF0964"/>
    <w:rsid w:val="00FF0F67"/>
    <w:rsid w:val="00FF16F2"/>
    <w:rsid w:val="00FF1F9B"/>
    <w:rsid w:val="00FF2B42"/>
    <w:rsid w:val="00FF2D5B"/>
    <w:rsid w:val="00FF3B4E"/>
    <w:rsid w:val="00FF3B7F"/>
    <w:rsid w:val="00FF4EAC"/>
    <w:rsid w:val="00FF4F92"/>
    <w:rsid w:val="00FF54C9"/>
    <w:rsid w:val="00FF54EB"/>
    <w:rsid w:val="00FF67BA"/>
    <w:rsid w:val="00FF6822"/>
    <w:rsid w:val="00FF73D0"/>
    <w:rsid w:val="00FF7819"/>
    <w:rsid w:val="00FF7884"/>
    <w:rsid w:val="0402E0BB"/>
    <w:rsid w:val="10E807B4"/>
    <w:rsid w:val="141204DA"/>
    <w:rsid w:val="16512788"/>
    <w:rsid w:val="1A219784"/>
    <w:rsid w:val="2339DDC8"/>
    <w:rsid w:val="26D88D29"/>
    <w:rsid w:val="32975CEE"/>
    <w:rsid w:val="3297DF1A"/>
    <w:rsid w:val="38A0728F"/>
    <w:rsid w:val="3E61DC49"/>
    <w:rsid w:val="5D95B0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B12"/>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11">
    <w:name w:val="グリッド (表) 1 淡色1"/>
    <w:basedOn w:val="TableNormal"/>
    <w:uiPriority w:val="46"/>
    <w:qFormat/>
    <w:rsid w:val="006E1232"/>
    <w:rPr>
      <w:rFonts w:ascii="Times New Roman" w:eastAsia="PMingLiU" w:hAnsi="Times New Roman"/>
      <w:lang w:eastAsia="ja-JP"/>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247F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920F06"/>
    <w:rPr>
      <w:color w:val="2B579A"/>
      <w:shd w:val="clear" w:color="auto" w:fill="E1DFDD"/>
    </w:rPr>
  </w:style>
  <w:style w:type="character" w:customStyle="1" w:styleId="ui-provider">
    <w:name w:val="ui-provider"/>
    <w:basedOn w:val="DefaultParagraphFont"/>
    <w:rsid w:val="002E24BD"/>
  </w:style>
  <w:style w:type="character" w:customStyle="1" w:styleId="eop">
    <w:name w:val="eop"/>
    <w:basedOn w:val="DefaultParagraphFont"/>
    <w:rsid w:val="000F1998"/>
  </w:style>
  <w:style w:type="paragraph" w:customStyle="1" w:styleId="StyleTablecell-Text">
    <w:name w:val="Style Table cell - Text +"/>
    <w:basedOn w:val="Normal"/>
    <w:rsid w:val="00821152"/>
    <w:pPr>
      <w:framePr w:hSpace="181" w:wrap="around" w:vAnchor="text" w:hAnchor="text" w:y="1"/>
      <w:overflowPunct/>
      <w:autoSpaceDE/>
      <w:autoSpaceDN/>
      <w:adjustRightInd/>
      <w:spacing w:after="120"/>
      <w:suppressOverlap/>
      <w:jc w:val="left"/>
      <w:textAlignment w:val="auto"/>
    </w:pPr>
    <w:rPr>
      <w:rFonts w:asciiTheme="minorHAnsi" w:eastAsiaTheme="minorEastAsia" w:hAnsiTheme="minorHAnsi" w:cs="Arial"/>
      <w:color w:val="44546A" w:themeColor="text2"/>
      <w:szCs w:val="24"/>
      <w:lang w:val="en-US"/>
    </w:rPr>
  </w:style>
  <w:style w:type="paragraph" w:customStyle="1" w:styleId="paragraph">
    <w:name w:val="paragraph"/>
    <w:basedOn w:val="Normal"/>
    <w:rsid w:val="00C567FC"/>
    <w:pPr>
      <w:overflowPunct/>
      <w:autoSpaceDE/>
      <w:autoSpaceDN/>
      <w:adjustRightInd/>
      <w:spacing w:before="100" w:beforeAutospacing="1" w:after="100" w:afterAutospacing="1"/>
      <w:jc w:val="left"/>
      <w:textAlignment w:val="auto"/>
    </w:pPr>
    <w:rPr>
      <w:rFonts w:eastAsia="Times New Roman"/>
      <w:sz w:val="24"/>
      <w:szCs w:val="24"/>
      <w:lang w:val="da-DK" w:eastAsia="da-DK"/>
    </w:rPr>
  </w:style>
  <w:style w:type="character" w:customStyle="1" w:styleId="normaltextrun">
    <w:name w:val="normaltextrun"/>
    <w:basedOn w:val="DefaultParagraphFont"/>
    <w:rsid w:val="00C5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9917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2505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31704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23448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749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6859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490494">
      <w:bodyDiv w:val="1"/>
      <w:marLeft w:val="0"/>
      <w:marRight w:val="0"/>
      <w:marTop w:val="0"/>
      <w:marBottom w:val="0"/>
      <w:divBdr>
        <w:top w:val="none" w:sz="0" w:space="0" w:color="auto"/>
        <w:left w:val="none" w:sz="0" w:space="0" w:color="auto"/>
        <w:bottom w:val="none" w:sz="0" w:space="0" w:color="auto"/>
        <w:right w:val="none" w:sz="0" w:space="0" w:color="auto"/>
      </w:divBdr>
      <w:divsChild>
        <w:div w:id="877204400">
          <w:marLeft w:val="0"/>
          <w:marRight w:val="0"/>
          <w:marTop w:val="0"/>
          <w:marBottom w:val="0"/>
          <w:divBdr>
            <w:top w:val="none" w:sz="0" w:space="0" w:color="auto"/>
            <w:left w:val="none" w:sz="0" w:space="0" w:color="auto"/>
            <w:bottom w:val="none" w:sz="0" w:space="0" w:color="auto"/>
            <w:right w:val="none" w:sz="0" w:space="0" w:color="auto"/>
          </w:divBdr>
        </w:div>
        <w:div w:id="1055544384">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73142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84378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196926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3/Docs/RP-240775.zip" TargetMode="Externa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3440</Words>
  <Characters>19611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23005</CharactersWithSpaces>
  <SharedDoc>false</SharedDoc>
  <HLinks>
    <vt:vector size="6" baseType="variant">
      <vt:variant>
        <vt:i4>7143426</vt:i4>
      </vt:variant>
      <vt:variant>
        <vt:i4>6</vt:i4>
      </vt:variant>
      <vt:variant>
        <vt:i4>0</vt:i4>
      </vt:variant>
      <vt:variant>
        <vt:i4>5</vt:i4>
      </vt:variant>
      <vt:variant>
        <vt:lpwstr>https://www.3gpp.org/ftp/TSG_RAN/TSG_RAN/TSGR_103/Docs/RP-240775.zip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2024-08-09T16:57:00Z</dcterms:created>
  <dcterms:modified xsi:type="dcterms:W3CDTF">2024-08-09T16:57:00Z</dcterms:modified>
</cp:coreProperties>
</file>