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9589" w14:textId="2900A7CB" w:rsidR="00872834" w:rsidRPr="009F555A" w:rsidRDefault="00872834" w:rsidP="0087283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sidR="009A42A5">
        <w:rPr>
          <w:rFonts w:ascii="Arial" w:hAnsi="Arial" w:cs="Arial"/>
          <w:b/>
          <w:bCs/>
          <w:sz w:val="24"/>
          <w:szCs w:val="24"/>
          <w:lang w:val="en-GB"/>
        </w:rPr>
        <w:t>8</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E91FAB" w:rsidRPr="00E91FAB">
        <w:rPr>
          <w:rFonts w:ascii="Arial" w:hAnsi="Arial" w:cs="Arial"/>
          <w:b/>
          <w:bCs/>
          <w:sz w:val="24"/>
          <w:szCs w:val="24"/>
          <w:lang w:val="en-GB"/>
        </w:rPr>
        <w:t>R1-2406551</w:t>
      </w:r>
    </w:p>
    <w:p w14:paraId="34F49655" w14:textId="0CF55C9B" w:rsidR="009F555A" w:rsidRPr="00872834" w:rsidRDefault="009A42A5" w:rsidP="00E1392C">
      <w:pPr>
        <w:pStyle w:val="ae"/>
        <w:snapToGrid w:val="0"/>
        <w:rPr>
          <w:rFonts w:ascii="Arial" w:hAnsi="Arial" w:cs="Arial"/>
          <w:b/>
          <w:bCs/>
          <w:sz w:val="24"/>
          <w:szCs w:val="24"/>
          <w:lang w:val="en-GB"/>
        </w:rPr>
      </w:pPr>
      <w:r w:rsidRPr="009A42A5">
        <w:rPr>
          <w:rFonts w:ascii="Arial" w:hAnsi="Arial" w:cs="Arial"/>
          <w:b/>
          <w:bCs/>
          <w:sz w:val="24"/>
          <w:szCs w:val="24"/>
          <w:lang w:val="en-GB"/>
        </w:rPr>
        <w:t>Maastricht, The Netherlands, 19th – 23rd August, 2024</w:t>
      </w: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6F55DC2"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9A42A5">
        <w:rPr>
          <w:b/>
          <w:kern w:val="2"/>
          <w:lang w:eastAsia="zh-CN"/>
        </w:rPr>
        <w:t>5</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DFC5383"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42A5">
        <w:rPr>
          <w:b/>
          <w:kern w:val="2"/>
          <w:lang w:eastAsia="zh-CN"/>
        </w:rPr>
        <w:t>Discussion on RAN2 LS on DL coverage enhancements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14B6A371" w:rsidR="003A2595" w:rsidRDefault="009A42A5" w:rsidP="0021786D">
      <w:pPr>
        <w:jc w:val="both"/>
        <w:rPr>
          <w:rFonts w:ascii="Times New Roman" w:hAnsi="Times New Roman" w:cs="Times New Roman"/>
          <w:sz w:val="22"/>
          <w:szCs w:val="22"/>
        </w:rPr>
      </w:pPr>
      <w:r>
        <w:rPr>
          <w:rFonts w:ascii="Times New Roman" w:eastAsia="MS Mincho" w:hAnsi="Times New Roman" w:cs="Times New Roman"/>
          <w:sz w:val="22"/>
          <w:szCs w:val="22"/>
        </w:rPr>
        <w:t xml:space="preserve">RAN1 received an LS from RAN2 on </w:t>
      </w:r>
      <w:r w:rsidRPr="009A42A5">
        <w:rPr>
          <w:rFonts w:ascii="Times New Roman" w:eastAsia="MS Mincho" w:hAnsi="Times New Roman" w:cs="Times New Roman"/>
          <w:sz w:val="22"/>
          <w:szCs w:val="22"/>
        </w:rPr>
        <w:t xml:space="preserve">DL coverage enhancements </w:t>
      </w:r>
      <w:r>
        <w:rPr>
          <w:rFonts w:ascii="Times New Roman" w:eastAsia="MS Mincho" w:hAnsi="Times New Roman" w:cs="Times New Roman"/>
          <w:sz w:val="22"/>
          <w:szCs w:val="22"/>
        </w:rPr>
        <w:t>[1].</w:t>
      </w:r>
      <w:r w:rsidR="00C248D9" w:rsidRPr="00C248D9">
        <w:rPr>
          <w:rFonts w:ascii="Times New Roman" w:eastAsia="MS Mincho" w:hAnsi="Times New Roman" w:cs="Times New Roman"/>
          <w:sz w:val="22"/>
          <w:szCs w:val="22"/>
        </w:rPr>
        <w:t xml:space="preserve">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0B765A4D" w14:textId="77777777" w:rsidR="007C1366" w:rsidRPr="007C1366" w:rsidRDefault="007C1366" w:rsidP="007C1366">
            <w:pPr>
              <w:overflowPunct w:val="0"/>
              <w:spacing w:after="180"/>
              <w:textAlignment w:val="baseline"/>
              <w:outlineLvl w:val="0"/>
              <w:rPr>
                <w:rFonts w:ascii="Arial" w:eastAsia="Times New Roman" w:hAnsi="Arial" w:cs="Arial"/>
                <w:b/>
                <w:sz w:val="20"/>
                <w:szCs w:val="20"/>
                <w:lang w:eastAsia="en-GB"/>
              </w:rPr>
            </w:pPr>
            <w:r w:rsidRPr="007C1366">
              <w:rPr>
                <w:rFonts w:ascii="Arial" w:eastAsia="Times New Roman" w:hAnsi="Arial" w:cs="Arial"/>
                <w:b/>
                <w:sz w:val="20"/>
                <w:szCs w:val="20"/>
                <w:lang w:eastAsia="en-GB"/>
              </w:rPr>
              <w:t>1. Overall Description:</w:t>
            </w:r>
          </w:p>
          <w:p w14:paraId="56730208" w14:textId="77777777" w:rsidR="007C1366" w:rsidRPr="007C1366" w:rsidRDefault="007C1366" w:rsidP="007C1366">
            <w:pPr>
              <w:overflowPunct w:val="0"/>
              <w:spacing w:after="180"/>
              <w:textAlignment w:val="baseline"/>
              <w:rPr>
                <w:rFonts w:ascii="Arial" w:eastAsia="Times New Roman" w:hAnsi="Arial" w:cs="Arial"/>
                <w:bCs/>
                <w:sz w:val="20"/>
                <w:szCs w:val="20"/>
                <w:lang w:eastAsia="zh-CN"/>
              </w:rPr>
            </w:pPr>
            <w:bookmarkStart w:id="3" w:name="OLE_LINK1"/>
            <w:r w:rsidRPr="007C1366">
              <w:rPr>
                <w:rFonts w:ascii="Arial" w:eastAsia="等线" w:hAnsi="Arial" w:cs="Arial" w:hint="eastAsia"/>
                <w:sz w:val="20"/>
                <w:szCs w:val="20"/>
                <w:lang w:eastAsia="zh-CN"/>
              </w:rPr>
              <w:t>RAN</w:t>
            </w:r>
            <w:r w:rsidRPr="007C1366">
              <w:rPr>
                <w:rFonts w:ascii="Arial" w:eastAsia="等线" w:hAnsi="Arial" w:cs="Arial"/>
                <w:sz w:val="20"/>
                <w:szCs w:val="20"/>
                <w:lang w:eastAsia="zh-CN"/>
              </w:rPr>
              <w:t xml:space="preserve">2 has started to </w:t>
            </w:r>
            <w:r w:rsidRPr="007C1366">
              <w:rPr>
                <w:rFonts w:ascii="Arial" w:eastAsia="Times New Roman" w:hAnsi="Arial" w:cs="Arial"/>
                <w:sz w:val="20"/>
                <w:szCs w:val="20"/>
                <w:lang w:eastAsia="en-GB"/>
              </w:rPr>
              <w:t>study</w:t>
            </w:r>
            <w:r w:rsidRPr="007C1366">
              <w:rPr>
                <w:rFonts w:ascii="Arial" w:eastAsia="Times New Roman" w:hAnsi="Arial" w:cs="Arial" w:hint="eastAsia"/>
                <w:sz w:val="20"/>
                <w:szCs w:val="20"/>
                <w:lang w:eastAsia="zh-CN"/>
              </w:rPr>
              <w:t xml:space="preserve"> </w:t>
            </w:r>
            <w:r w:rsidRPr="007C1366">
              <w:rPr>
                <w:rFonts w:ascii="Arial" w:eastAsia="Times New Roman" w:hAnsi="Arial" w:cs="Arial" w:hint="eastAsia"/>
                <w:sz w:val="20"/>
                <w:szCs w:val="20"/>
                <w:lang w:eastAsia="en-GB"/>
              </w:rPr>
              <w:t>on RAN2 aspects of DL coverage enhancement</w:t>
            </w:r>
            <w:r w:rsidRPr="007C1366">
              <w:rPr>
                <w:rFonts w:ascii="Arial" w:eastAsia="Times New Roman" w:hAnsi="Arial" w:cs="Arial" w:hint="eastAsia"/>
                <w:sz w:val="20"/>
                <w:szCs w:val="20"/>
                <w:lang w:eastAsia="zh-CN"/>
              </w:rPr>
              <w:t>. To progress the study, RAN2 has identified questions to RAN1 for aspects where the input is required.</w:t>
            </w:r>
          </w:p>
          <w:p w14:paraId="1521C061" w14:textId="77777777" w:rsidR="007C1366" w:rsidRPr="007C1366" w:rsidRDefault="007C1366" w:rsidP="007C1366">
            <w:pPr>
              <w:overflowPunct w:val="0"/>
              <w:spacing w:after="180"/>
              <w:textAlignment w:val="baseline"/>
              <w:rPr>
                <w:rFonts w:ascii="Arial" w:eastAsia="Times New Roman" w:hAnsi="Arial" w:cs="Arial"/>
                <w:bCs/>
                <w:sz w:val="20"/>
                <w:szCs w:val="20"/>
                <w:lang w:eastAsia="en-GB"/>
              </w:rPr>
            </w:pPr>
            <w:r w:rsidRPr="007C1366">
              <w:rPr>
                <w:rFonts w:ascii="Arial" w:eastAsia="Times New Roman" w:hAnsi="Arial" w:cs="Arial"/>
                <w:sz w:val="20"/>
                <w:szCs w:val="20"/>
                <w:lang w:eastAsia="en-GB"/>
              </w:rPr>
              <w:t xml:space="preserve">Related to this, </w:t>
            </w:r>
            <w:r w:rsidRPr="007C1366">
              <w:rPr>
                <w:rFonts w:ascii="Arial" w:eastAsia="Times New Roman" w:hAnsi="Arial" w:cs="Arial" w:hint="eastAsia"/>
                <w:sz w:val="20"/>
                <w:szCs w:val="20"/>
                <w:lang w:eastAsia="zh-CN"/>
              </w:rPr>
              <w:t>RAN</w:t>
            </w:r>
            <w:r w:rsidRPr="007C1366">
              <w:rPr>
                <w:rFonts w:ascii="Arial" w:eastAsia="Times New Roman" w:hAnsi="Arial" w:cs="Arial"/>
                <w:sz w:val="20"/>
                <w:szCs w:val="20"/>
                <w:lang w:eastAsia="en-GB"/>
              </w:rPr>
              <w:t>2 would like to request RAN</w:t>
            </w:r>
            <w:r w:rsidRPr="007C1366">
              <w:rPr>
                <w:rFonts w:ascii="Arial" w:eastAsia="Times New Roman" w:hAnsi="Arial" w:cs="Arial" w:hint="eastAsia"/>
                <w:sz w:val="20"/>
                <w:szCs w:val="20"/>
                <w:lang w:eastAsia="zh-CN"/>
              </w:rPr>
              <w:t>1</w:t>
            </w:r>
            <w:r w:rsidRPr="007C1366">
              <w:rPr>
                <w:rFonts w:ascii="Arial" w:eastAsia="Times New Roman" w:hAnsi="Arial" w:cs="Arial"/>
                <w:sz w:val="20"/>
                <w:szCs w:val="20"/>
                <w:lang w:eastAsia="en-GB"/>
              </w:rPr>
              <w:t xml:space="preserve"> to provide feedback on the following questions.</w:t>
            </w:r>
          </w:p>
          <w:p w14:paraId="4ADE0A0D" w14:textId="77777777" w:rsidR="007C1366" w:rsidRPr="007C1366" w:rsidRDefault="007C1366" w:rsidP="007C1366">
            <w:pPr>
              <w:overflowPunct w:val="0"/>
              <w:spacing w:after="180"/>
              <w:ind w:left="568" w:hanging="284"/>
              <w:textAlignment w:val="baseline"/>
              <w:rPr>
                <w:rFonts w:ascii="Arial" w:eastAsia="Times New Roman" w:hAnsi="Arial" w:cs="Arial"/>
                <w:sz w:val="20"/>
                <w:szCs w:val="20"/>
                <w:lang w:eastAsia="en-GB"/>
              </w:rPr>
            </w:pPr>
            <w:r w:rsidRPr="007C1366">
              <w:rPr>
                <w:rFonts w:ascii="Arial" w:eastAsia="Times New Roman" w:hAnsi="Arial" w:cs="Arial"/>
                <w:b/>
                <w:sz w:val="20"/>
                <w:szCs w:val="20"/>
                <w:lang w:eastAsia="en-GB"/>
              </w:rPr>
              <w:t>Question1 :</w:t>
            </w:r>
            <w:r w:rsidRPr="007C1366">
              <w:rPr>
                <w:rFonts w:ascii="Arial" w:eastAsia="Times New Roman" w:hAnsi="Arial" w:cs="Arial"/>
                <w:b/>
                <w:sz w:val="20"/>
                <w:szCs w:val="20"/>
                <w:lang w:eastAsia="zh-CN"/>
              </w:rPr>
              <w:t xml:space="preserve"> </w:t>
            </w:r>
            <w:r w:rsidRPr="007C1366">
              <w:rPr>
                <w:rFonts w:ascii="Arial" w:eastAsia="Times New Roman" w:hAnsi="Arial" w:cs="Arial"/>
                <w:sz w:val="20"/>
                <w:szCs w:val="20"/>
                <w:lang w:eastAsia="zh-CN"/>
              </w:rPr>
              <w:t xml:space="preserve">Can </w:t>
            </w:r>
            <w:r w:rsidRPr="007C1366">
              <w:rPr>
                <w:rFonts w:ascii="Arial" w:eastAsia="Times New Roman" w:hAnsi="Arial" w:cs="Arial"/>
                <w:sz w:val="20"/>
                <w:szCs w:val="20"/>
                <w:lang w:eastAsia="en-GB"/>
              </w:rPr>
              <w:t xml:space="preserve">RAN1 </w:t>
            </w:r>
            <w:r w:rsidRPr="007C1366">
              <w:rPr>
                <w:rFonts w:ascii="Arial" w:eastAsia="Times New Roman" w:hAnsi="Arial" w:cs="Arial"/>
                <w:sz w:val="20"/>
                <w:szCs w:val="20"/>
                <w:lang w:eastAsia="zh-CN"/>
              </w:rPr>
              <w:t>provide the information</w:t>
            </w:r>
            <w:r w:rsidRPr="007C1366">
              <w:rPr>
                <w:rFonts w:ascii="Arial" w:eastAsia="Times New Roman" w:hAnsi="Arial" w:cs="Arial"/>
                <w:sz w:val="20"/>
                <w:szCs w:val="20"/>
                <w:lang w:eastAsia="en-GB"/>
              </w:rPr>
              <w:t xml:space="preserve"> on their progress on whether the existing SSB pattern for an NR cell (e.g. SSB position in burst, SSB index number, etc.) is changed in Rel-19 NR NTN, and whether the SSB periodicity is extended compared with existing TN values</w:t>
            </w:r>
            <w:r w:rsidRPr="007C1366">
              <w:rPr>
                <w:rFonts w:ascii="Arial" w:eastAsia="Times New Roman" w:hAnsi="Arial" w:cs="Arial"/>
                <w:sz w:val="20"/>
                <w:szCs w:val="20"/>
                <w:lang w:eastAsia="zh-CN"/>
              </w:rPr>
              <w:t>?</w:t>
            </w:r>
          </w:p>
          <w:p w14:paraId="43347322" w14:textId="77777777" w:rsidR="007C1366" w:rsidRPr="007C1366" w:rsidRDefault="007C1366" w:rsidP="007C1366">
            <w:pPr>
              <w:overflowPunct w:val="0"/>
              <w:spacing w:after="180"/>
              <w:ind w:left="568" w:hanging="284"/>
              <w:textAlignment w:val="baseline"/>
              <w:rPr>
                <w:rFonts w:ascii="Arial" w:eastAsia="Times New Roman" w:hAnsi="Arial" w:cs="Arial"/>
                <w:sz w:val="20"/>
                <w:szCs w:val="20"/>
                <w:lang w:eastAsia="zh-CN"/>
              </w:rPr>
            </w:pPr>
            <w:r w:rsidRPr="007C1366">
              <w:rPr>
                <w:rFonts w:ascii="Arial" w:eastAsia="Times New Roman" w:hAnsi="Arial" w:cs="Arial"/>
                <w:b/>
                <w:sz w:val="20"/>
                <w:szCs w:val="20"/>
                <w:lang w:eastAsia="en-GB"/>
              </w:rPr>
              <w:t>Question</w:t>
            </w:r>
            <w:r w:rsidRPr="007C1366">
              <w:rPr>
                <w:rFonts w:ascii="Arial" w:eastAsia="Times New Roman" w:hAnsi="Arial" w:cs="Arial"/>
                <w:b/>
                <w:sz w:val="20"/>
                <w:szCs w:val="20"/>
                <w:lang w:eastAsia="zh-CN"/>
              </w:rPr>
              <w:t>2</w:t>
            </w:r>
            <w:r w:rsidRPr="007C1366">
              <w:rPr>
                <w:rFonts w:ascii="Arial" w:eastAsia="Times New Roman" w:hAnsi="Arial" w:cs="Arial"/>
                <w:b/>
                <w:sz w:val="20"/>
                <w:szCs w:val="20"/>
                <w:lang w:eastAsia="en-GB"/>
              </w:rPr>
              <w:t xml:space="preserve"> :</w:t>
            </w:r>
            <w:r w:rsidRPr="007C1366">
              <w:rPr>
                <w:rFonts w:ascii="Arial" w:eastAsia="Times New Roman" w:hAnsi="Arial" w:cs="Arial"/>
                <w:b/>
                <w:sz w:val="20"/>
                <w:szCs w:val="20"/>
                <w:lang w:eastAsia="zh-CN"/>
              </w:rPr>
              <w:t xml:space="preserve"> </w:t>
            </w:r>
            <w:r w:rsidRPr="007C1366">
              <w:rPr>
                <w:rFonts w:ascii="Arial" w:eastAsia="Times New Roman" w:hAnsi="Arial" w:cs="Arial"/>
                <w:sz w:val="20"/>
                <w:szCs w:val="20"/>
                <w:lang w:eastAsia="zh-CN"/>
              </w:rPr>
              <w:t xml:space="preserve">Can </w:t>
            </w:r>
            <w:r w:rsidRPr="007C1366">
              <w:rPr>
                <w:rFonts w:ascii="Arial" w:eastAsia="Times New Roman" w:hAnsi="Arial" w:cs="Arial"/>
                <w:sz w:val="20"/>
                <w:szCs w:val="20"/>
                <w:lang w:eastAsia="en-GB"/>
              </w:rPr>
              <w:t xml:space="preserve">RAN1 </w:t>
            </w:r>
            <w:r w:rsidRPr="007C1366">
              <w:rPr>
                <w:rFonts w:ascii="Arial" w:eastAsia="Times New Roman" w:hAnsi="Arial" w:cs="Arial"/>
                <w:sz w:val="20"/>
                <w:szCs w:val="20"/>
                <w:lang w:eastAsia="zh-CN"/>
              </w:rPr>
              <w:t xml:space="preserve">provide the information on </w:t>
            </w:r>
            <w:r w:rsidRPr="007C1366">
              <w:rPr>
                <w:rFonts w:ascii="Arial" w:eastAsia="Times New Roman" w:hAnsi="Arial" w:cs="Arial"/>
                <w:sz w:val="20"/>
                <w:szCs w:val="20"/>
                <w:lang w:eastAsia="en-GB"/>
              </w:rPr>
              <w:t xml:space="preserve">whether/how the solution </w:t>
            </w:r>
            <w:r w:rsidRPr="007C1366">
              <w:rPr>
                <w:rFonts w:ascii="Arial" w:eastAsia="Times New Roman" w:hAnsi="Arial" w:cs="Arial"/>
                <w:sz w:val="20"/>
                <w:szCs w:val="20"/>
                <w:lang w:eastAsia="zh-CN"/>
              </w:rPr>
              <w:t>RAN1 is</w:t>
            </w:r>
            <w:r w:rsidRPr="007C1366">
              <w:rPr>
                <w:rFonts w:ascii="Arial" w:eastAsia="Times New Roman" w:hAnsi="Arial" w:cs="Arial"/>
                <w:sz w:val="20"/>
                <w:szCs w:val="20"/>
                <w:lang w:eastAsia="en-GB"/>
              </w:rPr>
              <w:t xml:space="preserve"> investigating is expected to impact common control signalling for UEs in RRC idle / RRC inactive</w:t>
            </w:r>
            <w:r w:rsidRPr="007C1366">
              <w:rPr>
                <w:rFonts w:ascii="Arial" w:eastAsia="Times New Roman" w:hAnsi="Arial" w:cs="Arial"/>
                <w:sz w:val="20"/>
                <w:szCs w:val="20"/>
                <w:lang w:eastAsia="zh-CN"/>
              </w:rPr>
              <w:t>?</w:t>
            </w:r>
          </w:p>
          <w:p w14:paraId="4E31B418" w14:textId="77777777" w:rsidR="007C1366" w:rsidRPr="007C1366" w:rsidRDefault="007C1366" w:rsidP="007C1366">
            <w:pPr>
              <w:overflowPunct w:val="0"/>
              <w:spacing w:after="180"/>
              <w:ind w:left="568" w:hanging="284"/>
              <w:textAlignment w:val="baseline"/>
              <w:rPr>
                <w:rFonts w:ascii="Arial" w:eastAsia="Times New Roman" w:hAnsi="Arial" w:cs="Arial"/>
                <w:sz w:val="20"/>
                <w:szCs w:val="20"/>
                <w:lang w:eastAsia="en-GB"/>
              </w:rPr>
            </w:pPr>
            <w:r w:rsidRPr="007C1366">
              <w:rPr>
                <w:rFonts w:ascii="Arial" w:eastAsia="Times New Roman" w:hAnsi="Arial" w:cs="Arial"/>
                <w:b/>
                <w:sz w:val="20"/>
                <w:szCs w:val="20"/>
                <w:lang w:eastAsia="en-GB"/>
              </w:rPr>
              <w:t>Question</w:t>
            </w:r>
            <w:r w:rsidRPr="007C1366">
              <w:rPr>
                <w:rFonts w:ascii="Arial" w:eastAsia="Times New Roman" w:hAnsi="Arial" w:cs="Arial"/>
                <w:b/>
                <w:sz w:val="20"/>
                <w:szCs w:val="20"/>
                <w:lang w:eastAsia="zh-CN"/>
              </w:rPr>
              <w:t>3</w:t>
            </w:r>
            <w:r w:rsidRPr="007C1366">
              <w:rPr>
                <w:rFonts w:ascii="Arial" w:eastAsia="Times New Roman" w:hAnsi="Arial" w:cs="Arial"/>
                <w:b/>
                <w:sz w:val="20"/>
                <w:szCs w:val="20"/>
                <w:lang w:eastAsia="en-GB"/>
              </w:rPr>
              <w:t xml:space="preserve"> :</w:t>
            </w:r>
            <w:r w:rsidRPr="007C1366">
              <w:rPr>
                <w:rFonts w:ascii="Arial" w:eastAsia="Times New Roman" w:hAnsi="Arial" w:cs="Arial"/>
                <w:b/>
                <w:sz w:val="20"/>
                <w:szCs w:val="20"/>
                <w:lang w:eastAsia="zh-CN"/>
              </w:rPr>
              <w:t xml:space="preserve"> </w:t>
            </w:r>
            <w:r w:rsidRPr="007C1366">
              <w:rPr>
                <w:rFonts w:ascii="Arial" w:eastAsia="Times New Roman" w:hAnsi="Arial" w:cs="Arial"/>
                <w:sz w:val="20"/>
                <w:szCs w:val="20"/>
                <w:lang w:eastAsia="en-GB"/>
              </w:rPr>
              <w:t xml:space="preserve"> </w:t>
            </w:r>
            <w:r w:rsidRPr="007C1366">
              <w:rPr>
                <w:rFonts w:ascii="Arial" w:eastAsia="Times New Roman" w:hAnsi="Arial" w:cs="Arial"/>
                <w:sz w:val="20"/>
                <w:szCs w:val="20"/>
                <w:lang w:eastAsia="zh-CN"/>
              </w:rPr>
              <w:t xml:space="preserve">Can </w:t>
            </w:r>
            <w:r w:rsidRPr="007C1366">
              <w:rPr>
                <w:rFonts w:ascii="Arial" w:eastAsia="Times New Roman" w:hAnsi="Arial" w:cs="Arial"/>
                <w:sz w:val="20"/>
                <w:szCs w:val="20"/>
                <w:lang w:eastAsia="en-GB"/>
              </w:rPr>
              <w:t xml:space="preserve">RAN1 </w:t>
            </w:r>
            <w:r w:rsidRPr="007C1366">
              <w:rPr>
                <w:rFonts w:ascii="Arial" w:eastAsia="Times New Roman" w:hAnsi="Arial" w:cs="Arial"/>
                <w:sz w:val="20"/>
                <w:szCs w:val="20"/>
                <w:lang w:eastAsia="zh-CN"/>
              </w:rPr>
              <w:t xml:space="preserve">provide the feedback on </w:t>
            </w:r>
            <w:r w:rsidRPr="007C1366">
              <w:rPr>
                <w:rFonts w:ascii="Arial" w:eastAsia="Times New Roman" w:hAnsi="Arial" w:cs="Arial"/>
                <w:sz w:val="20"/>
                <w:szCs w:val="20"/>
                <w:lang w:eastAsia="en-GB"/>
              </w:rPr>
              <w:t xml:space="preserve">whether UL beam hopping </w:t>
            </w:r>
            <w:r w:rsidRPr="007C1366">
              <w:rPr>
                <w:rFonts w:ascii="Arial" w:eastAsia="Times New Roman" w:hAnsi="Arial" w:cs="Arial"/>
                <w:sz w:val="20"/>
                <w:szCs w:val="20"/>
                <w:lang w:eastAsia="zh-CN"/>
              </w:rPr>
              <w:t xml:space="preserve">is also being studied in RAN1 </w:t>
            </w:r>
            <w:r w:rsidRPr="007C1366">
              <w:rPr>
                <w:rFonts w:ascii="Arial" w:eastAsia="Times New Roman" w:hAnsi="Arial" w:cs="Arial"/>
                <w:sz w:val="20"/>
                <w:szCs w:val="20"/>
                <w:lang w:eastAsia="en-GB"/>
              </w:rPr>
              <w:t>(and whether this is separate from DL beam hopping)</w:t>
            </w:r>
            <w:r w:rsidRPr="007C1366">
              <w:rPr>
                <w:rFonts w:ascii="Arial" w:eastAsia="Times New Roman" w:hAnsi="Arial" w:cs="Arial"/>
                <w:sz w:val="20"/>
                <w:szCs w:val="20"/>
                <w:lang w:eastAsia="zh-CN"/>
              </w:rPr>
              <w:t>?</w:t>
            </w:r>
          </w:p>
          <w:p w14:paraId="63D6E744" w14:textId="77777777" w:rsidR="007C1366" w:rsidRPr="007C1366" w:rsidRDefault="007C1366" w:rsidP="007C1366">
            <w:pPr>
              <w:overflowPunct w:val="0"/>
              <w:spacing w:after="180"/>
              <w:ind w:left="568" w:hanging="284"/>
              <w:textAlignment w:val="baseline"/>
              <w:rPr>
                <w:rFonts w:ascii="Arial" w:eastAsia="Times New Roman" w:hAnsi="Arial" w:cs="Arial"/>
                <w:sz w:val="20"/>
                <w:szCs w:val="20"/>
                <w:lang w:eastAsia="zh-CN"/>
              </w:rPr>
            </w:pPr>
            <w:r w:rsidRPr="007C1366">
              <w:rPr>
                <w:rFonts w:ascii="Arial" w:eastAsia="Times New Roman" w:hAnsi="Arial" w:cs="Arial"/>
                <w:b/>
                <w:sz w:val="20"/>
                <w:szCs w:val="20"/>
                <w:lang w:eastAsia="en-GB"/>
              </w:rPr>
              <w:t>Question</w:t>
            </w:r>
            <w:r w:rsidRPr="007C1366">
              <w:rPr>
                <w:rFonts w:ascii="Arial" w:eastAsia="Times New Roman" w:hAnsi="Arial" w:cs="Arial"/>
                <w:b/>
                <w:sz w:val="20"/>
                <w:szCs w:val="20"/>
                <w:lang w:eastAsia="zh-CN"/>
              </w:rPr>
              <w:t>4</w:t>
            </w:r>
            <w:r w:rsidRPr="007C1366">
              <w:rPr>
                <w:rFonts w:ascii="Arial" w:eastAsia="Times New Roman" w:hAnsi="Arial" w:cs="Arial"/>
                <w:b/>
                <w:sz w:val="20"/>
                <w:szCs w:val="20"/>
                <w:lang w:eastAsia="en-GB"/>
              </w:rPr>
              <w:t xml:space="preserve"> :</w:t>
            </w:r>
            <w:r w:rsidRPr="007C1366">
              <w:rPr>
                <w:rFonts w:ascii="Arial" w:eastAsia="Times New Roman" w:hAnsi="Arial" w:cs="Arial"/>
                <w:b/>
                <w:sz w:val="20"/>
                <w:szCs w:val="20"/>
                <w:lang w:eastAsia="zh-CN"/>
              </w:rPr>
              <w:t xml:space="preserve"> </w:t>
            </w:r>
            <w:r w:rsidRPr="007C1366">
              <w:rPr>
                <w:rFonts w:ascii="Arial" w:eastAsia="Times New Roman" w:hAnsi="Arial" w:cs="Arial"/>
                <w:sz w:val="20"/>
                <w:szCs w:val="20"/>
                <w:lang w:eastAsia="zh-CN"/>
              </w:rPr>
              <w:t xml:space="preserve">RAN2 would like to remind </w:t>
            </w:r>
            <w:r w:rsidRPr="007C1366">
              <w:rPr>
                <w:rFonts w:ascii="Arial" w:eastAsia="Times New Roman" w:hAnsi="Arial" w:cs="Arial"/>
                <w:sz w:val="20"/>
                <w:szCs w:val="20"/>
                <w:lang w:eastAsia="en-GB"/>
              </w:rPr>
              <w:t>RAN1 that satellite beams are currently not visible to UEs and any decision about different beam status (i.e. "off", "common messages only" and "active traffic") will likely have to relate to beams visible to the UE (e.g. SSB beams</w:t>
            </w:r>
            <w:r w:rsidRPr="007C1366">
              <w:rPr>
                <w:rFonts w:ascii="Arial" w:eastAsia="Times New Roman" w:hAnsi="Arial" w:cs="Arial"/>
                <w:sz w:val="20"/>
                <w:szCs w:val="20"/>
                <w:lang w:eastAsia="zh-CN"/>
              </w:rPr>
              <w:t>). RAN2 would also like to know whether RAN1 intends to define beam status for beams not visible to the UE or to define new beam status for beams visible to the UE.</w:t>
            </w:r>
          </w:p>
          <w:p w14:paraId="467300C8" w14:textId="77777777" w:rsidR="007C1366" w:rsidRPr="007C1366" w:rsidRDefault="007C1366" w:rsidP="007C1366">
            <w:pPr>
              <w:overflowPunct w:val="0"/>
              <w:spacing w:after="180"/>
              <w:ind w:left="568" w:hanging="284"/>
              <w:textAlignment w:val="baseline"/>
              <w:rPr>
                <w:rFonts w:ascii="Times New Roman" w:eastAsia="Times New Roman" w:hAnsi="Times New Roman" w:cs="Times New Roman"/>
                <w:sz w:val="20"/>
                <w:szCs w:val="20"/>
                <w:lang w:eastAsia="zh-CN"/>
              </w:rPr>
            </w:pPr>
            <w:r w:rsidRPr="007C1366">
              <w:rPr>
                <w:rFonts w:ascii="Arial" w:eastAsia="Times New Roman" w:hAnsi="Arial" w:cs="Arial"/>
                <w:b/>
                <w:sz w:val="20"/>
                <w:szCs w:val="20"/>
                <w:lang w:eastAsia="en-GB"/>
              </w:rPr>
              <w:t>Question</w:t>
            </w:r>
            <w:r w:rsidRPr="007C1366">
              <w:rPr>
                <w:rFonts w:ascii="Arial" w:eastAsia="Times New Roman" w:hAnsi="Arial" w:cs="Arial"/>
                <w:b/>
                <w:sz w:val="20"/>
                <w:szCs w:val="20"/>
                <w:lang w:eastAsia="zh-CN"/>
              </w:rPr>
              <w:t>5</w:t>
            </w:r>
            <w:r w:rsidRPr="007C1366">
              <w:rPr>
                <w:rFonts w:ascii="Arial" w:eastAsia="Times New Roman" w:hAnsi="Arial" w:cs="Arial"/>
                <w:b/>
                <w:sz w:val="20"/>
                <w:szCs w:val="20"/>
                <w:lang w:eastAsia="en-GB"/>
              </w:rPr>
              <w:t xml:space="preserve"> :</w:t>
            </w:r>
            <w:r w:rsidRPr="007C1366">
              <w:rPr>
                <w:rFonts w:ascii="Arial" w:eastAsia="Times New Roman" w:hAnsi="Arial" w:cs="Arial"/>
                <w:b/>
                <w:sz w:val="20"/>
                <w:szCs w:val="20"/>
                <w:lang w:eastAsia="zh-CN"/>
              </w:rPr>
              <w:t xml:space="preserve"> </w:t>
            </w:r>
            <w:r w:rsidRPr="007C1366">
              <w:rPr>
                <w:rFonts w:ascii="Arial" w:eastAsia="Times New Roman" w:hAnsi="Arial" w:cs="Arial"/>
                <w:sz w:val="20"/>
                <w:szCs w:val="20"/>
                <w:lang w:eastAsia="zh-CN"/>
              </w:rPr>
              <w:t xml:space="preserve">Can </w:t>
            </w:r>
            <w:r w:rsidRPr="007C1366">
              <w:rPr>
                <w:rFonts w:ascii="Arial" w:eastAsia="Times New Roman" w:hAnsi="Arial" w:cs="Arial"/>
                <w:sz w:val="20"/>
                <w:szCs w:val="20"/>
                <w:lang w:eastAsia="en-GB"/>
              </w:rPr>
              <w:t xml:space="preserve">RAN1 </w:t>
            </w:r>
            <w:r w:rsidRPr="007C1366">
              <w:rPr>
                <w:rFonts w:ascii="Arial" w:eastAsia="Times New Roman" w:hAnsi="Arial" w:cs="Arial"/>
                <w:sz w:val="20"/>
                <w:szCs w:val="20"/>
                <w:lang w:eastAsia="zh-CN"/>
              </w:rPr>
              <w:t xml:space="preserve">provide the feedback on whether the </w:t>
            </w:r>
            <w:r w:rsidRPr="007C1366">
              <w:rPr>
                <w:rFonts w:ascii="Arial" w:eastAsia="Times New Roman" w:hAnsi="Arial" w:cs="Arial"/>
                <w:sz w:val="20"/>
                <w:szCs w:val="20"/>
                <w:lang w:eastAsia="en-GB"/>
              </w:rPr>
              <w:t>beam stat</w:t>
            </w:r>
            <w:r w:rsidRPr="007C1366">
              <w:rPr>
                <w:rFonts w:ascii="Arial" w:eastAsia="Times New Roman" w:hAnsi="Arial" w:cs="Arial"/>
                <w:sz w:val="20"/>
                <w:szCs w:val="20"/>
                <w:lang w:eastAsia="zh-CN"/>
              </w:rPr>
              <w:t>us in different beams (visible to the UE) of one cell are the same or can be different in any given time, i.e.. the beam status is cell specific or beam specific?</w:t>
            </w:r>
          </w:p>
          <w:p w14:paraId="44F1D3C5" w14:textId="77777777" w:rsidR="007C1366" w:rsidRPr="007C1366" w:rsidRDefault="007C1366" w:rsidP="007C1366">
            <w:pPr>
              <w:overflowPunct w:val="0"/>
              <w:spacing w:after="180"/>
              <w:textAlignment w:val="baseline"/>
              <w:rPr>
                <w:rFonts w:ascii="Arial" w:eastAsia="Times New Roman" w:hAnsi="Arial" w:cs="Arial"/>
                <w:sz w:val="20"/>
                <w:szCs w:val="20"/>
                <w:lang w:eastAsia="zh-CN"/>
              </w:rPr>
            </w:pPr>
          </w:p>
          <w:bookmarkEnd w:id="3"/>
          <w:p w14:paraId="0C56019D" w14:textId="77777777" w:rsidR="007C1366" w:rsidRPr="007C1366" w:rsidRDefault="007C1366" w:rsidP="007C1366">
            <w:pPr>
              <w:overflowPunct w:val="0"/>
              <w:spacing w:after="180"/>
              <w:textAlignment w:val="baseline"/>
              <w:outlineLvl w:val="0"/>
              <w:rPr>
                <w:rFonts w:ascii="Arial" w:eastAsia="Times New Roman" w:hAnsi="Arial" w:cs="Arial"/>
                <w:b/>
                <w:sz w:val="20"/>
                <w:szCs w:val="20"/>
                <w:lang w:eastAsia="en-GB"/>
              </w:rPr>
            </w:pPr>
            <w:r w:rsidRPr="007C1366">
              <w:rPr>
                <w:rFonts w:ascii="Arial" w:eastAsia="Times New Roman" w:hAnsi="Arial" w:cs="Arial"/>
                <w:b/>
                <w:sz w:val="20"/>
                <w:szCs w:val="20"/>
                <w:lang w:eastAsia="en-GB"/>
              </w:rPr>
              <w:t>2. Actions:</w:t>
            </w:r>
          </w:p>
          <w:p w14:paraId="5A889DBB" w14:textId="77777777" w:rsidR="007C1366" w:rsidRPr="007C1366" w:rsidRDefault="007C1366" w:rsidP="007C1366">
            <w:pPr>
              <w:overflowPunct w:val="0"/>
              <w:spacing w:after="180"/>
              <w:ind w:left="1985" w:hanging="1985"/>
              <w:textAlignment w:val="baseline"/>
              <w:outlineLvl w:val="0"/>
              <w:rPr>
                <w:rFonts w:ascii="Arial" w:eastAsia="Times New Roman" w:hAnsi="Arial" w:cs="Arial"/>
                <w:b/>
                <w:sz w:val="20"/>
                <w:szCs w:val="20"/>
                <w:lang w:eastAsia="zh-CN"/>
              </w:rPr>
            </w:pPr>
            <w:r w:rsidRPr="007C1366">
              <w:rPr>
                <w:rFonts w:ascii="Arial" w:eastAsia="Times New Roman" w:hAnsi="Arial" w:cs="Arial"/>
                <w:b/>
                <w:sz w:val="20"/>
                <w:szCs w:val="20"/>
                <w:lang w:eastAsia="en-GB"/>
              </w:rPr>
              <w:t xml:space="preserve">To </w:t>
            </w:r>
            <w:r w:rsidRPr="007C1366">
              <w:rPr>
                <w:rFonts w:ascii="Arial" w:eastAsia="Times New Roman" w:hAnsi="Arial" w:cs="Arial" w:hint="eastAsia"/>
                <w:b/>
                <w:sz w:val="20"/>
                <w:szCs w:val="20"/>
                <w:lang w:eastAsia="zh-CN"/>
              </w:rPr>
              <w:t>RAN1</w:t>
            </w:r>
            <w:r w:rsidRPr="007C1366">
              <w:rPr>
                <w:rFonts w:ascii="Arial" w:eastAsia="Times New Roman" w:hAnsi="Arial" w:cs="Arial"/>
                <w:b/>
                <w:sz w:val="20"/>
                <w:szCs w:val="20"/>
                <w:lang w:eastAsia="zh-CN"/>
              </w:rPr>
              <w:t>:</w:t>
            </w:r>
          </w:p>
          <w:p w14:paraId="7D444CE9" w14:textId="489550A2" w:rsidR="001C5B3B" w:rsidRPr="007C1366" w:rsidRDefault="007C1366" w:rsidP="007C1366">
            <w:pPr>
              <w:overflowPunct w:val="0"/>
              <w:spacing w:after="60"/>
              <w:textAlignment w:val="baseline"/>
              <w:outlineLvl w:val="0"/>
              <w:rPr>
                <w:rFonts w:ascii="Arial" w:eastAsia="Times New Roman" w:hAnsi="Arial" w:cs="Arial"/>
                <w:sz w:val="20"/>
                <w:szCs w:val="20"/>
                <w:lang w:eastAsia="en-GB"/>
              </w:rPr>
            </w:pPr>
            <w:r w:rsidRPr="007C1366">
              <w:rPr>
                <w:rFonts w:ascii="Arial" w:eastAsia="Times New Roman" w:hAnsi="Arial" w:cs="Arial"/>
                <w:sz w:val="20"/>
                <w:szCs w:val="20"/>
                <w:lang w:eastAsia="en-GB"/>
              </w:rPr>
              <w:t xml:space="preserve">RAN2 kindly request </w:t>
            </w:r>
            <w:r w:rsidRPr="007C1366">
              <w:rPr>
                <w:rFonts w:ascii="Arial" w:eastAsia="Times New Roman" w:hAnsi="Arial" w:cs="Arial" w:hint="eastAsia"/>
                <w:sz w:val="20"/>
                <w:szCs w:val="20"/>
                <w:lang w:eastAsia="zh-CN"/>
              </w:rPr>
              <w:t>RAN1</w:t>
            </w:r>
            <w:r w:rsidRPr="007C1366">
              <w:rPr>
                <w:rFonts w:ascii="Arial" w:eastAsia="Times New Roman" w:hAnsi="Arial" w:cs="Arial"/>
                <w:sz w:val="20"/>
                <w:szCs w:val="20"/>
                <w:lang w:eastAsia="en-GB"/>
              </w:rPr>
              <w:t xml:space="preserve"> to </w:t>
            </w:r>
            <w:r w:rsidRPr="007C1366">
              <w:rPr>
                <w:rFonts w:ascii="Arial" w:eastAsia="Times New Roman" w:hAnsi="Arial" w:cs="Arial" w:hint="eastAsia"/>
                <w:sz w:val="20"/>
                <w:szCs w:val="20"/>
                <w:lang w:eastAsia="zh-CN"/>
              </w:rPr>
              <w:t>provide feedback on above questions</w:t>
            </w:r>
            <w:r w:rsidRPr="007C1366">
              <w:rPr>
                <w:rFonts w:ascii="Arial" w:eastAsia="Times New Roman" w:hAnsi="Arial" w:cs="Arial"/>
                <w:sz w:val="20"/>
                <w:szCs w:val="20"/>
                <w:lang w:eastAsia="en-GB"/>
              </w:rPr>
              <w:t>.</w:t>
            </w:r>
          </w:p>
        </w:tc>
      </w:tr>
    </w:tbl>
    <w:p w14:paraId="657F3386" w14:textId="08024853" w:rsidR="003B2195" w:rsidRDefault="003B2195" w:rsidP="00DF1509">
      <w:pPr>
        <w:rPr>
          <w:rFonts w:ascii="Times New Roman" w:hAnsi="Times New Roman" w:cs="Times New Roman"/>
          <w:bCs/>
          <w:sz w:val="22"/>
          <w:szCs w:val="22"/>
        </w:rPr>
      </w:pPr>
    </w:p>
    <w:p w14:paraId="7851CBE9" w14:textId="5A9CC8D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FD4D3F">
        <w:rPr>
          <w:rFonts w:ascii="Times New Roman" w:hAnsi="Times New Roman" w:cs="Times New Roman"/>
          <w:bCs/>
          <w:sz w:val="22"/>
          <w:szCs w:val="22"/>
        </w:rPr>
        <w:t>provide our views on this.</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4423FA07" w14:textId="50956565" w:rsidR="00FB7A6C" w:rsidRDefault="007C1366" w:rsidP="00955564">
      <w:pPr>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Currently, RAN1 has some observations on the benefit of SSB periodicity extension</w:t>
      </w:r>
      <w:r w:rsidR="00656579">
        <w:rPr>
          <w:rFonts w:ascii="Times New Roman" w:eastAsia="宋体" w:hAnsi="Times New Roman" w:cs="Times New Roman"/>
          <w:sz w:val="22"/>
          <w:szCs w:val="22"/>
          <w:lang w:eastAsia="zh-CN"/>
        </w:rPr>
        <w:t xml:space="preserve"> (e.g. coverage ratio) </w:t>
      </w:r>
      <w:r w:rsidR="00FF2681">
        <w:rPr>
          <w:rFonts w:ascii="Times New Roman" w:eastAsia="宋体" w:hAnsi="Times New Roman" w:cs="Times New Roman"/>
          <w:sz w:val="22"/>
          <w:szCs w:val="22"/>
          <w:lang w:eastAsia="zh-CN"/>
        </w:rPr>
        <w:t xml:space="preserve">and RAN1 </w:t>
      </w:r>
      <w:r w:rsidR="00AA74F6" w:rsidRPr="00AA74F6">
        <w:rPr>
          <w:rFonts w:ascii="Times New Roman" w:eastAsia="宋体" w:hAnsi="Times New Roman" w:cs="Times New Roman"/>
          <w:sz w:val="22"/>
          <w:szCs w:val="22"/>
          <w:lang w:eastAsia="zh-CN"/>
        </w:rPr>
        <w:t>will further investigate the impact of SSB periodicity extension</w:t>
      </w:r>
      <w:r>
        <w:rPr>
          <w:rFonts w:ascii="Times New Roman" w:eastAsia="宋体" w:hAnsi="Times New Roman" w:cs="Times New Roman"/>
          <w:sz w:val="22"/>
          <w:szCs w:val="22"/>
          <w:lang w:eastAsia="zh-CN"/>
        </w:rPr>
        <w:t xml:space="preserve"> </w:t>
      </w:r>
      <w:r w:rsidR="00AA74F6">
        <w:rPr>
          <w:rFonts w:ascii="Times New Roman" w:eastAsia="宋体" w:hAnsi="Times New Roman" w:cs="Times New Roman"/>
          <w:sz w:val="22"/>
          <w:szCs w:val="22"/>
          <w:lang w:eastAsia="zh-CN"/>
        </w:rPr>
        <w:t>[2].</w:t>
      </w:r>
    </w:p>
    <w:p w14:paraId="7E0B4CAD" w14:textId="77777777" w:rsidR="00914384" w:rsidRDefault="00914384" w:rsidP="00955564">
      <w:pPr>
        <w:rPr>
          <w:rFonts w:ascii="Times New Roman" w:eastAsia="宋体" w:hAnsi="Times New Roman" w:cs="Times New Roman"/>
          <w:sz w:val="22"/>
          <w:szCs w:val="22"/>
          <w:lang w:eastAsia="zh-CN"/>
        </w:rPr>
      </w:pPr>
    </w:p>
    <w:p w14:paraId="07EA2813" w14:textId="647D5A05" w:rsidR="00AA74F6" w:rsidRDefault="009023C6" w:rsidP="00955564">
      <w:pPr>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In RAN#104, t</w:t>
      </w:r>
      <w:r w:rsidR="00AA74F6">
        <w:rPr>
          <w:rFonts w:ascii="Times New Roman" w:eastAsia="宋体" w:hAnsi="Times New Roman" w:cs="Times New Roman"/>
          <w:sz w:val="22"/>
          <w:szCs w:val="22"/>
          <w:lang w:eastAsia="zh-CN"/>
        </w:rPr>
        <w:t>he WID</w:t>
      </w:r>
      <w:r w:rsidR="00E2227B">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 xml:space="preserve">has the following updates related </w:t>
      </w:r>
      <w:r w:rsidR="00C84092">
        <w:rPr>
          <w:rFonts w:ascii="Times New Roman" w:eastAsia="宋体" w:hAnsi="Times New Roman" w:cs="Times New Roman"/>
          <w:sz w:val="22"/>
          <w:szCs w:val="22"/>
          <w:lang w:eastAsia="zh-CN"/>
        </w:rPr>
        <w:t>to SSB periodicity extension</w:t>
      </w:r>
      <w:r w:rsidR="004F5751">
        <w:rPr>
          <w:rFonts w:ascii="Times New Roman" w:eastAsia="宋体" w:hAnsi="Times New Roman" w:cs="Times New Roman"/>
          <w:sz w:val="22"/>
          <w:szCs w:val="22"/>
          <w:lang w:eastAsia="zh-CN"/>
        </w:rPr>
        <w:t xml:space="preserve"> [3]</w:t>
      </w:r>
      <w:r w:rsidR="00831124">
        <w:rPr>
          <w:rFonts w:ascii="Times New Roman" w:eastAsia="宋体" w:hAnsi="Times New Roman" w:cs="Times New Roman"/>
          <w:sz w:val="22"/>
          <w:szCs w:val="22"/>
          <w:lang w:eastAsia="zh-CN"/>
        </w:rPr>
        <w:t>:</w:t>
      </w:r>
    </w:p>
    <w:p w14:paraId="65AE499B" w14:textId="77777777" w:rsidR="00C84092" w:rsidRPr="00C84092" w:rsidRDefault="00C84092" w:rsidP="00C84092">
      <w:pPr>
        <w:widowControl w:val="0"/>
        <w:numPr>
          <w:ilvl w:val="1"/>
          <w:numId w:val="18"/>
        </w:numPr>
        <w:overflowPunct w:val="0"/>
        <w:autoSpaceDE w:val="0"/>
        <w:autoSpaceDN w:val="0"/>
        <w:adjustRightInd w:val="0"/>
        <w:spacing w:after="180" w:line="276" w:lineRule="auto"/>
        <w:contextualSpacing/>
        <w:jc w:val="both"/>
        <w:textAlignment w:val="baseline"/>
        <w:rPr>
          <w:rFonts w:ascii="Times New Roman" w:eastAsia="Calibri" w:hAnsi="Times New Roman" w:cs="Times New Roman"/>
          <w:sz w:val="20"/>
          <w:szCs w:val="20"/>
          <w:lang w:val="en-US" w:eastAsia="zh-CN"/>
        </w:rPr>
      </w:pPr>
      <w:r w:rsidRPr="00C84092">
        <w:rPr>
          <w:rFonts w:ascii="Times New Roman" w:eastAsia="Calibri" w:hAnsi="Times New Roman" w:cs="Times New Roman"/>
          <w:sz w:val="20"/>
          <w:szCs w:val="20"/>
          <w:lang w:val="en-US" w:eastAsia="zh-CN"/>
        </w:rPr>
        <w:t>RAN1 should report on impact to backward compatibility, if any, for potential extension of the SSB periodicity at the latest by RAN#106, in conjunction with the targeted system-level enhancements.</w:t>
      </w:r>
    </w:p>
    <w:p w14:paraId="4433706A" w14:textId="77777777" w:rsidR="00914384" w:rsidRPr="003F3481" w:rsidRDefault="00914384" w:rsidP="00914384">
      <w:pPr>
        <w:pStyle w:val="a6"/>
        <w:widowControl w:val="0"/>
        <w:numPr>
          <w:ilvl w:val="0"/>
          <w:numId w:val="18"/>
        </w:numPr>
        <w:autoSpaceDE/>
        <w:autoSpaceDN/>
        <w:adjustRightInd/>
        <w:snapToGrid/>
        <w:spacing w:after="0" w:line="276" w:lineRule="auto"/>
        <w:rPr>
          <w:sz w:val="20"/>
          <w:szCs w:val="20"/>
        </w:rPr>
      </w:pPr>
      <w:r w:rsidRPr="003F3481">
        <w:rPr>
          <w:sz w:val="20"/>
          <w:szCs w:val="20"/>
        </w:rPr>
        <w:lastRenderedPageBreak/>
        <w:t xml:space="preserve">Notes for </w:t>
      </w:r>
      <w:r>
        <w:rPr>
          <w:sz w:val="20"/>
          <w:szCs w:val="20"/>
        </w:rPr>
        <w:t>this objective</w:t>
      </w:r>
      <w:r w:rsidRPr="003F3481">
        <w:rPr>
          <w:sz w:val="20"/>
          <w:szCs w:val="20"/>
        </w:rPr>
        <w:t>:</w:t>
      </w:r>
    </w:p>
    <w:p w14:paraId="046C66E2" w14:textId="77777777" w:rsidR="00914384" w:rsidRDefault="00914384" w:rsidP="00914384">
      <w:pPr>
        <w:pStyle w:val="a6"/>
        <w:widowControl w:val="0"/>
        <w:numPr>
          <w:ilvl w:val="1"/>
          <w:numId w:val="18"/>
        </w:numPr>
        <w:autoSpaceDE/>
        <w:autoSpaceDN/>
        <w:adjustRightInd/>
        <w:snapToGrid/>
        <w:spacing w:after="0" w:line="276" w:lineRule="auto"/>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4DB38D72" w14:textId="77777777" w:rsidR="00914384" w:rsidRPr="00C44E27" w:rsidRDefault="00914384" w:rsidP="00914384">
      <w:pPr>
        <w:pStyle w:val="a6"/>
        <w:widowControl w:val="0"/>
        <w:numPr>
          <w:ilvl w:val="2"/>
          <w:numId w:val="18"/>
        </w:numPr>
        <w:autoSpaceDE/>
        <w:autoSpaceDN/>
        <w:adjustRightInd/>
        <w:snapToGrid/>
        <w:spacing w:after="0" w:line="276" w:lineRule="auto"/>
        <w:rPr>
          <w:sz w:val="20"/>
          <w:szCs w:val="20"/>
        </w:rPr>
      </w:pPr>
      <w:r w:rsidRPr="00C44E27">
        <w:rPr>
          <w:sz w:val="20"/>
          <w:szCs w:val="20"/>
        </w:rPr>
        <w:t>RAN1 should consider issues such as UE’s cell search complexity and impact to initial cell selection, latency and success rate, for the above extension</w:t>
      </w:r>
    </w:p>
    <w:p w14:paraId="7C4621BB" w14:textId="77777777" w:rsidR="00914384" w:rsidRPr="00C44E27" w:rsidRDefault="00914384" w:rsidP="00914384">
      <w:pPr>
        <w:pStyle w:val="a6"/>
        <w:widowControl w:val="0"/>
        <w:numPr>
          <w:ilvl w:val="1"/>
          <w:numId w:val="18"/>
        </w:numPr>
        <w:autoSpaceDE/>
        <w:autoSpaceDN/>
        <w:adjustRightInd/>
        <w:snapToGrid/>
        <w:spacing w:after="0" w:line="276" w:lineRule="auto"/>
        <w:rPr>
          <w:sz w:val="20"/>
          <w:szCs w:val="20"/>
        </w:rPr>
      </w:pPr>
      <w:r w:rsidRPr="00C44E27">
        <w:rPr>
          <w:sz w:val="20"/>
          <w:szCs w:val="20"/>
        </w:rPr>
        <w:t>The SSB periodicity enhancements potentially defined in this WID only apply to NTN operation</w:t>
      </w:r>
    </w:p>
    <w:p w14:paraId="75E62518" w14:textId="77777777" w:rsidR="00914384" w:rsidRDefault="00914384" w:rsidP="00914384">
      <w:pPr>
        <w:jc w:val="both"/>
        <w:rPr>
          <w:rFonts w:ascii="Times New Roman" w:hAnsi="Times New Roman" w:cs="Times New Roman"/>
          <w:b/>
          <w:bCs/>
          <w:i/>
          <w:iCs/>
          <w:sz w:val="22"/>
          <w:szCs w:val="22"/>
          <w:lang w:eastAsia="zh-CN"/>
        </w:rPr>
      </w:pPr>
    </w:p>
    <w:p w14:paraId="1629EEFA" w14:textId="5650BEBE" w:rsidR="000E1826" w:rsidRDefault="00914384" w:rsidP="004F5751">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000E1826" w:rsidRPr="000E1826">
        <w:rPr>
          <w:rFonts w:ascii="Times New Roman" w:hAnsi="Times New Roman" w:cs="Times New Roman"/>
          <w:b/>
          <w:bCs/>
          <w:i/>
          <w:iCs/>
          <w:sz w:val="22"/>
          <w:szCs w:val="22"/>
          <w:lang w:eastAsia="zh-CN"/>
        </w:rPr>
        <w:t xml:space="preserve">The study scope of the current WID includes the SSB periodicity extension. The study should report results on </w:t>
      </w:r>
      <w:r w:rsidR="000E1826">
        <w:rPr>
          <w:rFonts w:ascii="Times New Roman" w:hAnsi="Times New Roman" w:cs="Times New Roman"/>
          <w:b/>
          <w:bCs/>
          <w:i/>
          <w:iCs/>
          <w:sz w:val="22"/>
          <w:szCs w:val="22"/>
          <w:lang w:eastAsia="zh-CN"/>
        </w:rPr>
        <w:t>link-level</w:t>
      </w:r>
      <w:r w:rsidR="000E1826" w:rsidRPr="000E1826">
        <w:rPr>
          <w:rFonts w:ascii="Times New Roman" w:hAnsi="Times New Roman" w:cs="Times New Roman"/>
          <w:b/>
          <w:bCs/>
          <w:i/>
          <w:iCs/>
          <w:sz w:val="22"/>
          <w:szCs w:val="22"/>
          <w:lang w:eastAsia="zh-CN"/>
        </w:rPr>
        <w:t xml:space="preserve"> enhancements, system-level enhancements, and the SSB periodicity extension before RAN#106.</w:t>
      </w:r>
    </w:p>
    <w:p w14:paraId="5E0C7FD0" w14:textId="77777777" w:rsidR="000E1826" w:rsidRPr="000E1826" w:rsidRDefault="000E1826" w:rsidP="004F5751">
      <w:pPr>
        <w:jc w:val="both"/>
        <w:rPr>
          <w:rFonts w:ascii="Times New Roman" w:hAnsi="Times New Roman" w:cs="Times New Roman"/>
          <w:b/>
          <w:bCs/>
          <w:i/>
          <w:iCs/>
          <w:sz w:val="22"/>
          <w:szCs w:val="22"/>
          <w:lang w:eastAsia="zh-CN"/>
        </w:rPr>
      </w:pPr>
    </w:p>
    <w:p w14:paraId="30E6A3A3" w14:textId="7A83BDFD" w:rsidR="00B166C1" w:rsidRDefault="00F96B29" w:rsidP="004F5751">
      <w:pPr>
        <w:jc w:val="both"/>
        <w:rPr>
          <w:rFonts w:ascii="Times New Roman" w:eastAsia="宋体" w:hAnsi="Times New Roman" w:cs="Times New Roman"/>
          <w:sz w:val="22"/>
          <w:szCs w:val="22"/>
          <w:lang w:eastAsia="zh-CN"/>
        </w:rPr>
      </w:pPr>
      <w:r w:rsidRPr="00F96B29">
        <w:rPr>
          <w:rFonts w:ascii="Times New Roman" w:eastAsia="宋体" w:hAnsi="Times New Roman" w:cs="Times New Roman"/>
          <w:sz w:val="22"/>
          <w:szCs w:val="22"/>
          <w:lang w:eastAsia="zh-CN"/>
        </w:rPr>
        <w:t>Due to the current working load of RAN1 and the priorities of each study topic, we propose the following feedback to RAN2:</w:t>
      </w:r>
    </w:p>
    <w:p w14:paraId="7E761D0C" w14:textId="77777777" w:rsidR="00F96B29" w:rsidRPr="00B166C1" w:rsidRDefault="00F96B29" w:rsidP="004F5751">
      <w:pPr>
        <w:jc w:val="both"/>
        <w:rPr>
          <w:rFonts w:ascii="Times New Roman" w:eastAsia="宋体" w:hAnsi="Times New Roman" w:cs="Times New Roman"/>
          <w:b/>
          <w:bCs/>
          <w:i/>
          <w:iCs/>
          <w:sz w:val="22"/>
          <w:szCs w:val="22"/>
          <w:lang w:eastAsia="zh-CN"/>
        </w:rPr>
      </w:pPr>
    </w:p>
    <w:p w14:paraId="3B80DF7A" w14:textId="545DCBE7" w:rsidR="00296CB4" w:rsidRPr="00DF526F" w:rsidRDefault="0067705C" w:rsidP="00296CB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w:t>
      </w:r>
      <w:r w:rsidR="00254870">
        <w:rPr>
          <w:rFonts w:ascii="Times New Roman" w:hAnsi="Times New Roman" w:cs="Times New Roman"/>
          <w:b/>
          <w:bCs/>
          <w:i/>
          <w:iCs/>
          <w:sz w:val="22"/>
          <w:szCs w:val="22"/>
          <w:lang w:eastAsia="zh-CN"/>
        </w:rPr>
        <w:t xml:space="preserve">Replay to RAN2 </w:t>
      </w:r>
      <w:r w:rsidR="00E46A79">
        <w:rPr>
          <w:rFonts w:ascii="Times New Roman" w:hAnsi="Times New Roman" w:cs="Times New Roman"/>
          <w:b/>
          <w:bCs/>
          <w:i/>
          <w:iCs/>
          <w:sz w:val="22"/>
          <w:szCs w:val="22"/>
          <w:lang w:eastAsia="zh-CN"/>
        </w:rPr>
        <w:t xml:space="preserve">that </w:t>
      </w:r>
      <w:r w:rsidR="00972E2F" w:rsidRPr="00972E2F">
        <w:rPr>
          <w:rFonts w:ascii="Times New Roman" w:hAnsi="Times New Roman" w:cs="Times New Roman"/>
          <w:b/>
          <w:bCs/>
          <w:i/>
          <w:iCs/>
          <w:sz w:val="22"/>
          <w:szCs w:val="22"/>
          <w:lang w:eastAsia="zh-CN"/>
        </w:rPr>
        <w:t>1) the SSB periodicity extension study is within the scope of the current WID, and RAN1 is still investigating it; 2) Detailed information can be provided when SSB periodicity extension is in the normative phase; 3) RAN1 has not yet discussed UL beam hopping, and it remains an open question whether to study UL beam hopping; 4) Beam status for beams not visible to the UE may be defined for performance evaluation but not for specification; 5) It is still undecided whether the beam status is cell-specific or beam-specific.</w:t>
      </w:r>
    </w:p>
    <w:p w14:paraId="48ADB108" w14:textId="77777777" w:rsidR="00243C72" w:rsidRPr="00DF526F" w:rsidRDefault="00243C72" w:rsidP="008D64B1">
      <w:pPr>
        <w:snapToGrid w:val="0"/>
        <w:jc w:val="both"/>
        <w:rPr>
          <w:rFonts w:ascii="Times New Roman" w:hAnsi="Times New Roman" w:cs="Times New Roman"/>
          <w:b/>
          <w:bCs/>
          <w:i/>
          <w:iCs/>
          <w:sz w:val="22"/>
          <w:szCs w:val="22"/>
          <w:lang w:eastAsia="zh-CN"/>
        </w:rPr>
      </w:pP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4"/>
    <w:bookmarkEnd w:id="5"/>
    <w:bookmarkEnd w:id="6"/>
    <w:bookmarkEnd w:id="7"/>
    <w:p w14:paraId="617D9A8D" w14:textId="77777777" w:rsidR="00011AB1" w:rsidRDefault="00011AB1" w:rsidP="00011AB1">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0E1826">
        <w:rPr>
          <w:rFonts w:ascii="Times New Roman" w:hAnsi="Times New Roman" w:cs="Times New Roman"/>
          <w:b/>
          <w:bCs/>
          <w:i/>
          <w:iCs/>
          <w:sz w:val="22"/>
          <w:szCs w:val="22"/>
          <w:lang w:eastAsia="zh-CN"/>
        </w:rPr>
        <w:t xml:space="preserve">The study scope of the current WID includes the SSB periodicity extension. The study should report results on </w:t>
      </w:r>
      <w:r>
        <w:rPr>
          <w:rFonts w:ascii="Times New Roman" w:hAnsi="Times New Roman" w:cs="Times New Roman"/>
          <w:b/>
          <w:bCs/>
          <w:i/>
          <w:iCs/>
          <w:sz w:val="22"/>
          <w:szCs w:val="22"/>
          <w:lang w:eastAsia="zh-CN"/>
        </w:rPr>
        <w:t>link-level</w:t>
      </w:r>
      <w:r w:rsidRPr="000E1826">
        <w:rPr>
          <w:rFonts w:ascii="Times New Roman" w:hAnsi="Times New Roman" w:cs="Times New Roman"/>
          <w:b/>
          <w:bCs/>
          <w:i/>
          <w:iCs/>
          <w:sz w:val="22"/>
          <w:szCs w:val="22"/>
          <w:lang w:eastAsia="zh-CN"/>
        </w:rPr>
        <w:t xml:space="preserve"> enhancements, system-level enhancements, and the SSB periodicity extension before RAN#106.</w:t>
      </w:r>
    </w:p>
    <w:p w14:paraId="704A8F96" w14:textId="77777777" w:rsidR="00305B51" w:rsidRPr="00011AB1" w:rsidRDefault="00305B51" w:rsidP="00305B51">
      <w:pPr>
        <w:jc w:val="both"/>
        <w:rPr>
          <w:rFonts w:ascii="Times New Roman" w:eastAsia="宋体" w:hAnsi="Times New Roman" w:cs="Times New Roman"/>
          <w:b/>
          <w:bCs/>
          <w:i/>
          <w:iCs/>
          <w:sz w:val="22"/>
          <w:szCs w:val="22"/>
          <w:lang w:eastAsia="zh-CN"/>
        </w:rPr>
      </w:pPr>
    </w:p>
    <w:p w14:paraId="6C58A57E" w14:textId="77777777" w:rsidR="00011AB1" w:rsidRPr="00DF526F" w:rsidRDefault="00011AB1" w:rsidP="00011AB1">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Replay to RAN2 that </w:t>
      </w:r>
      <w:r w:rsidRPr="00972E2F">
        <w:rPr>
          <w:rFonts w:ascii="Times New Roman" w:hAnsi="Times New Roman" w:cs="Times New Roman"/>
          <w:b/>
          <w:bCs/>
          <w:i/>
          <w:iCs/>
          <w:sz w:val="22"/>
          <w:szCs w:val="22"/>
          <w:lang w:eastAsia="zh-CN"/>
        </w:rPr>
        <w:t>1) the SSB periodicity extension study is within the scope of the current WID, and RAN1 is still investigating it; 2) Detailed information can be provided when SSB periodicity extension is in the normative phase; 3) RAN1 has not yet discussed UL beam hopping, and it remains an open question whether to study UL beam hopping; 4) Beam status for beams not visible to the UE may be defined for performance evaluation but not for specification; 5) It is still undecided whether the beam status is cell-specific or beam-specific.</w:t>
      </w:r>
    </w:p>
    <w:p w14:paraId="1BC153AB" w14:textId="0F1785D0" w:rsidR="005853A4" w:rsidRPr="00B67DE7" w:rsidRDefault="005853A4" w:rsidP="005853A4">
      <w:pPr>
        <w:jc w:val="both"/>
        <w:rPr>
          <w:rFonts w:ascii="Times New Roman" w:hAnsi="Times New Roman" w:cs="Times New Roman"/>
          <w:b/>
          <w:bCs/>
          <w:sz w:val="22"/>
          <w:szCs w:val="22"/>
        </w:rPr>
      </w:pPr>
      <w:r>
        <w:rPr>
          <w:rFonts w:ascii="Times New Roman" w:hAnsi="Times New Roman" w:cs="Times New Roman"/>
          <w:b/>
          <w:bCs/>
          <w:i/>
          <w:iCs/>
          <w:sz w:val="22"/>
          <w:szCs w:val="22"/>
          <w:lang w:eastAsia="zh-CN"/>
        </w:rPr>
        <w:t xml:space="preserve"> </w:t>
      </w: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2301F4A4" w14:textId="00415943" w:rsidR="009A42A5" w:rsidRPr="009A42A5" w:rsidRDefault="009A42A5" w:rsidP="005232BA">
      <w:pPr>
        <w:pStyle w:val="a3"/>
        <w:numPr>
          <w:ilvl w:val="0"/>
          <w:numId w:val="4"/>
        </w:numPr>
        <w:rPr>
          <w:sz w:val="22"/>
          <w:szCs w:val="22"/>
        </w:rPr>
      </w:pPr>
      <w:bookmarkStart w:id="8" w:name="_Ref534892461"/>
      <w:r>
        <w:rPr>
          <w:rFonts w:cs="Arial" w:hint="eastAsia"/>
          <w:sz w:val="22"/>
          <w:szCs w:val="22"/>
        </w:rPr>
        <w:t>R</w:t>
      </w:r>
      <w:r w:rsidR="00134F9C">
        <w:rPr>
          <w:rFonts w:cs="Arial"/>
          <w:sz w:val="22"/>
          <w:szCs w:val="22"/>
        </w:rPr>
        <w:t>1</w:t>
      </w:r>
      <w:r>
        <w:rPr>
          <w:rFonts w:cs="Arial" w:hint="eastAsia"/>
          <w:sz w:val="22"/>
          <w:szCs w:val="22"/>
        </w:rPr>
        <w:t>-24057</w:t>
      </w:r>
      <w:r w:rsidR="00134F9C">
        <w:rPr>
          <w:rFonts w:cs="Arial"/>
          <w:sz w:val="22"/>
          <w:szCs w:val="22"/>
        </w:rPr>
        <w:t>85</w:t>
      </w:r>
      <w:r w:rsidR="00134F9C">
        <w:rPr>
          <w:rFonts w:cs="Arial"/>
          <w:sz w:val="22"/>
          <w:szCs w:val="22"/>
          <w:lang w:eastAsia="zh-CN"/>
        </w:rPr>
        <w:t>(R2-2405767)</w:t>
      </w:r>
      <w:r w:rsidR="00FD4D3F">
        <w:rPr>
          <w:rFonts w:cs="Arial"/>
          <w:sz w:val="22"/>
          <w:szCs w:val="22"/>
          <w:lang w:eastAsia="zh-CN"/>
        </w:rPr>
        <w:t xml:space="preserve">, </w:t>
      </w:r>
      <w:r w:rsidR="00FD4D3F" w:rsidRPr="00FD4D3F">
        <w:rPr>
          <w:rFonts w:cs="Arial"/>
          <w:sz w:val="22"/>
          <w:szCs w:val="22"/>
          <w:lang w:eastAsia="zh-CN"/>
        </w:rPr>
        <w:t>LS on DL coverage enhancements</w:t>
      </w:r>
      <w:r w:rsidR="00FD4D3F">
        <w:rPr>
          <w:rFonts w:cs="Arial"/>
          <w:sz w:val="22"/>
          <w:szCs w:val="22"/>
          <w:lang w:eastAsia="zh-CN"/>
        </w:rPr>
        <w:t>, RAN1#118</w:t>
      </w:r>
    </w:p>
    <w:p w14:paraId="5F1596E0" w14:textId="5480875B" w:rsidR="005232BA" w:rsidRDefault="009415B4" w:rsidP="005232BA">
      <w:pPr>
        <w:pStyle w:val="a3"/>
        <w:numPr>
          <w:ilvl w:val="0"/>
          <w:numId w:val="4"/>
        </w:numPr>
        <w:rPr>
          <w:sz w:val="22"/>
          <w:szCs w:val="22"/>
        </w:rPr>
      </w:pPr>
      <w:r w:rsidRPr="0052001C">
        <w:rPr>
          <w:sz w:val="22"/>
          <w:szCs w:val="22"/>
        </w:rPr>
        <w:t>Chair’s Notes RAN1 #11</w:t>
      </w:r>
      <w:bookmarkEnd w:id="8"/>
      <w:r w:rsidR="00FD4D3F">
        <w:rPr>
          <w:sz w:val="22"/>
          <w:szCs w:val="22"/>
        </w:rPr>
        <w:t>7</w:t>
      </w:r>
    </w:p>
    <w:p w14:paraId="15F15988" w14:textId="25B960AA" w:rsidR="005D3C17" w:rsidRPr="009A42A5" w:rsidRDefault="00193E68" w:rsidP="005232BA">
      <w:pPr>
        <w:pStyle w:val="a3"/>
        <w:numPr>
          <w:ilvl w:val="0"/>
          <w:numId w:val="4"/>
        </w:numPr>
        <w:rPr>
          <w:sz w:val="22"/>
          <w:szCs w:val="22"/>
        </w:rPr>
      </w:pPr>
      <w:r w:rsidRPr="00193E68">
        <w:rPr>
          <w:sz w:val="22"/>
          <w:szCs w:val="22"/>
        </w:rPr>
        <w:t>RP-241667</w:t>
      </w:r>
      <w:r>
        <w:rPr>
          <w:sz w:val="22"/>
          <w:szCs w:val="22"/>
        </w:rPr>
        <w:t xml:space="preserve">, </w:t>
      </w:r>
      <w:r w:rsidR="00B1469F" w:rsidRPr="00B1469F">
        <w:rPr>
          <w:sz w:val="22"/>
          <w:szCs w:val="22"/>
        </w:rPr>
        <w:t>Non-Terrestrial Networks (NTN) for NR Phase 3</w:t>
      </w:r>
    </w:p>
    <w:sectPr w:rsidR="005D3C17" w:rsidRPr="009A42A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9CA1F" w14:textId="77777777" w:rsidR="006026D2" w:rsidRDefault="006026D2" w:rsidP="00731E07">
      <w:r>
        <w:separator/>
      </w:r>
    </w:p>
  </w:endnote>
  <w:endnote w:type="continuationSeparator" w:id="0">
    <w:p w14:paraId="08707528" w14:textId="77777777" w:rsidR="006026D2" w:rsidRDefault="006026D2" w:rsidP="00731E07">
      <w:r>
        <w:continuationSeparator/>
      </w:r>
    </w:p>
  </w:endnote>
  <w:endnote w:type="continuationNotice" w:id="1">
    <w:p w14:paraId="28106F7D" w14:textId="77777777" w:rsidR="006026D2" w:rsidRDefault="00602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0FCCA" w14:textId="77777777" w:rsidR="006026D2" w:rsidRDefault="006026D2" w:rsidP="00731E07">
      <w:r>
        <w:separator/>
      </w:r>
    </w:p>
  </w:footnote>
  <w:footnote w:type="continuationSeparator" w:id="0">
    <w:p w14:paraId="11D7713E" w14:textId="77777777" w:rsidR="006026D2" w:rsidRDefault="006026D2" w:rsidP="00731E07">
      <w:r>
        <w:continuationSeparator/>
      </w:r>
    </w:p>
  </w:footnote>
  <w:footnote w:type="continuationNotice" w:id="1">
    <w:p w14:paraId="16A041AC" w14:textId="77777777" w:rsidR="006026D2" w:rsidRDefault="006026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3"/>
  </w:num>
  <w:num w:numId="4">
    <w:abstractNumId w:val="0"/>
  </w:num>
  <w:num w:numId="5">
    <w:abstractNumId w:val="16"/>
  </w:num>
  <w:num w:numId="6">
    <w:abstractNumId w:val="3"/>
  </w:num>
  <w:num w:numId="7">
    <w:abstractNumId w:val="12"/>
  </w:num>
  <w:num w:numId="8">
    <w:abstractNumId w:val="11"/>
  </w:num>
  <w:num w:numId="9">
    <w:abstractNumId w:val="10"/>
  </w:num>
  <w:num w:numId="10">
    <w:abstractNumId w:val="17"/>
  </w:num>
  <w:num w:numId="11">
    <w:abstractNumId w:val="6"/>
  </w:num>
  <w:num w:numId="12">
    <w:abstractNumId w:val="5"/>
  </w:num>
  <w:num w:numId="13">
    <w:abstractNumId w:val="15"/>
  </w:num>
  <w:num w:numId="14">
    <w:abstractNumId w:val="2"/>
  </w:num>
  <w:num w:numId="15">
    <w:abstractNumId w:val="14"/>
  </w:num>
  <w:num w:numId="16">
    <w:abstractNumId w:val="4"/>
  </w:num>
  <w:num w:numId="17">
    <w:abstractNumId w:val="18"/>
  </w:num>
  <w:num w:numId="18">
    <w:abstractNumId w:val="7"/>
  </w:num>
  <w:num w:numId="19">
    <w:abstractNumId w:val="8"/>
  </w:num>
  <w:num w:numId="20">
    <w:abstractNumId w:val="9"/>
  </w:num>
  <w:num w:numId="2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AB1"/>
    <w:rsid w:val="00011CBC"/>
    <w:rsid w:val="00014D7F"/>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D10E1"/>
    <w:rsid w:val="000D17D4"/>
    <w:rsid w:val="000D3340"/>
    <w:rsid w:val="000D3C96"/>
    <w:rsid w:val="000D4395"/>
    <w:rsid w:val="000D5C36"/>
    <w:rsid w:val="000E182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34F9C"/>
    <w:rsid w:val="00140A1E"/>
    <w:rsid w:val="001413A9"/>
    <w:rsid w:val="00141DC2"/>
    <w:rsid w:val="001424CD"/>
    <w:rsid w:val="001425C8"/>
    <w:rsid w:val="00143901"/>
    <w:rsid w:val="0014634E"/>
    <w:rsid w:val="00151953"/>
    <w:rsid w:val="00155C35"/>
    <w:rsid w:val="0015642E"/>
    <w:rsid w:val="00160438"/>
    <w:rsid w:val="00164E74"/>
    <w:rsid w:val="00164F31"/>
    <w:rsid w:val="00166AE6"/>
    <w:rsid w:val="00172B37"/>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3E68"/>
    <w:rsid w:val="00197313"/>
    <w:rsid w:val="001A2699"/>
    <w:rsid w:val="001A359C"/>
    <w:rsid w:val="001A590F"/>
    <w:rsid w:val="001B0AE7"/>
    <w:rsid w:val="001B35EF"/>
    <w:rsid w:val="001B55C5"/>
    <w:rsid w:val="001C1FE8"/>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012"/>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01"/>
    <w:rsid w:val="00212865"/>
    <w:rsid w:val="00216829"/>
    <w:rsid w:val="0021761F"/>
    <w:rsid w:val="0021786D"/>
    <w:rsid w:val="00220EF9"/>
    <w:rsid w:val="002226ED"/>
    <w:rsid w:val="00223807"/>
    <w:rsid w:val="00223FDA"/>
    <w:rsid w:val="002257A0"/>
    <w:rsid w:val="002274AB"/>
    <w:rsid w:val="00230FBB"/>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4870"/>
    <w:rsid w:val="002567B8"/>
    <w:rsid w:val="00260E12"/>
    <w:rsid w:val="002621E1"/>
    <w:rsid w:val="00263723"/>
    <w:rsid w:val="0026606B"/>
    <w:rsid w:val="00272730"/>
    <w:rsid w:val="002736DB"/>
    <w:rsid w:val="002743AB"/>
    <w:rsid w:val="00275F78"/>
    <w:rsid w:val="00280160"/>
    <w:rsid w:val="0028231B"/>
    <w:rsid w:val="002827E5"/>
    <w:rsid w:val="00282A4F"/>
    <w:rsid w:val="002846FF"/>
    <w:rsid w:val="0028663B"/>
    <w:rsid w:val="002903AD"/>
    <w:rsid w:val="002913C7"/>
    <w:rsid w:val="00294807"/>
    <w:rsid w:val="002969E8"/>
    <w:rsid w:val="00296CB4"/>
    <w:rsid w:val="00297EAC"/>
    <w:rsid w:val="002A0764"/>
    <w:rsid w:val="002A2311"/>
    <w:rsid w:val="002A249E"/>
    <w:rsid w:val="002A2B3D"/>
    <w:rsid w:val="002A3309"/>
    <w:rsid w:val="002A7157"/>
    <w:rsid w:val="002B0497"/>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2E8C"/>
    <w:rsid w:val="002F7FF6"/>
    <w:rsid w:val="003039CC"/>
    <w:rsid w:val="00305B51"/>
    <w:rsid w:val="00305FCE"/>
    <w:rsid w:val="003063A4"/>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6DA9"/>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4118"/>
    <w:rsid w:val="00395540"/>
    <w:rsid w:val="003A2595"/>
    <w:rsid w:val="003A4D4A"/>
    <w:rsid w:val="003A6251"/>
    <w:rsid w:val="003A68D8"/>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CD"/>
    <w:rsid w:val="003E5E6F"/>
    <w:rsid w:val="003E724A"/>
    <w:rsid w:val="003F3E1F"/>
    <w:rsid w:val="003F5823"/>
    <w:rsid w:val="003F5F6A"/>
    <w:rsid w:val="003F65EB"/>
    <w:rsid w:val="003F6A6C"/>
    <w:rsid w:val="00402616"/>
    <w:rsid w:val="00402F24"/>
    <w:rsid w:val="0040381B"/>
    <w:rsid w:val="00404A66"/>
    <w:rsid w:val="00411FF7"/>
    <w:rsid w:val="00413808"/>
    <w:rsid w:val="00414307"/>
    <w:rsid w:val="00415963"/>
    <w:rsid w:val="00423861"/>
    <w:rsid w:val="00423B2C"/>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4F5751"/>
    <w:rsid w:val="005010CB"/>
    <w:rsid w:val="0050217E"/>
    <w:rsid w:val="005032C0"/>
    <w:rsid w:val="00504BB0"/>
    <w:rsid w:val="00506E24"/>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5005"/>
    <w:rsid w:val="0053575C"/>
    <w:rsid w:val="00536223"/>
    <w:rsid w:val="0053781B"/>
    <w:rsid w:val="00541694"/>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4C48"/>
    <w:rsid w:val="005853A4"/>
    <w:rsid w:val="00586559"/>
    <w:rsid w:val="00586B1C"/>
    <w:rsid w:val="00587D09"/>
    <w:rsid w:val="0059516A"/>
    <w:rsid w:val="005A3EAB"/>
    <w:rsid w:val="005A48D7"/>
    <w:rsid w:val="005A5FED"/>
    <w:rsid w:val="005B085E"/>
    <w:rsid w:val="005B142A"/>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3C17"/>
    <w:rsid w:val="005D4000"/>
    <w:rsid w:val="005D6059"/>
    <w:rsid w:val="005D73E4"/>
    <w:rsid w:val="005E0B03"/>
    <w:rsid w:val="005E1094"/>
    <w:rsid w:val="005E336E"/>
    <w:rsid w:val="005F07CA"/>
    <w:rsid w:val="005F13BC"/>
    <w:rsid w:val="005F349B"/>
    <w:rsid w:val="005F4E0B"/>
    <w:rsid w:val="006026D2"/>
    <w:rsid w:val="0060503D"/>
    <w:rsid w:val="006051AD"/>
    <w:rsid w:val="00605409"/>
    <w:rsid w:val="0060607C"/>
    <w:rsid w:val="00606154"/>
    <w:rsid w:val="006103C6"/>
    <w:rsid w:val="00611BE3"/>
    <w:rsid w:val="00612A05"/>
    <w:rsid w:val="00613BFA"/>
    <w:rsid w:val="00615224"/>
    <w:rsid w:val="00620D52"/>
    <w:rsid w:val="006225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56579"/>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473E1"/>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EDF"/>
    <w:rsid w:val="00772EE6"/>
    <w:rsid w:val="00773B4C"/>
    <w:rsid w:val="007766BC"/>
    <w:rsid w:val="0078026D"/>
    <w:rsid w:val="00780350"/>
    <w:rsid w:val="0078205E"/>
    <w:rsid w:val="007840FD"/>
    <w:rsid w:val="00784476"/>
    <w:rsid w:val="00784B35"/>
    <w:rsid w:val="0078590B"/>
    <w:rsid w:val="00790C81"/>
    <w:rsid w:val="00790EF6"/>
    <w:rsid w:val="007911BB"/>
    <w:rsid w:val="00796F07"/>
    <w:rsid w:val="007A0E6F"/>
    <w:rsid w:val="007A1DEA"/>
    <w:rsid w:val="007A3322"/>
    <w:rsid w:val="007A41F8"/>
    <w:rsid w:val="007A4568"/>
    <w:rsid w:val="007A4957"/>
    <w:rsid w:val="007A5601"/>
    <w:rsid w:val="007A7CB9"/>
    <w:rsid w:val="007A7E1A"/>
    <w:rsid w:val="007B02B6"/>
    <w:rsid w:val="007B35F7"/>
    <w:rsid w:val="007C1366"/>
    <w:rsid w:val="007C2177"/>
    <w:rsid w:val="007C44D8"/>
    <w:rsid w:val="007C525F"/>
    <w:rsid w:val="007D191D"/>
    <w:rsid w:val="007D4367"/>
    <w:rsid w:val="007D658E"/>
    <w:rsid w:val="007E0403"/>
    <w:rsid w:val="007E0BFE"/>
    <w:rsid w:val="007E16AD"/>
    <w:rsid w:val="007E3871"/>
    <w:rsid w:val="007E79AB"/>
    <w:rsid w:val="007F0028"/>
    <w:rsid w:val="007F433B"/>
    <w:rsid w:val="007F478A"/>
    <w:rsid w:val="007F4F44"/>
    <w:rsid w:val="007F6450"/>
    <w:rsid w:val="007F7EF7"/>
    <w:rsid w:val="00801058"/>
    <w:rsid w:val="00801268"/>
    <w:rsid w:val="0080219F"/>
    <w:rsid w:val="00803BEE"/>
    <w:rsid w:val="00803E72"/>
    <w:rsid w:val="00803F5E"/>
    <w:rsid w:val="008046E2"/>
    <w:rsid w:val="0080527B"/>
    <w:rsid w:val="00807F90"/>
    <w:rsid w:val="00813FE6"/>
    <w:rsid w:val="00814C52"/>
    <w:rsid w:val="00815B7D"/>
    <w:rsid w:val="00816077"/>
    <w:rsid w:val="008173E5"/>
    <w:rsid w:val="00823CBC"/>
    <w:rsid w:val="00825256"/>
    <w:rsid w:val="00825706"/>
    <w:rsid w:val="00825BAD"/>
    <w:rsid w:val="00827137"/>
    <w:rsid w:val="00827A76"/>
    <w:rsid w:val="00831124"/>
    <w:rsid w:val="00832810"/>
    <w:rsid w:val="00832F7B"/>
    <w:rsid w:val="00833056"/>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19E3"/>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23C6"/>
    <w:rsid w:val="009051C4"/>
    <w:rsid w:val="009075C4"/>
    <w:rsid w:val="00910500"/>
    <w:rsid w:val="00911883"/>
    <w:rsid w:val="00913715"/>
    <w:rsid w:val="00913839"/>
    <w:rsid w:val="00913DE3"/>
    <w:rsid w:val="00914384"/>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2E2F"/>
    <w:rsid w:val="00973755"/>
    <w:rsid w:val="00973A48"/>
    <w:rsid w:val="009756A9"/>
    <w:rsid w:val="00975801"/>
    <w:rsid w:val="00976615"/>
    <w:rsid w:val="00981348"/>
    <w:rsid w:val="00981D07"/>
    <w:rsid w:val="00982767"/>
    <w:rsid w:val="00986A6D"/>
    <w:rsid w:val="009901D3"/>
    <w:rsid w:val="009909E9"/>
    <w:rsid w:val="00992153"/>
    <w:rsid w:val="00992A98"/>
    <w:rsid w:val="009931AD"/>
    <w:rsid w:val="00994C39"/>
    <w:rsid w:val="00995BA2"/>
    <w:rsid w:val="00997359"/>
    <w:rsid w:val="0099797C"/>
    <w:rsid w:val="009A1E2F"/>
    <w:rsid w:val="009A277F"/>
    <w:rsid w:val="009A42A5"/>
    <w:rsid w:val="009A5584"/>
    <w:rsid w:val="009A7CDD"/>
    <w:rsid w:val="009B1A4C"/>
    <w:rsid w:val="009B1DA4"/>
    <w:rsid w:val="009B41D4"/>
    <w:rsid w:val="009B55FB"/>
    <w:rsid w:val="009B614B"/>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9F76F8"/>
    <w:rsid w:val="00A004FB"/>
    <w:rsid w:val="00A00E25"/>
    <w:rsid w:val="00A0574C"/>
    <w:rsid w:val="00A07646"/>
    <w:rsid w:val="00A15C84"/>
    <w:rsid w:val="00A160F2"/>
    <w:rsid w:val="00A17283"/>
    <w:rsid w:val="00A17340"/>
    <w:rsid w:val="00A209B6"/>
    <w:rsid w:val="00A20CA6"/>
    <w:rsid w:val="00A22539"/>
    <w:rsid w:val="00A2285E"/>
    <w:rsid w:val="00A22F0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287D"/>
    <w:rsid w:val="00AA357C"/>
    <w:rsid w:val="00AA4FA3"/>
    <w:rsid w:val="00AA716A"/>
    <w:rsid w:val="00AA74F6"/>
    <w:rsid w:val="00AB1FA0"/>
    <w:rsid w:val="00AB3816"/>
    <w:rsid w:val="00AB3E95"/>
    <w:rsid w:val="00AB43D3"/>
    <w:rsid w:val="00AC08D9"/>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72DF"/>
    <w:rsid w:val="00B07CD6"/>
    <w:rsid w:val="00B13DDE"/>
    <w:rsid w:val="00B1469F"/>
    <w:rsid w:val="00B15ECC"/>
    <w:rsid w:val="00B166C1"/>
    <w:rsid w:val="00B168B8"/>
    <w:rsid w:val="00B20FF6"/>
    <w:rsid w:val="00B232FD"/>
    <w:rsid w:val="00B2482D"/>
    <w:rsid w:val="00B26613"/>
    <w:rsid w:val="00B34477"/>
    <w:rsid w:val="00B363F7"/>
    <w:rsid w:val="00B367CE"/>
    <w:rsid w:val="00B36968"/>
    <w:rsid w:val="00B37F7F"/>
    <w:rsid w:val="00B40AF7"/>
    <w:rsid w:val="00B428BC"/>
    <w:rsid w:val="00B42EA8"/>
    <w:rsid w:val="00B45B95"/>
    <w:rsid w:val="00B46FF3"/>
    <w:rsid w:val="00B471A6"/>
    <w:rsid w:val="00B5032B"/>
    <w:rsid w:val="00B518E0"/>
    <w:rsid w:val="00B54475"/>
    <w:rsid w:val="00B56CF4"/>
    <w:rsid w:val="00B57A9C"/>
    <w:rsid w:val="00B62026"/>
    <w:rsid w:val="00B66864"/>
    <w:rsid w:val="00B67DE7"/>
    <w:rsid w:val="00B701E6"/>
    <w:rsid w:val="00B70346"/>
    <w:rsid w:val="00B720F5"/>
    <w:rsid w:val="00B72BB1"/>
    <w:rsid w:val="00B751D6"/>
    <w:rsid w:val="00B751E0"/>
    <w:rsid w:val="00B77F44"/>
    <w:rsid w:val="00B80BBF"/>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6BC6"/>
    <w:rsid w:val="00BE7442"/>
    <w:rsid w:val="00BF0576"/>
    <w:rsid w:val="00BF2E43"/>
    <w:rsid w:val="00BF35E9"/>
    <w:rsid w:val="00BF38E9"/>
    <w:rsid w:val="00BF3A90"/>
    <w:rsid w:val="00BF3C7E"/>
    <w:rsid w:val="00BF40D9"/>
    <w:rsid w:val="00BF47D2"/>
    <w:rsid w:val="00BF68B6"/>
    <w:rsid w:val="00BF6EA9"/>
    <w:rsid w:val="00BF6F76"/>
    <w:rsid w:val="00C000DE"/>
    <w:rsid w:val="00C004A0"/>
    <w:rsid w:val="00C02A15"/>
    <w:rsid w:val="00C035D7"/>
    <w:rsid w:val="00C046C2"/>
    <w:rsid w:val="00C05431"/>
    <w:rsid w:val="00C06869"/>
    <w:rsid w:val="00C10F8E"/>
    <w:rsid w:val="00C1149A"/>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5D7"/>
    <w:rsid w:val="00C44A3F"/>
    <w:rsid w:val="00C457F9"/>
    <w:rsid w:val="00C474CD"/>
    <w:rsid w:val="00C54EAF"/>
    <w:rsid w:val="00C552B0"/>
    <w:rsid w:val="00C57F53"/>
    <w:rsid w:val="00C600C4"/>
    <w:rsid w:val="00C601CC"/>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4092"/>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0460"/>
    <w:rsid w:val="00CB3262"/>
    <w:rsid w:val="00CB502B"/>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30A92"/>
    <w:rsid w:val="00D34964"/>
    <w:rsid w:val="00D35460"/>
    <w:rsid w:val="00D35F7A"/>
    <w:rsid w:val="00D370E7"/>
    <w:rsid w:val="00D40834"/>
    <w:rsid w:val="00D42A15"/>
    <w:rsid w:val="00D42DFA"/>
    <w:rsid w:val="00D4381B"/>
    <w:rsid w:val="00D5006E"/>
    <w:rsid w:val="00D52401"/>
    <w:rsid w:val="00D5334F"/>
    <w:rsid w:val="00D60243"/>
    <w:rsid w:val="00D6048B"/>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97D56"/>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6134"/>
    <w:rsid w:val="00DD6DB7"/>
    <w:rsid w:val="00DE03F4"/>
    <w:rsid w:val="00DE1E60"/>
    <w:rsid w:val="00DF1509"/>
    <w:rsid w:val="00DF19CF"/>
    <w:rsid w:val="00DF3655"/>
    <w:rsid w:val="00DF526F"/>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227B"/>
    <w:rsid w:val="00E23AC3"/>
    <w:rsid w:val="00E25189"/>
    <w:rsid w:val="00E26AE2"/>
    <w:rsid w:val="00E2706B"/>
    <w:rsid w:val="00E3239D"/>
    <w:rsid w:val="00E3765F"/>
    <w:rsid w:val="00E40A90"/>
    <w:rsid w:val="00E40B8A"/>
    <w:rsid w:val="00E40EB5"/>
    <w:rsid w:val="00E41F55"/>
    <w:rsid w:val="00E42A51"/>
    <w:rsid w:val="00E43AAD"/>
    <w:rsid w:val="00E43D66"/>
    <w:rsid w:val="00E43F89"/>
    <w:rsid w:val="00E4528E"/>
    <w:rsid w:val="00E46A79"/>
    <w:rsid w:val="00E47FDB"/>
    <w:rsid w:val="00E512AA"/>
    <w:rsid w:val="00E52433"/>
    <w:rsid w:val="00E52D13"/>
    <w:rsid w:val="00E52FBE"/>
    <w:rsid w:val="00E53E72"/>
    <w:rsid w:val="00E540E9"/>
    <w:rsid w:val="00E54BF1"/>
    <w:rsid w:val="00E560A2"/>
    <w:rsid w:val="00E61593"/>
    <w:rsid w:val="00E61681"/>
    <w:rsid w:val="00E62D3F"/>
    <w:rsid w:val="00E6374F"/>
    <w:rsid w:val="00E65E43"/>
    <w:rsid w:val="00E679F7"/>
    <w:rsid w:val="00E71D0D"/>
    <w:rsid w:val="00E72131"/>
    <w:rsid w:val="00E72256"/>
    <w:rsid w:val="00E73021"/>
    <w:rsid w:val="00E76963"/>
    <w:rsid w:val="00E818F5"/>
    <w:rsid w:val="00E84D6A"/>
    <w:rsid w:val="00E85344"/>
    <w:rsid w:val="00E85666"/>
    <w:rsid w:val="00E91FAB"/>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2B0E"/>
    <w:rsid w:val="00EF13BD"/>
    <w:rsid w:val="00EF13C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1027"/>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0761"/>
    <w:rsid w:val="00F81DF1"/>
    <w:rsid w:val="00F826CF"/>
    <w:rsid w:val="00F87EC2"/>
    <w:rsid w:val="00F922DF"/>
    <w:rsid w:val="00F9238B"/>
    <w:rsid w:val="00F96B29"/>
    <w:rsid w:val="00FA4EFC"/>
    <w:rsid w:val="00FA652E"/>
    <w:rsid w:val="00FB0093"/>
    <w:rsid w:val="00FB4686"/>
    <w:rsid w:val="00FB6142"/>
    <w:rsid w:val="00FB67A5"/>
    <w:rsid w:val="00FB7A6C"/>
    <w:rsid w:val="00FC1094"/>
    <w:rsid w:val="00FC256E"/>
    <w:rsid w:val="00FC68B3"/>
    <w:rsid w:val="00FD1194"/>
    <w:rsid w:val="00FD1E30"/>
    <w:rsid w:val="00FD1F84"/>
    <w:rsid w:val="00FD22C9"/>
    <w:rsid w:val="00FD4D3F"/>
    <w:rsid w:val="00FD6363"/>
    <w:rsid w:val="00FD6AAF"/>
    <w:rsid w:val="00FD6F71"/>
    <w:rsid w:val="00FE124E"/>
    <w:rsid w:val="00FE194F"/>
    <w:rsid w:val="00FE3F75"/>
    <w:rsid w:val="00FE4B4C"/>
    <w:rsid w:val="00FE5BE5"/>
    <w:rsid w:val="00FF0489"/>
    <w:rsid w:val="00FF2681"/>
    <w:rsid w:val="00FF3577"/>
    <w:rsid w:val="00FF4C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paragraph" w:customStyle="1" w:styleId="B1">
    <w:name w:val="B1"/>
    <w:basedOn w:val="af5"/>
    <w:rsid w:val="009A42A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cs="Times New Roman"/>
      <w:sz w:val="20"/>
      <w:szCs w:val="20"/>
      <w:lang w:eastAsia="en-GB"/>
    </w:rPr>
  </w:style>
  <w:style w:type="paragraph" w:styleId="af5">
    <w:name w:val="List"/>
    <w:basedOn w:val="a"/>
    <w:uiPriority w:val="99"/>
    <w:semiHidden/>
    <w:unhideWhenUsed/>
    <w:rsid w:val="009A42A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69280002">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2</Pages>
  <Words>776</Words>
  <Characters>3982</Characters>
  <Application>Microsoft Office Word</Application>
  <DocSecurity>0</DocSecurity>
  <Lines>81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158</cp:revision>
  <dcterms:created xsi:type="dcterms:W3CDTF">2024-02-07T00:40:00Z</dcterms:created>
  <dcterms:modified xsi:type="dcterms:W3CDTF">2024-08-08T10:27:00Z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