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53D14" w14:textId="028DCC71" w:rsidR="00AF2068" w:rsidRPr="00E54423" w:rsidRDefault="00FA089D" w:rsidP="00AF2068">
      <w:pPr>
        <w:widowControl w:val="0"/>
        <w:tabs>
          <w:tab w:val="center" w:pos="4536"/>
          <w:tab w:val="right" w:pos="9781"/>
        </w:tabs>
        <w:snapToGrid/>
        <w:spacing w:after="0" w:afterAutospacing="0"/>
        <w:ind w:right="-58"/>
        <w:jc w:val="left"/>
        <w:rPr>
          <w:rFonts w:eastAsia="MS Mincho"/>
          <w:b/>
          <w:bCs/>
          <w:sz w:val="28"/>
          <w:szCs w:val="24"/>
        </w:rPr>
      </w:pPr>
      <w:bookmarkStart w:id="0" w:name="OLE_LINK3"/>
      <w:bookmarkStart w:id="1" w:name="_Ref133120545"/>
      <w:r w:rsidRPr="00E54423">
        <w:rPr>
          <w:rFonts w:eastAsia="MS Mincho"/>
          <w:b/>
          <w:bCs/>
          <w:sz w:val="28"/>
          <w:szCs w:val="24"/>
          <w:lang w:eastAsia="en-US"/>
        </w:rPr>
        <w:t>3GPP TSG RAN WG1 Meeting #</w:t>
      </w:r>
      <w:r w:rsidR="00416542" w:rsidRPr="00E54423">
        <w:rPr>
          <w:rFonts w:eastAsia="MS Mincho"/>
          <w:b/>
          <w:bCs/>
          <w:sz w:val="28"/>
          <w:szCs w:val="24"/>
          <w:lang w:eastAsia="en-US"/>
        </w:rPr>
        <w:t>1</w:t>
      </w:r>
      <w:r w:rsidR="00F66549" w:rsidRPr="00E54423">
        <w:rPr>
          <w:rFonts w:eastAsia="MS Mincho"/>
          <w:b/>
          <w:bCs/>
          <w:sz w:val="28"/>
          <w:szCs w:val="24"/>
          <w:lang w:eastAsia="en-US"/>
        </w:rPr>
        <w:t>1</w:t>
      </w:r>
      <w:r w:rsidR="00863949" w:rsidRPr="00E54423">
        <w:rPr>
          <w:rFonts w:eastAsia="MS Mincho"/>
          <w:b/>
          <w:bCs/>
          <w:sz w:val="28"/>
          <w:szCs w:val="24"/>
        </w:rPr>
        <w:t>8</w:t>
      </w:r>
      <w:r w:rsidRPr="00E54423">
        <w:rPr>
          <w:rFonts w:eastAsia="MS Mincho"/>
          <w:b/>
          <w:bCs/>
          <w:sz w:val="28"/>
          <w:szCs w:val="24"/>
        </w:rPr>
        <w:tab/>
      </w:r>
      <w:r w:rsidR="00E54423">
        <w:rPr>
          <w:rFonts w:eastAsia="Malgun Gothic"/>
          <w:b/>
          <w:bCs/>
          <w:sz w:val="28"/>
          <w:szCs w:val="24"/>
          <w:lang w:eastAsia="ko-KR"/>
        </w:rPr>
        <w:tab/>
      </w:r>
      <w:r w:rsidR="00CF55A1" w:rsidRPr="00E54423">
        <w:rPr>
          <w:rFonts w:eastAsia="MS Mincho"/>
          <w:b/>
          <w:bCs/>
          <w:sz w:val="28"/>
          <w:szCs w:val="24"/>
        </w:rPr>
        <w:t>R1-2</w:t>
      </w:r>
      <w:r w:rsidR="00CC18B5" w:rsidRPr="00E54423">
        <w:rPr>
          <w:rFonts w:eastAsia="MS Mincho"/>
          <w:b/>
          <w:bCs/>
          <w:sz w:val="28"/>
          <w:szCs w:val="24"/>
        </w:rPr>
        <w:t>406527</w:t>
      </w:r>
    </w:p>
    <w:p w14:paraId="1AE1BA1A" w14:textId="05A39A58" w:rsidR="00680067" w:rsidRPr="00E54423" w:rsidRDefault="00B73044" w:rsidP="00BB7CB7">
      <w:pPr>
        <w:tabs>
          <w:tab w:val="center" w:pos="4536"/>
          <w:tab w:val="right" w:pos="9964"/>
        </w:tabs>
        <w:rPr>
          <w:rFonts w:eastAsia="MS Mincho"/>
          <w:b/>
          <w:bCs/>
          <w:sz w:val="28"/>
        </w:rPr>
      </w:pPr>
      <w:r w:rsidRPr="00E54423">
        <w:rPr>
          <w:rFonts w:eastAsia="MS Mincho"/>
          <w:b/>
          <w:bCs/>
          <w:sz w:val="28"/>
        </w:rPr>
        <w:t>Maastricht, Netherlands, Aug 19th – Aug 23rd, 2024</w:t>
      </w:r>
      <w:r w:rsidR="00BB7CB7" w:rsidRPr="00E54423">
        <w:rPr>
          <w:rFonts w:eastAsia="MS Mincho"/>
          <w:b/>
          <w:bCs/>
          <w:sz w:val="28"/>
        </w:rPr>
        <w:tab/>
      </w:r>
    </w:p>
    <w:p w14:paraId="54B136E2" w14:textId="0C2C4D59" w:rsidR="00270911" w:rsidRPr="00E54423" w:rsidRDefault="00270911" w:rsidP="009163BB">
      <w:pPr>
        <w:tabs>
          <w:tab w:val="left" w:pos="1985"/>
        </w:tabs>
        <w:spacing w:after="0" w:afterAutospacing="0"/>
        <w:ind w:left="1977" w:hangingChars="706" w:hanging="1977"/>
        <w:rPr>
          <w:rFonts w:eastAsia="MS Mincho"/>
          <w:b/>
          <w:sz w:val="28"/>
          <w:szCs w:val="28"/>
          <w:lang w:val="en-US"/>
        </w:rPr>
      </w:pPr>
      <w:r w:rsidRPr="00E54423">
        <w:rPr>
          <w:rFonts w:eastAsia="MS Mincho"/>
          <w:b/>
          <w:sz w:val="28"/>
          <w:szCs w:val="28"/>
          <w:lang w:val="en-US"/>
        </w:rPr>
        <w:t>Source:</w:t>
      </w:r>
      <w:r w:rsidRPr="00E54423">
        <w:rPr>
          <w:rFonts w:eastAsia="MS Mincho"/>
          <w:b/>
          <w:sz w:val="28"/>
          <w:szCs w:val="28"/>
          <w:lang w:val="en-US"/>
        </w:rPr>
        <w:tab/>
      </w:r>
      <w:r w:rsidR="006F21B6" w:rsidRPr="00E54423">
        <w:rPr>
          <w:rFonts w:eastAsia="MS Mincho"/>
          <w:b/>
          <w:sz w:val="28"/>
          <w:szCs w:val="28"/>
          <w:lang w:val="en-US"/>
        </w:rPr>
        <w:t>Fujitsu</w:t>
      </w:r>
    </w:p>
    <w:p w14:paraId="07974BB2" w14:textId="5EC56AFF" w:rsidR="00C40FD9" w:rsidRPr="00E54423" w:rsidRDefault="00270911" w:rsidP="00F35EC2">
      <w:pPr>
        <w:spacing w:after="0" w:afterAutospacing="0"/>
        <w:ind w:left="1977" w:hangingChars="706" w:hanging="1977"/>
        <w:rPr>
          <w:rFonts w:eastAsia="MS Mincho"/>
          <w:b/>
          <w:sz w:val="28"/>
          <w:szCs w:val="28"/>
        </w:rPr>
      </w:pPr>
      <w:r w:rsidRPr="00E54423">
        <w:rPr>
          <w:rFonts w:eastAsia="MS Mincho"/>
          <w:b/>
          <w:sz w:val="28"/>
          <w:szCs w:val="28"/>
          <w:lang w:val="en-US"/>
        </w:rPr>
        <w:t>Title:</w:t>
      </w:r>
      <w:r w:rsidRPr="00E54423">
        <w:rPr>
          <w:rFonts w:eastAsia="MS Mincho"/>
          <w:b/>
          <w:sz w:val="28"/>
          <w:szCs w:val="28"/>
          <w:lang w:val="en-US"/>
        </w:rPr>
        <w:tab/>
      </w:r>
      <w:r w:rsidR="00CC18B5" w:rsidRPr="00E54423">
        <w:rPr>
          <w:rFonts w:eastAsia="MS Mincho"/>
          <w:b/>
          <w:sz w:val="28"/>
          <w:szCs w:val="28"/>
          <w:lang w:val="en-US"/>
        </w:rPr>
        <w:t>Discussion on measurement related enhancements for LTM</w:t>
      </w:r>
    </w:p>
    <w:p w14:paraId="0AD5DEDA" w14:textId="4939A598" w:rsidR="00270911" w:rsidRPr="00E54423" w:rsidRDefault="0035721C" w:rsidP="009163BB">
      <w:pPr>
        <w:spacing w:after="0" w:afterAutospacing="0"/>
        <w:ind w:left="1977" w:hangingChars="706" w:hanging="1977"/>
        <w:rPr>
          <w:rFonts w:eastAsia="MS Mincho"/>
          <w:b/>
          <w:sz w:val="28"/>
          <w:szCs w:val="28"/>
          <w:lang w:val="en-US"/>
        </w:rPr>
      </w:pPr>
      <w:r w:rsidRPr="00E54423">
        <w:rPr>
          <w:rFonts w:eastAsia="MS Mincho"/>
          <w:b/>
          <w:sz w:val="28"/>
          <w:szCs w:val="28"/>
          <w:lang w:val="en-US"/>
        </w:rPr>
        <w:t>Agenda Item:</w:t>
      </w:r>
      <w:r w:rsidRPr="00E54423">
        <w:rPr>
          <w:rFonts w:eastAsia="MS Mincho"/>
          <w:b/>
          <w:sz w:val="28"/>
          <w:szCs w:val="28"/>
          <w:lang w:val="en-US"/>
        </w:rPr>
        <w:tab/>
      </w:r>
      <w:r w:rsidR="003C250F" w:rsidRPr="00E54423">
        <w:rPr>
          <w:rFonts w:eastAsia="MS Mincho"/>
          <w:b/>
          <w:sz w:val="28"/>
          <w:szCs w:val="28"/>
          <w:lang w:val="en-US"/>
        </w:rPr>
        <w:t>9.</w:t>
      </w:r>
      <w:r w:rsidR="00B73044" w:rsidRPr="00E54423">
        <w:rPr>
          <w:rFonts w:eastAsia="MS Mincho"/>
          <w:b/>
          <w:sz w:val="28"/>
          <w:szCs w:val="28"/>
          <w:lang w:val="en-US"/>
        </w:rPr>
        <w:t>9.1</w:t>
      </w:r>
    </w:p>
    <w:p w14:paraId="49D2FDED" w14:textId="296E533B" w:rsidR="00270911" w:rsidRPr="00E54423" w:rsidRDefault="00270911" w:rsidP="009163BB">
      <w:pPr>
        <w:pBdr>
          <w:bottom w:val="single" w:sz="12" w:space="1" w:color="auto"/>
        </w:pBdr>
        <w:ind w:left="1977" w:hangingChars="706" w:hanging="1977"/>
        <w:rPr>
          <w:rFonts w:eastAsia="MS Mincho"/>
          <w:b/>
          <w:sz w:val="28"/>
          <w:szCs w:val="28"/>
          <w:lang w:val="en-US"/>
        </w:rPr>
      </w:pPr>
      <w:r w:rsidRPr="00E54423">
        <w:rPr>
          <w:rFonts w:eastAsia="MS Mincho"/>
          <w:b/>
          <w:sz w:val="28"/>
          <w:szCs w:val="28"/>
          <w:lang w:val="en-US"/>
        </w:rPr>
        <w:t>Document for:</w:t>
      </w:r>
      <w:r w:rsidRPr="00E54423">
        <w:rPr>
          <w:rFonts w:eastAsia="MS Mincho"/>
          <w:b/>
          <w:sz w:val="28"/>
          <w:szCs w:val="28"/>
          <w:lang w:val="en-US"/>
        </w:rPr>
        <w:tab/>
      </w:r>
      <w:r w:rsidR="00B73044" w:rsidRPr="00E54423">
        <w:rPr>
          <w:rFonts w:eastAsia="MS Mincho"/>
          <w:b/>
          <w:sz w:val="28"/>
          <w:szCs w:val="28"/>
          <w:lang w:val="en-US"/>
        </w:rPr>
        <w:t>Discussion</w:t>
      </w:r>
    </w:p>
    <w:bookmarkEnd w:id="0"/>
    <w:bookmarkEnd w:id="1"/>
    <w:p w14:paraId="120B1A3C" w14:textId="0BD848DB" w:rsidR="003301CE" w:rsidRPr="00E54423" w:rsidRDefault="00EA5D44" w:rsidP="005E4B6E">
      <w:pPr>
        <w:pStyle w:val="Heading1"/>
        <w:spacing w:before="180" w:after="180"/>
        <w:rPr>
          <w:rFonts w:ascii="Times New Roman" w:hAnsi="Times New Roman"/>
          <w:lang w:val="en-US"/>
        </w:rPr>
      </w:pPr>
      <w:r w:rsidRPr="00E54423">
        <w:rPr>
          <w:rFonts w:ascii="Times New Roman" w:hAnsi="Times New Roman"/>
          <w:lang w:val="en-US"/>
        </w:rPr>
        <w:t>Introduction</w:t>
      </w:r>
    </w:p>
    <w:p w14:paraId="16D4FEB5" w14:textId="0FCDFADE" w:rsidR="000D4024" w:rsidRPr="00E54423" w:rsidRDefault="000D4024" w:rsidP="000D4024">
      <w:r w:rsidRPr="00E54423">
        <w:t>In RAN plenary meeting #102, WID of mobility enhancement was defined, and the WID was updated in RAN#104 [1], which is excerpted below with RAN1-related.</w:t>
      </w:r>
    </w:p>
    <w:p w14:paraId="60877866" w14:textId="5025D90B" w:rsidR="002B34EF" w:rsidRPr="00E54423" w:rsidRDefault="002B34EF" w:rsidP="000D4024">
      <w:r w:rsidRPr="00E54423">
        <w:rPr>
          <w:noProof/>
          <w:lang w:val="x-none"/>
        </w:rPr>
        <mc:AlternateContent>
          <mc:Choice Requires="wps">
            <w:drawing>
              <wp:inline distT="0" distB="0" distL="0" distR="0" wp14:anchorId="5704507D" wp14:editId="26DDB240">
                <wp:extent cx="6311900" cy="4210050"/>
                <wp:effectExtent l="0" t="0" r="12700" b="1905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4210050"/>
                        </a:xfrm>
                        <a:prstGeom prst="rect">
                          <a:avLst/>
                        </a:prstGeom>
                        <a:solidFill>
                          <a:srgbClr val="FFFFFF"/>
                        </a:solidFill>
                        <a:ln w="9525">
                          <a:solidFill>
                            <a:srgbClr val="000000"/>
                          </a:solidFill>
                          <a:miter lim="800000"/>
                          <a:headEnd/>
                          <a:tailEnd/>
                        </a:ln>
                      </wps:spPr>
                      <wps:txbx>
                        <w:txbxContent>
                          <w:p w14:paraId="7D0357E1" w14:textId="77777777" w:rsidR="002B34EF" w:rsidRPr="006D50C8" w:rsidRDefault="002B34EF" w:rsidP="002B34EF">
                            <w:pPr>
                              <w:spacing w:afterLines="50" w:after="180" w:line="240" w:lineRule="exact"/>
                              <w:rPr>
                                <w:b/>
                                <w:sz w:val="21"/>
                                <w:szCs w:val="16"/>
                                <w:highlight w:val="cyan"/>
                              </w:rPr>
                            </w:pPr>
                            <w:r w:rsidRPr="006D50C8">
                              <w:rPr>
                                <w:b/>
                                <w:sz w:val="21"/>
                                <w:szCs w:val="16"/>
                              </w:rPr>
                              <w:t>RAN1-related WID</w:t>
                            </w:r>
                          </w:p>
                          <w:p w14:paraId="044F60E2" w14:textId="77777777" w:rsidR="002B34EF" w:rsidRPr="00951DC6" w:rsidRDefault="002B34EF" w:rsidP="00E10E8C">
                            <w:pPr>
                              <w:widowControl w:val="0"/>
                              <w:numPr>
                                <w:ilvl w:val="0"/>
                                <w:numId w:val="7"/>
                              </w:numPr>
                              <w:snapToGrid/>
                              <w:spacing w:after="0" w:afterAutospacing="0" w:line="260" w:lineRule="exact"/>
                              <w:ind w:hanging="357"/>
                              <w:rPr>
                                <w:rFonts w:eastAsiaTheme="minorEastAsia"/>
                                <w:bCs/>
                                <w:sz w:val="21"/>
                                <w:szCs w:val="16"/>
                                <w:lang w:val="en-US"/>
                              </w:rPr>
                            </w:pPr>
                            <w:r w:rsidRPr="006D50C8">
                              <w:rPr>
                                <w:bCs/>
                                <w:sz w:val="21"/>
                                <w:szCs w:val="16"/>
                              </w:rPr>
                              <w:t>Specify support for inter-CU Layer1/Layer 2 Triggered Mobility (LTM) [RAN2, RAN3]</w:t>
                            </w:r>
                          </w:p>
                          <w:p w14:paraId="7444613D"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 xml:space="preserve">Prioritize the case when CU is acting as MN when DC is not </w:t>
                            </w:r>
                            <w:proofErr w:type="gramStart"/>
                            <w:r w:rsidRPr="006D50C8">
                              <w:rPr>
                                <w:bCs/>
                                <w:sz w:val="21"/>
                                <w:szCs w:val="16"/>
                              </w:rPr>
                              <w:t>configured</w:t>
                            </w:r>
                            <w:proofErr w:type="gramEnd"/>
                          </w:p>
                          <w:p w14:paraId="7E5368A1"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 xml:space="preserve">When DC is configured, inter-CU LTM can be configured either in MN or in SN but not </w:t>
                            </w:r>
                            <w:proofErr w:type="gramStart"/>
                            <w:r w:rsidRPr="006D50C8">
                              <w:rPr>
                                <w:bCs/>
                                <w:sz w:val="21"/>
                                <w:szCs w:val="16"/>
                              </w:rPr>
                              <w:t>both at</w:t>
                            </w:r>
                            <w:proofErr w:type="gramEnd"/>
                            <w:r w:rsidRPr="006D50C8">
                              <w:rPr>
                                <w:bCs/>
                                <w:sz w:val="21"/>
                                <w:szCs w:val="16"/>
                              </w:rPr>
                              <w:t xml:space="preserve"> the same time. For such cases:</w:t>
                            </w:r>
                          </w:p>
                          <w:p w14:paraId="60E1D1E9" w14:textId="77777777" w:rsidR="002B34EF" w:rsidRPr="006D50C8" w:rsidRDefault="002B34EF" w:rsidP="00E10E8C">
                            <w:pPr>
                              <w:widowControl w:val="0"/>
                              <w:numPr>
                                <w:ilvl w:val="2"/>
                                <w:numId w:val="7"/>
                              </w:numPr>
                              <w:snapToGrid/>
                              <w:spacing w:after="0" w:afterAutospacing="0" w:line="260" w:lineRule="exact"/>
                              <w:ind w:hanging="357"/>
                              <w:rPr>
                                <w:bCs/>
                                <w:sz w:val="21"/>
                                <w:szCs w:val="16"/>
                              </w:rPr>
                            </w:pPr>
                            <w:r w:rsidRPr="006D50C8">
                              <w:rPr>
                                <w:bCs/>
                                <w:sz w:val="21"/>
                                <w:szCs w:val="16"/>
                              </w:rPr>
                              <w:t xml:space="preserve">As secondary priority, support the case where CU is acting as SN and MN is </w:t>
                            </w:r>
                            <w:proofErr w:type="gramStart"/>
                            <w:r w:rsidRPr="006D50C8">
                              <w:rPr>
                                <w:bCs/>
                                <w:sz w:val="21"/>
                                <w:szCs w:val="16"/>
                              </w:rPr>
                              <w:t>unchanged</w:t>
                            </w:r>
                            <w:proofErr w:type="gramEnd"/>
                          </w:p>
                          <w:p w14:paraId="523EC75D" w14:textId="77777777" w:rsidR="002B34EF" w:rsidRPr="006D50C8" w:rsidRDefault="002B34EF" w:rsidP="00E10E8C">
                            <w:pPr>
                              <w:widowControl w:val="0"/>
                              <w:numPr>
                                <w:ilvl w:val="2"/>
                                <w:numId w:val="7"/>
                              </w:numPr>
                              <w:snapToGrid/>
                              <w:spacing w:after="0" w:afterAutospacing="0" w:line="260" w:lineRule="exact"/>
                              <w:ind w:hanging="357"/>
                              <w:rPr>
                                <w:bCs/>
                                <w:sz w:val="21"/>
                                <w:szCs w:val="16"/>
                              </w:rPr>
                            </w:pPr>
                            <w:r w:rsidRPr="006D50C8">
                              <w:rPr>
                                <w:bCs/>
                                <w:sz w:val="21"/>
                                <w:szCs w:val="16"/>
                              </w:rPr>
                              <w:t xml:space="preserve">As secondary priority, support the case where CU is acting as MN and SN is unchanged or SN is </w:t>
                            </w:r>
                            <w:proofErr w:type="gramStart"/>
                            <w:r w:rsidRPr="006D50C8">
                              <w:rPr>
                                <w:bCs/>
                                <w:sz w:val="21"/>
                                <w:szCs w:val="16"/>
                              </w:rPr>
                              <w:t>released</w:t>
                            </w:r>
                            <w:proofErr w:type="gramEnd"/>
                          </w:p>
                          <w:p w14:paraId="4D730DF4"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Specify support for subsequent LTM mobility procedures aiming to avoid RRC configuration between cell switches as per Rel-18 LTM</w:t>
                            </w:r>
                          </w:p>
                          <w:p w14:paraId="51EB3B4E" w14:textId="77777777" w:rsidR="002B34EF" w:rsidRPr="006D50C8" w:rsidRDefault="002B34EF" w:rsidP="00E10E8C">
                            <w:pPr>
                              <w:widowControl w:val="0"/>
                              <w:numPr>
                                <w:ilvl w:val="2"/>
                                <w:numId w:val="7"/>
                              </w:numPr>
                              <w:snapToGrid/>
                              <w:spacing w:after="0" w:afterAutospacing="0" w:line="260" w:lineRule="exact"/>
                              <w:ind w:hanging="357"/>
                              <w:rPr>
                                <w:bCs/>
                                <w:sz w:val="21"/>
                                <w:szCs w:val="16"/>
                              </w:rPr>
                            </w:pPr>
                            <w:r w:rsidRPr="006D50C8">
                              <w:rPr>
                                <w:bCs/>
                                <w:sz w:val="21"/>
                                <w:szCs w:val="16"/>
                              </w:rPr>
                              <w:t xml:space="preserve">Coordination with SA3 needed with respect to security key </w:t>
                            </w:r>
                            <w:proofErr w:type="gramStart"/>
                            <w:r w:rsidRPr="006D50C8">
                              <w:rPr>
                                <w:bCs/>
                                <w:sz w:val="21"/>
                                <w:szCs w:val="16"/>
                              </w:rPr>
                              <w:t>handling</w:t>
                            </w:r>
                            <w:proofErr w:type="gramEnd"/>
                            <w:r w:rsidRPr="006D50C8">
                              <w:rPr>
                                <w:bCs/>
                                <w:sz w:val="21"/>
                                <w:szCs w:val="16"/>
                              </w:rPr>
                              <w:t xml:space="preserve"> </w:t>
                            </w:r>
                          </w:p>
                          <w:p w14:paraId="484F0E3B" w14:textId="77777777" w:rsidR="002B34EF" w:rsidRPr="00831380" w:rsidRDefault="002B34EF" w:rsidP="00E10E8C">
                            <w:pPr>
                              <w:widowControl w:val="0"/>
                              <w:numPr>
                                <w:ilvl w:val="1"/>
                                <w:numId w:val="7"/>
                              </w:numPr>
                              <w:snapToGrid/>
                              <w:spacing w:after="0" w:afterAutospacing="0" w:line="260" w:lineRule="exact"/>
                              <w:ind w:hanging="357"/>
                              <w:rPr>
                                <w:sz w:val="21"/>
                                <w:szCs w:val="16"/>
                              </w:rPr>
                            </w:pPr>
                            <w:r w:rsidRPr="006D50C8">
                              <w:rPr>
                                <w:bCs/>
                                <w:sz w:val="21"/>
                                <w:szCs w:val="16"/>
                              </w:rPr>
                              <w:t>Note: Rel. 18 intra-CU LTM procedure is considered as baseline for adding inter-CU support</w:t>
                            </w:r>
                          </w:p>
                          <w:p w14:paraId="1BE1C0AE" w14:textId="77777777" w:rsidR="002B34EF" w:rsidRPr="006D50C8" w:rsidRDefault="002B34EF" w:rsidP="00E10E8C">
                            <w:pPr>
                              <w:widowControl w:val="0"/>
                              <w:numPr>
                                <w:ilvl w:val="0"/>
                                <w:numId w:val="7"/>
                              </w:numPr>
                              <w:snapToGrid/>
                              <w:spacing w:after="0" w:afterAutospacing="0" w:line="260" w:lineRule="exact"/>
                              <w:ind w:hanging="357"/>
                              <w:rPr>
                                <w:bCs/>
                                <w:sz w:val="21"/>
                                <w:szCs w:val="16"/>
                              </w:rPr>
                            </w:pPr>
                            <w:r w:rsidRPr="006D50C8">
                              <w:rPr>
                                <w:bCs/>
                                <w:sz w:val="21"/>
                                <w:szCs w:val="16"/>
                              </w:rPr>
                              <w:t>Measurements related enhancements for purpose of supporting LTM: [RAN2, RAN1]</w:t>
                            </w:r>
                          </w:p>
                          <w:p w14:paraId="3EA9A57C"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Measurement related enhancements are applicable to Intra-CU MCG/SCG LTM and Inter-CU MCG/SCG LTM</w:t>
                            </w:r>
                          </w:p>
                          <w:p w14:paraId="0D3E4A76"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Specify necessary components to support event triggered L1 measurement reporting [RAN2, RAN1]</w:t>
                            </w:r>
                          </w:p>
                          <w:p w14:paraId="29BB3E20" w14:textId="77777777" w:rsidR="002B34EF" w:rsidRPr="006D50C8" w:rsidRDefault="002B34EF" w:rsidP="00E10E8C">
                            <w:pPr>
                              <w:widowControl w:val="0"/>
                              <w:numPr>
                                <w:ilvl w:val="2"/>
                                <w:numId w:val="7"/>
                              </w:numPr>
                              <w:snapToGrid/>
                              <w:spacing w:after="0" w:afterAutospacing="0" w:line="260" w:lineRule="exact"/>
                              <w:ind w:hanging="357"/>
                              <w:rPr>
                                <w:bCs/>
                                <w:sz w:val="21"/>
                                <w:szCs w:val="16"/>
                              </w:rPr>
                            </w:pPr>
                            <w:r w:rsidRPr="006D50C8">
                              <w:rPr>
                                <w:bCs/>
                                <w:sz w:val="21"/>
                                <w:szCs w:val="16"/>
                              </w:rPr>
                              <w:t xml:space="preserve">RAN1 and RAN2 to progress independently on the event triggered measurements objectives of their respective MIMO and Mobility enhancement </w:t>
                            </w:r>
                            <w:proofErr w:type="spellStart"/>
                            <w:r w:rsidRPr="006D50C8">
                              <w:rPr>
                                <w:bCs/>
                                <w:sz w:val="21"/>
                                <w:szCs w:val="16"/>
                              </w:rPr>
                              <w:t>WIs.</w:t>
                            </w:r>
                            <w:proofErr w:type="spellEnd"/>
                            <w:r w:rsidRPr="006D50C8">
                              <w:rPr>
                                <w:bCs/>
                                <w:sz w:val="21"/>
                                <w:szCs w:val="16"/>
                              </w:rPr>
                              <w:t xml:space="preserve"> Review progress at RAN#105 to see if any modification of objectives is required to avoid/manage any overlap in the </w:t>
                            </w:r>
                            <w:proofErr w:type="gramStart"/>
                            <w:r w:rsidRPr="006D50C8">
                              <w:rPr>
                                <w:bCs/>
                                <w:sz w:val="21"/>
                                <w:szCs w:val="16"/>
                              </w:rPr>
                              <w:t>work</w:t>
                            </w:r>
                            <w:proofErr w:type="gramEnd"/>
                          </w:p>
                          <w:p w14:paraId="0F4B2061" w14:textId="77777777" w:rsidR="002B34EF" w:rsidRDefault="002B34EF" w:rsidP="00E10E8C">
                            <w:pPr>
                              <w:pStyle w:val="ListParagraph"/>
                              <w:numPr>
                                <w:ilvl w:val="2"/>
                                <w:numId w:val="7"/>
                              </w:numPr>
                              <w:snapToGrid/>
                              <w:spacing w:afterLines="100" w:after="360" w:afterAutospacing="0"/>
                              <w:jc w:val="left"/>
                            </w:pPr>
                            <w:r w:rsidRPr="002B34EF">
                              <w:rPr>
                                <w:bCs/>
                                <w:sz w:val="21"/>
                                <w:szCs w:val="16"/>
                              </w:rPr>
                              <w:t>Specify support for CSI-RS measurements for LTM procedures and enable CSI-RS based beam management, and/or other necessary physical layer operations on candidate cells before LTM [RAN1]</w:t>
                            </w:r>
                          </w:p>
                        </w:txbxContent>
                      </wps:txbx>
                      <wps:bodyPr rot="0" vert="horz" wrap="square" lIns="91440" tIns="45720" rIns="91440" bIns="45720" anchor="t" anchorCtr="0">
                        <a:noAutofit/>
                      </wps:bodyPr>
                    </wps:wsp>
                  </a:graphicData>
                </a:graphic>
              </wp:inline>
            </w:drawing>
          </mc:Choice>
          <mc:Fallback>
            <w:pict>
              <v:shapetype w14:anchorId="5704507D" id="_x0000_t202" coordsize="21600,21600" o:spt="202" path="m,l,21600r21600,l21600,xe">
                <v:stroke joinstyle="miter"/>
                <v:path gradientshapeok="t" o:connecttype="rect"/>
              </v:shapetype>
              <v:shape id="テキスト ボックス 2" o:spid="_x0000_s1026" type="#_x0000_t202" style="width:497pt;height:3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">
                <v:textbox>
                  <w:txbxContent>
                    <w:p w14:paraId="7D0357E1" w14:textId="77777777" w:rsidR="002B34EF" w:rsidRPr="006D50C8" w:rsidRDefault="002B34EF" w:rsidP="002B34EF">
                      <w:pPr>
                        <w:spacing w:afterLines="50" w:after="180" w:line="240" w:lineRule="exact"/>
                        <w:rPr>
                          <w:b/>
                          <w:sz w:val="21"/>
                          <w:szCs w:val="16"/>
                          <w:highlight w:val="cyan"/>
                        </w:rPr>
                      </w:pPr>
                      <w:r w:rsidRPr="006D50C8">
                        <w:rPr>
                          <w:b/>
                          <w:sz w:val="21"/>
                          <w:szCs w:val="16"/>
                        </w:rPr>
                        <w:t>RAN1-related WID</w:t>
                      </w:r>
                    </w:p>
                    <w:p w14:paraId="044F60E2" w14:textId="77777777" w:rsidR="002B34EF" w:rsidRPr="00951DC6" w:rsidRDefault="002B34EF" w:rsidP="00E10E8C">
                      <w:pPr>
                        <w:widowControl w:val="0"/>
                        <w:numPr>
                          <w:ilvl w:val="0"/>
                          <w:numId w:val="7"/>
                        </w:numPr>
                        <w:snapToGrid/>
                        <w:spacing w:after="0" w:afterAutospacing="0" w:line="260" w:lineRule="exact"/>
                        <w:ind w:hanging="357"/>
                        <w:rPr>
                          <w:rFonts w:eastAsiaTheme="minorEastAsia"/>
                          <w:bCs/>
                          <w:sz w:val="21"/>
                          <w:szCs w:val="16"/>
                          <w:lang w:val="en-US"/>
                        </w:rPr>
                      </w:pPr>
                      <w:r w:rsidRPr="006D50C8">
                        <w:rPr>
                          <w:bCs/>
                          <w:sz w:val="21"/>
                          <w:szCs w:val="16"/>
                        </w:rPr>
                        <w:t>Specify support for inter-CU Layer1/Layer 2 Triggered Mobility (LTM) [RAN2, RAN3]</w:t>
                      </w:r>
                    </w:p>
                    <w:p w14:paraId="7444613D"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 xml:space="preserve">Prioritize the case when CU is acting as MN when DC is not </w:t>
                      </w:r>
                      <w:proofErr w:type="gramStart"/>
                      <w:r w:rsidRPr="006D50C8">
                        <w:rPr>
                          <w:bCs/>
                          <w:sz w:val="21"/>
                          <w:szCs w:val="16"/>
                        </w:rPr>
                        <w:t>configured</w:t>
                      </w:r>
                      <w:proofErr w:type="gramEnd"/>
                    </w:p>
                    <w:p w14:paraId="7E5368A1"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 xml:space="preserve">When DC is configured, inter-CU LTM can be configured either in MN or in SN but not </w:t>
                      </w:r>
                      <w:proofErr w:type="gramStart"/>
                      <w:r w:rsidRPr="006D50C8">
                        <w:rPr>
                          <w:bCs/>
                          <w:sz w:val="21"/>
                          <w:szCs w:val="16"/>
                        </w:rPr>
                        <w:t>both at</w:t>
                      </w:r>
                      <w:proofErr w:type="gramEnd"/>
                      <w:r w:rsidRPr="006D50C8">
                        <w:rPr>
                          <w:bCs/>
                          <w:sz w:val="21"/>
                          <w:szCs w:val="16"/>
                        </w:rPr>
                        <w:t xml:space="preserve"> the same time. For such cases:</w:t>
                      </w:r>
                    </w:p>
                    <w:p w14:paraId="60E1D1E9" w14:textId="77777777" w:rsidR="002B34EF" w:rsidRPr="006D50C8" w:rsidRDefault="002B34EF" w:rsidP="00E10E8C">
                      <w:pPr>
                        <w:widowControl w:val="0"/>
                        <w:numPr>
                          <w:ilvl w:val="2"/>
                          <w:numId w:val="7"/>
                        </w:numPr>
                        <w:snapToGrid/>
                        <w:spacing w:after="0" w:afterAutospacing="0" w:line="260" w:lineRule="exact"/>
                        <w:ind w:hanging="357"/>
                        <w:rPr>
                          <w:bCs/>
                          <w:sz w:val="21"/>
                          <w:szCs w:val="16"/>
                        </w:rPr>
                      </w:pPr>
                      <w:r w:rsidRPr="006D50C8">
                        <w:rPr>
                          <w:bCs/>
                          <w:sz w:val="21"/>
                          <w:szCs w:val="16"/>
                        </w:rPr>
                        <w:t xml:space="preserve">As secondary priority, support the case where CU is acting as SN and MN is </w:t>
                      </w:r>
                      <w:proofErr w:type="gramStart"/>
                      <w:r w:rsidRPr="006D50C8">
                        <w:rPr>
                          <w:bCs/>
                          <w:sz w:val="21"/>
                          <w:szCs w:val="16"/>
                        </w:rPr>
                        <w:t>unchanged</w:t>
                      </w:r>
                      <w:proofErr w:type="gramEnd"/>
                    </w:p>
                    <w:p w14:paraId="523EC75D" w14:textId="77777777" w:rsidR="002B34EF" w:rsidRPr="006D50C8" w:rsidRDefault="002B34EF" w:rsidP="00E10E8C">
                      <w:pPr>
                        <w:widowControl w:val="0"/>
                        <w:numPr>
                          <w:ilvl w:val="2"/>
                          <w:numId w:val="7"/>
                        </w:numPr>
                        <w:snapToGrid/>
                        <w:spacing w:after="0" w:afterAutospacing="0" w:line="260" w:lineRule="exact"/>
                        <w:ind w:hanging="357"/>
                        <w:rPr>
                          <w:bCs/>
                          <w:sz w:val="21"/>
                          <w:szCs w:val="16"/>
                        </w:rPr>
                      </w:pPr>
                      <w:r w:rsidRPr="006D50C8">
                        <w:rPr>
                          <w:bCs/>
                          <w:sz w:val="21"/>
                          <w:szCs w:val="16"/>
                        </w:rPr>
                        <w:t xml:space="preserve">As secondary priority, support the case where CU is acting as MN and SN is unchanged or SN is </w:t>
                      </w:r>
                      <w:proofErr w:type="gramStart"/>
                      <w:r w:rsidRPr="006D50C8">
                        <w:rPr>
                          <w:bCs/>
                          <w:sz w:val="21"/>
                          <w:szCs w:val="16"/>
                        </w:rPr>
                        <w:t>released</w:t>
                      </w:r>
                      <w:proofErr w:type="gramEnd"/>
                    </w:p>
                    <w:p w14:paraId="4D730DF4"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Specify support for subsequent LTM mobility procedures aiming to avoid RRC configuration between cell switches as per Rel-18 LTM</w:t>
                      </w:r>
                    </w:p>
                    <w:p w14:paraId="51EB3B4E" w14:textId="77777777" w:rsidR="002B34EF" w:rsidRPr="006D50C8" w:rsidRDefault="002B34EF" w:rsidP="00E10E8C">
                      <w:pPr>
                        <w:widowControl w:val="0"/>
                        <w:numPr>
                          <w:ilvl w:val="2"/>
                          <w:numId w:val="7"/>
                        </w:numPr>
                        <w:snapToGrid/>
                        <w:spacing w:after="0" w:afterAutospacing="0" w:line="260" w:lineRule="exact"/>
                        <w:ind w:hanging="357"/>
                        <w:rPr>
                          <w:bCs/>
                          <w:sz w:val="21"/>
                          <w:szCs w:val="16"/>
                        </w:rPr>
                      </w:pPr>
                      <w:r w:rsidRPr="006D50C8">
                        <w:rPr>
                          <w:bCs/>
                          <w:sz w:val="21"/>
                          <w:szCs w:val="16"/>
                        </w:rPr>
                        <w:t xml:space="preserve">Coordination with SA3 needed with respect to security key </w:t>
                      </w:r>
                      <w:proofErr w:type="gramStart"/>
                      <w:r w:rsidRPr="006D50C8">
                        <w:rPr>
                          <w:bCs/>
                          <w:sz w:val="21"/>
                          <w:szCs w:val="16"/>
                        </w:rPr>
                        <w:t>handling</w:t>
                      </w:r>
                      <w:proofErr w:type="gramEnd"/>
                      <w:r w:rsidRPr="006D50C8">
                        <w:rPr>
                          <w:bCs/>
                          <w:sz w:val="21"/>
                          <w:szCs w:val="16"/>
                        </w:rPr>
                        <w:t xml:space="preserve"> </w:t>
                      </w:r>
                    </w:p>
                    <w:p w14:paraId="484F0E3B" w14:textId="77777777" w:rsidR="002B34EF" w:rsidRPr="00831380" w:rsidRDefault="002B34EF" w:rsidP="00E10E8C">
                      <w:pPr>
                        <w:widowControl w:val="0"/>
                        <w:numPr>
                          <w:ilvl w:val="1"/>
                          <w:numId w:val="7"/>
                        </w:numPr>
                        <w:snapToGrid/>
                        <w:spacing w:after="0" w:afterAutospacing="0" w:line="260" w:lineRule="exact"/>
                        <w:ind w:hanging="357"/>
                        <w:rPr>
                          <w:sz w:val="21"/>
                          <w:szCs w:val="16"/>
                        </w:rPr>
                      </w:pPr>
                      <w:r w:rsidRPr="006D50C8">
                        <w:rPr>
                          <w:bCs/>
                          <w:sz w:val="21"/>
                          <w:szCs w:val="16"/>
                        </w:rPr>
                        <w:t>Note: Rel. 18 intra-CU LTM procedure is considered as baseline for adding inter-CU support</w:t>
                      </w:r>
                    </w:p>
                    <w:p w14:paraId="1BE1C0AE" w14:textId="77777777" w:rsidR="002B34EF" w:rsidRPr="006D50C8" w:rsidRDefault="002B34EF" w:rsidP="00E10E8C">
                      <w:pPr>
                        <w:widowControl w:val="0"/>
                        <w:numPr>
                          <w:ilvl w:val="0"/>
                          <w:numId w:val="7"/>
                        </w:numPr>
                        <w:snapToGrid/>
                        <w:spacing w:after="0" w:afterAutospacing="0" w:line="260" w:lineRule="exact"/>
                        <w:ind w:hanging="357"/>
                        <w:rPr>
                          <w:bCs/>
                          <w:sz w:val="21"/>
                          <w:szCs w:val="16"/>
                        </w:rPr>
                      </w:pPr>
                      <w:r w:rsidRPr="006D50C8">
                        <w:rPr>
                          <w:bCs/>
                          <w:sz w:val="21"/>
                          <w:szCs w:val="16"/>
                        </w:rPr>
                        <w:t>Measurements related enhancements for purpose of supporting LTM: [RAN2, RAN1]</w:t>
                      </w:r>
                    </w:p>
                    <w:p w14:paraId="3EA9A57C"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Measurement related enhancements are applicable to Intra-CU MCG/SCG LTM and Inter-CU MCG/SCG LTM</w:t>
                      </w:r>
                    </w:p>
                    <w:p w14:paraId="0D3E4A76" w14:textId="77777777" w:rsidR="002B34EF" w:rsidRPr="006D50C8" w:rsidRDefault="002B34EF" w:rsidP="00E10E8C">
                      <w:pPr>
                        <w:widowControl w:val="0"/>
                        <w:numPr>
                          <w:ilvl w:val="1"/>
                          <w:numId w:val="7"/>
                        </w:numPr>
                        <w:snapToGrid/>
                        <w:spacing w:after="0" w:afterAutospacing="0" w:line="260" w:lineRule="exact"/>
                        <w:ind w:hanging="357"/>
                        <w:rPr>
                          <w:bCs/>
                          <w:sz w:val="21"/>
                          <w:szCs w:val="16"/>
                        </w:rPr>
                      </w:pPr>
                      <w:r w:rsidRPr="006D50C8">
                        <w:rPr>
                          <w:bCs/>
                          <w:sz w:val="21"/>
                          <w:szCs w:val="16"/>
                        </w:rPr>
                        <w:t>Specify necessary components to support event triggered L1 measurement reporting [RAN2, RAN1]</w:t>
                      </w:r>
                    </w:p>
                    <w:p w14:paraId="29BB3E20" w14:textId="77777777" w:rsidR="002B34EF" w:rsidRPr="006D50C8" w:rsidRDefault="002B34EF" w:rsidP="00E10E8C">
                      <w:pPr>
                        <w:widowControl w:val="0"/>
                        <w:numPr>
                          <w:ilvl w:val="2"/>
                          <w:numId w:val="7"/>
                        </w:numPr>
                        <w:snapToGrid/>
                        <w:spacing w:after="0" w:afterAutospacing="0" w:line="260" w:lineRule="exact"/>
                        <w:ind w:hanging="357"/>
                        <w:rPr>
                          <w:bCs/>
                          <w:sz w:val="21"/>
                          <w:szCs w:val="16"/>
                        </w:rPr>
                      </w:pPr>
                      <w:r w:rsidRPr="006D50C8">
                        <w:rPr>
                          <w:bCs/>
                          <w:sz w:val="21"/>
                          <w:szCs w:val="16"/>
                        </w:rPr>
                        <w:t xml:space="preserve">RAN1 and RAN2 to progress independently on the event triggered measurements objectives of their respective MIMO and Mobility enhancement </w:t>
                      </w:r>
                      <w:proofErr w:type="spellStart"/>
                      <w:r w:rsidRPr="006D50C8">
                        <w:rPr>
                          <w:bCs/>
                          <w:sz w:val="21"/>
                          <w:szCs w:val="16"/>
                        </w:rPr>
                        <w:t>WIs.</w:t>
                      </w:r>
                      <w:proofErr w:type="spellEnd"/>
                      <w:r w:rsidRPr="006D50C8">
                        <w:rPr>
                          <w:bCs/>
                          <w:sz w:val="21"/>
                          <w:szCs w:val="16"/>
                        </w:rPr>
                        <w:t xml:space="preserve"> Review progress at RAN#105 to see if any modification of objectives is required to avoid/manage any overlap in the </w:t>
                      </w:r>
                      <w:proofErr w:type="gramStart"/>
                      <w:r w:rsidRPr="006D50C8">
                        <w:rPr>
                          <w:bCs/>
                          <w:sz w:val="21"/>
                          <w:szCs w:val="16"/>
                        </w:rPr>
                        <w:t>work</w:t>
                      </w:r>
                      <w:proofErr w:type="gramEnd"/>
                    </w:p>
                    <w:p w14:paraId="0F4B2061" w14:textId="77777777" w:rsidR="002B34EF" w:rsidRDefault="002B34EF" w:rsidP="00E10E8C">
                      <w:pPr>
                        <w:pStyle w:val="ListParagraph"/>
                        <w:numPr>
                          <w:ilvl w:val="2"/>
                          <w:numId w:val="7"/>
                        </w:numPr>
                        <w:snapToGrid/>
                        <w:spacing w:afterLines="100" w:after="360" w:afterAutospacing="0"/>
                        <w:jc w:val="left"/>
                      </w:pPr>
                      <w:r w:rsidRPr="002B34EF">
                        <w:rPr>
                          <w:bCs/>
                          <w:sz w:val="21"/>
                          <w:szCs w:val="16"/>
                        </w:rPr>
                        <w:t>Specify support for CSI-RS measurements for LTM procedures and enable CSI-RS based beam management, and/or other necessary physical layer operations on candidate cells before LTM [RAN1]</w:t>
                      </w:r>
                    </w:p>
                  </w:txbxContent>
                </v:textbox>
                <w10:anchorlock/>
              </v:shape>
            </w:pict>
          </mc:Fallback>
        </mc:AlternateContent>
      </w:r>
    </w:p>
    <w:p w14:paraId="30ADAB23" w14:textId="2A32B1AB" w:rsidR="00FE3269" w:rsidRPr="00E54423" w:rsidRDefault="000D4024" w:rsidP="000D4024">
      <w:r w:rsidRPr="00E54423">
        <w:t>In this contribution, we discuss three main issues for CSI-RS measurement for LTM, event triggered L1 measurement reporting and other L1 enhancement.</w:t>
      </w:r>
    </w:p>
    <w:p w14:paraId="375DF970" w14:textId="77777777" w:rsidR="00E12667" w:rsidRPr="00E54423" w:rsidRDefault="00E12667" w:rsidP="00E12667">
      <w:pPr>
        <w:pStyle w:val="Heading1"/>
        <w:spacing w:after="180"/>
        <w:rPr>
          <w:rFonts w:ascii="Times New Roman" w:hAnsi="Times New Roman"/>
        </w:rPr>
      </w:pPr>
      <w:r w:rsidRPr="00E54423">
        <w:rPr>
          <w:rFonts w:ascii="Times New Roman" w:hAnsi="Times New Roman"/>
        </w:rPr>
        <w:t>CSI-RS measurement for LTM procedure</w:t>
      </w:r>
    </w:p>
    <w:p w14:paraId="232A27EB" w14:textId="5640455A" w:rsidR="00FE3269" w:rsidRPr="00E54423" w:rsidRDefault="00A142F6" w:rsidP="00E12667">
      <w:r w:rsidRPr="00E54423">
        <w:t>The use of CSI-RS measurement for LTM offers significant advantages. One key benefit is the ability to select narrow beam, that is, a UE can maintain higher data rates during cell switch procedure. Additionally, the CSI-RS measurement allows for the assessment of wide bandwidth. Unlike the measurement using SSB where the UE can measure only the bandwidth of the SSB itself, CSI-RS enables the measurement across whole bandwidth of the band by the configuration. This results in a more accurate representation of the channel conditions, leading to better-informed mobility decisions and overall enhanced network performance. In subsequent sections, we investigate the details of the CSI-RS measurement in Rel-19 LTM.</w:t>
      </w:r>
    </w:p>
    <w:p w14:paraId="77D28DF4" w14:textId="1C2616BD" w:rsidR="00A142F6" w:rsidRPr="00E54423" w:rsidRDefault="00C84D97" w:rsidP="006C7CEC">
      <w:pPr>
        <w:pStyle w:val="Heading2"/>
        <w:rPr>
          <w:rFonts w:ascii="Times New Roman" w:hAnsi="Times New Roman"/>
        </w:rPr>
      </w:pPr>
      <w:r w:rsidRPr="00E54423">
        <w:rPr>
          <w:rFonts w:ascii="Times New Roman" w:hAnsi="Times New Roman"/>
        </w:rPr>
        <w:t>Measurement Quantity</w:t>
      </w:r>
      <w:r w:rsidRPr="00E54423">
        <w:rPr>
          <w:rFonts w:ascii="Times New Roman" w:hAnsi="Times New Roman"/>
        </w:rPr>
        <w:tab/>
      </w:r>
    </w:p>
    <w:p w14:paraId="4E34FDF6" w14:textId="4BDFCCA9" w:rsidR="003B4E65" w:rsidRPr="00E54423" w:rsidRDefault="003B4E65" w:rsidP="003B4E65">
      <w:r w:rsidRPr="00E54423">
        <w:t xml:space="preserve">L1-RSRP provides the signal strength at the timing of the measurement while L1-SINR offers a more comprehensive evaluation by incorporating interference levels, especially for inter-frequency LTM. Inter-frequency scenarios are characterized by varying levels of interference between inter-frequency cells. If cell switch decision is based solely on L1-RSRP, there is a risk of selecting a candidate cell with high signal strength but poor quality of signal due to the potential interference, resulting in suboptimal performance. L1-SINR ensures a more accurate assessment of the candidate cell’s quality, consequently, it can achieve to improve the overall LTM performance. On the other hand, since only SSB as a reference signal for the LTM is adopted in Rel-18 and the SSB has some restriction to measure the L1-SINR, there was little motivation to introduce the L1-SINR, consequently, the discussion about L1-SINR was dropped in Rel-18. </w:t>
      </w:r>
    </w:p>
    <w:p w14:paraId="61FFAFDD" w14:textId="77777777" w:rsidR="003B4E65" w:rsidRPr="00E54423" w:rsidRDefault="003B4E65" w:rsidP="003B4E65">
      <w:r w:rsidRPr="00E54423">
        <w:t>In Rel-19, the introduction of CSI-RS for measurement and beam management is clearly described in the WID but the L1-SINR based on the CSI-RS measurement is not clearly defined though we support the introduction of L1-SINR. The discussion on this topic might be controversial as we had discussion about this topic in Rel-18. Therefore, we propose to discuss the introduction of L1-SINR based on CSI-RS measurement in RAN1.</w:t>
      </w:r>
    </w:p>
    <w:p w14:paraId="333918AE" w14:textId="5AD0EF72" w:rsidR="001F5F4D" w:rsidRPr="00E54423" w:rsidRDefault="004E3BC4" w:rsidP="00E10E8C">
      <w:pPr>
        <w:pStyle w:val="ListParagraph"/>
        <w:numPr>
          <w:ilvl w:val="3"/>
          <w:numId w:val="8"/>
        </w:numPr>
        <w:snapToGrid/>
        <w:spacing w:before="120" w:after="120" w:afterAutospacing="0"/>
        <w:ind w:left="432" w:hanging="288"/>
        <w:jc w:val="left"/>
        <w:rPr>
          <w:rFonts w:eastAsiaTheme="minorEastAsia"/>
          <w:iCs/>
          <w:u w:val="single"/>
        </w:rPr>
      </w:pPr>
      <w:r w:rsidRPr="00E54423">
        <w:rPr>
          <w:rFonts w:eastAsiaTheme="minorEastAsia"/>
          <w:b/>
          <w:bCs/>
          <w:i/>
          <w:iCs/>
          <w:u w:val="single"/>
        </w:rPr>
        <w:t xml:space="preserve">Proposal 1: Support L1-RSRP </w:t>
      </w:r>
      <w:r w:rsidR="00094266" w:rsidRPr="00E54423">
        <w:rPr>
          <w:rFonts w:eastAsiaTheme="minorEastAsia"/>
          <w:b/>
          <w:bCs/>
          <w:i/>
          <w:iCs/>
          <w:u w:val="single"/>
        </w:rPr>
        <w:t xml:space="preserve">measurement </w:t>
      </w:r>
      <w:r w:rsidRPr="00E54423">
        <w:rPr>
          <w:rFonts w:eastAsiaTheme="minorEastAsia"/>
          <w:b/>
          <w:bCs/>
          <w:i/>
          <w:iCs/>
          <w:u w:val="single"/>
        </w:rPr>
        <w:t>based on CSI-RS</w:t>
      </w:r>
      <w:r w:rsidR="00356EAD" w:rsidRPr="00E54423">
        <w:rPr>
          <w:rFonts w:eastAsia="Malgun Gothic"/>
          <w:b/>
          <w:bCs/>
          <w:i/>
          <w:iCs/>
          <w:u w:val="single"/>
          <w:lang w:eastAsia="ko-KR"/>
        </w:rPr>
        <w:t>.</w:t>
      </w:r>
    </w:p>
    <w:p w14:paraId="4691B72E" w14:textId="1C7ED18A" w:rsidR="00C84D97" w:rsidRPr="003D50CE" w:rsidRDefault="004E3BC4"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2: </w:t>
      </w:r>
      <w:r w:rsidR="0085146D" w:rsidRPr="00E54423">
        <w:rPr>
          <w:rFonts w:eastAsiaTheme="minorEastAsia"/>
          <w:b/>
          <w:bCs/>
          <w:i/>
          <w:iCs/>
          <w:u w:val="single"/>
        </w:rPr>
        <w:t xml:space="preserve">Support </w:t>
      </w:r>
      <w:r w:rsidRPr="00E54423">
        <w:rPr>
          <w:rFonts w:eastAsiaTheme="minorEastAsia"/>
          <w:b/>
          <w:bCs/>
          <w:i/>
          <w:iCs/>
          <w:u w:val="single"/>
        </w:rPr>
        <w:t xml:space="preserve">L1-SINR </w:t>
      </w:r>
      <w:r w:rsidR="00094266" w:rsidRPr="00E54423">
        <w:rPr>
          <w:rFonts w:eastAsiaTheme="minorEastAsia"/>
          <w:b/>
          <w:bCs/>
          <w:i/>
          <w:iCs/>
          <w:u w:val="single"/>
        </w:rPr>
        <w:t xml:space="preserve">measurement </w:t>
      </w:r>
      <w:r w:rsidRPr="00E54423">
        <w:rPr>
          <w:rFonts w:eastAsiaTheme="minorEastAsia"/>
          <w:b/>
          <w:bCs/>
          <w:i/>
          <w:iCs/>
          <w:u w:val="single"/>
        </w:rPr>
        <w:t>based on CSI-RS</w:t>
      </w:r>
      <w:r w:rsidR="00356EAD" w:rsidRPr="00E54423">
        <w:rPr>
          <w:rFonts w:eastAsiaTheme="minorEastAsia"/>
          <w:b/>
          <w:bCs/>
          <w:i/>
          <w:iCs/>
          <w:u w:val="single"/>
        </w:rPr>
        <w:t>.</w:t>
      </w:r>
    </w:p>
    <w:p w14:paraId="54383878"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6BF30FFD" w14:textId="248DF64C" w:rsidR="00842523" w:rsidRPr="00E54423" w:rsidRDefault="00842523" w:rsidP="006C7CEC">
      <w:pPr>
        <w:pStyle w:val="Heading2"/>
        <w:rPr>
          <w:rFonts w:ascii="Times New Roman" w:hAnsi="Times New Roman"/>
        </w:rPr>
      </w:pPr>
      <w:r w:rsidRPr="00E54423">
        <w:rPr>
          <w:rFonts w:ascii="Times New Roman" w:hAnsi="Times New Roman"/>
        </w:rPr>
        <w:t>Intra- and Inter-frequency</w:t>
      </w:r>
    </w:p>
    <w:p w14:paraId="6F7DFB8E" w14:textId="628A985D" w:rsidR="00842523" w:rsidRPr="00E54423" w:rsidRDefault="00842523" w:rsidP="00842523">
      <w:r w:rsidRPr="00E54423">
        <w:t xml:space="preserve">In Rel-18 LTM, SSB is supported for intra- and inter-frequency measurement rather than CSI-RS as discussed in the previous subsection. RAN1 and RAN2 had a discussion on the necessity of inter-frequency scenario for LTM, and RAN2 concluded that this is an important scenario. Considering this history, we believe that inter-frequency scenario is still important for Rel-19 LTM, and hence the CSI-RS based L1 measurement should support intra- and inter-frequency measurement. It is noted that the detailed definition of intra-/inter-frequency is up to RAN4, which is the same approach as in Rel-18. </w:t>
      </w:r>
    </w:p>
    <w:p w14:paraId="64B60A37" w14:textId="77777777" w:rsidR="00F60D4C" w:rsidRPr="00E54423" w:rsidRDefault="00842523"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3: </w:t>
      </w:r>
      <w:r w:rsidR="00B07AE8" w:rsidRPr="00E54423">
        <w:rPr>
          <w:rFonts w:eastAsiaTheme="minorEastAsia"/>
          <w:b/>
          <w:bCs/>
          <w:i/>
          <w:iCs/>
          <w:u w:val="single"/>
        </w:rPr>
        <w:t>S</w:t>
      </w:r>
      <w:r w:rsidRPr="00E54423">
        <w:rPr>
          <w:rFonts w:eastAsiaTheme="minorEastAsia"/>
          <w:b/>
          <w:bCs/>
          <w:i/>
          <w:iCs/>
          <w:u w:val="single"/>
        </w:rPr>
        <w:t>upport intra- and inter-frequency L1 measurement based on CSI-RS</w:t>
      </w:r>
      <w:r w:rsidR="00F60D4C" w:rsidRPr="00E54423">
        <w:rPr>
          <w:rFonts w:eastAsia="Malgun Gothic"/>
          <w:b/>
          <w:bCs/>
          <w:i/>
          <w:iCs/>
          <w:u w:val="single"/>
          <w:lang w:eastAsia="ko-KR"/>
        </w:rPr>
        <w:t>.</w:t>
      </w:r>
    </w:p>
    <w:p w14:paraId="62592B1F" w14:textId="77777777" w:rsidR="000E6F3B" w:rsidRPr="00E54423" w:rsidRDefault="00952122"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Applicable to L1-RSRP and L</w:t>
      </w:r>
      <w:r w:rsidR="001B67FF" w:rsidRPr="00E54423">
        <w:rPr>
          <w:rFonts w:eastAsiaTheme="minorEastAsia"/>
          <w:b/>
          <w:bCs/>
          <w:i/>
          <w:iCs/>
          <w:u w:val="single"/>
        </w:rPr>
        <w:t>1-SINR if supported</w:t>
      </w:r>
      <w:r w:rsidR="000E6F3B" w:rsidRPr="00E54423">
        <w:rPr>
          <w:rFonts w:eastAsia="Malgun Gothic"/>
          <w:b/>
          <w:bCs/>
          <w:i/>
          <w:iCs/>
          <w:u w:val="single"/>
          <w:lang w:eastAsia="ko-KR"/>
        </w:rPr>
        <w:t>.</w:t>
      </w:r>
    </w:p>
    <w:p w14:paraId="62CF6CD5" w14:textId="0988BCB2" w:rsidR="00C84D97" w:rsidRPr="003D50CE" w:rsidRDefault="00842523"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The detailed definition of intra- and inter-frequency CSI-RS based L1 measurement is up to RAN4</w:t>
      </w:r>
      <w:r w:rsidR="00EA2866">
        <w:rPr>
          <w:rFonts w:eastAsia="Malgun Gothic" w:hint="eastAsia"/>
          <w:b/>
          <w:bCs/>
          <w:i/>
          <w:iCs/>
          <w:u w:val="single"/>
          <w:lang w:eastAsia="ko-KR"/>
        </w:rPr>
        <w:t>.</w:t>
      </w:r>
    </w:p>
    <w:p w14:paraId="67AD30DA" w14:textId="77777777" w:rsidR="003D50CE" w:rsidRPr="00E54423" w:rsidRDefault="003D50CE" w:rsidP="003D50CE">
      <w:pPr>
        <w:pStyle w:val="ListParagraph"/>
        <w:numPr>
          <w:ilvl w:val="0"/>
          <w:numId w:val="0"/>
        </w:numPr>
        <w:snapToGrid/>
        <w:spacing w:before="120" w:after="120" w:afterAutospacing="0"/>
        <w:ind w:left="1080"/>
        <w:jc w:val="left"/>
        <w:rPr>
          <w:rFonts w:eastAsiaTheme="minorEastAsia"/>
          <w:b/>
          <w:bCs/>
          <w:i/>
          <w:iCs/>
          <w:u w:val="single"/>
        </w:rPr>
      </w:pPr>
    </w:p>
    <w:p w14:paraId="22BE9D86" w14:textId="70FE53DC" w:rsidR="00E90BD0" w:rsidRPr="00E54423" w:rsidRDefault="00E90BD0" w:rsidP="006C7CEC">
      <w:pPr>
        <w:pStyle w:val="Heading2"/>
        <w:rPr>
          <w:rFonts w:ascii="Times New Roman" w:hAnsi="Times New Roman"/>
        </w:rPr>
      </w:pPr>
      <w:r w:rsidRPr="00E54423">
        <w:rPr>
          <w:rFonts w:ascii="Times New Roman" w:hAnsi="Times New Roman"/>
        </w:rPr>
        <w:t>CSI-RS Configuration</w:t>
      </w:r>
    </w:p>
    <w:p w14:paraId="7D2304D0" w14:textId="7FEE9385" w:rsidR="00E90BD0" w:rsidRPr="00E54423" w:rsidRDefault="00E90BD0" w:rsidP="00E90BD0">
      <w:r w:rsidRPr="00E54423">
        <w:t>For the use of CSI-RS, we need to consider how to configure the CSI-RS in terms of type, i.e. beam management, CSI-RS for tracking, CSI</w:t>
      </w:r>
      <w:r w:rsidR="009602CB" w:rsidRPr="00E54423">
        <w:t xml:space="preserve">, </w:t>
      </w:r>
      <w:proofErr w:type="gramStart"/>
      <w:r w:rsidRPr="00E54423">
        <w:t>mobility</w:t>
      </w:r>
      <w:proofErr w:type="gramEnd"/>
      <w:r w:rsidRPr="00E54423">
        <w:t xml:space="preserve"> and CSI-IM. For the consideration that LTM aims to perform seamless cell switch without performance degradation, the CSI-RS for beam management should be supported as it can operate to select the narrow beam which is able to achieve higher performance than SSB. </w:t>
      </w:r>
    </w:p>
    <w:p w14:paraId="7A0C0B38" w14:textId="77777777" w:rsidR="000E6F3B" w:rsidRPr="00E54423" w:rsidRDefault="00E90BD0"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4: RAN1 to discuss the type of CSI-RS applied to L1 measurement</w:t>
      </w:r>
      <w:r w:rsidR="000E6F3B" w:rsidRPr="00E54423">
        <w:rPr>
          <w:rFonts w:eastAsia="Malgun Gothic"/>
          <w:b/>
          <w:bCs/>
          <w:i/>
          <w:iCs/>
          <w:u w:val="single"/>
          <w:lang w:eastAsia="ko-KR"/>
        </w:rPr>
        <w:t>.</w:t>
      </w:r>
    </w:p>
    <w:p w14:paraId="22EE649F" w14:textId="10BE92A2" w:rsidR="00E55157" w:rsidRPr="003D50CE" w:rsidRDefault="00E90BD0"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At least CSI-RS for beam management is supported in Rel-19 LTM.</w:t>
      </w:r>
    </w:p>
    <w:p w14:paraId="53008D92" w14:textId="77777777" w:rsidR="003D50CE" w:rsidRPr="00E54423" w:rsidRDefault="003D50CE" w:rsidP="003D50CE">
      <w:pPr>
        <w:pStyle w:val="ListParagraph"/>
        <w:numPr>
          <w:ilvl w:val="0"/>
          <w:numId w:val="0"/>
        </w:numPr>
        <w:snapToGrid/>
        <w:spacing w:before="120" w:after="120" w:afterAutospacing="0"/>
        <w:ind w:left="1080"/>
        <w:jc w:val="left"/>
        <w:rPr>
          <w:rFonts w:eastAsiaTheme="minorEastAsia"/>
          <w:b/>
          <w:bCs/>
          <w:i/>
          <w:iCs/>
          <w:u w:val="single"/>
        </w:rPr>
      </w:pPr>
    </w:p>
    <w:p w14:paraId="754B6DAD" w14:textId="77777777" w:rsidR="00596154" w:rsidRPr="00E54423" w:rsidRDefault="00596154" w:rsidP="00980805">
      <w:r w:rsidRPr="00E54423">
        <w:t xml:space="preserve">Three types of CSI-RS periodicity, i.e. periodic, semi-persistent and aperiodic manner, can be considered for candidate cell L1 measurement. This is also associated with the report types as summarized in Table 1 below:  </w:t>
      </w:r>
    </w:p>
    <w:p w14:paraId="69BB7DBB" w14:textId="77777777" w:rsidR="00596154" w:rsidRPr="00E54423" w:rsidRDefault="00596154" w:rsidP="007F3FB2">
      <w:pPr>
        <w:pStyle w:val="a0"/>
      </w:pPr>
      <w:r w:rsidRPr="00E54423">
        <w:t>Table 1: association between report and CSI-RS periodicity</w:t>
      </w:r>
    </w:p>
    <w:tbl>
      <w:tblPr>
        <w:tblStyle w:val="TableGrid"/>
        <w:tblW w:w="0" w:type="auto"/>
        <w:tblLook w:val="04A0" w:firstRow="1" w:lastRow="0" w:firstColumn="1" w:lastColumn="0" w:noHBand="0" w:noVBand="1"/>
      </w:tblPr>
      <w:tblGrid>
        <w:gridCol w:w="4977"/>
        <w:gridCol w:w="4977"/>
      </w:tblGrid>
      <w:tr w:rsidR="00596154" w:rsidRPr="00E54423" w14:paraId="12313B5A" w14:textId="77777777">
        <w:tc>
          <w:tcPr>
            <w:tcW w:w="4977" w:type="dxa"/>
            <w:shd w:val="clear" w:color="auto" w:fill="BFBFBF" w:themeFill="background1" w:themeFillShade="BF"/>
          </w:tcPr>
          <w:p w14:paraId="58D360C0" w14:textId="77777777" w:rsidR="00596154" w:rsidRPr="00E54423" w:rsidRDefault="00596154">
            <w:pPr>
              <w:adjustRightInd w:val="0"/>
              <w:spacing w:after="240"/>
              <w:jc w:val="center"/>
            </w:pPr>
            <w:r w:rsidRPr="00E54423">
              <w:t>Report</w:t>
            </w:r>
          </w:p>
        </w:tc>
        <w:tc>
          <w:tcPr>
            <w:tcW w:w="4977" w:type="dxa"/>
            <w:shd w:val="clear" w:color="auto" w:fill="BFBFBF" w:themeFill="background1" w:themeFillShade="BF"/>
          </w:tcPr>
          <w:p w14:paraId="40337C38" w14:textId="77777777" w:rsidR="00596154" w:rsidRPr="00E54423" w:rsidRDefault="00596154">
            <w:pPr>
              <w:adjustRightInd w:val="0"/>
              <w:spacing w:after="240"/>
              <w:jc w:val="center"/>
            </w:pPr>
            <w:r w:rsidRPr="00E54423">
              <w:t>CSI-RS</w:t>
            </w:r>
          </w:p>
        </w:tc>
      </w:tr>
      <w:tr w:rsidR="00596154" w:rsidRPr="00E54423" w14:paraId="7ECF5E5E" w14:textId="77777777">
        <w:tc>
          <w:tcPr>
            <w:tcW w:w="4977" w:type="dxa"/>
          </w:tcPr>
          <w:p w14:paraId="05BE985B" w14:textId="77777777" w:rsidR="00596154" w:rsidRPr="00E54423" w:rsidRDefault="00596154">
            <w:pPr>
              <w:adjustRightInd w:val="0"/>
              <w:spacing w:after="240"/>
            </w:pPr>
            <w:r w:rsidRPr="00E54423">
              <w:t>Periodic</w:t>
            </w:r>
          </w:p>
        </w:tc>
        <w:tc>
          <w:tcPr>
            <w:tcW w:w="4977" w:type="dxa"/>
          </w:tcPr>
          <w:p w14:paraId="7BE7986C" w14:textId="77777777" w:rsidR="00596154" w:rsidRPr="00E54423" w:rsidRDefault="00596154">
            <w:pPr>
              <w:adjustRightInd w:val="0"/>
              <w:spacing w:after="240"/>
            </w:pPr>
            <w:r w:rsidRPr="00E54423">
              <w:t>Periodic</w:t>
            </w:r>
          </w:p>
        </w:tc>
      </w:tr>
      <w:tr w:rsidR="00596154" w:rsidRPr="00E54423" w14:paraId="27D78BFB" w14:textId="77777777">
        <w:tc>
          <w:tcPr>
            <w:tcW w:w="4977" w:type="dxa"/>
          </w:tcPr>
          <w:p w14:paraId="74643528" w14:textId="77777777" w:rsidR="00596154" w:rsidRPr="00E54423" w:rsidRDefault="00596154">
            <w:pPr>
              <w:adjustRightInd w:val="0"/>
              <w:spacing w:after="240"/>
            </w:pPr>
            <w:r w:rsidRPr="00E54423">
              <w:t>Semi-persistent</w:t>
            </w:r>
          </w:p>
        </w:tc>
        <w:tc>
          <w:tcPr>
            <w:tcW w:w="4977" w:type="dxa"/>
          </w:tcPr>
          <w:p w14:paraId="435826DC" w14:textId="77777777" w:rsidR="00596154" w:rsidRPr="00E54423" w:rsidRDefault="00596154">
            <w:pPr>
              <w:adjustRightInd w:val="0"/>
              <w:spacing w:after="240"/>
            </w:pPr>
            <w:r w:rsidRPr="00E54423">
              <w:t>Periodic, Semi-persistent</w:t>
            </w:r>
          </w:p>
        </w:tc>
      </w:tr>
      <w:tr w:rsidR="00596154" w:rsidRPr="00E54423" w14:paraId="7D39FCE0" w14:textId="77777777">
        <w:tc>
          <w:tcPr>
            <w:tcW w:w="4977" w:type="dxa"/>
          </w:tcPr>
          <w:p w14:paraId="1321EFA8" w14:textId="77777777" w:rsidR="00596154" w:rsidRPr="00E54423" w:rsidRDefault="00596154">
            <w:pPr>
              <w:adjustRightInd w:val="0"/>
              <w:spacing w:after="240"/>
            </w:pPr>
            <w:r w:rsidRPr="00E54423">
              <w:t>Aperiodic</w:t>
            </w:r>
          </w:p>
        </w:tc>
        <w:tc>
          <w:tcPr>
            <w:tcW w:w="4977" w:type="dxa"/>
          </w:tcPr>
          <w:p w14:paraId="17F3C0D9" w14:textId="77777777" w:rsidR="00596154" w:rsidRPr="00E54423" w:rsidRDefault="00596154">
            <w:pPr>
              <w:adjustRightInd w:val="0"/>
              <w:spacing w:after="240"/>
            </w:pPr>
            <w:r w:rsidRPr="00E54423">
              <w:t>Periodic, Semi-persistent, Aperiodic</w:t>
            </w:r>
          </w:p>
        </w:tc>
      </w:tr>
    </w:tbl>
    <w:p w14:paraId="34A7187C" w14:textId="77777777" w:rsidR="00596154" w:rsidRPr="00E54423" w:rsidRDefault="00596154" w:rsidP="00596154">
      <w:pPr>
        <w:adjustRightInd w:val="0"/>
        <w:spacing w:after="240"/>
      </w:pPr>
    </w:p>
    <w:p w14:paraId="0963114F" w14:textId="1AA2A84F" w:rsidR="00596154" w:rsidRPr="00E54423" w:rsidRDefault="00596154" w:rsidP="00980805">
      <w:r w:rsidRPr="00E54423">
        <w:t xml:space="preserve">For periodic CSI-RS, based on the subsequent property for LTM, it is straightforward for a gNB including candidate cells that the configured CSI-RS needs to be always transmitted while the interference might be expected since the candidate cells aren’t aware of the </w:t>
      </w:r>
      <w:r w:rsidR="00FD30E7" w:rsidRPr="00E54423">
        <w:t xml:space="preserve">presence </w:t>
      </w:r>
      <w:r w:rsidR="00014A4C" w:rsidRPr="00E54423">
        <w:t xml:space="preserve">of </w:t>
      </w:r>
      <w:r w:rsidR="0066554B" w:rsidRPr="00E54423">
        <w:t xml:space="preserve">LTM </w:t>
      </w:r>
      <w:r w:rsidRPr="00E54423">
        <w:t>UE</w:t>
      </w:r>
      <w:r w:rsidR="00014A4C" w:rsidRPr="00E54423">
        <w:t>s</w:t>
      </w:r>
      <w:r w:rsidRPr="00E54423">
        <w:t xml:space="preserve"> but RRC reconfiguration is unavailable. For semi-persistent and aperiodic CSI-RS, it is reasonable from the viewpoint of the interference as the CSI-RS will be transmitted at the time when the UE measures the candidate cell. However, it will have an impact to RAN3 since the serving cell needs to indicate the timing for CSI-RS transmission to candidate cell(s)</w:t>
      </w:r>
      <w:r w:rsidR="00511115" w:rsidRPr="00E54423">
        <w:t xml:space="preserve"> when the </w:t>
      </w:r>
      <w:r w:rsidR="003F78AC" w:rsidRPr="00E54423">
        <w:t xml:space="preserve">suspension of CSI-RS transmission is </w:t>
      </w:r>
      <w:r w:rsidR="00482DAE" w:rsidRPr="00E54423">
        <w:t>allowed</w:t>
      </w:r>
      <w:r w:rsidRPr="00E54423">
        <w:t>. Based on our analysis, it is required further discussion about what kind of CSI-RS is needed.</w:t>
      </w:r>
    </w:p>
    <w:p w14:paraId="4B898B98" w14:textId="002B712F" w:rsidR="00596154" w:rsidRPr="00E54423" w:rsidRDefault="00596154"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5: RAN1 to discuss what kind of CSI-RS periodicity is specified for LTM</w:t>
      </w:r>
      <w:r w:rsidR="00E8163F" w:rsidRPr="00E54423">
        <w:rPr>
          <w:rFonts w:eastAsiaTheme="minorEastAsia"/>
          <w:b/>
          <w:bCs/>
          <w:i/>
          <w:iCs/>
          <w:u w:val="single"/>
        </w:rPr>
        <w:t xml:space="preserve"> </w:t>
      </w:r>
      <w:proofErr w:type="gramStart"/>
      <w:r w:rsidR="00E8163F" w:rsidRPr="00E54423">
        <w:rPr>
          <w:rFonts w:eastAsiaTheme="minorEastAsia"/>
          <w:b/>
          <w:bCs/>
          <w:i/>
          <w:iCs/>
          <w:u w:val="single"/>
        </w:rPr>
        <w:t>taking into account</w:t>
      </w:r>
      <w:proofErr w:type="gramEnd"/>
      <w:r w:rsidR="00E8163F" w:rsidRPr="00E54423">
        <w:rPr>
          <w:rFonts w:eastAsiaTheme="minorEastAsia"/>
          <w:b/>
          <w:bCs/>
          <w:i/>
          <w:iCs/>
          <w:u w:val="single"/>
        </w:rPr>
        <w:t xml:space="preserve"> the following aspects</w:t>
      </w:r>
      <w:r w:rsidRPr="00E54423">
        <w:rPr>
          <w:rFonts w:eastAsiaTheme="minorEastAsia"/>
          <w:b/>
          <w:bCs/>
          <w:i/>
          <w:iCs/>
          <w:u w:val="single"/>
        </w:rPr>
        <w:t>:</w:t>
      </w:r>
    </w:p>
    <w:p w14:paraId="76BD1BA2" w14:textId="5DBBAB04" w:rsidR="00596154" w:rsidRPr="00E54423" w:rsidRDefault="00596154"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Periodic CSI-RS, which may require candidate cells to always transmit CSI-RS for LTM measurement based</w:t>
      </w:r>
      <w:r w:rsidR="00EA2866">
        <w:rPr>
          <w:rFonts w:eastAsia="Malgun Gothic" w:hint="eastAsia"/>
          <w:b/>
          <w:bCs/>
          <w:i/>
          <w:iCs/>
          <w:u w:val="single"/>
          <w:lang w:eastAsia="ko-KR"/>
        </w:rPr>
        <w:t>.</w:t>
      </w:r>
    </w:p>
    <w:p w14:paraId="4FDA18C0" w14:textId="039C94B2" w:rsidR="00596154" w:rsidRPr="003D50CE" w:rsidRDefault="00596154"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 xml:space="preserve">Semi-persistent and aperiodic CSI-RS, which </w:t>
      </w:r>
      <w:r w:rsidR="00FA4C7D" w:rsidRPr="00E54423">
        <w:rPr>
          <w:rFonts w:eastAsiaTheme="minorEastAsia"/>
          <w:b/>
          <w:bCs/>
          <w:i/>
          <w:iCs/>
          <w:u w:val="single"/>
        </w:rPr>
        <w:t xml:space="preserve">allows suspension of CSI-RS </w:t>
      </w:r>
      <w:r w:rsidR="00AE6803" w:rsidRPr="00E54423">
        <w:rPr>
          <w:rFonts w:eastAsiaTheme="minorEastAsia"/>
          <w:b/>
          <w:bCs/>
          <w:i/>
          <w:iCs/>
          <w:u w:val="single"/>
        </w:rPr>
        <w:t xml:space="preserve">transmission </w:t>
      </w:r>
      <w:r w:rsidR="00FA4C7D" w:rsidRPr="00E54423">
        <w:rPr>
          <w:rFonts w:eastAsiaTheme="minorEastAsia"/>
          <w:b/>
          <w:bCs/>
          <w:i/>
          <w:iCs/>
          <w:u w:val="single"/>
        </w:rPr>
        <w:t xml:space="preserve">at the </w:t>
      </w:r>
      <w:r w:rsidR="00AE6803" w:rsidRPr="00E54423">
        <w:rPr>
          <w:rFonts w:eastAsiaTheme="minorEastAsia"/>
          <w:b/>
          <w:bCs/>
          <w:i/>
          <w:iCs/>
          <w:u w:val="single"/>
        </w:rPr>
        <w:t>candidate cells and</w:t>
      </w:r>
      <w:r w:rsidR="00FA4C7D" w:rsidRPr="00E54423">
        <w:rPr>
          <w:rFonts w:eastAsiaTheme="minorEastAsia"/>
          <w:b/>
          <w:bCs/>
          <w:i/>
          <w:iCs/>
          <w:u w:val="single"/>
        </w:rPr>
        <w:t xml:space="preserve"> </w:t>
      </w:r>
      <w:r w:rsidRPr="00E54423">
        <w:rPr>
          <w:rFonts w:eastAsiaTheme="minorEastAsia"/>
          <w:b/>
          <w:bCs/>
          <w:i/>
          <w:iCs/>
          <w:u w:val="single"/>
        </w:rPr>
        <w:t>may impact RAN3 specification to inform transmit/suspend timing of the CSI-RS for LTM measurement</w:t>
      </w:r>
      <w:r w:rsidR="00EA2866">
        <w:rPr>
          <w:rFonts w:eastAsia="Malgun Gothic" w:hint="eastAsia"/>
          <w:b/>
          <w:bCs/>
          <w:i/>
          <w:iCs/>
          <w:u w:val="single"/>
          <w:lang w:eastAsia="ko-KR"/>
        </w:rPr>
        <w:t>.</w:t>
      </w:r>
    </w:p>
    <w:p w14:paraId="2DADE76A" w14:textId="77777777" w:rsidR="003D50CE" w:rsidRPr="00E54423" w:rsidRDefault="003D50CE" w:rsidP="003D50CE">
      <w:pPr>
        <w:pStyle w:val="ListParagraph"/>
        <w:numPr>
          <w:ilvl w:val="0"/>
          <w:numId w:val="0"/>
        </w:numPr>
        <w:snapToGrid/>
        <w:spacing w:before="120" w:after="120" w:afterAutospacing="0"/>
        <w:ind w:left="1080"/>
        <w:jc w:val="left"/>
        <w:rPr>
          <w:rFonts w:eastAsiaTheme="minorEastAsia"/>
          <w:b/>
          <w:bCs/>
          <w:i/>
          <w:iCs/>
          <w:u w:val="single"/>
        </w:rPr>
      </w:pPr>
    </w:p>
    <w:p w14:paraId="46B3F7CD" w14:textId="39A351B4" w:rsidR="00596154" w:rsidRPr="00E54423" w:rsidRDefault="00596154" w:rsidP="00980805">
      <w:r w:rsidRPr="00E54423">
        <w:rPr>
          <w:lang w:val="en-US"/>
        </w:rPr>
        <w:t>If L1-SINR is supported, RAN1 also need</w:t>
      </w:r>
      <w:r w:rsidR="00DF5845">
        <w:rPr>
          <w:rFonts w:hint="eastAsia"/>
          <w:lang w:val="en-US"/>
        </w:rPr>
        <w:t>s</w:t>
      </w:r>
      <w:r w:rsidRPr="00E54423">
        <w:rPr>
          <w:lang w:val="en-US"/>
        </w:rPr>
        <w:t xml:space="preserve"> to discuss how the interference is measured. Based on the current mechanism for L1-SINR measurement, CSI-IM needs to be introduced for candidate cells. </w:t>
      </w:r>
    </w:p>
    <w:p w14:paraId="1AF04B5C" w14:textId="6D1F995E" w:rsidR="00596154" w:rsidRPr="003D50CE" w:rsidRDefault="00596154"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6: If L1-SINR measurement is supported for LTM, CSI resource for candidate cells, e.g. CSI-IM, needs to be introduced to measure the interference. </w:t>
      </w:r>
    </w:p>
    <w:p w14:paraId="21D2DF37"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274A44D2" w14:textId="77777777" w:rsidR="009359C3" w:rsidRPr="00E54423" w:rsidRDefault="009359C3" w:rsidP="009359C3">
      <w:pPr>
        <w:pStyle w:val="Heading1"/>
        <w:spacing w:after="180"/>
        <w:rPr>
          <w:rFonts w:ascii="Times New Roman" w:hAnsi="Times New Roman"/>
        </w:rPr>
      </w:pPr>
      <w:r w:rsidRPr="00E54423">
        <w:rPr>
          <w:rFonts w:ascii="Times New Roman" w:hAnsi="Times New Roman"/>
        </w:rPr>
        <w:t>Reporting framework</w:t>
      </w:r>
    </w:p>
    <w:p w14:paraId="673F0527" w14:textId="5B1DE9BD" w:rsidR="009359C3" w:rsidRPr="00E54423" w:rsidRDefault="009359C3" w:rsidP="009359C3">
      <w:r w:rsidRPr="00E54423">
        <w:t>In Rel-19 LTM, we will challenge to adopt the CSI-RS framework as an enhancement of Rel-18 LTM. To accommodate the candidate cell measurement report in Rel-19, two schemes for the measurement report need to be discussed, i.e., the gNB scheduled report</w:t>
      </w:r>
      <w:r w:rsidR="009951D1">
        <w:rPr>
          <w:rFonts w:hint="eastAsia"/>
        </w:rPr>
        <w:t>ing</w:t>
      </w:r>
      <w:r w:rsidRPr="00E54423">
        <w:t xml:space="preserve"> in Rel-18 and the event triggered report</w:t>
      </w:r>
      <w:r w:rsidR="00CC3E02">
        <w:rPr>
          <w:rFonts w:hint="eastAsia"/>
        </w:rPr>
        <w:t>ing</w:t>
      </w:r>
      <w:r w:rsidRPr="00E54423">
        <w:t xml:space="preserve"> in Rel-19. In the subsequent sections, we discuss the details about </w:t>
      </w:r>
      <w:r w:rsidR="00AF4F31" w:rsidRPr="00E54423">
        <w:t xml:space="preserve">the </w:t>
      </w:r>
      <w:r w:rsidRPr="00E54423">
        <w:t>schemes.</w:t>
      </w:r>
    </w:p>
    <w:p w14:paraId="20E2CC80" w14:textId="77777777" w:rsidR="000D3070" w:rsidRPr="00E54423" w:rsidRDefault="000D3070" w:rsidP="006C7CEC">
      <w:pPr>
        <w:pStyle w:val="Heading2"/>
        <w:rPr>
          <w:rFonts w:ascii="Times New Roman" w:hAnsi="Times New Roman"/>
        </w:rPr>
      </w:pPr>
      <w:r w:rsidRPr="00E54423">
        <w:rPr>
          <w:rFonts w:ascii="Times New Roman" w:hAnsi="Times New Roman"/>
        </w:rPr>
        <w:t>gNB scheduled reporting with CSI-RS</w:t>
      </w:r>
    </w:p>
    <w:p w14:paraId="37CC1E7F" w14:textId="77777777" w:rsidR="000D3070" w:rsidRPr="00E54423" w:rsidRDefault="000D3070" w:rsidP="000D3070">
      <w:r w:rsidRPr="00E54423">
        <w:t xml:space="preserve">The gNB scheduled reporting is the mechanism introduced in Rel-18. Meanwhile, this reporting may be enhanced in Rel-19 LTM because of the introduction of CSI-RS based measurement, which is not clearly captured in the latest WID. </w:t>
      </w:r>
    </w:p>
    <w:p w14:paraId="2240B14B" w14:textId="77777777" w:rsidR="007F3FB2" w:rsidRPr="00E54423" w:rsidRDefault="007F3FB2" w:rsidP="007F3FB2">
      <w:pPr>
        <w:pStyle w:val="Heading3"/>
        <w:rPr>
          <w:rFonts w:ascii="Times New Roman" w:hAnsi="Times New Roman"/>
        </w:rPr>
      </w:pPr>
      <w:r w:rsidRPr="00E54423">
        <w:rPr>
          <w:rFonts w:ascii="Times New Roman" w:hAnsi="Times New Roman"/>
        </w:rPr>
        <w:t>Supporting the report of L1 measurement results based on CSI-RS</w:t>
      </w:r>
    </w:p>
    <w:p w14:paraId="26DE5567" w14:textId="57EB3783" w:rsidR="007F3FB2" w:rsidRPr="00E54423" w:rsidRDefault="007F3FB2" w:rsidP="007F3FB2">
      <w:pPr>
        <w:rPr>
          <w:lang w:val="en-US"/>
        </w:rPr>
      </w:pPr>
      <w:r w:rsidRPr="00E54423">
        <w:rPr>
          <w:lang w:val="en-US"/>
        </w:rPr>
        <w:t xml:space="preserve">As we discussed in Section 2, the L1 measurement based on CSI-RS provides several merits to measure the channel with narrow beam and/or in terms of interference. While event triggered report is useful to reduce the overhead, gNB scheduled reporting is also useful to obtain the </w:t>
      </w:r>
      <w:r w:rsidR="00032BFE" w:rsidRPr="00E54423">
        <w:rPr>
          <w:lang w:val="en-US"/>
        </w:rPr>
        <w:t xml:space="preserve">comprehensive </w:t>
      </w:r>
      <w:r w:rsidRPr="00E54423">
        <w:rPr>
          <w:lang w:val="en-US"/>
        </w:rPr>
        <w:t>information of candidate cells around a UE. Therefore, we propose to support conveying CSI-RS based L1 measurement results using Rel-18 gNB scheduled reporting.</w:t>
      </w:r>
    </w:p>
    <w:p w14:paraId="63586F04" w14:textId="6F9EB75C" w:rsidR="002731BC" w:rsidRPr="003D50CE" w:rsidRDefault="002731BC"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7:  CSI-RS based LTM measurement result </w:t>
      </w:r>
      <w:r w:rsidR="00F25DBC" w:rsidRPr="00E54423">
        <w:rPr>
          <w:rFonts w:eastAsiaTheme="minorEastAsia"/>
          <w:b/>
          <w:bCs/>
          <w:i/>
          <w:iCs/>
          <w:u w:val="single"/>
        </w:rPr>
        <w:t xml:space="preserve">can be conveyed by </w:t>
      </w:r>
      <w:r w:rsidRPr="00E54423">
        <w:rPr>
          <w:rFonts w:eastAsiaTheme="minorEastAsia"/>
          <w:b/>
          <w:bCs/>
          <w:i/>
          <w:iCs/>
          <w:u w:val="single"/>
        </w:rPr>
        <w:t>gNB scheduled reporting</w:t>
      </w:r>
      <w:r w:rsidR="0057041E" w:rsidRPr="00E54423">
        <w:rPr>
          <w:rFonts w:eastAsia="Malgun Gothic"/>
          <w:b/>
          <w:bCs/>
          <w:i/>
          <w:iCs/>
          <w:u w:val="single"/>
          <w:lang w:eastAsia="ko-KR"/>
        </w:rPr>
        <w:t>.</w:t>
      </w:r>
    </w:p>
    <w:p w14:paraId="062C8D11"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320D01BF" w14:textId="77777777" w:rsidR="00ED6D00" w:rsidRPr="00E54423" w:rsidRDefault="00ED6D00" w:rsidP="00ED6D00">
      <w:pPr>
        <w:pStyle w:val="Heading3"/>
        <w:rPr>
          <w:rFonts w:ascii="Times New Roman" w:hAnsi="Times New Roman"/>
        </w:rPr>
      </w:pPr>
      <w:r w:rsidRPr="00E54423">
        <w:rPr>
          <w:rFonts w:ascii="Times New Roman" w:hAnsi="Times New Roman"/>
        </w:rPr>
        <w:t>Report Quantity</w:t>
      </w:r>
    </w:p>
    <w:p w14:paraId="3808D062" w14:textId="77777777" w:rsidR="00ED6D00" w:rsidRPr="00E54423" w:rsidRDefault="00ED6D00" w:rsidP="00ED6D00">
      <w:r w:rsidRPr="00E54423">
        <w:t xml:space="preserve">Again, the CSI-RS can perform fine measurement the interference, especially for inter-frequency cell measurement. If L1-SINR measurement based on CSI-RS is supported, we believe it is natural to support conveying it using gNB scheduled reporting. Therefore, we propose that the L1-RSRP and L1-SINR based on CSI-RS measurement should be supported in Rel-19 LTM. </w:t>
      </w:r>
    </w:p>
    <w:p w14:paraId="452F0AD4" w14:textId="77777777" w:rsidR="00ED6D00" w:rsidRPr="003D50CE" w:rsidRDefault="00ED6D00"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8: L1-RSRP and L1-SINR based on CSI-RS measurement should be supported for gNB scheduled reporting.</w:t>
      </w:r>
    </w:p>
    <w:p w14:paraId="7B088039"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7CE37E38" w14:textId="77777777" w:rsidR="009B65FE" w:rsidRPr="00E54423" w:rsidRDefault="009B65FE" w:rsidP="009B65FE">
      <w:pPr>
        <w:pStyle w:val="Heading3"/>
        <w:rPr>
          <w:rFonts w:ascii="Times New Roman" w:hAnsi="Times New Roman"/>
        </w:rPr>
      </w:pPr>
      <w:r w:rsidRPr="00E54423">
        <w:rPr>
          <w:rFonts w:ascii="Times New Roman" w:hAnsi="Times New Roman"/>
        </w:rPr>
        <w:t>Report Container</w:t>
      </w:r>
    </w:p>
    <w:p w14:paraId="3E6E1BA3" w14:textId="77777777" w:rsidR="009B65FE" w:rsidRPr="00E54423" w:rsidRDefault="009B65FE" w:rsidP="009B65FE">
      <w:pPr>
        <w:rPr>
          <w:lang w:val="en-US"/>
        </w:rPr>
      </w:pPr>
      <w:r w:rsidRPr="00E54423">
        <w:rPr>
          <w:lang w:val="en-US"/>
        </w:rPr>
        <w:t>In Rel-18 LTM, the UCI is used to transmit the measurement results. It is beneficial to reuse the same report container with Rel-18 due to the limited TU.</w:t>
      </w:r>
    </w:p>
    <w:p w14:paraId="0F87BBC1" w14:textId="5FFD1335" w:rsidR="00596154" w:rsidRPr="003D50CE" w:rsidRDefault="009B65FE"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9: Reuse the same report container with Rel-18, i.e. UCI over PUCCH and PUSCH with periodic/aperiodic/semi-persistent reporting, for gNB scheduled reporting carrying CSI-RS based L1 measurement results</w:t>
      </w:r>
      <w:r w:rsidR="0057041E" w:rsidRPr="00E54423">
        <w:rPr>
          <w:rFonts w:eastAsiaTheme="minorEastAsia"/>
          <w:b/>
          <w:bCs/>
          <w:i/>
          <w:iCs/>
          <w:u w:val="single"/>
        </w:rPr>
        <w:t>.</w:t>
      </w:r>
    </w:p>
    <w:p w14:paraId="2F6BB004"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2EC1465C" w14:textId="7062C0C7" w:rsidR="00C34CFE" w:rsidRPr="00E54423" w:rsidRDefault="00C34CFE" w:rsidP="00C34CFE">
      <w:pPr>
        <w:pStyle w:val="Heading3"/>
        <w:rPr>
          <w:rFonts w:ascii="Times New Roman" w:hAnsi="Times New Roman"/>
        </w:rPr>
      </w:pPr>
      <w:r w:rsidRPr="00E54423">
        <w:rPr>
          <w:rFonts w:ascii="Times New Roman" w:hAnsi="Times New Roman"/>
        </w:rPr>
        <w:t xml:space="preserve">Report </w:t>
      </w:r>
      <w:r w:rsidR="001F11E6">
        <w:rPr>
          <w:rFonts w:ascii="Times New Roman" w:hAnsi="Times New Roman" w:hint="eastAsia"/>
        </w:rPr>
        <w:t>F</w:t>
      </w:r>
      <w:r w:rsidRPr="00E54423">
        <w:rPr>
          <w:rFonts w:ascii="Times New Roman" w:hAnsi="Times New Roman"/>
        </w:rPr>
        <w:t>ormat</w:t>
      </w:r>
    </w:p>
    <w:p w14:paraId="08024D6A" w14:textId="576EC3B1" w:rsidR="00C34CFE" w:rsidRPr="00E54423" w:rsidRDefault="00C34CFE" w:rsidP="00C87DDB">
      <w:pPr>
        <w:ind w:firstLineChars="50" w:firstLine="120"/>
      </w:pPr>
      <w:r w:rsidRPr="00E54423">
        <w:t>The report format of Rel-18 LTM is well defined in Table 6.3.1.1.2-8C of 38.212. As we can see in the table, the existing report format can include only SSB as the CSI-RS is not adopted in Rel-18. We think, however, the existing table can also be reused for CSI-RS measurement by adding CRI in the table as marked with cyan as shown in below table.</w:t>
      </w:r>
      <w:r w:rsidR="00242CB2">
        <w:rPr>
          <w:rFonts w:eastAsia="Malgun Gothic" w:hint="eastAsia"/>
          <w:lang w:eastAsia="ko-KR"/>
        </w:rPr>
        <w:t xml:space="preserve"> </w:t>
      </w:r>
      <w:r w:rsidRPr="00E54423">
        <w:t>Also, we can add L1-SINR results into the table if L1-SINR is supported as marked in magenta as shown in below table.</w:t>
      </w:r>
    </w:p>
    <w:p w14:paraId="6FF76BE8" w14:textId="77777777" w:rsidR="0026256F" w:rsidRPr="00E54423" w:rsidRDefault="0026256F" w:rsidP="0026256F">
      <w:pPr>
        <w:pStyle w:val="TH"/>
        <w:spacing w:after="240"/>
        <w:rPr>
          <w:rFonts w:ascii="Times New Roman" w:hAnsi="Times New Roman"/>
          <w:lang w:eastAsia="zh-CN"/>
        </w:rPr>
      </w:pPr>
      <w:r w:rsidRPr="00E54423">
        <w:rPr>
          <w:rFonts w:ascii="Times New Roman" w:hAnsi="Times New Roman"/>
        </w:rPr>
        <w:t xml:space="preserve">Table </w:t>
      </w:r>
      <w:r w:rsidRPr="00E54423">
        <w:rPr>
          <w:rFonts w:ascii="Times New Roman" w:hAnsi="Times New Roman"/>
          <w:lang w:eastAsia="zh-CN"/>
        </w:rPr>
        <w:t>6.3.1.1.2-8C</w:t>
      </w:r>
      <w:r w:rsidRPr="00E54423">
        <w:rPr>
          <w:rFonts w:ascii="Times New Roman" w:hAnsi="Times New Roman"/>
        </w:rPr>
        <w:t>:</w:t>
      </w:r>
      <w:r w:rsidRPr="00E54423">
        <w:rPr>
          <w:rFonts w:ascii="Times New Roman" w:hAnsi="Times New Roman"/>
          <w:lang w:eastAsia="zh-CN"/>
        </w:rPr>
        <w:t xml:space="preserve"> Mapping order of CSI fields of one report for SSBRI/RSRP reporting for L1/L2</w:t>
      </w:r>
      <w:r w:rsidRPr="00E54423">
        <w:rPr>
          <w:rFonts w:ascii="Times New Roman" w:hAnsi="Times New Roman"/>
          <w:lang w:eastAsia="zh-CN"/>
        </w:rPr>
        <w:noBreakHyphen/>
        <w:t xml:space="preserve">triggered </w:t>
      </w:r>
      <w:proofErr w:type="gramStart"/>
      <w:r w:rsidRPr="00E54423">
        <w:rPr>
          <w:rFonts w:ascii="Times New Roman" w:hAnsi="Times New Roman"/>
          <w:lang w:eastAsia="zh-CN"/>
        </w:rPr>
        <w:t>mobility</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26256F" w:rsidRPr="00E54423" w14:paraId="081A6AD0" w14:textId="77777777">
        <w:trPr>
          <w:jc w:val="center"/>
        </w:trPr>
        <w:tc>
          <w:tcPr>
            <w:tcW w:w="1980" w:type="dxa"/>
            <w:shd w:val="clear" w:color="auto" w:fill="E0E0E0"/>
            <w:vAlign w:val="center"/>
          </w:tcPr>
          <w:p w14:paraId="01F39613" w14:textId="77777777" w:rsidR="0026256F" w:rsidRPr="00E54423" w:rsidRDefault="0026256F">
            <w:pPr>
              <w:keepNext/>
              <w:keepLines/>
              <w:spacing w:after="240"/>
              <w:jc w:val="center"/>
              <w:rPr>
                <w:b/>
                <w:sz w:val="18"/>
                <w:lang w:eastAsia="zh-CN"/>
              </w:rPr>
            </w:pPr>
            <w:r w:rsidRPr="00E54423">
              <w:rPr>
                <w:b/>
                <w:sz w:val="18"/>
                <w:lang w:eastAsia="zh-CN"/>
              </w:rPr>
              <w:t>CSI report number</w:t>
            </w:r>
          </w:p>
        </w:tc>
        <w:tc>
          <w:tcPr>
            <w:tcW w:w="7654" w:type="dxa"/>
            <w:shd w:val="clear" w:color="auto" w:fill="E0E0E0"/>
            <w:vAlign w:val="center"/>
          </w:tcPr>
          <w:p w14:paraId="78D114DD" w14:textId="77777777" w:rsidR="0026256F" w:rsidRPr="00E54423" w:rsidRDefault="0026256F">
            <w:pPr>
              <w:keepNext/>
              <w:keepLines/>
              <w:spacing w:after="240"/>
              <w:jc w:val="center"/>
              <w:rPr>
                <w:b/>
                <w:sz w:val="18"/>
                <w:lang w:eastAsia="zh-CN"/>
              </w:rPr>
            </w:pPr>
            <w:r w:rsidRPr="00E54423">
              <w:rPr>
                <w:b/>
                <w:sz w:val="18"/>
                <w:lang w:eastAsia="zh-CN"/>
              </w:rPr>
              <w:t>CSI fields</w:t>
            </w:r>
          </w:p>
        </w:tc>
      </w:tr>
      <w:tr w:rsidR="0026256F" w:rsidRPr="00E54423" w14:paraId="3F77FCE0" w14:textId="77777777">
        <w:trPr>
          <w:jc w:val="center"/>
        </w:trPr>
        <w:tc>
          <w:tcPr>
            <w:tcW w:w="1980" w:type="dxa"/>
            <w:vMerge w:val="restart"/>
            <w:vAlign w:val="center"/>
          </w:tcPr>
          <w:p w14:paraId="78804FCD" w14:textId="77777777" w:rsidR="0026256F" w:rsidRPr="00E54423" w:rsidRDefault="0026256F">
            <w:pPr>
              <w:keepNext/>
              <w:keepLines/>
              <w:spacing w:after="240"/>
              <w:ind w:hanging="31"/>
              <w:jc w:val="center"/>
              <w:rPr>
                <w:sz w:val="18"/>
                <w:lang w:eastAsia="zh-CN"/>
              </w:rPr>
            </w:pPr>
            <w:r w:rsidRPr="00E54423">
              <w:rPr>
                <w:sz w:val="18"/>
                <w:lang w:eastAsia="zh-CN"/>
              </w:rPr>
              <w:t>CSI report #n</w:t>
            </w:r>
          </w:p>
        </w:tc>
        <w:tc>
          <w:tcPr>
            <w:tcW w:w="7654" w:type="dxa"/>
            <w:vAlign w:val="center"/>
          </w:tcPr>
          <w:p w14:paraId="6D826C0C" w14:textId="77777777" w:rsidR="0026256F" w:rsidRPr="00E54423" w:rsidRDefault="0026256F">
            <w:pPr>
              <w:keepNext/>
              <w:keepLines/>
              <w:spacing w:after="240"/>
              <w:jc w:val="center"/>
              <w:rPr>
                <w:sz w:val="18"/>
                <w:lang w:eastAsia="zh-CN"/>
              </w:rPr>
            </w:pPr>
            <w:r w:rsidRPr="00E54423">
              <w:rPr>
                <w:sz w:val="18"/>
                <w:highlight w:val="cyan"/>
              </w:rPr>
              <w:t>CRI or</w:t>
            </w:r>
            <w:r w:rsidRPr="00E54423">
              <w:rPr>
                <w:sz w:val="18"/>
              </w:rPr>
              <w:t xml:space="preserve"> </w:t>
            </w:r>
            <w:r w:rsidRPr="00E54423">
              <w:rPr>
                <w:sz w:val="18"/>
                <w:lang w:eastAsia="zh-CN"/>
              </w:rPr>
              <w:t>SSBRI #1 as in Table 6.3.1.1.2-6, if reported</w:t>
            </w:r>
          </w:p>
        </w:tc>
      </w:tr>
      <w:tr w:rsidR="0026256F" w:rsidRPr="00E54423" w14:paraId="14AB70D3" w14:textId="77777777">
        <w:trPr>
          <w:jc w:val="center"/>
        </w:trPr>
        <w:tc>
          <w:tcPr>
            <w:tcW w:w="1980" w:type="dxa"/>
            <w:vMerge/>
            <w:vAlign w:val="center"/>
          </w:tcPr>
          <w:p w14:paraId="792CE23B" w14:textId="77777777" w:rsidR="0026256F" w:rsidRPr="00E54423" w:rsidRDefault="0026256F">
            <w:pPr>
              <w:keepNext/>
              <w:keepLines/>
              <w:spacing w:after="240"/>
              <w:jc w:val="center"/>
              <w:rPr>
                <w:sz w:val="18"/>
                <w:lang w:eastAsia="zh-CN"/>
              </w:rPr>
            </w:pPr>
          </w:p>
        </w:tc>
        <w:tc>
          <w:tcPr>
            <w:tcW w:w="7654" w:type="dxa"/>
            <w:vAlign w:val="center"/>
          </w:tcPr>
          <w:p w14:paraId="49EFEEDD" w14:textId="77777777" w:rsidR="0026256F" w:rsidRPr="00E54423" w:rsidRDefault="0026256F">
            <w:pPr>
              <w:keepNext/>
              <w:keepLines/>
              <w:spacing w:after="240"/>
              <w:jc w:val="center"/>
              <w:rPr>
                <w:sz w:val="18"/>
                <w:lang w:eastAsia="zh-CN"/>
              </w:rPr>
            </w:pPr>
            <w:r w:rsidRPr="00E54423">
              <w:rPr>
                <w:sz w:val="18"/>
                <w:highlight w:val="cyan"/>
              </w:rPr>
              <w:t>CRI or</w:t>
            </w:r>
            <w:r w:rsidRPr="00E54423">
              <w:rPr>
                <w:sz w:val="18"/>
                <w:lang w:eastAsia="zh-CN"/>
              </w:rPr>
              <w:t xml:space="preserve"> SSBRI #2 as in Table 6.3.1.1.2-6, if reported</w:t>
            </w:r>
          </w:p>
        </w:tc>
      </w:tr>
      <w:tr w:rsidR="0026256F" w:rsidRPr="00E54423" w14:paraId="66AAA986" w14:textId="77777777">
        <w:trPr>
          <w:jc w:val="center"/>
        </w:trPr>
        <w:tc>
          <w:tcPr>
            <w:tcW w:w="1980" w:type="dxa"/>
            <w:vMerge/>
            <w:vAlign w:val="center"/>
          </w:tcPr>
          <w:p w14:paraId="10140EA5" w14:textId="77777777" w:rsidR="0026256F" w:rsidRPr="00E54423" w:rsidRDefault="0026256F">
            <w:pPr>
              <w:keepNext/>
              <w:keepLines/>
              <w:spacing w:after="240"/>
              <w:jc w:val="center"/>
              <w:rPr>
                <w:sz w:val="18"/>
                <w:lang w:eastAsia="zh-CN"/>
              </w:rPr>
            </w:pPr>
          </w:p>
        </w:tc>
        <w:tc>
          <w:tcPr>
            <w:tcW w:w="7654" w:type="dxa"/>
            <w:vAlign w:val="center"/>
          </w:tcPr>
          <w:p w14:paraId="6C82880F" w14:textId="77777777" w:rsidR="0026256F" w:rsidRPr="00E54423" w:rsidRDefault="0026256F">
            <w:pPr>
              <w:keepNext/>
              <w:keepLines/>
              <w:spacing w:after="240"/>
              <w:jc w:val="center"/>
              <w:rPr>
                <w:sz w:val="18"/>
                <w:lang w:eastAsia="zh-CN"/>
              </w:rPr>
            </w:pPr>
            <w:r w:rsidRPr="00E54423">
              <w:rPr>
                <w:sz w:val="18"/>
                <w:lang w:eastAsia="zh-CN"/>
              </w:rPr>
              <w:t>…</w:t>
            </w:r>
          </w:p>
        </w:tc>
      </w:tr>
      <w:tr w:rsidR="0026256F" w:rsidRPr="00E54423" w14:paraId="7F95CEED" w14:textId="77777777">
        <w:trPr>
          <w:jc w:val="center"/>
        </w:trPr>
        <w:tc>
          <w:tcPr>
            <w:tcW w:w="1980" w:type="dxa"/>
            <w:vMerge/>
            <w:vAlign w:val="center"/>
          </w:tcPr>
          <w:p w14:paraId="3C36601B" w14:textId="77777777" w:rsidR="0026256F" w:rsidRPr="00E54423" w:rsidRDefault="0026256F">
            <w:pPr>
              <w:keepNext/>
              <w:keepLines/>
              <w:spacing w:after="240"/>
              <w:jc w:val="center"/>
              <w:rPr>
                <w:sz w:val="18"/>
                <w:lang w:eastAsia="zh-CN"/>
              </w:rPr>
            </w:pPr>
          </w:p>
        </w:tc>
        <w:tc>
          <w:tcPr>
            <w:tcW w:w="7654" w:type="dxa"/>
            <w:vAlign w:val="center"/>
          </w:tcPr>
          <w:p w14:paraId="0D11D144" w14:textId="77777777" w:rsidR="0026256F" w:rsidRPr="00E54423" w:rsidRDefault="0026256F">
            <w:pPr>
              <w:keepNext/>
              <w:keepLines/>
              <w:spacing w:after="240"/>
              <w:jc w:val="center"/>
              <w:rPr>
                <w:sz w:val="18"/>
                <w:lang w:eastAsia="zh-CN"/>
              </w:rPr>
            </w:pPr>
            <w:r w:rsidRPr="00E54423">
              <w:rPr>
                <w:sz w:val="18"/>
                <w:highlight w:val="cyan"/>
              </w:rPr>
              <w:t>CRI or</w:t>
            </w:r>
            <w:r w:rsidRPr="00E54423">
              <w:rPr>
                <w:sz w:val="18"/>
                <w:lang w:eastAsia="zh-CN"/>
              </w:rPr>
              <w:t xml:space="preserve"> SSBRI #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E54423">
              <w:rPr>
                <w:sz w:val="18"/>
                <w:lang w:eastAsia="zh-CN"/>
              </w:rPr>
              <w:t xml:space="preserve"> as in Table 6.3.1.1.2-6, if reported</w:t>
            </w:r>
          </w:p>
        </w:tc>
      </w:tr>
      <w:tr w:rsidR="0026256F" w:rsidRPr="00E54423" w14:paraId="0D7EDB6B" w14:textId="77777777">
        <w:trPr>
          <w:jc w:val="center"/>
        </w:trPr>
        <w:tc>
          <w:tcPr>
            <w:tcW w:w="1980" w:type="dxa"/>
            <w:vMerge/>
            <w:vAlign w:val="center"/>
          </w:tcPr>
          <w:p w14:paraId="31306744" w14:textId="77777777" w:rsidR="0026256F" w:rsidRPr="00E54423" w:rsidRDefault="0026256F">
            <w:pPr>
              <w:keepNext/>
              <w:keepLines/>
              <w:spacing w:after="240"/>
              <w:jc w:val="center"/>
              <w:rPr>
                <w:sz w:val="18"/>
                <w:lang w:eastAsia="zh-CN"/>
              </w:rPr>
            </w:pPr>
          </w:p>
        </w:tc>
        <w:tc>
          <w:tcPr>
            <w:tcW w:w="7654" w:type="dxa"/>
            <w:vAlign w:val="center"/>
          </w:tcPr>
          <w:p w14:paraId="28F65746" w14:textId="77777777" w:rsidR="0026256F" w:rsidRPr="00E54423" w:rsidRDefault="0026256F">
            <w:pPr>
              <w:keepNext/>
              <w:keepLines/>
              <w:spacing w:after="240"/>
              <w:jc w:val="center"/>
              <w:rPr>
                <w:sz w:val="18"/>
                <w:lang w:eastAsia="zh-CN"/>
              </w:rPr>
            </w:pPr>
            <w:r w:rsidRPr="00E54423">
              <w:rPr>
                <w:sz w:val="18"/>
                <w:highlight w:val="magenta"/>
              </w:rPr>
              <w:t>SINR or</w:t>
            </w:r>
            <w:r w:rsidRPr="00E54423">
              <w:rPr>
                <w:sz w:val="18"/>
              </w:rPr>
              <w:t xml:space="preserve"> </w:t>
            </w:r>
            <w:r w:rsidRPr="00E54423">
              <w:rPr>
                <w:sz w:val="18"/>
                <w:lang w:eastAsia="zh-CN"/>
              </w:rPr>
              <w:t>RSRP #1 as in Table 6.3.1.1.2-6, if reported</w:t>
            </w:r>
          </w:p>
        </w:tc>
      </w:tr>
      <w:tr w:rsidR="0026256F" w:rsidRPr="00E54423" w14:paraId="43E1511B" w14:textId="77777777">
        <w:trPr>
          <w:jc w:val="center"/>
        </w:trPr>
        <w:tc>
          <w:tcPr>
            <w:tcW w:w="1980" w:type="dxa"/>
            <w:vMerge/>
            <w:vAlign w:val="center"/>
          </w:tcPr>
          <w:p w14:paraId="56B45A2E" w14:textId="77777777" w:rsidR="0026256F" w:rsidRPr="00E54423" w:rsidRDefault="0026256F">
            <w:pPr>
              <w:keepNext/>
              <w:keepLines/>
              <w:spacing w:after="240"/>
              <w:jc w:val="center"/>
              <w:rPr>
                <w:sz w:val="18"/>
                <w:lang w:eastAsia="zh-CN"/>
              </w:rPr>
            </w:pPr>
          </w:p>
        </w:tc>
        <w:tc>
          <w:tcPr>
            <w:tcW w:w="7654" w:type="dxa"/>
            <w:vAlign w:val="center"/>
          </w:tcPr>
          <w:p w14:paraId="5FF48D65" w14:textId="77777777" w:rsidR="0026256F" w:rsidRPr="00E54423" w:rsidRDefault="0026256F">
            <w:pPr>
              <w:keepNext/>
              <w:keepLines/>
              <w:spacing w:after="240"/>
              <w:jc w:val="center"/>
              <w:rPr>
                <w:sz w:val="18"/>
                <w:lang w:eastAsia="zh-CN"/>
              </w:rPr>
            </w:pPr>
            <w:r w:rsidRPr="00E54423">
              <w:rPr>
                <w:sz w:val="18"/>
                <w:lang w:eastAsia="zh-CN"/>
              </w:rPr>
              <w:t xml:space="preserve">Differential </w:t>
            </w:r>
            <w:r w:rsidRPr="00E54423">
              <w:rPr>
                <w:sz w:val="18"/>
                <w:highlight w:val="magenta"/>
              </w:rPr>
              <w:t>SINR or</w:t>
            </w:r>
            <w:r w:rsidRPr="00E54423">
              <w:rPr>
                <w:sz w:val="18"/>
              </w:rPr>
              <w:t xml:space="preserve"> </w:t>
            </w:r>
            <w:r w:rsidRPr="00E54423">
              <w:rPr>
                <w:sz w:val="18"/>
                <w:lang w:eastAsia="zh-CN"/>
              </w:rPr>
              <w:t>RSRP #2 as in Table 6.3.1.1.2-6, if reported</w:t>
            </w:r>
          </w:p>
        </w:tc>
      </w:tr>
      <w:tr w:rsidR="0026256F" w:rsidRPr="00E54423" w14:paraId="5830D1E0" w14:textId="77777777">
        <w:trPr>
          <w:jc w:val="center"/>
        </w:trPr>
        <w:tc>
          <w:tcPr>
            <w:tcW w:w="1980" w:type="dxa"/>
            <w:vMerge/>
            <w:vAlign w:val="center"/>
          </w:tcPr>
          <w:p w14:paraId="35F1447D" w14:textId="77777777" w:rsidR="0026256F" w:rsidRPr="00E54423" w:rsidRDefault="0026256F">
            <w:pPr>
              <w:keepNext/>
              <w:keepLines/>
              <w:spacing w:after="240"/>
              <w:jc w:val="center"/>
              <w:rPr>
                <w:sz w:val="18"/>
                <w:lang w:eastAsia="zh-CN"/>
              </w:rPr>
            </w:pPr>
          </w:p>
        </w:tc>
        <w:tc>
          <w:tcPr>
            <w:tcW w:w="7654" w:type="dxa"/>
            <w:vAlign w:val="center"/>
          </w:tcPr>
          <w:p w14:paraId="03DD346C" w14:textId="77777777" w:rsidR="0026256F" w:rsidRPr="00E54423" w:rsidRDefault="0026256F">
            <w:pPr>
              <w:keepNext/>
              <w:keepLines/>
              <w:spacing w:after="240"/>
              <w:jc w:val="center"/>
              <w:rPr>
                <w:sz w:val="18"/>
                <w:lang w:eastAsia="zh-CN"/>
              </w:rPr>
            </w:pPr>
            <w:r w:rsidRPr="00E54423">
              <w:rPr>
                <w:sz w:val="18"/>
                <w:lang w:eastAsia="zh-CN"/>
              </w:rPr>
              <w:t>…</w:t>
            </w:r>
          </w:p>
        </w:tc>
      </w:tr>
      <w:tr w:rsidR="0026256F" w:rsidRPr="00E54423" w14:paraId="65CBFB5D" w14:textId="77777777">
        <w:trPr>
          <w:jc w:val="center"/>
        </w:trPr>
        <w:tc>
          <w:tcPr>
            <w:tcW w:w="1980" w:type="dxa"/>
            <w:vMerge/>
            <w:vAlign w:val="center"/>
          </w:tcPr>
          <w:p w14:paraId="63F05285" w14:textId="77777777" w:rsidR="0026256F" w:rsidRPr="00E54423" w:rsidRDefault="0026256F">
            <w:pPr>
              <w:keepNext/>
              <w:keepLines/>
              <w:spacing w:after="240"/>
              <w:jc w:val="center"/>
              <w:rPr>
                <w:sz w:val="18"/>
                <w:lang w:eastAsia="zh-CN"/>
              </w:rPr>
            </w:pPr>
          </w:p>
        </w:tc>
        <w:tc>
          <w:tcPr>
            <w:tcW w:w="7654" w:type="dxa"/>
            <w:vAlign w:val="center"/>
          </w:tcPr>
          <w:p w14:paraId="159A917C" w14:textId="77777777" w:rsidR="0026256F" w:rsidRPr="00E54423" w:rsidRDefault="0026256F">
            <w:pPr>
              <w:keepNext/>
              <w:keepLines/>
              <w:spacing w:after="240"/>
              <w:jc w:val="center"/>
              <w:rPr>
                <w:sz w:val="18"/>
                <w:lang w:eastAsia="zh-CN"/>
              </w:rPr>
            </w:pPr>
            <w:r w:rsidRPr="00E54423">
              <w:rPr>
                <w:sz w:val="18"/>
                <w:lang w:eastAsia="zh-CN"/>
              </w:rPr>
              <w:t xml:space="preserve">Differential </w:t>
            </w:r>
            <w:r w:rsidRPr="00E54423">
              <w:rPr>
                <w:sz w:val="18"/>
                <w:highlight w:val="magenta"/>
              </w:rPr>
              <w:t>SINR or</w:t>
            </w:r>
            <w:r w:rsidRPr="00E54423">
              <w:rPr>
                <w:sz w:val="18"/>
              </w:rPr>
              <w:t xml:space="preserve"> </w:t>
            </w:r>
            <w:r w:rsidRPr="00E54423">
              <w:rPr>
                <w:sz w:val="18"/>
                <w:lang w:eastAsia="zh-CN"/>
              </w:rPr>
              <w:t xml:space="preserve">RSRP #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E54423">
              <w:rPr>
                <w:sz w:val="18"/>
                <w:lang w:eastAsia="zh-CN"/>
              </w:rPr>
              <w:t xml:space="preserve"> as in Table 6.3.1.1.2-6, if reported</w:t>
            </w:r>
          </w:p>
        </w:tc>
      </w:tr>
    </w:tbl>
    <w:p w14:paraId="5678F95D" w14:textId="77777777" w:rsidR="00053FEC" w:rsidRPr="00E54423" w:rsidRDefault="00053FEC" w:rsidP="00053FEC">
      <w:pPr>
        <w:tabs>
          <w:tab w:val="left" w:pos="6923"/>
        </w:tabs>
        <w:spacing w:after="240"/>
        <w:rPr>
          <w:b/>
          <w:bCs/>
          <w:u w:val="single"/>
        </w:rPr>
      </w:pPr>
    </w:p>
    <w:p w14:paraId="34286765" w14:textId="290114C8" w:rsidR="00053FEC" w:rsidRPr="00E54423" w:rsidRDefault="00053FEC"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10: Reuse the same report format with Rel-18 by adding CRI and SINR for gNB scheduled reporting carrying CSI-RS based measurement results, if supported</w:t>
      </w:r>
      <w:r w:rsidR="00EA2866">
        <w:rPr>
          <w:rFonts w:eastAsia="Malgun Gothic" w:hint="eastAsia"/>
          <w:b/>
          <w:bCs/>
          <w:i/>
          <w:iCs/>
          <w:u w:val="single"/>
          <w:lang w:eastAsia="ko-KR"/>
        </w:rPr>
        <w:t>.</w:t>
      </w:r>
    </w:p>
    <w:p w14:paraId="5CC15146" w14:textId="77777777" w:rsidR="00E90BD0" w:rsidRPr="00E54423" w:rsidRDefault="00E90BD0" w:rsidP="00E90BD0"/>
    <w:p w14:paraId="1E5972AA" w14:textId="77777777" w:rsidR="000566A7" w:rsidRPr="00E54423" w:rsidRDefault="000566A7" w:rsidP="000566A7">
      <w:pPr>
        <w:pStyle w:val="Heading3"/>
        <w:rPr>
          <w:rFonts w:ascii="Times New Roman" w:hAnsi="Times New Roman"/>
        </w:rPr>
      </w:pPr>
      <w:r w:rsidRPr="00E54423">
        <w:rPr>
          <w:rFonts w:ascii="Times New Roman" w:hAnsi="Times New Roman"/>
        </w:rPr>
        <w:t>Filtering</w:t>
      </w:r>
    </w:p>
    <w:p w14:paraId="6890AD43" w14:textId="77777777" w:rsidR="000566A7" w:rsidRPr="00E54423" w:rsidRDefault="000566A7" w:rsidP="000566A7">
      <w:r w:rsidRPr="00E54423">
        <w:t xml:space="preserve">The necessity of specifying filtering for L1 measurement results has been discussed in Rel-18 for both time domain and cell domain. However, no consensus was achieved at that time. In Rel-19 the situation may be different if L1-SINR based on CSI-RS is introduced. For the case that L1-SINR is adopted as the measurement quantity, its fluctuation is generally more severe than L1-RSRP. Consequently, the one-shot report might be unstable to use in cell switch determination. By applying L1 filtering, the reported measurement result might be more stable. </w:t>
      </w:r>
    </w:p>
    <w:p w14:paraId="55A432D6" w14:textId="2FB4C3F9" w:rsidR="000566A7" w:rsidRPr="00E54423" w:rsidRDefault="000566A7" w:rsidP="000566A7">
      <w:r w:rsidRPr="00E54423">
        <w:t>On the other hand, for the gNB scheduled reporting, multiple measurement results can be obtained and hence the necessary filtering operation can still be performed at gNB side, similarly with L1-RSRP. Therefore, while L1 filtering</w:t>
      </w:r>
      <w:r w:rsidR="00E043A4">
        <w:rPr>
          <w:rFonts w:hint="eastAsia"/>
        </w:rPr>
        <w:t xml:space="preserve"> at </w:t>
      </w:r>
      <w:r w:rsidR="005B2B30">
        <w:rPr>
          <w:rFonts w:hint="eastAsia"/>
        </w:rPr>
        <w:t>UE side</w:t>
      </w:r>
      <w:r w:rsidRPr="00E54423">
        <w:t xml:space="preserve"> can mitigate the ping-pong problem, its necessity and effectiveness in the context of Rel-19 LTM are debatable.</w:t>
      </w:r>
    </w:p>
    <w:p w14:paraId="6D70412A" w14:textId="1E2B233F" w:rsidR="000566A7" w:rsidRPr="003D50CE" w:rsidRDefault="000566A7"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11: L1 filtering for gNB scheduled measurement report is </w:t>
      </w:r>
      <w:r w:rsidR="00046FE1" w:rsidRPr="00E54423">
        <w:rPr>
          <w:rFonts w:eastAsiaTheme="minorEastAsia"/>
          <w:b/>
          <w:bCs/>
          <w:i/>
          <w:iCs/>
          <w:u w:val="single"/>
        </w:rPr>
        <w:t xml:space="preserve">not </w:t>
      </w:r>
      <w:r w:rsidRPr="00E54423">
        <w:rPr>
          <w:rFonts w:eastAsiaTheme="minorEastAsia"/>
          <w:b/>
          <w:bCs/>
          <w:i/>
          <w:iCs/>
          <w:u w:val="single"/>
        </w:rPr>
        <w:t>needed for CSI-RS based L1 measurement results including L1-RSRP and L1-SINR.</w:t>
      </w:r>
    </w:p>
    <w:p w14:paraId="2FDFC2ED"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09D3D32F" w14:textId="0B7B26DA" w:rsidR="000566A7" w:rsidRPr="00E54423" w:rsidRDefault="00C41C22" w:rsidP="006C7CEC">
      <w:pPr>
        <w:pStyle w:val="Heading2"/>
        <w:rPr>
          <w:rFonts w:ascii="Times New Roman" w:hAnsi="Times New Roman"/>
        </w:rPr>
      </w:pPr>
      <w:r w:rsidRPr="00E54423">
        <w:rPr>
          <w:rFonts w:ascii="Times New Roman" w:hAnsi="Times New Roman"/>
        </w:rPr>
        <w:t>Event triggered reporting</w:t>
      </w:r>
    </w:p>
    <w:p w14:paraId="58678F11" w14:textId="77777777" w:rsidR="00527D5A" w:rsidRPr="00E54423" w:rsidRDefault="00527D5A" w:rsidP="00527D5A">
      <w:pPr>
        <w:pStyle w:val="Heading3"/>
        <w:rPr>
          <w:rFonts w:ascii="Times New Roman" w:hAnsi="Times New Roman"/>
        </w:rPr>
      </w:pPr>
      <w:r w:rsidRPr="00E54423">
        <w:rPr>
          <w:rFonts w:ascii="Times New Roman" w:hAnsi="Times New Roman"/>
        </w:rPr>
        <w:t xml:space="preserve">Reference signal for the event triggered </w:t>
      </w:r>
      <w:proofErr w:type="gramStart"/>
      <w:r w:rsidRPr="00E54423">
        <w:rPr>
          <w:rFonts w:ascii="Times New Roman" w:hAnsi="Times New Roman"/>
        </w:rPr>
        <w:t>reporting</w:t>
      </w:r>
      <w:proofErr w:type="gramEnd"/>
    </w:p>
    <w:p w14:paraId="17E853D9" w14:textId="77777777" w:rsidR="00527D5A" w:rsidRPr="00E54423" w:rsidRDefault="00527D5A" w:rsidP="00527D5A">
      <w:pPr>
        <w:adjustRightInd w:val="0"/>
        <w:spacing w:after="240"/>
      </w:pPr>
      <w:proofErr w:type="gramStart"/>
      <w:r w:rsidRPr="00E54423">
        <w:t>Similar to</w:t>
      </w:r>
      <w:proofErr w:type="gramEnd"/>
      <w:r w:rsidRPr="00E54423">
        <w:t xml:space="preserve"> the gNB scheduled reporting described in previous section, the UE can also use SSB and CSI-RS for the measurement, which are important for Rel-19 LTM operations.</w:t>
      </w:r>
    </w:p>
    <w:p w14:paraId="46E5690C" w14:textId="77777777" w:rsidR="00527D5A" w:rsidRPr="00E54423" w:rsidRDefault="00527D5A"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12: Support both SSB and CSI-RS as a CSI resource for event triggered reporting.</w:t>
      </w:r>
    </w:p>
    <w:p w14:paraId="7F1556FF" w14:textId="77777777" w:rsidR="00C41C22" w:rsidRPr="00E54423" w:rsidRDefault="00C41C22" w:rsidP="00C41C22"/>
    <w:p w14:paraId="48E854E6" w14:textId="77777777" w:rsidR="00D51E40" w:rsidRPr="00E54423" w:rsidRDefault="00D51E40" w:rsidP="00D51E40">
      <w:pPr>
        <w:pStyle w:val="Heading3"/>
        <w:rPr>
          <w:rFonts w:ascii="Times New Roman" w:hAnsi="Times New Roman"/>
        </w:rPr>
      </w:pPr>
      <w:r w:rsidRPr="00E54423">
        <w:rPr>
          <w:rFonts w:ascii="Times New Roman" w:hAnsi="Times New Roman"/>
        </w:rPr>
        <w:t>Report Quantity</w:t>
      </w:r>
    </w:p>
    <w:p w14:paraId="140DE6C8" w14:textId="77777777" w:rsidR="00D51E40" w:rsidRPr="00E54423" w:rsidRDefault="00D51E40" w:rsidP="00D51E40">
      <w:pPr>
        <w:spacing w:after="240"/>
      </w:pPr>
      <w:r w:rsidRPr="00E54423">
        <w:t>For L3 event triggered reporting, RSRP, SINR and RSRQ are defined as the quantity, and the gNB can indicate one of them to the UE. Similarly, as we discussed in previous section, L1-RSRP and L1-SINR can be the report quantity in event triggered reporting, too. By acquiring either/both L1-SINR and L1-RSRP as reporting quantity, the gNB can make more informed and precise cell switch decisions.</w:t>
      </w:r>
    </w:p>
    <w:p w14:paraId="745B375B" w14:textId="77F3FCC7" w:rsidR="00D51E40" w:rsidRPr="003D50CE" w:rsidRDefault="00D51E40"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13: Support L1-RSRP based on SSB, L1-RSRP based on CSI-RS and L1-SINR based on CSI-RS as a reporting quantity.</w:t>
      </w:r>
    </w:p>
    <w:p w14:paraId="4D2B3D51"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22C6114B" w14:textId="77777777" w:rsidR="001F06C6" w:rsidRPr="00E54423" w:rsidRDefault="001F06C6" w:rsidP="001F06C6">
      <w:pPr>
        <w:pStyle w:val="Heading3"/>
        <w:rPr>
          <w:rFonts w:ascii="Times New Roman" w:hAnsi="Times New Roman"/>
        </w:rPr>
      </w:pPr>
      <w:r w:rsidRPr="00E54423">
        <w:rPr>
          <w:rFonts w:ascii="Times New Roman" w:hAnsi="Times New Roman"/>
        </w:rPr>
        <w:t>Report Container</w:t>
      </w:r>
    </w:p>
    <w:p w14:paraId="00AA7DE1" w14:textId="2611D46B" w:rsidR="001F06C6" w:rsidRPr="00E54423" w:rsidRDefault="001F06C6" w:rsidP="001F06C6">
      <w:pPr>
        <w:adjustRightInd w:val="0"/>
        <w:spacing w:after="240"/>
      </w:pPr>
      <w:r w:rsidRPr="00E54423">
        <w:t xml:space="preserve">In Rel-18, the introduction of event triggered reporting for LTM was discussed, but </w:t>
      </w:r>
      <w:r w:rsidR="001D5719">
        <w:t>there</w:t>
      </w:r>
      <w:r w:rsidR="001D5719">
        <w:rPr>
          <w:rFonts w:hint="eastAsia"/>
        </w:rPr>
        <w:t xml:space="preserve"> is no consensus to adopt it </w:t>
      </w:r>
      <w:r w:rsidRPr="00E54423">
        <w:t>due to lack of time. At that time, the use of MAC CE, rather than UCI, was proposed by the FL to reduce the workload in RAN1. Compared with UCI, MAC CE offers distinct advantages. Firstly, it can carry large amounts of data which is needed to be reported. Also, the reliability is guaranteed</w:t>
      </w:r>
      <w:r w:rsidR="003C19D8">
        <w:rPr>
          <w:rFonts w:hint="eastAsia"/>
        </w:rPr>
        <w:t xml:space="preserve"> s</w:t>
      </w:r>
      <w:r w:rsidRPr="00E54423">
        <w:t xml:space="preserve">ince it is using the PUSCH, </w:t>
      </w:r>
      <w:r w:rsidR="007D6532">
        <w:rPr>
          <w:rFonts w:hint="eastAsia"/>
        </w:rPr>
        <w:t xml:space="preserve">and thus </w:t>
      </w:r>
      <w:r w:rsidRPr="00E54423">
        <w:t>the retransmission can be achieved if initial transmission is failed. Finally, it can efficiently manage the allocation of resources, reducing the waste of resources that might otherwise occur with UCI. Additionally, MAC CE allows for the transmission of extensive measurement data on the comparably large PUSCH resources. Corresponding to the triggering condition, the UE can send a scheduling request to request PUSCH resources. The flexibility of MAC CE also extends to its suitability for event triggered reports, where the predefined resources used in UCI on PUCCH/PUSCH is not required to be allocated in advance. The adaptability is crucial for the event triggered report where the gNB cannot predict when the UE is triggered to transmit the reports from the viewpoint of the resource usage efficiency.</w:t>
      </w:r>
      <w:r w:rsidR="000263AD" w:rsidRPr="00E54423">
        <w:t xml:space="preserve"> </w:t>
      </w:r>
      <w:r w:rsidRPr="00E54423">
        <w:t xml:space="preserve">On the other hand, the major advantage of the reporting with UCI is short latency from event triggered to report. In addition, </w:t>
      </w:r>
      <w:r w:rsidR="0086446F">
        <w:rPr>
          <w:rFonts w:hint="eastAsia"/>
        </w:rPr>
        <w:t>from</w:t>
      </w:r>
      <w:r w:rsidRPr="00E54423">
        <w:t xml:space="preserve"> the discussion and decision in Rel-19 beam management</w:t>
      </w:r>
      <w:r w:rsidR="009D4135">
        <w:rPr>
          <w:rFonts w:hint="eastAsia"/>
        </w:rPr>
        <w:t xml:space="preserve"> in MIMO session</w:t>
      </w:r>
      <w:r w:rsidRPr="00E54423">
        <w:t xml:space="preserve">, the mechanism to use UCI for event triggered reporting is almost ready. </w:t>
      </w:r>
    </w:p>
    <w:p w14:paraId="7A4FFAE7" w14:textId="2C9F4C99" w:rsidR="000263AD" w:rsidRPr="00E54423" w:rsidRDefault="000263AD" w:rsidP="001F06C6">
      <w:pPr>
        <w:adjustRightInd w:val="0"/>
        <w:spacing w:after="240"/>
        <w:rPr>
          <w:strike/>
        </w:rPr>
      </w:pPr>
      <w:r w:rsidRPr="00E54423">
        <w:t>Comparing th</w:t>
      </w:r>
      <w:r w:rsidR="00853A28" w:rsidRPr="00E54423">
        <w:t xml:space="preserve">e benefit and drawback for each approach, we think </w:t>
      </w:r>
      <w:r w:rsidR="00D90C4C" w:rsidRPr="00E54423">
        <w:t xml:space="preserve">MAC CE based solution </w:t>
      </w:r>
      <w:r w:rsidR="003D232D" w:rsidRPr="00E54423">
        <w:t>w</w:t>
      </w:r>
      <w:r w:rsidR="00EC5356" w:rsidRPr="00E54423">
        <w:t xml:space="preserve">ould be more suitable for LTM, and we suggest adopting it in Rel-19. </w:t>
      </w:r>
    </w:p>
    <w:p w14:paraId="27ABC408" w14:textId="77777777" w:rsidR="001F06C6" w:rsidRPr="003D50CE" w:rsidRDefault="001F06C6"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14: Support MAC CE as a report container for event triggered L1 measurement.</w:t>
      </w:r>
    </w:p>
    <w:p w14:paraId="41D3B008"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0BECCF1D" w14:textId="77777777" w:rsidR="007A0E43" w:rsidRPr="00E54423" w:rsidRDefault="007A0E43" w:rsidP="007A0E43">
      <w:pPr>
        <w:pStyle w:val="Heading3"/>
        <w:rPr>
          <w:rFonts w:ascii="Times New Roman" w:hAnsi="Times New Roman"/>
        </w:rPr>
      </w:pPr>
      <w:r w:rsidRPr="00E54423">
        <w:rPr>
          <w:rFonts w:ascii="Times New Roman" w:hAnsi="Times New Roman"/>
        </w:rPr>
        <w:t>Report Format</w:t>
      </w:r>
    </w:p>
    <w:p w14:paraId="16D25471" w14:textId="77777777" w:rsidR="007A0E43" w:rsidRPr="00E54423" w:rsidRDefault="007A0E43" w:rsidP="007A0E43">
      <w:r w:rsidRPr="00E54423">
        <w:t>If the report container is decided to MAC CE, then the report format should be defined by RAN2</w:t>
      </w:r>
      <w:r w:rsidRPr="00E54423" w:rsidDel="006267F7">
        <w:t xml:space="preserve"> </w:t>
      </w:r>
      <w:r w:rsidRPr="00E54423">
        <w:t xml:space="preserve">because the format of MAC CE is RAN2’s task. This means that the discussion should be led by RAN2 but RAN1 can help their discussion when required. On the other hand, for the case that the report container is decided to UCI, RAN1 needs to discuss further such as whether current format can be reused or not. However, to reduce the workload in RAN1, we believe the report format for LTM in Rel-18, i.e. SSBRI + 7bit absolute value + 4bit differential value(s), </w:t>
      </w:r>
      <w:proofErr w:type="spellStart"/>
      <w:r w:rsidRPr="00E54423">
        <w:rPr>
          <w:i/>
          <w:iCs/>
        </w:rPr>
        <w:t>SpCellInclusion</w:t>
      </w:r>
      <w:proofErr w:type="spellEnd"/>
      <w:r w:rsidRPr="00E54423">
        <w:t xml:space="preserve">, </w:t>
      </w:r>
      <w:r w:rsidRPr="00E54423">
        <w:rPr>
          <w:i/>
          <w:iCs/>
        </w:rPr>
        <w:t>L</w:t>
      </w:r>
      <w:r w:rsidRPr="00E54423">
        <w:t xml:space="preserve"> cells x </w:t>
      </w:r>
      <w:r w:rsidRPr="00E54423">
        <w:rPr>
          <w:i/>
          <w:iCs/>
        </w:rPr>
        <w:t>M</w:t>
      </w:r>
      <w:r w:rsidRPr="00E54423">
        <w:t xml:space="preserve"> beams, should be the baseline and necessary fields can be added based on the necessity. </w:t>
      </w:r>
    </w:p>
    <w:p w14:paraId="0E146A8A" w14:textId="77777777" w:rsidR="00C04CCD" w:rsidRPr="00E54423" w:rsidRDefault="00C04CCD"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15: For the reporting format for event triggered reporting, </w:t>
      </w:r>
    </w:p>
    <w:p w14:paraId="4047DFCA" w14:textId="77777777" w:rsidR="00C04CCD" w:rsidRPr="00E54423" w:rsidRDefault="00C04CCD"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If MAC CE is supported as a container, the discussion on report format should be led by RAN2.</w:t>
      </w:r>
    </w:p>
    <w:p w14:paraId="20610FF1" w14:textId="29870543" w:rsidR="00C04CCD" w:rsidRPr="003D50CE" w:rsidRDefault="00C04CCD"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If UCI is supported as a container, the report format is discussed in RAN1 and the format used for gNB scheduled reporting can be the baseline</w:t>
      </w:r>
      <w:r w:rsidR="00EA2866">
        <w:rPr>
          <w:rFonts w:eastAsia="Malgun Gothic" w:hint="eastAsia"/>
          <w:b/>
          <w:bCs/>
          <w:i/>
          <w:iCs/>
          <w:u w:val="single"/>
          <w:lang w:eastAsia="ko-KR"/>
        </w:rPr>
        <w:t>.</w:t>
      </w:r>
    </w:p>
    <w:p w14:paraId="652C7C1B" w14:textId="77777777" w:rsidR="003D50CE" w:rsidRPr="00E54423" w:rsidRDefault="003D50CE" w:rsidP="003D50CE">
      <w:pPr>
        <w:pStyle w:val="ListParagraph"/>
        <w:numPr>
          <w:ilvl w:val="0"/>
          <w:numId w:val="0"/>
        </w:numPr>
        <w:snapToGrid/>
        <w:spacing w:before="120" w:after="120" w:afterAutospacing="0"/>
        <w:ind w:left="1080"/>
        <w:jc w:val="left"/>
        <w:rPr>
          <w:rFonts w:eastAsiaTheme="minorEastAsia"/>
          <w:b/>
          <w:bCs/>
          <w:i/>
          <w:iCs/>
          <w:u w:val="single"/>
        </w:rPr>
      </w:pPr>
    </w:p>
    <w:p w14:paraId="5214DDA3" w14:textId="77777777" w:rsidR="00411C20" w:rsidRPr="00E54423" w:rsidRDefault="00411C20" w:rsidP="00411C20">
      <w:pPr>
        <w:pStyle w:val="Heading3"/>
        <w:rPr>
          <w:rFonts w:ascii="Times New Roman" w:hAnsi="Times New Roman"/>
        </w:rPr>
      </w:pPr>
      <w:r w:rsidRPr="00E54423">
        <w:rPr>
          <w:rFonts w:ascii="Times New Roman" w:hAnsi="Times New Roman"/>
        </w:rPr>
        <w:t>Filtering</w:t>
      </w:r>
    </w:p>
    <w:p w14:paraId="0587A32A" w14:textId="77777777" w:rsidR="00411C20" w:rsidRPr="00E54423" w:rsidRDefault="00411C20" w:rsidP="00411C20">
      <w:pPr>
        <w:adjustRightInd w:val="0"/>
        <w:spacing w:after="240"/>
      </w:pPr>
      <w:r w:rsidRPr="00E54423">
        <w:t>In previous RAN2 #126 meeting, RAN2 decided that it is up to RAN1 whether the specified L1 filtering is needed or not as shown in below.</w:t>
      </w:r>
    </w:p>
    <w:tbl>
      <w:tblPr>
        <w:tblStyle w:val="TableGrid"/>
        <w:tblW w:w="0" w:type="auto"/>
        <w:tblInd w:w="-5" w:type="dxa"/>
        <w:tblLook w:val="04A0" w:firstRow="1" w:lastRow="0" w:firstColumn="1" w:lastColumn="0" w:noHBand="0" w:noVBand="1"/>
      </w:tblPr>
      <w:tblGrid>
        <w:gridCol w:w="9927"/>
      </w:tblGrid>
      <w:tr w:rsidR="00411C20" w:rsidRPr="00E54423" w14:paraId="06EBDF95" w14:textId="77777777">
        <w:trPr>
          <w:trHeight w:val="448"/>
        </w:trPr>
        <w:tc>
          <w:tcPr>
            <w:tcW w:w="9927" w:type="dxa"/>
          </w:tcPr>
          <w:p w14:paraId="3F8B39C8" w14:textId="77777777" w:rsidR="00411C20" w:rsidRPr="00E54423" w:rsidRDefault="00411C20">
            <w:pPr>
              <w:adjustRightInd w:val="0"/>
              <w:spacing w:after="240"/>
              <w:ind w:left="27"/>
              <w:rPr>
                <w:b/>
              </w:rPr>
            </w:pPr>
            <w:r w:rsidRPr="00E54423">
              <w:rPr>
                <w:b/>
              </w:rPr>
              <w:t>RAN2 #126 Agreement</w:t>
            </w:r>
          </w:p>
          <w:p w14:paraId="5B3477FC" w14:textId="77777777" w:rsidR="00411C20" w:rsidRPr="00E54423" w:rsidRDefault="00411C20">
            <w:pPr>
              <w:adjustRightInd w:val="0"/>
              <w:spacing w:after="240"/>
            </w:pPr>
            <w:r w:rsidRPr="00E54423">
              <w:t>RAN2 assumes filtering of the L1 measure results is needed. It’s up to RAN1 whether the specified L1 filtering is needed or ok to leave it to UE implementation.</w:t>
            </w:r>
          </w:p>
        </w:tc>
      </w:tr>
    </w:tbl>
    <w:p w14:paraId="21ED1339" w14:textId="77777777" w:rsidR="00411C20" w:rsidRPr="00E54423" w:rsidRDefault="00411C20" w:rsidP="00411C20">
      <w:pPr>
        <w:adjustRightInd w:val="0"/>
        <w:spacing w:after="240"/>
        <w:ind w:left="400" w:hanging="400"/>
      </w:pPr>
    </w:p>
    <w:p w14:paraId="1F073F1C" w14:textId="77777777" w:rsidR="00411C20" w:rsidRPr="00E54423" w:rsidRDefault="00411C20" w:rsidP="00411C20">
      <w:pPr>
        <w:adjustRightInd w:val="0"/>
        <w:spacing w:after="240"/>
      </w:pPr>
      <w:r w:rsidRPr="00E54423">
        <w:t xml:space="preserve">The purpose of the RAN1 filtering is to resolve frequent cell change, named the ‘ping-pong’ issue, due to the unreliable measurement results. Additionally, Time-to-Trigger (TTT) is also one of the solutions to cope with the ping-pong issue, and the details of event evaluation are still ongoing in RAN2. What we </w:t>
      </w:r>
      <w:proofErr w:type="gramStart"/>
      <w:r w:rsidRPr="00E54423">
        <w:t>have to</w:t>
      </w:r>
      <w:proofErr w:type="gramEnd"/>
      <w:r w:rsidRPr="00E54423">
        <w:t xml:space="preserve"> discuss in RAN1 is whether the specified L1 filtering is needed or not considering the fact the event triggered reporting can convey only one result for each beam/cell if the same report format as Rel-18 is adopted. </w:t>
      </w:r>
    </w:p>
    <w:p w14:paraId="740CE0FF" w14:textId="77777777" w:rsidR="00411C20" w:rsidRPr="00E54423" w:rsidRDefault="00411C20" w:rsidP="00411C20">
      <w:pPr>
        <w:adjustRightInd w:val="0"/>
        <w:spacing w:after="240"/>
      </w:pPr>
      <w:r w:rsidRPr="00E54423">
        <w:t>Adopting filtering methods in Rel-19 LTM has following advantages and disadvantages. The primary goal of such filtering is to mitigate the ping-pong issue, where rapid and unstable L1 measurement changes cause frequent and unnecessary cell switches. There are two main filtering methods, time-domain (beam level) and spatial domain (cell level) filtering.</w:t>
      </w:r>
    </w:p>
    <w:p w14:paraId="2D208FF2" w14:textId="77777777" w:rsidR="00411C20" w:rsidRPr="00E54423" w:rsidRDefault="00411C20" w:rsidP="00411C20">
      <w:pPr>
        <w:adjustRightInd w:val="0"/>
        <w:spacing w:after="240"/>
      </w:pPr>
      <w:r w:rsidRPr="00E54423">
        <w:t>The time domain filtering is viewed as immature, largely because additional latency which is undesirable for the quick cell switching process. This method can be done in gNB or UE side. On the other hand, spatial domain filtering, which involves averaging values from multiple beams within a cell, seems more promising. By reporting these averaged statics to the gNB, this method can effectively reduce the impact of variance among different beams in a candidate cell. However, the drawback is that the configuration might be more complex than time domain filtering.</w:t>
      </w:r>
    </w:p>
    <w:p w14:paraId="553F13C0" w14:textId="0656C938" w:rsidR="00411C20" w:rsidRPr="00E54423" w:rsidRDefault="00411C20" w:rsidP="00411C20">
      <w:pPr>
        <w:adjustRightInd w:val="0"/>
        <w:spacing w:after="240"/>
      </w:pPr>
      <w:r w:rsidRPr="00E54423">
        <w:t xml:space="preserve">More importantly, </w:t>
      </w:r>
      <w:r w:rsidR="000623D8" w:rsidRPr="00E54423">
        <w:t xml:space="preserve">we RAN1 </w:t>
      </w:r>
      <w:r w:rsidRPr="00E54423">
        <w:t xml:space="preserve">should be considered that the TTT and event evaluation introduced in RAN2 may achieve the same benefit as filtering. The introduction of specified L1 filtering in RAN1 should be decided taking this aspect into consideration as RAN2 is a leading group of this aspect. </w:t>
      </w:r>
    </w:p>
    <w:p w14:paraId="6FE5889C" w14:textId="77777777" w:rsidR="00411C20" w:rsidRPr="00E54423" w:rsidRDefault="00411C20"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16: RAN1 to discuss the necessity to specify filtering method of spatial domain and/or time domain.</w:t>
      </w:r>
    </w:p>
    <w:p w14:paraId="53B6BD09" w14:textId="3BE1B58E" w:rsidR="00411C20" w:rsidRPr="003D50CE" w:rsidRDefault="00411C20"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 xml:space="preserve">RAN1 should start the discussion after checking the details of TTT and event evaluation </w:t>
      </w:r>
      <w:r w:rsidR="00911711" w:rsidRPr="00E54423">
        <w:rPr>
          <w:rFonts w:eastAsiaTheme="minorEastAsia"/>
          <w:b/>
          <w:bCs/>
          <w:i/>
          <w:iCs/>
          <w:u w:val="single"/>
        </w:rPr>
        <w:t xml:space="preserve">defined </w:t>
      </w:r>
      <w:r w:rsidRPr="00E54423">
        <w:rPr>
          <w:rFonts w:eastAsiaTheme="minorEastAsia"/>
          <w:b/>
          <w:bCs/>
          <w:i/>
          <w:iCs/>
          <w:u w:val="single"/>
        </w:rPr>
        <w:t>in RAN2</w:t>
      </w:r>
      <w:r w:rsidR="00EA2866">
        <w:rPr>
          <w:rFonts w:eastAsia="Malgun Gothic" w:hint="eastAsia"/>
          <w:b/>
          <w:bCs/>
          <w:i/>
          <w:iCs/>
          <w:u w:val="single"/>
          <w:lang w:eastAsia="ko-KR"/>
        </w:rPr>
        <w:t>.</w:t>
      </w:r>
    </w:p>
    <w:p w14:paraId="5388B421" w14:textId="77777777" w:rsidR="003D50CE" w:rsidRPr="00E54423" w:rsidRDefault="003D50CE" w:rsidP="003D50CE">
      <w:pPr>
        <w:pStyle w:val="ListParagraph"/>
        <w:numPr>
          <w:ilvl w:val="0"/>
          <w:numId w:val="0"/>
        </w:numPr>
        <w:snapToGrid/>
        <w:spacing w:before="120" w:after="120" w:afterAutospacing="0"/>
        <w:ind w:left="1080"/>
        <w:jc w:val="left"/>
        <w:rPr>
          <w:rFonts w:eastAsiaTheme="minorEastAsia"/>
          <w:b/>
          <w:bCs/>
          <w:i/>
          <w:iCs/>
          <w:u w:val="single"/>
        </w:rPr>
      </w:pPr>
    </w:p>
    <w:p w14:paraId="779A44A6" w14:textId="77777777" w:rsidR="00BB0611" w:rsidRPr="00E54423" w:rsidRDefault="00BB0611" w:rsidP="00202F43">
      <w:pPr>
        <w:pStyle w:val="Heading1"/>
        <w:spacing w:after="180"/>
        <w:rPr>
          <w:rFonts w:ascii="Times New Roman" w:hAnsi="Times New Roman"/>
        </w:rPr>
      </w:pPr>
      <w:r w:rsidRPr="00E54423">
        <w:rPr>
          <w:rFonts w:ascii="Times New Roman" w:hAnsi="Times New Roman"/>
        </w:rPr>
        <w:t>Beam management by CSI-RS</w:t>
      </w:r>
    </w:p>
    <w:p w14:paraId="744880A6" w14:textId="77777777" w:rsidR="00BB0611" w:rsidRPr="00E54423" w:rsidRDefault="00BB0611" w:rsidP="006C7CEC">
      <w:pPr>
        <w:pStyle w:val="Heading2"/>
        <w:rPr>
          <w:rFonts w:ascii="Times New Roman" w:hAnsi="Times New Roman"/>
        </w:rPr>
      </w:pPr>
      <w:r w:rsidRPr="00E54423">
        <w:rPr>
          <w:rFonts w:ascii="Times New Roman" w:hAnsi="Times New Roman"/>
        </w:rPr>
        <w:t>TCI-state CSI-RS</w:t>
      </w:r>
    </w:p>
    <w:p w14:paraId="79CCDF37" w14:textId="2B1CE51F" w:rsidR="00070DE2" w:rsidRPr="00E54423" w:rsidRDefault="00070DE2" w:rsidP="00070DE2">
      <w:pPr>
        <w:adjustRightInd w:val="0"/>
        <w:spacing w:after="240"/>
      </w:pPr>
      <w:r w:rsidRPr="00E54423">
        <w:t xml:space="preserve">In Rel-18 LTM RRC parameters, the unified and separate TCI state have been defined for LTM in </w:t>
      </w:r>
      <w:proofErr w:type="spellStart"/>
      <w:r w:rsidRPr="00E54423">
        <w:rPr>
          <w:i/>
          <w:iCs/>
          <w:szCs w:val="18"/>
          <w:lang w:eastAsia="zh-CN"/>
        </w:rPr>
        <w:t>ltm</w:t>
      </w:r>
      <w:proofErr w:type="spellEnd"/>
      <w:r w:rsidRPr="00E54423">
        <w:rPr>
          <w:i/>
          <w:iCs/>
          <w:szCs w:val="18"/>
          <w:lang w:eastAsia="zh-CN"/>
        </w:rPr>
        <w:t>-DL-</w:t>
      </w:r>
      <w:proofErr w:type="spellStart"/>
      <w:r w:rsidRPr="00E54423">
        <w:rPr>
          <w:i/>
          <w:iCs/>
          <w:szCs w:val="18"/>
          <w:lang w:eastAsia="zh-CN"/>
        </w:rPr>
        <w:t>OrJointTCI</w:t>
      </w:r>
      <w:proofErr w:type="spellEnd"/>
      <w:r w:rsidRPr="00E54423">
        <w:rPr>
          <w:i/>
          <w:iCs/>
          <w:szCs w:val="18"/>
          <w:lang w:val="en-US" w:eastAsia="zh-CN"/>
        </w:rPr>
        <w:t>-</w:t>
      </w:r>
      <w:proofErr w:type="spellStart"/>
      <w:r w:rsidRPr="00E54423">
        <w:rPr>
          <w:i/>
          <w:iCs/>
          <w:szCs w:val="18"/>
          <w:lang w:eastAsia="zh-CN"/>
        </w:rPr>
        <w:t>State</w:t>
      </w:r>
      <w:r w:rsidRPr="00E54423">
        <w:rPr>
          <w:i/>
          <w:iCs/>
        </w:rPr>
        <w:t>ToAddMod</w:t>
      </w:r>
      <w:r w:rsidRPr="00E54423">
        <w:rPr>
          <w:i/>
          <w:iCs/>
          <w:szCs w:val="18"/>
          <w:lang w:eastAsia="zh-CN"/>
        </w:rPr>
        <w:t>List</w:t>
      </w:r>
      <w:proofErr w:type="spellEnd"/>
      <w:r w:rsidRPr="00E54423">
        <w:rPr>
          <w:iCs/>
          <w:szCs w:val="18"/>
          <w:lang w:eastAsia="zh-CN"/>
        </w:rPr>
        <w:t xml:space="preserve"> and/</w:t>
      </w:r>
      <w:r w:rsidRPr="00E54423">
        <w:rPr>
          <w:iCs/>
          <w:szCs w:val="18"/>
          <w:lang w:val="en-US" w:eastAsia="zh-CN"/>
        </w:rPr>
        <w:t>or</w:t>
      </w:r>
      <w:r w:rsidRPr="00E54423">
        <w:rPr>
          <w:lang w:val="en-US"/>
        </w:rPr>
        <w:t xml:space="preserve"> </w:t>
      </w:r>
      <w:proofErr w:type="spellStart"/>
      <w:r w:rsidRPr="00E54423">
        <w:rPr>
          <w:i/>
          <w:iCs/>
        </w:rPr>
        <w:t>ltm</w:t>
      </w:r>
      <w:proofErr w:type="spellEnd"/>
      <w:r w:rsidRPr="00E54423">
        <w:rPr>
          <w:i/>
          <w:iCs/>
        </w:rPr>
        <w:t>-UL-TCI-</w:t>
      </w:r>
      <w:proofErr w:type="spellStart"/>
      <w:r w:rsidRPr="00E54423">
        <w:rPr>
          <w:i/>
          <w:iCs/>
        </w:rPr>
        <w:t>StateToAddModList</w:t>
      </w:r>
      <w:proofErr w:type="spellEnd"/>
      <w:r w:rsidRPr="00E54423">
        <w:t xml:space="preserve">. However, it is associated with SSB and TRS while the full configuration of CSI-RS </w:t>
      </w:r>
      <w:r w:rsidR="004A6762" w:rsidRPr="00E54423">
        <w:t xml:space="preserve">has been defined </w:t>
      </w:r>
      <w:r w:rsidRPr="00E54423">
        <w:t xml:space="preserve">in the </w:t>
      </w:r>
      <w:r w:rsidR="004A6762" w:rsidRPr="00E54423">
        <w:t xml:space="preserve">Rel-18 </w:t>
      </w:r>
      <w:r w:rsidRPr="00E54423">
        <w:t xml:space="preserve">ASN.1 definition. As described in the WID, the beam management by CSI-RS is supported in Rel-19, and what we need to support the beam management by CSI-RS in LTM is, to </w:t>
      </w:r>
      <w:r w:rsidR="00644AD0" w:rsidRPr="00E54423">
        <w:t xml:space="preserve">update </w:t>
      </w:r>
      <w:r w:rsidRPr="00E54423">
        <w:t>the restriction between CSI-RS and Rel-18 beam management framework captured in 38.213 below.</w:t>
      </w:r>
    </w:p>
    <w:p w14:paraId="5AAEBD41" w14:textId="77777777" w:rsidR="007A336A" w:rsidRPr="00E54423" w:rsidRDefault="007A336A" w:rsidP="007A336A">
      <w:pPr>
        <w:pBdr>
          <w:top w:val="single" w:sz="4" w:space="1" w:color="auto"/>
          <w:left w:val="single" w:sz="4" w:space="4" w:color="auto"/>
          <w:bottom w:val="single" w:sz="4" w:space="1" w:color="auto"/>
          <w:right w:val="single" w:sz="4" w:space="4" w:color="auto"/>
        </w:pBdr>
        <w:spacing w:after="240"/>
        <w:rPr>
          <w:b/>
          <w:lang w:val="x-none"/>
        </w:rPr>
      </w:pPr>
      <w:r w:rsidRPr="00E54423">
        <w:rPr>
          <w:b/>
          <w:lang w:val="x-none"/>
        </w:rPr>
        <w:t>Section 21 of 38.213</w:t>
      </w:r>
    </w:p>
    <w:p w14:paraId="7C9F41A6" w14:textId="77777777" w:rsidR="007A336A" w:rsidRPr="00E54423" w:rsidRDefault="007A336A" w:rsidP="007A336A">
      <w:pPr>
        <w:pBdr>
          <w:top w:val="single" w:sz="4" w:space="1" w:color="auto"/>
          <w:left w:val="single" w:sz="4" w:space="4" w:color="auto"/>
          <w:bottom w:val="single" w:sz="4" w:space="1" w:color="auto"/>
          <w:right w:val="single" w:sz="4" w:space="4" w:color="auto"/>
        </w:pBdr>
        <w:adjustRightInd w:val="0"/>
        <w:spacing w:after="240"/>
      </w:pPr>
      <w:r w:rsidRPr="00E54423">
        <w:t xml:space="preserve">A UE can be provided by a </w:t>
      </w:r>
      <w:r w:rsidRPr="00E54423">
        <w:rPr>
          <w:lang w:val="en-US"/>
        </w:rPr>
        <w:t xml:space="preserve">LTM Cell Switch Command </w:t>
      </w:r>
      <w:r w:rsidRPr="00E54423">
        <w:t xml:space="preserve">MAC CE in a PDSCH reception on the serving cell [11, TS 38.321] a TCI state ID and/or an UL TCI state ID indicating a </w:t>
      </w:r>
      <w:proofErr w:type="spellStart"/>
      <w:r w:rsidRPr="00E54423">
        <w:rPr>
          <w:i/>
          <w:iCs/>
        </w:rPr>
        <w:t>Candidate</w:t>
      </w:r>
      <w:r w:rsidRPr="00E54423">
        <w:rPr>
          <w:i/>
          <w:iCs/>
          <w:szCs w:val="18"/>
          <w:lang w:eastAsia="zh-CN"/>
        </w:rPr>
        <w:t>TCI</w:t>
      </w:r>
      <w:proofErr w:type="spellEnd"/>
      <w:r w:rsidRPr="00E54423">
        <w:rPr>
          <w:i/>
          <w:iCs/>
          <w:szCs w:val="18"/>
          <w:lang w:eastAsia="zh-CN"/>
        </w:rPr>
        <w:t>-State</w:t>
      </w:r>
      <w:r w:rsidRPr="00E54423">
        <w:rPr>
          <w:iCs/>
          <w:szCs w:val="18"/>
          <w:lang w:eastAsia="zh-CN"/>
        </w:rPr>
        <w:t xml:space="preserve"> </w:t>
      </w:r>
      <w:r w:rsidRPr="00E54423">
        <w:t xml:space="preserve">and/or </w:t>
      </w:r>
      <w:proofErr w:type="spellStart"/>
      <w:r w:rsidRPr="00E54423">
        <w:rPr>
          <w:i/>
          <w:iCs/>
        </w:rPr>
        <w:t>Candidate</w:t>
      </w:r>
      <w:r w:rsidRPr="00E54423">
        <w:rPr>
          <w:i/>
        </w:rPr>
        <w:t>TCI</w:t>
      </w:r>
      <w:proofErr w:type="spellEnd"/>
      <w:r w:rsidRPr="00E54423">
        <w:rPr>
          <w:i/>
        </w:rPr>
        <w:t>-UL-State</w:t>
      </w:r>
      <w:r w:rsidRPr="00E54423">
        <w:rPr>
          <w:iCs/>
          <w:szCs w:val="18"/>
          <w:lang w:eastAsia="zh-CN"/>
        </w:rPr>
        <w:t xml:space="preserve"> from</w:t>
      </w:r>
      <w:r w:rsidRPr="00E54423">
        <w:t xml:space="preserve"> </w:t>
      </w:r>
      <w:proofErr w:type="spellStart"/>
      <w:r w:rsidRPr="00E54423">
        <w:rPr>
          <w:i/>
          <w:iCs/>
          <w:szCs w:val="18"/>
          <w:lang w:eastAsia="zh-CN"/>
        </w:rPr>
        <w:t>ltm</w:t>
      </w:r>
      <w:proofErr w:type="spellEnd"/>
      <w:r w:rsidRPr="00E54423">
        <w:rPr>
          <w:i/>
          <w:iCs/>
          <w:szCs w:val="18"/>
          <w:lang w:eastAsia="zh-CN"/>
        </w:rPr>
        <w:t>-DL-</w:t>
      </w:r>
      <w:proofErr w:type="spellStart"/>
      <w:r w:rsidRPr="00E54423">
        <w:rPr>
          <w:i/>
          <w:iCs/>
          <w:szCs w:val="18"/>
          <w:lang w:eastAsia="zh-CN"/>
        </w:rPr>
        <w:t>OrJointTCI</w:t>
      </w:r>
      <w:proofErr w:type="spellEnd"/>
      <w:r w:rsidRPr="00E54423">
        <w:rPr>
          <w:i/>
          <w:iCs/>
          <w:szCs w:val="18"/>
          <w:lang w:val="en-US" w:eastAsia="zh-CN"/>
        </w:rPr>
        <w:t>-</w:t>
      </w:r>
      <w:proofErr w:type="spellStart"/>
      <w:r w:rsidRPr="00E54423">
        <w:rPr>
          <w:i/>
          <w:iCs/>
          <w:szCs w:val="18"/>
          <w:lang w:eastAsia="zh-CN"/>
        </w:rPr>
        <w:t>State</w:t>
      </w:r>
      <w:r w:rsidRPr="00E54423">
        <w:rPr>
          <w:i/>
          <w:iCs/>
        </w:rPr>
        <w:t>ToAddMod</w:t>
      </w:r>
      <w:r w:rsidRPr="00E54423">
        <w:rPr>
          <w:i/>
          <w:iCs/>
          <w:szCs w:val="18"/>
          <w:lang w:eastAsia="zh-CN"/>
        </w:rPr>
        <w:t>List</w:t>
      </w:r>
      <w:proofErr w:type="spellEnd"/>
      <w:r w:rsidRPr="00E54423">
        <w:rPr>
          <w:iCs/>
          <w:szCs w:val="18"/>
          <w:lang w:eastAsia="zh-CN"/>
        </w:rPr>
        <w:t xml:space="preserve"> and/</w:t>
      </w:r>
      <w:r w:rsidRPr="00E54423">
        <w:rPr>
          <w:iCs/>
          <w:szCs w:val="18"/>
          <w:lang w:val="en-US" w:eastAsia="zh-CN"/>
        </w:rPr>
        <w:t>or</w:t>
      </w:r>
      <w:r w:rsidRPr="00E54423">
        <w:rPr>
          <w:lang w:val="en-US"/>
        </w:rPr>
        <w:t xml:space="preserve"> </w:t>
      </w:r>
      <w:proofErr w:type="spellStart"/>
      <w:r w:rsidRPr="00E54423">
        <w:rPr>
          <w:i/>
          <w:iCs/>
        </w:rPr>
        <w:t>ltm</w:t>
      </w:r>
      <w:proofErr w:type="spellEnd"/>
      <w:r w:rsidRPr="00E54423">
        <w:rPr>
          <w:i/>
          <w:iCs/>
        </w:rPr>
        <w:t>-UL-TCI-</w:t>
      </w:r>
      <w:proofErr w:type="spellStart"/>
      <w:r w:rsidRPr="00E54423">
        <w:rPr>
          <w:i/>
          <w:iCs/>
        </w:rPr>
        <w:t>StateToAddModList</w:t>
      </w:r>
      <w:proofErr w:type="spellEnd"/>
      <w:r w:rsidRPr="00E54423">
        <w:rPr>
          <w:iCs/>
        </w:rPr>
        <w:t xml:space="preserve"> </w:t>
      </w:r>
      <w:r w:rsidRPr="00E54423">
        <w:t>[</w:t>
      </w:r>
      <w:r w:rsidRPr="00E54423">
        <w:rPr>
          <w:lang w:val="en-US"/>
        </w:rPr>
        <w:t>6</w:t>
      </w:r>
      <w:r w:rsidRPr="00E54423">
        <w:t xml:space="preserve">, TS 38.214] </w:t>
      </w:r>
      <w:r w:rsidRPr="00E54423">
        <w:rPr>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sidRPr="00E54423">
        <w:t>quasi co-location '</w:t>
      </w:r>
      <w:proofErr w:type="spellStart"/>
      <w:r w:rsidRPr="00E54423">
        <w:t>typeA</w:t>
      </w:r>
      <w:proofErr w:type="spellEnd"/>
      <w:r w:rsidRPr="00E54423">
        <w:t>' and '</w:t>
      </w:r>
      <w:proofErr w:type="spellStart"/>
      <w:r w:rsidRPr="00E54423">
        <w:t>typeD</w:t>
      </w:r>
      <w:proofErr w:type="spellEnd"/>
      <w:r w:rsidRPr="00E54423">
        <w:t>' properties,</w:t>
      </w:r>
      <w:r w:rsidRPr="00E54423">
        <w:rPr>
          <w:lang w:eastAsia="zh-CN"/>
        </w:rPr>
        <w:t xml:space="preserve"> when applicable. The UE does not expect to be indicated </w:t>
      </w:r>
      <w:r w:rsidRPr="00E54423">
        <w:t>quasi co-location '</w:t>
      </w:r>
      <w:proofErr w:type="spellStart"/>
      <w:r w:rsidRPr="00E54423">
        <w:t>typeA</w:t>
      </w:r>
      <w:proofErr w:type="spellEnd"/>
      <w:r w:rsidRPr="00E54423">
        <w:t>' properties</w:t>
      </w:r>
      <w:r w:rsidRPr="00E54423">
        <w:rPr>
          <w:lang w:eastAsia="zh-CN"/>
        </w:rPr>
        <w:t xml:space="preserve"> when a SS/PBCH block is configured as a source RS of the TCI state.</w:t>
      </w:r>
    </w:p>
    <w:p w14:paraId="64ADA1AC" w14:textId="1DB8233A" w:rsidR="00E015F1" w:rsidRPr="003D50CE" w:rsidRDefault="00E015F1"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17: The beam management using CSI-RS in Rel-19 LTM should be supported by </w:t>
      </w:r>
      <w:r w:rsidR="00644AD0" w:rsidRPr="00E54423">
        <w:rPr>
          <w:rFonts w:eastAsiaTheme="minorEastAsia"/>
          <w:b/>
          <w:bCs/>
          <w:i/>
          <w:iCs/>
          <w:u w:val="single"/>
        </w:rPr>
        <w:t xml:space="preserve">updating </w:t>
      </w:r>
      <w:r w:rsidRPr="00E54423">
        <w:rPr>
          <w:rFonts w:eastAsiaTheme="minorEastAsia"/>
          <w:b/>
          <w:bCs/>
          <w:i/>
          <w:iCs/>
          <w:u w:val="single"/>
        </w:rPr>
        <w:t>the rest</w:t>
      </w:r>
      <w:r w:rsidR="00564074">
        <w:rPr>
          <w:rFonts w:eastAsiaTheme="minorEastAsia" w:hint="eastAsia"/>
          <w:b/>
          <w:bCs/>
          <w:i/>
          <w:iCs/>
          <w:u w:val="single"/>
        </w:rPr>
        <w:t>ric</w:t>
      </w:r>
      <w:r w:rsidRPr="00E54423">
        <w:rPr>
          <w:rFonts w:eastAsiaTheme="minorEastAsia"/>
          <w:b/>
          <w:bCs/>
          <w:i/>
          <w:iCs/>
          <w:u w:val="single"/>
        </w:rPr>
        <w:t>tion of QCL RS on the candidate TCI states described in TS38.213.</w:t>
      </w:r>
    </w:p>
    <w:p w14:paraId="470C25CE" w14:textId="77777777" w:rsidR="003D50CE" w:rsidRPr="00E54423" w:rsidRDefault="003D50CE" w:rsidP="003D50CE">
      <w:pPr>
        <w:pStyle w:val="ListParagraph"/>
        <w:numPr>
          <w:ilvl w:val="0"/>
          <w:numId w:val="0"/>
        </w:numPr>
        <w:snapToGrid/>
        <w:spacing w:before="120" w:after="120" w:afterAutospacing="0"/>
        <w:ind w:left="432"/>
        <w:jc w:val="left"/>
        <w:rPr>
          <w:rFonts w:eastAsiaTheme="minorEastAsia"/>
          <w:b/>
          <w:bCs/>
          <w:i/>
          <w:iCs/>
          <w:u w:val="single"/>
        </w:rPr>
      </w:pPr>
    </w:p>
    <w:p w14:paraId="0F8610C0" w14:textId="77777777" w:rsidR="00D14AF8" w:rsidRPr="00E54423" w:rsidRDefault="00D14AF8" w:rsidP="00D14AF8">
      <w:pPr>
        <w:pStyle w:val="Heading1"/>
        <w:spacing w:after="180"/>
        <w:rPr>
          <w:rFonts w:ascii="Times New Roman" w:hAnsi="Times New Roman"/>
        </w:rPr>
      </w:pPr>
      <w:r w:rsidRPr="00E54423">
        <w:rPr>
          <w:rFonts w:ascii="Times New Roman" w:hAnsi="Times New Roman"/>
        </w:rPr>
        <w:t>Other necessary L1 enhancements</w:t>
      </w:r>
    </w:p>
    <w:p w14:paraId="3C818DFE" w14:textId="0FF8CA4C" w:rsidR="00D51E40" w:rsidRPr="00E54423" w:rsidRDefault="00D14AF8" w:rsidP="00D14AF8">
      <w:pPr>
        <w:rPr>
          <w:lang w:val="en-US"/>
        </w:rPr>
      </w:pPr>
      <w:r w:rsidRPr="00E54423">
        <w:t xml:space="preserve">In this section, we discuss the interpretation of “other necessary L1 enhancements” described in WID, which intention is not </w:t>
      </w:r>
      <w:r w:rsidR="000232EE" w:rsidRPr="00E54423">
        <w:t>clear,</w:t>
      </w:r>
      <w:r w:rsidRPr="00E54423">
        <w:t xml:space="preserve"> and companies may have different understanding. The potential items are listed in the subsequent section</w:t>
      </w:r>
      <w:r w:rsidR="00CB6D45" w:rsidRPr="00E54423">
        <w:t>s</w:t>
      </w:r>
      <w:r w:rsidRPr="00E54423">
        <w:t xml:space="preserve"> and our views are also captured</w:t>
      </w:r>
      <w:r w:rsidR="00CB6D45" w:rsidRPr="00E54423">
        <w:t xml:space="preserve"> there</w:t>
      </w:r>
      <w:r w:rsidRPr="00E54423">
        <w:t>.</w:t>
      </w:r>
    </w:p>
    <w:p w14:paraId="6C9B5552" w14:textId="77777777" w:rsidR="00D962F0" w:rsidRPr="00E54423" w:rsidRDefault="00D962F0" w:rsidP="006C7CEC">
      <w:pPr>
        <w:pStyle w:val="Heading2"/>
        <w:rPr>
          <w:rFonts w:ascii="Times New Roman" w:hAnsi="Times New Roman"/>
        </w:rPr>
      </w:pPr>
      <w:r w:rsidRPr="00E54423">
        <w:rPr>
          <w:rFonts w:ascii="Times New Roman" w:hAnsi="Times New Roman"/>
        </w:rPr>
        <w:t>Enhancement on TRS Tracking</w:t>
      </w:r>
    </w:p>
    <w:p w14:paraId="1E25279F" w14:textId="0C674D9B" w:rsidR="00D962F0" w:rsidRPr="00E54423" w:rsidRDefault="00D962F0" w:rsidP="00D962F0">
      <w:pPr>
        <w:adjustRightInd w:val="0"/>
        <w:spacing w:after="240"/>
        <w:rPr>
          <w:lang w:val="en-US"/>
        </w:rPr>
      </w:pPr>
      <w:r w:rsidRPr="00E54423">
        <w:rPr>
          <w:lang w:val="en-US"/>
        </w:rPr>
        <w:t xml:space="preserve">The TRS is utilized by </w:t>
      </w:r>
      <w:r w:rsidR="00D73B0A" w:rsidRPr="00E54423">
        <w:rPr>
          <w:lang w:val="en-US"/>
        </w:rPr>
        <w:t xml:space="preserve">LTM </w:t>
      </w:r>
      <w:r w:rsidRPr="00E54423">
        <w:rPr>
          <w:lang w:val="en-US"/>
        </w:rPr>
        <w:t>UE</w:t>
      </w:r>
      <w:r w:rsidR="00D73B0A" w:rsidRPr="00E54423">
        <w:rPr>
          <w:lang w:val="en-US"/>
        </w:rPr>
        <w:t>s</w:t>
      </w:r>
      <w:r w:rsidRPr="00E54423">
        <w:rPr>
          <w:lang w:val="en-US"/>
        </w:rPr>
        <w:t xml:space="preserve"> for time and frequency tracking, thereby it can achieve improving the overall system performance. One argument in Rel-18 was that TRS tracking is a default behavior and hence should be included in the candidate TCI states for early tracking, rather than using SSB defined </w:t>
      </w:r>
      <w:r w:rsidR="00410A53" w:rsidRPr="00E54423">
        <w:rPr>
          <w:lang w:val="en-US"/>
        </w:rPr>
        <w:t xml:space="preserve">from </w:t>
      </w:r>
      <w:r w:rsidRPr="00E54423">
        <w:rPr>
          <w:lang w:val="en-US"/>
        </w:rPr>
        <w:t>Rel-1</w:t>
      </w:r>
      <w:r w:rsidR="00643727" w:rsidRPr="00E54423">
        <w:rPr>
          <w:lang w:val="en-US"/>
        </w:rPr>
        <w:t>5</w:t>
      </w:r>
      <w:r w:rsidRPr="00E54423">
        <w:rPr>
          <w:lang w:val="en-US"/>
        </w:rPr>
        <w:t xml:space="preserve"> as a fallback behavior. It was claimed that TRS is usually used as UE common signal (even though the configuration is UE specific) and hence the TRS should be available </w:t>
      </w:r>
      <w:r w:rsidR="00E90A5A" w:rsidRPr="00E54423">
        <w:rPr>
          <w:lang w:val="en-US"/>
        </w:rPr>
        <w:t xml:space="preserve">even </w:t>
      </w:r>
      <w:r w:rsidRPr="00E54423">
        <w:rPr>
          <w:lang w:val="en-US"/>
        </w:rPr>
        <w:t xml:space="preserve">before LTM cell switch. On the other hand, this means that a candidate cell has no idea whether the TRS transmitted to UEs connected to the candidate cell </w:t>
      </w:r>
      <w:r w:rsidR="00701E6F">
        <w:rPr>
          <w:rFonts w:hint="eastAsia"/>
          <w:lang w:val="en-US"/>
        </w:rPr>
        <w:t>is</w:t>
      </w:r>
      <w:r w:rsidRPr="00E54423">
        <w:rPr>
          <w:lang w:val="en-US"/>
        </w:rPr>
        <w:t xml:space="preserve"> monitored by UEs connected to neighbor cells, resulting in the situation that the candidate cell cannot suspend TRS transmission. To solve this issue, UE capability and gNB configurability were introduced in Rel-18, and the two types of UE behavior shown in Figure 1 </w:t>
      </w:r>
      <w:r w:rsidR="008A4FA9" w:rsidRPr="00E54423">
        <w:rPr>
          <w:lang w:val="en-US"/>
        </w:rPr>
        <w:t xml:space="preserve">(i.e., UE Behaviour 1 and UE Behaviour 2) </w:t>
      </w:r>
      <w:r w:rsidRPr="00E54423">
        <w:rPr>
          <w:lang w:val="en-US"/>
        </w:rPr>
        <w:t xml:space="preserve">were introduced. </w:t>
      </w:r>
    </w:p>
    <w:p w14:paraId="7223DE31" w14:textId="6107B58E" w:rsidR="00A16804" w:rsidRPr="00E54423" w:rsidRDefault="000F1365" w:rsidP="00A16804">
      <w:pPr>
        <w:adjustRightInd w:val="0"/>
        <w:spacing w:after="240"/>
        <w:jc w:val="center"/>
        <w:rPr>
          <w:lang w:val="en-US"/>
        </w:rPr>
      </w:pPr>
      <w:r w:rsidRPr="00E54423">
        <w:rPr>
          <w:noProof/>
          <w:lang w:val="en-US"/>
        </w:rPr>
        <w:drawing>
          <wp:inline distT="0" distB="0" distL="0" distR="0" wp14:anchorId="12F48923" wp14:editId="0A3A6B24">
            <wp:extent cx="4692700" cy="1422088"/>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7756" cy="1432711"/>
                    </a:xfrm>
                    <a:prstGeom prst="rect">
                      <a:avLst/>
                    </a:prstGeom>
                    <a:noFill/>
                    <a:ln>
                      <a:noFill/>
                    </a:ln>
                  </pic:spPr>
                </pic:pic>
              </a:graphicData>
            </a:graphic>
          </wp:inline>
        </w:drawing>
      </w:r>
    </w:p>
    <w:p w14:paraId="650FE4C0" w14:textId="2747B455" w:rsidR="00A16804" w:rsidRPr="00E54423" w:rsidRDefault="00A16804" w:rsidP="00A16804">
      <w:pPr>
        <w:pStyle w:val="Caption"/>
        <w:spacing w:after="240"/>
        <w:jc w:val="center"/>
        <w:rPr>
          <w:lang w:val="en-US"/>
        </w:rPr>
      </w:pPr>
      <w:r w:rsidRPr="00E54423">
        <w:t xml:space="preserve">Figure </w:t>
      </w:r>
      <w:r w:rsidRPr="00E54423">
        <w:fldChar w:fldCharType="begin"/>
      </w:r>
      <w:r w:rsidRPr="00E54423">
        <w:instrText xml:space="preserve"> SEQ Figure \* ARABIC </w:instrText>
      </w:r>
      <w:r w:rsidRPr="00E54423">
        <w:fldChar w:fldCharType="separate"/>
      </w:r>
      <w:r w:rsidR="00D830CC" w:rsidRPr="00E54423">
        <w:rPr>
          <w:noProof/>
        </w:rPr>
        <w:t>1</w:t>
      </w:r>
      <w:r w:rsidRPr="00E54423">
        <w:fldChar w:fldCharType="end"/>
      </w:r>
      <w:r w:rsidRPr="00E54423">
        <w:rPr>
          <w:lang w:eastAsia="ja-JP"/>
        </w:rPr>
        <w:t>.</w:t>
      </w:r>
      <w:r w:rsidR="001E39C9" w:rsidRPr="00E54423">
        <w:rPr>
          <w:lang w:eastAsia="ja-JP"/>
        </w:rPr>
        <w:t xml:space="preserve"> Possible </w:t>
      </w:r>
      <w:r w:rsidRPr="00E54423">
        <w:rPr>
          <w:lang w:eastAsia="ja-JP"/>
        </w:rPr>
        <w:t xml:space="preserve">UE </w:t>
      </w:r>
      <w:r w:rsidR="0042194E" w:rsidRPr="00E54423">
        <w:rPr>
          <w:lang w:eastAsia="ja-JP"/>
        </w:rPr>
        <w:t>behaviours</w:t>
      </w:r>
      <w:r w:rsidRPr="00E54423">
        <w:rPr>
          <w:lang w:eastAsia="ja-JP"/>
        </w:rPr>
        <w:t xml:space="preserve"> to apply TRS in LTM</w:t>
      </w:r>
    </w:p>
    <w:p w14:paraId="15F85165" w14:textId="4025D5C5" w:rsidR="0084635B" w:rsidRPr="00E54423" w:rsidRDefault="00591164" w:rsidP="00A16804">
      <w:pPr>
        <w:adjustRightInd w:val="0"/>
        <w:spacing w:after="240"/>
        <w:rPr>
          <w:lang w:val="en-US"/>
        </w:rPr>
      </w:pPr>
      <w:r w:rsidRPr="00E54423">
        <w:rPr>
          <w:lang w:val="en-US"/>
        </w:rPr>
        <w:t xml:space="preserve">UE Behaviour 1 applies </w:t>
      </w:r>
      <w:r w:rsidR="00FA34BA" w:rsidRPr="00E54423">
        <w:rPr>
          <w:lang w:val="en-US"/>
        </w:rPr>
        <w:t>when</w:t>
      </w:r>
      <w:r w:rsidRPr="00E54423">
        <w:rPr>
          <w:lang w:val="en-US"/>
        </w:rPr>
        <w:t xml:space="preserve"> the UE is capable of </w:t>
      </w:r>
      <w:r w:rsidR="00FA34BA" w:rsidRPr="00E54423">
        <w:rPr>
          <w:lang w:val="en-US"/>
        </w:rPr>
        <w:t xml:space="preserve">TRS tracking for candidate cells. After receiving the UE capability, the serving cell can configure TRS included in candidate TCI states. </w:t>
      </w:r>
      <w:r w:rsidR="00AB1B51" w:rsidRPr="00E54423">
        <w:rPr>
          <w:lang w:val="en-US"/>
        </w:rPr>
        <w:t>The UE can track the</w:t>
      </w:r>
      <w:r w:rsidR="00E415AE" w:rsidRPr="00E54423">
        <w:rPr>
          <w:lang w:val="en-US"/>
        </w:rPr>
        <w:t xml:space="preserve"> TRS </w:t>
      </w:r>
      <w:r w:rsidR="00B17A28" w:rsidRPr="00E54423">
        <w:rPr>
          <w:lang w:val="en-US"/>
        </w:rPr>
        <w:t xml:space="preserve">right after the </w:t>
      </w:r>
      <w:r w:rsidR="00A52E24" w:rsidRPr="00E54423">
        <w:rPr>
          <w:lang w:val="en-US"/>
        </w:rPr>
        <w:t>candidate TCI states are activat</w:t>
      </w:r>
      <w:r w:rsidR="003118D9" w:rsidRPr="00E54423">
        <w:rPr>
          <w:lang w:val="en-US"/>
        </w:rPr>
        <w:t xml:space="preserve">ed even before </w:t>
      </w:r>
      <w:r w:rsidR="00AB1B51" w:rsidRPr="00E54423">
        <w:rPr>
          <w:lang w:val="en-US"/>
        </w:rPr>
        <w:t xml:space="preserve">cell switch. </w:t>
      </w:r>
      <w:r w:rsidR="00D704F2" w:rsidRPr="00E54423">
        <w:rPr>
          <w:lang w:val="en-US"/>
        </w:rPr>
        <w:t xml:space="preserve">In our understanding, this behaviour </w:t>
      </w:r>
      <w:r w:rsidR="00B65070" w:rsidRPr="00E54423">
        <w:rPr>
          <w:lang w:val="en-US"/>
        </w:rPr>
        <w:t>assumes</w:t>
      </w:r>
      <w:r w:rsidR="00D704F2" w:rsidRPr="00E54423">
        <w:rPr>
          <w:lang w:val="en-US"/>
        </w:rPr>
        <w:t xml:space="preserve"> that TRS is always transmitted at the candidate cell. </w:t>
      </w:r>
      <w:r w:rsidR="0042164E" w:rsidRPr="00E54423">
        <w:rPr>
          <w:lang w:val="en-US"/>
        </w:rPr>
        <w:t xml:space="preserve">On the other hand, UE Behaviour </w:t>
      </w:r>
      <w:r w:rsidR="00846EC8" w:rsidRPr="00E54423">
        <w:rPr>
          <w:lang w:val="en-US"/>
        </w:rPr>
        <w:t xml:space="preserve">2 applies when </w:t>
      </w:r>
      <w:r w:rsidR="000B3788" w:rsidRPr="00E54423">
        <w:rPr>
          <w:lang w:val="en-US"/>
        </w:rPr>
        <w:t xml:space="preserve">the UE is incapable of TRS tracking </w:t>
      </w:r>
      <w:r w:rsidR="000F23D9" w:rsidRPr="00E54423">
        <w:rPr>
          <w:lang w:val="en-US"/>
        </w:rPr>
        <w:t xml:space="preserve">for candidate cell. </w:t>
      </w:r>
      <w:r w:rsidR="00911878" w:rsidRPr="00E54423">
        <w:rPr>
          <w:lang w:val="en-US"/>
        </w:rPr>
        <w:t xml:space="preserve">In this case, the serving cell will not </w:t>
      </w:r>
      <w:r w:rsidR="003C67E7" w:rsidRPr="00E54423">
        <w:rPr>
          <w:lang w:val="en-US"/>
        </w:rPr>
        <w:t>configure TRS in candidate TCI states. Hence, the UE start</w:t>
      </w:r>
      <w:r w:rsidR="000F353D" w:rsidRPr="00E54423">
        <w:rPr>
          <w:lang w:val="en-US"/>
        </w:rPr>
        <w:t>s</w:t>
      </w:r>
      <w:r w:rsidR="003C67E7" w:rsidRPr="00E54423">
        <w:rPr>
          <w:lang w:val="en-US"/>
        </w:rPr>
        <w:t xml:space="preserve"> the tracking using SSB until the new TCI state is activated at the </w:t>
      </w:r>
      <w:r w:rsidR="005412E4" w:rsidRPr="00E54423">
        <w:rPr>
          <w:lang w:val="en-US"/>
        </w:rPr>
        <w:t xml:space="preserve">target cell after cell switch. </w:t>
      </w:r>
    </w:p>
    <w:p w14:paraId="7686B2DA" w14:textId="2226343B" w:rsidR="005435FF" w:rsidRPr="00E54423" w:rsidRDefault="005435FF" w:rsidP="005435FF">
      <w:pPr>
        <w:adjustRightInd w:val="0"/>
        <w:spacing w:after="240"/>
        <w:rPr>
          <w:lang w:val="en-US"/>
        </w:rPr>
      </w:pPr>
      <w:r w:rsidRPr="00E54423">
        <w:rPr>
          <w:lang w:val="en-US"/>
        </w:rPr>
        <w:t>Based on this history, there might be two potential enhancements in Rel-19</w:t>
      </w:r>
      <w:r w:rsidR="002B3522" w:rsidRPr="00E54423">
        <w:rPr>
          <w:lang w:val="en-US"/>
        </w:rPr>
        <w:t>.</w:t>
      </w:r>
    </w:p>
    <w:p w14:paraId="28883AE0" w14:textId="68025A3F" w:rsidR="005435FF" w:rsidRPr="00E54423" w:rsidRDefault="005435FF" w:rsidP="005435FF">
      <w:pPr>
        <w:adjustRightInd w:val="0"/>
        <w:spacing w:after="240"/>
        <w:rPr>
          <w:lang w:val="en-US"/>
        </w:rPr>
      </w:pPr>
      <w:r w:rsidRPr="00E54423">
        <w:rPr>
          <w:lang w:val="en-US"/>
        </w:rPr>
        <w:t>Firstly, in Rel-18, another UE behaviour other than two UE behaviours in the Fig</w:t>
      </w:r>
      <w:r w:rsidR="00C3067F" w:rsidRPr="00E54423">
        <w:rPr>
          <w:lang w:val="en-US"/>
        </w:rPr>
        <w:t>ure</w:t>
      </w:r>
      <w:r w:rsidRPr="00E54423">
        <w:rPr>
          <w:lang w:val="en-US"/>
        </w:rPr>
        <w:t>.1 was proposed but not specified, i.e., even when candidate TCI state including TRS is activated before CSC, the TRS is available after receiving CSC</w:t>
      </w:r>
      <w:r w:rsidR="002A621A" w:rsidRPr="00E54423">
        <w:rPr>
          <w:lang w:val="en-US"/>
        </w:rPr>
        <w:t xml:space="preserve"> as shown in ‘UE Behaviour 3’ in Fig.</w:t>
      </w:r>
      <w:r w:rsidR="00ED4C88" w:rsidRPr="00E54423">
        <w:rPr>
          <w:lang w:val="en-US"/>
        </w:rPr>
        <w:t>1</w:t>
      </w:r>
      <w:r w:rsidRPr="00E54423">
        <w:rPr>
          <w:lang w:val="en-US"/>
        </w:rPr>
        <w:t>. The benefit of this behaviour is that the candidate cell can start the transmission of TRS after the cell switch is informed from the serving cell.</w:t>
      </w:r>
    </w:p>
    <w:p w14:paraId="0D476996" w14:textId="77777777" w:rsidR="005435FF" w:rsidRPr="00E54423" w:rsidRDefault="005435FF" w:rsidP="005435FF">
      <w:pPr>
        <w:adjustRightInd w:val="0"/>
        <w:spacing w:after="240"/>
        <w:rPr>
          <w:lang w:val="en-US"/>
        </w:rPr>
      </w:pPr>
      <w:r w:rsidRPr="00E54423">
        <w:rPr>
          <w:lang w:val="en-US"/>
        </w:rPr>
        <w:t>Secondly, in Rel-18, RAN1 assumed that the LTM procedure is based on SSB rather than CSI-RS. Besides, under the MIMO discussion in Rel-19, discussion on the introduction of only TRS TCI state is ongoing, and this might be applicable to Rel-19 LTM, but the essentiality needs to be assessed in RAN1.</w:t>
      </w:r>
    </w:p>
    <w:p w14:paraId="342C301C" w14:textId="68FC190A" w:rsidR="007E584C" w:rsidRPr="00E54423" w:rsidRDefault="007E584C"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18: RAN1 to discuss </w:t>
      </w:r>
      <w:r w:rsidR="008934EF" w:rsidRPr="00E54423">
        <w:rPr>
          <w:rFonts w:eastAsiaTheme="minorEastAsia"/>
          <w:b/>
          <w:bCs/>
          <w:i/>
          <w:iCs/>
          <w:u w:val="single"/>
        </w:rPr>
        <w:t xml:space="preserve">the </w:t>
      </w:r>
      <w:r w:rsidR="00731F50" w:rsidRPr="00E54423">
        <w:rPr>
          <w:rFonts w:eastAsiaTheme="minorEastAsia"/>
          <w:b/>
          <w:bCs/>
          <w:i/>
          <w:iCs/>
          <w:u w:val="single"/>
        </w:rPr>
        <w:t>necessity of enhancements for</w:t>
      </w:r>
      <w:r w:rsidRPr="00E54423">
        <w:rPr>
          <w:rFonts w:eastAsiaTheme="minorEastAsia"/>
          <w:b/>
          <w:bCs/>
          <w:i/>
          <w:iCs/>
          <w:u w:val="single"/>
        </w:rPr>
        <w:t xml:space="preserve"> TRS configured with candidate TCI state for Rel-19 LTM</w:t>
      </w:r>
      <w:r w:rsidR="003D50CE" w:rsidRPr="003D50CE">
        <w:rPr>
          <w:rFonts w:eastAsiaTheme="minorEastAsia" w:hint="eastAsia"/>
          <w:b/>
          <w:bCs/>
          <w:i/>
          <w:iCs/>
          <w:u w:val="single"/>
        </w:rPr>
        <w:t>.</w:t>
      </w:r>
    </w:p>
    <w:p w14:paraId="1E3E6A55" w14:textId="05123FEB" w:rsidR="007E584C" w:rsidRPr="00E54423" w:rsidRDefault="007E584C"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 xml:space="preserve">Potential enhancement 1: </w:t>
      </w:r>
      <w:r w:rsidR="00F15917" w:rsidRPr="00E54423">
        <w:rPr>
          <w:rFonts w:eastAsiaTheme="minorEastAsia"/>
          <w:b/>
          <w:bCs/>
          <w:i/>
          <w:iCs/>
          <w:u w:val="single"/>
        </w:rPr>
        <w:t xml:space="preserve">Introduce a UE behaviour to </w:t>
      </w:r>
      <w:r w:rsidR="002435B2" w:rsidRPr="00E54423">
        <w:rPr>
          <w:rFonts w:eastAsiaTheme="minorEastAsia"/>
          <w:b/>
          <w:bCs/>
          <w:i/>
          <w:iCs/>
          <w:u w:val="single"/>
        </w:rPr>
        <w:t>track</w:t>
      </w:r>
      <w:r w:rsidR="00F15917" w:rsidRPr="00E54423">
        <w:rPr>
          <w:rFonts w:eastAsiaTheme="minorEastAsia"/>
          <w:b/>
          <w:bCs/>
          <w:i/>
          <w:iCs/>
          <w:u w:val="single"/>
        </w:rPr>
        <w:t xml:space="preserve"> SSB</w:t>
      </w:r>
      <w:r w:rsidR="00322FC1" w:rsidRPr="00E54423">
        <w:rPr>
          <w:rFonts w:eastAsiaTheme="minorEastAsia"/>
          <w:b/>
          <w:bCs/>
          <w:i/>
          <w:iCs/>
          <w:u w:val="single"/>
        </w:rPr>
        <w:t xml:space="preserve"> before</w:t>
      </w:r>
      <w:r w:rsidR="00F15917" w:rsidRPr="00E54423">
        <w:rPr>
          <w:rFonts w:eastAsiaTheme="minorEastAsia"/>
          <w:b/>
          <w:bCs/>
          <w:i/>
          <w:iCs/>
          <w:u w:val="single"/>
        </w:rPr>
        <w:t xml:space="preserve"> </w:t>
      </w:r>
      <w:r w:rsidR="002435B2" w:rsidRPr="00E54423">
        <w:rPr>
          <w:rFonts w:eastAsiaTheme="minorEastAsia"/>
          <w:b/>
          <w:bCs/>
          <w:i/>
          <w:iCs/>
          <w:u w:val="single"/>
        </w:rPr>
        <w:t xml:space="preserve">CSC and </w:t>
      </w:r>
      <w:r w:rsidR="0004526E" w:rsidRPr="00E54423">
        <w:rPr>
          <w:rFonts w:eastAsiaTheme="minorEastAsia"/>
          <w:b/>
          <w:bCs/>
          <w:i/>
          <w:iCs/>
          <w:u w:val="single"/>
        </w:rPr>
        <w:t xml:space="preserve">to track </w:t>
      </w:r>
      <w:r w:rsidR="00B37041" w:rsidRPr="00E54423">
        <w:rPr>
          <w:rFonts w:eastAsiaTheme="minorEastAsia"/>
          <w:b/>
          <w:bCs/>
          <w:i/>
          <w:iCs/>
          <w:u w:val="single"/>
        </w:rPr>
        <w:t xml:space="preserve">TRS after </w:t>
      </w:r>
      <w:proofErr w:type="spellStart"/>
      <w:r w:rsidR="00724D70" w:rsidRPr="00E54423">
        <w:rPr>
          <w:rFonts w:eastAsiaTheme="minorEastAsia"/>
          <w:b/>
          <w:bCs/>
          <w:i/>
          <w:iCs/>
          <w:u w:val="single"/>
        </w:rPr>
        <w:t>reeiption</w:t>
      </w:r>
      <w:proofErr w:type="spellEnd"/>
      <w:r w:rsidR="00724D70" w:rsidRPr="00E54423">
        <w:rPr>
          <w:rFonts w:eastAsiaTheme="minorEastAsia"/>
          <w:b/>
          <w:bCs/>
          <w:i/>
          <w:iCs/>
          <w:u w:val="single"/>
        </w:rPr>
        <w:t xml:space="preserve"> of cell switch command, which allows</w:t>
      </w:r>
      <w:r w:rsidR="008A30F1" w:rsidRPr="00E54423">
        <w:rPr>
          <w:rFonts w:eastAsiaTheme="minorEastAsia"/>
          <w:b/>
          <w:bCs/>
          <w:i/>
          <w:iCs/>
          <w:u w:val="single"/>
        </w:rPr>
        <w:t xml:space="preserve"> </w:t>
      </w:r>
      <w:r w:rsidR="00335A87" w:rsidRPr="00E54423">
        <w:rPr>
          <w:rFonts w:eastAsiaTheme="minorEastAsia"/>
          <w:b/>
          <w:bCs/>
          <w:i/>
          <w:iCs/>
          <w:u w:val="single"/>
        </w:rPr>
        <w:t>more flexible TRS transmission at candidate cells</w:t>
      </w:r>
      <w:r w:rsidR="003D50CE">
        <w:rPr>
          <w:rFonts w:eastAsia="Malgun Gothic" w:hint="eastAsia"/>
          <w:b/>
          <w:bCs/>
          <w:i/>
          <w:iCs/>
          <w:u w:val="single"/>
          <w:lang w:eastAsia="ko-KR"/>
        </w:rPr>
        <w:t>.</w:t>
      </w:r>
    </w:p>
    <w:p w14:paraId="5B81EF48" w14:textId="282ACDEC" w:rsidR="007E584C" w:rsidRPr="003D50CE" w:rsidRDefault="007E584C" w:rsidP="00E10E8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Potential enhancement 2: TRS only TCI state for candidate cells</w:t>
      </w:r>
      <w:r w:rsidR="003D50CE">
        <w:rPr>
          <w:rFonts w:eastAsia="Malgun Gothic" w:hint="eastAsia"/>
          <w:b/>
          <w:bCs/>
          <w:i/>
          <w:iCs/>
          <w:u w:val="single"/>
          <w:lang w:eastAsia="ko-KR"/>
        </w:rPr>
        <w:t>.</w:t>
      </w:r>
    </w:p>
    <w:p w14:paraId="3996CB25" w14:textId="77777777" w:rsidR="003D50CE" w:rsidRPr="00E54423" w:rsidRDefault="003D50CE" w:rsidP="003D50CE">
      <w:pPr>
        <w:pStyle w:val="ListParagraph"/>
        <w:numPr>
          <w:ilvl w:val="0"/>
          <w:numId w:val="0"/>
        </w:numPr>
        <w:snapToGrid/>
        <w:spacing w:before="120" w:after="120" w:afterAutospacing="0"/>
        <w:ind w:left="1080"/>
        <w:jc w:val="left"/>
        <w:rPr>
          <w:rFonts w:eastAsiaTheme="minorEastAsia"/>
          <w:b/>
          <w:bCs/>
          <w:i/>
          <w:iCs/>
          <w:u w:val="single"/>
        </w:rPr>
      </w:pPr>
    </w:p>
    <w:p w14:paraId="376817C5" w14:textId="77777777" w:rsidR="0025536C" w:rsidRPr="00E54423" w:rsidRDefault="0025536C" w:rsidP="006C7CEC">
      <w:pPr>
        <w:pStyle w:val="Heading2"/>
        <w:rPr>
          <w:rFonts w:ascii="Times New Roman" w:hAnsi="Times New Roman"/>
        </w:rPr>
      </w:pPr>
      <w:r w:rsidRPr="00E54423">
        <w:rPr>
          <w:rFonts w:ascii="Times New Roman" w:hAnsi="Times New Roman"/>
        </w:rPr>
        <w:t xml:space="preserve">CSI Acquisition before/during LTM </w:t>
      </w:r>
    </w:p>
    <w:p w14:paraId="45EE3DDA" w14:textId="019851F4" w:rsidR="0025536C" w:rsidRPr="00E54423" w:rsidRDefault="0025536C" w:rsidP="0025536C">
      <w:pPr>
        <w:adjustRightInd w:val="0"/>
        <w:spacing w:after="240"/>
        <w:rPr>
          <w:rFonts w:eastAsiaTheme="minorEastAsia"/>
        </w:rPr>
      </w:pPr>
      <w:r w:rsidRPr="00E54423">
        <w:rPr>
          <w:rFonts w:eastAsiaTheme="minorEastAsia"/>
        </w:rPr>
        <w:t>Another aspect is to improve the LTM performance by CSI acquisition before/during LTM. The main benefit of the early CSI acquisition is to provide a suitable MCS right after cell switch</w:t>
      </w:r>
      <w:r w:rsidR="00823780" w:rsidRPr="00E54423">
        <w:rPr>
          <w:rFonts w:eastAsiaTheme="minorEastAsia"/>
        </w:rPr>
        <w:t>,</w:t>
      </w:r>
      <w:r w:rsidRPr="00E54423">
        <w:rPr>
          <w:rFonts w:eastAsiaTheme="minorEastAsia"/>
        </w:rPr>
        <w:t xml:space="preserve"> resulting in the avoidance of performance degradation. The serving cell can indicate </w:t>
      </w:r>
      <w:r w:rsidR="000B7A02" w:rsidRPr="00E54423">
        <w:rPr>
          <w:rFonts w:eastAsiaTheme="minorEastAsia"/>
        </w:rPr>
        <w:t xml:space="preserve">to transmit </w:t>
      </w:r>
      <w:r w:rsidRPr="00E54423">
        <w:rPr>
          <w:rFonts w:eastAsiaTheme="minorEastAsia"/>
        </w:rPr>
        <w:t>the CSI report to the UE for a candidate cell ‘before LTM’ or including command in LTM cell switch command for ‘during LTM’. However, there are potential drawbacks of the early CSI acquisition, e.g.</w:t>
      </w:r>
      <w:r w:rsidR="008458C7" w:rsidRPr="00E54423">
        <w:rPr>
          <w:rFonts w:eastAsiaTheme="minorEastAsia"/>
        </w:rPr>
        <w:t xml:space="preserve">, the </w:t>
      </w:r>
      <w:r w:rsidR="00984C40" w:rsidRPr="00E54423">
        <w:rPr>
          <w:rFonts w:eastAsiaTheme="minorEastAsia"/>
        </w:rPr>
        <w:t xml:space="preserve">large </w:t>
      </w:r>
      <w:r w:rsidRPr="00E54423">
        <w:rPr>
          <w:rFonts w:eastAsiaTheme="minorEastAsia"/>
        </w:rPr>
        <w:t xml:space="preserve">gap </w:t>
      </w:r>
      <w:r w:rsidR="00984C40" w:rsidRPr="00E54423">
        <w:rPr>
          <w:rFonts w:eastAsiaTheme="minorEastAsia"/>
        </w:rPr>
        <w:t xml:space="preserve">compared to </w:t>
      </w:r>
      <w:r w:rsidR="001B6FA5" w:rsidRPr="00E54423">
        <w:rPr>
          <w:rFonts w:eastAsiaTheme="minorEastAsia"/>
        </w:rPr>
        <w:t xml:space="preserve">channel variation </w:t>
      </w:r>
      <w:r w:rsidRPr="00E54423">
        <w:rPr>
          <w:rFonts w:eastAsiaTheme="minorEastAsia"/>
        </w:rPr>
        <w:t>between the CSI report and first DL scheduling after cell switch (which may cause performance degradation due to MCS mismatch, though), necessity of measurement gap for inter-frequency CSI measurement, and/or introduction of candidate cell CSI report. Based on above analysis, further discussion is required to mitigate such trade-off relationship.</w:t>
      </w:r>
    </w:p>
    <w:p w14:paraId="5FC7A03F" w14:textId="1C019DDF" w:rsidR="0025536C" w:rsidRPr="003D50CE" w:rsidRDefault="0025536C"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19: RAN1 to discuss </w:t>
      </w:r>
      <w:r w:rsidR="00731F50" w:rsidRPr="00E54423">
        <w:rPr>
          <w:rFonts w:eastAsiaTheme="minorEastAsia"/>
          <w:b/>
          <w:bCs/>
          <w:i/>
          <w:iCs/>
          <w:u w:val="single"/>
        </w:rPr>
        <w:t xml:space="preserve">the necessity </w:t>
      </w:r>
      <w:r w:rsidR="008934EF" w:rsidRPr="00E54423">
        <w:rPr>
          <w:rFonts w:eastAsiaTheme="minorEastAsia"/>
          <w:b/>
          <w:bCs/>
          <w:i/>
          <w:iCs/>
          <w:u w:val="single"/>
        </w:rPr>
        <w:t xml:space="preserve">of </w:t>
      </w:r>
      <w:r w:rsidRPr="00E54423">
        <w:rPr>
          <w:rFonts w:eastAsiaTheme="minorEastAsia"/>
          <w:b/>
          <w:bCs/>
          <w:i/>
          <w:iCs/>
          <w:u w:val="single"/>
        </w:rPr>
        <w:t>CSI acquisition before/during LTM considering throughput gain and/or spec impact</w:t>
      </w:r>
      <w:r w:rsidR="003D50CE">
        <w:rPr>
          <w:rFonts w:eastAsia="Malgun Gothic" w:hint="eastAsia"/>
          <w:b/>
          <w:bCs/>
          <w:i/>
          <w:iCs/>
          <w:u w:val="single"/>
          <w:lang w:eastAsia="ko-KR"/>
        </w:rPr>
        <w:t>.</w:t>
      </w:r>
    </w:p>
    <w:p w14:paraId="05454978" w14:textId="77777777" w:rsidR="003D50CE" w:rsidRPr="003D50CE" w:rsidRDefault="003D50CE" w:rsidP="003D50CE">
      <w:pPr>
        <w:snapToGrid/>
        <w:spacing w:before="120" w:after="120" w:afterAutospacing="0"/>
        <w:jc w:val="left"/>
        <w:rPr>
          <w:rFonts w:eastAsia="Malgun Gothic"/>
          <w:b/>
          <w:bCs/>
          <w:i/>
          <w:iCs/>
          <w:u w:val="single"/>
          <w:lang w:eastAsia="ko-KR"/>
        </w:rPr>
      </w:pPr>
    </w:p>
    <w:p w14:paraId="0E60929E" w14:textId="77777777" w:rsidR="003A5D28" w:rsidRPr="00E54423" w:rsidRDefault="003A5D28" w:rsidP="006C7CEC">
      <w:pPr>
        <w:pStyle w:val="Heading2"/>
        <w:rPr>
          <w:rFonts w:ascii="Times New Roman" w:hAnsi="Times New Roman"/>
        </w:rPr>
      </w:pPr>
      <w:r w:rsidRPr="00E54423">
        <w:rPr>
          <w:rFonts w:ascii="Times New Roman" w:hAnsi="Times New Roman"/>
        </w:rPr>
        <w:t xml:space="preserve">UL measurement </w:t>
      </w:r>
    </w:p>
    <w:p w14:paraId="29E57FDB" w14:textId="77777777" w:rsidR="003A5D28" w:rsidRPr="00E54423" w:rsidRDefault="003A5D28" w:rsidP="003A5D28">
      <w:pPr>
        <w:adjustRightInd w:val="0"/>
        <w:spacing w:after="240"/>
        <w:rPr>
          <w:rFonts w:eastAsiaTheme="minorEastAsia"/>
        </w:rPr>
      </w:pPr>
      <w:r w:rsidRPr="00E54423">
        <w:rPr>
          <w:rFonts w:eastAsiaTheme="minorEastAsia"/>
        </w:rPr>
        <w:t>UL measurement was discussed in Rel-18 LTM, but there was no consensus. One significant advantage of UL measurement is its potential to reduce measurement delay and decrease the processing complexity at the UE side. More precisely, in contrast to DL measurement, the UL measurements involve the reference signal (i.e., SRS) transmitted by UE. Then, the SRS is measured by the candidate cells, and the measurement results are feedback to serving cell for cell switching decision. Given that the gNB has superior data processing capabilities compared to UE, UL measurement might be efficient from the viewpoint of processing delay.</w:t>
      </w:r>
    </w:p>
    <w:p w14:paraId="6466C0D5" w14:textId="77777777" w:rsidR="003A5D28" w:rsidRPr="00E54423" w:rsidRDefault="003A5D28" w:rsidP="003A5D28">
      <w:pPr>
        <w:adjustRightInd w:val="0"/>
        <w:spacing w:after="240"/>
        <w:rPr>
          <w:rFonts w:eastAsiaTheme="minorEastAsia"/>
        </w:rPr>
      </w:pPr>
      <w:r w:rsidRPr="00E54423">
        <w:rPr>
          <w:rFonts w:eastAsiaTheme="minorEastAsia"/>
        </w:rPr>
        <w:t>On the other hand, UL measurement also has several challenges. One key issue is the increased power consumption at the UE side, as the UE is required to transmit SRS, periodically or semi-persistently, which may include intra-frequency and inter-frequency. Also, the candidate cells may not have any timing advance information of the UE. From the reason, the measurement result may have gap from actual channel state. Additionally, the gNB may face considerable challenges in managing UL resources for SRS, especially when there are excessive UEs in its coverage. For the case that the hundreds of SRS are transmitted by UEs, it causes large resource wasting that the resources for PUSCH gets smaller, accordingly, the overall throughput will decrease.</w:t>
      </w:r>
    </w:p>
    <w:p w14:paraId="5500A822" w14:textId="77777777" w:rsidR="003A5D28" w:rsidRPr="00E54423" w:rsidRDefault="003A5D28" w:rsidP="003A5D28">
      <w:pPr>
        <w:adjustRightInd w:val="0"/>
        <w:spacing w:after="240"/>
        <w:rPr>
          <w:rFonts w:eastAsiaTheme="minorEastAsia"/>
        </w:rPr>
      </w:pPr>
      <w:r w:rsidRPr="00E54423">
        <w:rPr>
          <w:rFonts w:eastAsiaTheme="minorEastAsia"/>
        </w:rPr>
        <w:t>For the consideration that UL resources ratio to DL resources is small portion in TDD system, UL measurement may not be beneficial. Therefore, we propose that the UL measurement should deprioritize in Rel-19 LTM discussion.</w:t>
      </w:r>
    </w:p>
    <w:p w14:paraId="153F0AC1" w14:textId="77777777" w:rsidR="003A5D28" w:rsidRPr="003D50CE" w:rsidRDefault="003A5D28"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Proposal 20: the UL measurement should deprioritize in Rel-19 LTM discussion.</w:t>
      </w:r>
    </w:p>
    <w:p w14:paraId="372C6CAF" w14:textId="77777777" w:rsidR="003D50CE" w:rsidRPr="003D50CE" w:rsidRDefault="003D50CE" w:rsidP="003D50CE">
      <w:pPr>
        <w:snapToGrid/>
        <w:spacing w:before="120" w:after="120" w:afterAutospacing="0"/>
        <w:ind w:left="144"/>
        <w:jc w:val="left"/>
        <w:rPr>
          <w:rFonts w:eastAsia="Malgun Gothic"/>
          <w:b/>
          <w:bCs/>
          <w:i/>
          <w:iCs/>
          <w:u w:val="single"/>
          <w:lang w:eastAsia="ko-KR"/>
        </w:rPr>
      </w:pPr>
    </w:p>
    <w:p w14:paraId="541F848D" w14:textId="77777777" w:rsidR="00DC2A98" w:rsidRPr="00E54423" w:rsidRDefault="00DC2A98" w:rsidP="006C7CEC">
      <w:pPr>
        <w:pStyle w:val="Heading2"/>
        <w:rPr>
          <w:rFonts w:ascii="Times New Roman" w:hAnsi="Times New Roman"/>
        </w:rPr>
      </w:pPr>
      <w:r w:rsidRPr="00E54423">
        <w:rPr>
          <w:rFonts w:ascii="Times New Roman" w:hAnsi="Times New Roman"/>
        </w:rPr>
        <w:t xml:space="preserve">Measurement configuration update </w:t>
      </w:r>
    </w:p>
    <w:p w14:paraId="582D0683" w14:textId="5D214D84" w:rsidR="00DC2A98" w:rsidRPr="00E54423" w:rsidRDefault="00DC2A98" w:rsidP="00DC2A98">
      <w:pPr>
        <w:adjustRightInd w:val="0"/>
        <w:spacing w:after="240"/>
        <w:rPr>
          <w:rFonts w:eastAsiaTheme="minorEastAsia"/>
        </w:rPr>
      </w:pPr>
      <w:r w:rsidRPr="00E54423">
        <w:rPr>
          <w:rFonts w:eastAsiaTheme="minorEastAsia"/>
        </w:rPr>
        <w:t xml:space="preserve">When </w:t>
      </w:r>
      <w:proofErr w:type="gramStart"/>
      <w:r w:rsidRPr="00E54423">
        <w:rPr>
          <w:rFonts w:eastAsiaTheme="minorEastAsia"/>
        </w:rPr>
        <w:t>a large number of</w:t>
      </w:r>
      <w:proofErr w:type="gramEnd"/>
      <w:r w:rsidRPr="00E54423">
        <w:rPr>
          <w:rFonts w:eastAsiaTheme="minorEastAsia"/>
        </w:rPr>
        <w:t xml:space="preserve"> candidate cells/beams are configured for the LTM measurements, it becomes challenges for the UE to measure all configured cells/beams in terms of processing burden, which might be more serious when CSI-RS based measurement is introduced </w:t>
      </w:r>
      <w:r w:rsidR="00793759" w:rsidRPr="00E54423">
        <w:rPr>
          <w:rFonts w:eastAsiaTheme="minorEastAsia"/>
        </w:rPr>
        <w:t xml:space="preserve">in Rel-19 </w:t>
      </w:r>
      <w:r w:rsidRPr="00E54423">
        <w:rPr>
          <w:rFonts w:eastAsiaTheme="minorEastAsia"/>
        </w:rPr>
        <w:t xml:space="preserve">as RRC reconfiguration is not available due to subsequent property for LTM. </w:t>
      </w:r>
      <w:r w:rsidR="00D14EF4" w:rsidRPr="00E54423">
        <w:rPr>
          <w:rFonts w:eastAsiaTheme="minorEastAsia"/>
        </w:rPr>
        <w:t>In Rel-</w:t>
      </w:r>
      <w:r w:rsidR="00417189" w:rsidRPr="00E54423">
        <w:rPr>
          <w:rFonts w:eastAsiaTheme="minorEastAsia"/>
        </w:rPr>
        <w:t>18</w:t>
      </w:r>
      <w:r w:rsidRPr="00E54423">
        <w:rPr>
          <w:rFonts w:eastAsiaTheme="minorEastAsia"/>
        </w:rPr>
        <w:t xml:space="preserve">, we had discussed the gNB can indicate a subset of candidate cells/beams for the UE, saying measurement configuration update, based on </w:t>
      </w:r>
      <w:r w:rsidR="00134D5F" w:rsidRPr="00E54423">
        <w:rPr>
          <w:rFonts w:eastAsiaTheme="minorEastAsia"/>
        </w:rPr>
        <w:t>e.g.</w:t>
      </w:r>
      <w:r w:rsidR="00E02784" w:rsidRPr="00E54423">
        <w:rPr>
          <w:rFonts w:eastAsiaTheme="minorEastAsia"/>
        </w:rPr>
        <w:t>,</w:t>
      </w:r>
      <w:r w:rsidR="00134D5F" w:rsidRPr="00E54423">
        <w:rPr>
          <w:rFonts w:eastAsiaTheme="minorEastAsia"/>
        </w:rPr>
        <w:t xml:space="preserve"> </w:t>
      </w:r>
      <w:r w:rsidRPr="00E54423">
        <w:rPr>
          <w:rFonts w:eastAsiaTheme="minorEastAsia"/>
        </w:rPr>
        <w:t>the historical data to measure through MAC CE. This method provides the UE to focus measurement of the indicated candidate cells/beams, accordingly, and improves the efficiency at UE side. Additionally, the UE can reduce the power consumption since the number of candidate cells/beams to measure gets smaller.</w:t>
      </w:r>
    </w:p>
    <w:p w14:paraId="525FC201" w14:textId="4CD39B78" w:rsidR="00DC2A98" w:rsidRPr="00E54423" w:rsidRDefault="00DC2A98" w:rsidP="00DC2A98">
      <w:pPr>
        <w:adjustRightInd w:val="0"/>
        <w:spacing w:after="240"/>
        <w:rPr>
          <w:rFonts w:eastAsiaTheme="minorEastAsia"/>
        </w:rPr>
      </w:pPr>
      <w:r w:rsidRPr="00E54423">
        <w:rPr>
          <w:rFonts w:eastAsiaTheme="minorEastAsia"/>
        </w:rPr>
        <w:t xml:space="preserve">On the other hand, </w:t>
      </w:r>
      <w:proofErr w:type="gramStart"/>
      <w:r w:rsidRPr="00E54423">
        <w:rPr>
          <w:rFonts w:eastAsiaTheme="minorEastAsia"/>
        </w:rPr>
        <w:t>in order to</w:t>
      </w:r>
      <w:proofErr w:type="gramEnd"/>
      <w:r w:rsidRPr="00E54423">
        <w:rPr>
          <w:rFonts w:eastAsiaTheme="minorEastAsia"/>
        </w:rPr>
        <w:t xml:space="preserve"> select </w:t>
      </w:r>
      <w:r w:rsidRPr="00E54423">
        <w:rPr>
          <w:rFonts w:eastAsia="Malgun Gothic"/>
          <w:lang w:eastAsia="ko-KR"/>
        </w:rPr>
        <w:t>the candidate cells</w:t>
      </w:r>
      <w:r w:rsidRPr="00E54423">
        <w:rPr>
          <w:rFonts w:eastAsiaTheme="minorEastAsia"/>
        </w:rPr>
        <w:t>/beams</w:t>
      </w:r>
      <w:r w:rsidRPr="00E54423">
        <w:rPr>
          <w:rFonts w:eastAsia="Malgun Gothic"/>
          <w:lang w:eastAsia="ko-KR"/>
        </w:rPr>
        <w:t xml:space="preserve"> for the UE, it requires additional complexity </w:t>
      </w:r>
      <w:r w:rsidRPr="00E54423">
        <w:rPr>
          <w:rFonts w:eastAsiaTheme="minorEastAsia"/>
        </w:rPr>
        <w:t xml:space="preserve">at the gNB side. And the reliability issue may occur unless the historical data is high precision. As a summary, the use of the measurement configuration update in the LTM can offers benefits in terms of efficiency and power savings while it introduces additional complexity and potential challenges to select </w:t>
      </w:r>
      <w:r w:rsidR="006C6133">
        <w:rPr>
          <w:rFonts w:eastAsiaTheme="minorEastAsia" w:hint="eastAsia"/>
        </w:rPr>
        <w:t xml:space="preserve">suitable </w:t>
      </w:r>
      <w:r w:rsidRPr="00E54423">
        <w:rPr>
          <w:rFonts w:eastAsiaTheme="minorEastAsia"/>
        </w:rPr>
        <w:t>candidate cells</w:t>
      </w:r>
      <w:r w:rsidR="00F10860" w:rsidRPr="00E54423">
        <w:rPr>
          <w:rFonts w:eastAsiaTheme="minorEastAsia"/>
        </w:rPr>
        <w:t>/beams</w:t>
      </w:r>
      <w:r w:rsidR="006C6133">
        <w:rPr>
          <w:rFonts w:eastAsiaTheme="minorEastAsia" w:hint="eastAsia"/>
        </w:rPr>
        <w:t xml:space="preserve"> for measurement</w:t>
      </w:r>
      <w:r w:rsidRPr="00E54423">
        <w:rPr>
          <w:rFonts w:eastAsiaTheme="minorEastAsia"/>
        </w:rPr>
        <w:t xml:space="preserve">. </w:t>
      </w:r>
    </w:p>
    <w:p w14:paraId="467C7962" w14:textId="0E53708E" w:rsidR="009D40A8" w:rsidRPr="00E54423" w:rsidRDefault="001633FB" w:rsidP="004E2E2F">
      <w:pPr>
        <w:rPr>
          <w:rFonts w:eastAsiaTheme="minorEastAsia"/>
          <w:b/>
          <w:bCs/>
          <w:i/>
          <w:lang w:val="en-US"/>
        </w:rPr>
      </w:pPr>
      <w:r w:rsidRPr="00E54423">
        <w:rPr>
          <w:rFonts w:eastAsiaTheme="minorEastAsia"/>
        </w:rPr>
        <w:t xml:space="preserve">We think </w:t>
      </w:r>
      <w:r w:rsidR="006876E1" w:rsidRPr="00E54423">
        <w:rPr>
          <w:rFonts w:eastAsiaTheme="minorEastAsia"/>
        </w:rPr>
        <w:t xml:space="preserve">it is needed to discuss further to specify </w:t>
      </w:r>
      <w:r w:rsidR="0007338D" w:rsidRPr="00E54423">
        <w:rPr>
          <w:rFonts w:eastAsiaTheme="minorEastAsia"/>
        </w:rPr>
        <w:t xml:space="preserve">to support </w:t>
      </w:r>
      <w:r w:rsidR="006876E1" w:rsidRPr="00E54423">
        <w:rPr>
          <w:rFonts w:eastAsiaTheme="minorEastAsia"/>
        </w:rPr>
        <w:t>measurement configuration update</w:t>
      </w:r>
      <w:r w:rsidR="00515781" w:rsidRPr="00E54423">
        <w:rPr>
          <w:rFonts w:eastAsiaTheme="minorEastAsia"/>
        </w:rPr>
        <w:t>.</w:t>
      </w:r>
      <w:r w:rsidR="004E2E2F" w:rsidRPr="00E54423">
        <w:rPr>
          <w:rFonts w:eastAsiaTheme="minorEastAsia"/>
        </w:rPr>
        <w:t xml:space="preserve"> </w:t>
      </w:r>
    </w:p>
    <w:p w14:paraId="215D3A63" w14:textId="6BF26855" w:rsidR="00821272" w:rsidRPr="00E54423" w:rsidRDefault="00DC2A98" w:rsidP="00821272">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21: </w:t>
      </w:r>
      <w:r w:rsidR="006B231C" w:rsidRPr="00E54423">
        <w:rPr>
          <w:rFonts w:eastAsiaTheme="minorEastAsia"/>
          <w:b/>
          <w:bCs/>
          <w:i/>
          <w:iCs/>
          <w:u w:val="single"/>
        </w:rPr>
        <w:t xml:space="preserve">RAN1 to discuss further </w:t>
      </w:r>
      <w:r w:rsidR="000F3528" w:rsidRPr="00E54423">
        <w:rPr>
          <w:rFonts w:eastAsiaTheme="minorEastAsia"/>
          <w:b/>
          <w:bCs/>
          <w:i/>
          <w:iCs/>
          <w:u w:val="single"/>
        </w:rPr>
        <w:t xml:space="preserve">about </w:t>
      </w:r>
      <w:r w:rsidRPr="00E54423">
        <w:rPr>
          <w:rFonts w:eastAsiaTheme="minorEastAsia"/>
          <w:b/>
          <w:bCs/>
          <w:i/>
          <w:iCs/>
          <w:u w:val="single"/>
        </w:rPr>
        <w:t xml:space="preserve">the measurement </w:t>
      </w:r>
      <w:r w:rsidR="00E31F3F">
        <w:rPr>
          <w:rFonts w:eastAsiaTheme="minorEastAsia" w:hint="eastAsia"/>
          <w:b/>
          <w:bCs/>
          <w:i/>
          <w:iCs/>
          <w:u w:val="single"/>
        </w:rPr>
        <w:t>RS</w:t>
      </w:r>
      <w:r w:rsidR="00E31F3F" w:rsidRPr="00E54423">
        <w:rPr>
          <w:rFonts w:eastAsiaTheme="minorEastAsia"/>
          <w:b/>
          <w:bCs/>
          <w:i/>
          <w:iCs/>
          <w:u w:val="single"/>
        </w:rPr>
        <w:t xml:space="preserve"> </w:t>
      </w:r>
      <w:r w:rsidRPr="00E54423">
        <w:rPr>
          <w:rFonts w:eastAsiaTheme="minorEastAsia"/>
          <w:b/>
          <w:bCs/>
          <w:i/>
          <w:iCs/>
          <w:u w:val="single"/>
        </w:rPr>
        <w:t>update in Rel-19 LTM</w:t>
      </w:r>
      <w:r w:rsidR="00821272" w:rsidRPr="00E54423">
        <w:rPr>
          <w:rFonts w:eastAsia="Malgun Gothic"/>
          <w:b/>
          <w:bCs/>
          <w:i/>
          <w:iCs/>
          <w:u w:val="single"/>
          <w:lang w:eastAsia="ko-KR"/>
        </w:rPr>
        <w:t xml:space="preserve"> </w:t>
      </w:r>
      <w:proofErr w:type="gramStart"/>
      <w:r w:rsidR="00821272" w:rsidRPr="00E54423">
        <w:rPr>
          <w:rFonts w:eastAsia="Malgun Gothic"/>
          <w:b/>
          <w:bCs/>
          <w:i/>
          <w:iCs/>
          <w:u w:val="single"/>
          <w:lang w:eastAsia="ko-KR"/>
        </w:rPr>
        <w:t>taking into account</w:t>
      </w:r>
      <w:proofErr w:type="gramEnd"/>
      <w:r w:rsidR="00821272" w:rsidRPr="00E54423">
        <w:rPr>
          <w:rFonts w:eastAsia="Malgun Gothic"/>
          <w:b/>
          <w:bCs/>
          <w:i/>
          <w:iCs/>
          <w:u w:val="single"/>
          <w:lang w:eastAsia="ko-KR"/>
        </w:rPr>
        <w:t xml:space="preserve"> following pros and cons:</w:t>
      </w:r>
    </w:p>
    <w:p w14:paraId="049CA2DC" w14:textId="32E59408" w:rsidR="003138E6" w:rsidRPr="00E54423" w:rsidRDefault="003138E6" w:rsidP="003138E6">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Pros: Improving measurement efficiency / reducing power consumption at UE side</w:t>
      </w:r>
      <w:r w:rsidR="007319B3">
        <w:rPr>
          <w:rFonts w:eastAsiaTheme="minorEastAsia" w:hint="eastAsia"/>
          <w:b/>
          <w:bCs/>
          <w:i/>
          <w:iCs/>
          <w:u w:val="single"/>
        </w:rPr>
        <w:t xml:space="preserve"> es</w:t>
      </w:r>
      <w:r w:rsidR="00E22BEC">
        <w:rPr>
          <w:rFonts w:eastAsiaTheme="minorEastAsia" w:hint="eastAsia"/>
          <w:b/>
          <w:bCs/>
          <w:i/>
          <w:iCs/>
          <w:u w:val="single"/>
        </w:rPr>
        <w:t>pecially when large number of CSI-RS is configured</w:t>
      </w:r>
      <w:r w:rsidR="003D50CE">
        <w:rPr>
          <w:rFonts w:eastAsia="Malgun Gothic" w:hint="eastAsia"/>
          <w:b/>
          <w:bCs/>
          <w:i/>
          <w:iCs/>
          <w:u w:val="single"/>
          <w:lang w:eastAsia="ko-KR"/>
        </w:rPr>
        <w:t>.</w:t>
      </w:r>
    </w:p>
    <w:p w14:paraId="7180779D" w14:textId="0AE173B4" w:rsidR="003138E6" w:rsidRPr="00E54423" w:rsidRDefault="003138E6" w:rsidP="003138E6">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Cons: Increasing complexity to select candidate cells/beams.</w:t>
      </w:r>
    </w:p>
    <w:p w14:paraId="7D265FD9" w14:textId="77777777" w:rsidR="00EC33FB" w:rsidRPr="00E54423" w:rsidRDefault="00EC33FB" w:rsidP="00EC33FB">
      <w:pPr>
        <w:pStyle w:val="Proposal-Observation"/>
        <w:numPr>
          <w:ilvl w:val="0"/>
          <w:numId w:val="0"/>
        </w:numPr>
        <w:ind w:right="240"/>
      </w:pPr>
    </w:p>
    <w:p w14:paraId="4876A4B8" w14:textId="730A874E" w:rsidR="00E01932" w:rsidRPr="00E54423" w:rsidRDefault="00E01932" w:rsidP="006C7CEC">
      <w:pPr>
        <w:pStyle w:val="Heading2"/>
        <w:rPr>
          <w:rFonts w:ascii="Times New Roman" w:hAnsi="Times New Roman"/>
        </w:rPr>
      </w:pPr>
      <w:r w:rsidRPr="00E54423">
        <w:rPr>
          <w:rFonts w:ascii="Times New Roman" w:hAnsi="Times New Roman"/>
        </w:rPr>
        <w:t xml:space="preserve">CSI-RS </w:t>
      </w:r>
      <w:r w:rsidR="007C76EE" w:rsidRPr="00E54423">
        <w:rPr>
          <w:rFonts w:ascii="Times New Roman" w:hAnsi="Times New Roman"/>
        </w:rPr>
        <w:t xml:space="preserve">operation </w:t>
      </w:r>
      <w:r w:rsidRPr="00E54423">
        <w:rPr>
          <w:rFonts w:ascii="Times New Roman" w:hAnsi="Times New Roman"/>
        </w:rPr>
        <w:t>for intra- and inter-CU</w:t>
      </w:r>
    </w:p>
    <w:p w14:paraId="51ABA4A6" w14:textId="77777777" w:rsidR="00E01932" w:rsidRPr="00E54423" w:rsidRDefault="00E01932" w:rsidP="00E01932">
      <w:pPr>
        <w:keepNext/>
        <w:spacing w:after="240"/>
        <w:jc w:val="center"/>
      </w:pPr>
      <w:r w:rsidRPr="00E54423">
        <w:rPr>
          <w:noProof/>
        </w:rPr>
        <w:drawing>
          <wp:inline distT="0" distB="0" distL="0" distR="0" wp14:anchorId="17DA359E" wp14:editId="2947B582">
            <wp:extent cx="4407734" cy="24631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6498" cy="2473632"/>
                    </a:xfrm>
                    <a:prstGeom prst="rect">
                      <a:avLst/>
                    </a:prstGeom>
                    <a:noFill/>
                    <a:ln>
                      <a:noFill/>
                    </a:ln>
                  </pic:spPr>
                </pic:pic>
              </a:graphicData>
            </a:graphic>
          </wp:inline>
        </w:drawing>
      </w:r>
    </w:p>
    <w:p w14:paraId="40D861B3" w14:textId="6E3CB97B" w:rsidR="00E01932" w:rsidRPr="00E54423" w:rsidRDefault="00E01932" w:rsidP="00E01932">
      <w:pPr>
        <w:pStyle w:val="Caption"/>
        <w:spacing w:after="240"/>
        <w:jc w:val="center"/>
        <w:rPr>
          <w:highlight w:val="yellow"/>
        </w:rPr>
      </w:pPr>
      <w:r w:rsidRPr="00E54423">
        <w:t>Figure</w:t>
      </w:r>
      <w:r w:rsidRPr="00E54423">
        <w:rPr>
          <w:lang w:eastAsia="ja-JP"/>
        </w:rPr>
        <w:t xml:space="preserve"> </w:t>
      </w:r>
      <w:r w:rsidR="00662915" w:rsidRPr="00E54423">
        <w:rPr>
          <w:lang w:eastAsia="ja-JP"/>
        </w:rPr>
        <w:t>2</w:t>
      </w:r>
      <w:r w:rsidRPr="00E54423">
        <w:t xml:space="preserve"> </w:t>
      </w:r>
      <w:r w:rsidRPr="00E54423">
        <w:fldChar w:fldCharType="begin"/>
      </w:r>
      <w:r w:rsidRPr="00E54423">
        <w:instrText xml:space="preserve"> SEQ Figure \* ARABIC </w:instrText>
      </w:r>
      <w:r w:rsidR="00D57994">
        <w:fldChar w:fldCharType="separate"/>
      </w:r>
      <w:r w:rsidRPr="00E54423">
        <w:fldChar w:fldCharType="end"/>
      </w:r>
      <w:r w:rsidRPr="00E54423">
        <w:rPr>
          <w:lang w:eastAsia="ja-JP"/>
        </w:rPr>
        <w:t>. Scenario for intra- and inter-CU for LTM</w:t>
      </w:r>
    </w:p>
    <w:p w14:paraId="7985B403" w14:textId="67BF65E1" w:rsidR="00FF0CA7" w:rsidRPr="00E54423" w:rsidRDefault="00E01932" w:rsidP="00E01932">
      <w:pPr>
        <w:spacing w:after="240"/>
      </w:pPr>
      <w:r w:rsidRPr="00E54423">
        <w:t xml:space="preserve">Although RAN1 is not involved in the inter-CU scenario described in the WID, we need to further study how to transmit CSI-RS from candidate cells whose CU is different from the serving cell. It is noted that RAN2 has discussed if CSI-RS operation is possible for inter-CU scenario and RAN1 confirmation is necessary. Figure 2 shows the scenario for both intra- and inter-CU for LTM. </w:t>
      </w:r>
      <w:r w:rsidR="00851D94" w:rsidRPr="00E54423">
        <w:t>Generally, t</w:t>
      </w:r>
      <w:r w:rsidRPr="00E54423">
        <w:t xml:space="preserve">he </w:t>
      </w:r>
      <w:r w:rsidR="009D2483" w:rsidRPr="00E54423">
        <w:t>candidate cell</w:t>
      </w:r>
      <w:r w:rsidRPr="00E54423">
        <w:t xml:space="preserve"> </w:t>
      </w:r>
      <w:r w:rsidR="00851D94" w:rsidRPr="00E54423">
        <w:t>CSI-</w:t>
      </w:r>
      <w:r w:rsidRPr="00E54423">
        <w:t>RS measurement is coordinated and managed by the CU</w:t>
      </w:r>
      <w:r w:rsidR="00094503" w:rsidRPr="00E54423">
        <w:t xml:space="preserve">, </w:t>
      </w:r>
      <w:r w:rsidR="00D956D6" w:rsidRPr="00E54423">
        <w:t>which includes CSI-RS transmission and UE measurement</w:t>
      </w:r>
      <w:r w:rsidR="009134FB" w:rsidRPr="00E54423">
        <w:t xml:space="preserve"> and report</w:t>
      </w:r>
      <w:r w:rsidRPr="00E54423">
        <w:t xml:space="preserve">. </w:t>
      </w:r>
      <w:r w:rsidR="0011208D" w:rsidRPr="00E54423">
        <w:t xml:space="preserve">The CSI-RS </w:t>
      </w:r>
      <w:r w:rsidR="00566DDD" w:rsidRPr="00E54423">
        <w:t xml:space="preserve">transmission is </w:t>
      </w:r>
      <w:r w:rsidR="00C30576" w:rsidRPr="00E54423">
        <w:t xml:space="preserve">managed by candidate CU while UE measurement and reporting is managed by serving </w:t>
      </w:r>
      <w:r w:rsidR="006E4A8D" w:rsidRPr="00E54423">
        <w:t>C</w:t>
      </w:r>
      <w:r w:rsidR="00C30576" w:rsidRPr="00E54423">
        <w:t>U.</w:t>
      </w:r>
      <w:r w:rsidR="0011208D" w:rsidRPr="00E54423">
        <w:t xml:space="preserve"> </w:t>
      </w:r>
      <w:r w:rsidRPr="00E54423">
        <w:t xml:space="preserve">So, for the intra-CU </w:t>
      </w:r>
      <w:r w:rsidRPr="0084485A">
        <w:t xml:space="preserve">case, </w:t>
      </w:r>
      <w:r w:rsidR="00932479" w:rsidRPr="0084485A">
        <w:t xml:space="preserve">the UE remains connected to the same CU, even for the </w:t>
      </w:r>
      <w:r w:rsidR="00513CF3" w:rsidRPr="0084485A">
        <w:rPr>
          <w:rFonts w:hint="eastAsia"/>
        </w:rPr>
        <w:t>LTM</w:t>
      </w:r>
      <w:r w:rsidR="00513CF3" w:rsidRPr="0084485A">
        <w:t xml:space="preserve"> </w:t>
      </w:r>
      <w:r w:rsidR="002B1371" w:rsidRPr="0084485A">
        <w:rPr>
          <w:rFonts w:hint="eastAsia"/>
        </w:rPr>
        <w:t>cell switch</w:t>
      </w:r>
      <w:r w:rsidR="00513CF3" w:rsidRPr="0084485A">
        <w:t xml:space="preserve"> </w:t>
      </w:r>
      <w:r w:rsidR="00932479" w:rsidRPr="0084485A">
        <w:t>cases as shown in above Fig</w:t>
      </w:r>
      <w:r w:rsidR="00D60B8C" w:rsidRPr="0084485A">
        <w:t>.2</w:t>
      </w:r>
      <w:r w:rsidR="00932479" w:rsidRPr="0084485A">
        <w:t xml:space="preserve">. The CSI-RS resources are managed solely by the CU. This centralized CSI-RS management scheme provides the optimized CSI-RS configuration </w:t>
      </w:r>
      <w:r w:rsidR="00604203" w:rsidRPr="0084485A">
        <w:rPr>
          <w:rFonts w:hint="eastAsia"/>
        </w:rPr>
        <w:t>coordination</w:t>
      </w:r>
      <w:r w:rsidR="00290BE9" w:rsidRPr="0084485A">
        <w:rPr>
          <w:rFonts w:hint="eastAsia"/>
        </w:rPr>
        <w:t xml:space="preserve"> </w:t>
      </w:r>
      <w:r w:rsidR="00290BE9" w:rsidRPr="0084485A">
        <w:t>including</w:t>
      </w:r>
      <w:r w:rsidR="00290BE9" w:rsidRPr="0084485A">
        <w:rPr>
          <w:rFonts w:hint="eastAsia"/>
        </w:rPr>
        <w:t xml:space="preserve"> CRS-RS</w:t>
      </w:r>
      <w:r w:rsidR="00932479" w:rsidRPr="0084485A">
        <w:t xml:space="preserve"> resource allocation </w:t>
      </w:r>
      <w:r w:rsidR="00696844" w:rsidRPr="0084485A">
        <w:rPr>
          <w:rFonts w:hint="eastAsia"/>
        </w:rPr>
        <w:t xml:space="preserve">and </w:t>
      </w:r>
      <w:r w:rsidR="00433DD3" w:rsidRPr="0084485A">
        <w:rPr>
          <w:rFonts w:hint="eastAsia"/>
        </w:rPr>
        <w:t xml:space="preserve">CSI-RS transmission/suspension timing </w:t>
      </w:r>
      <w:r w:rsidR="0070442D" w:rsidRPr="0084485A">
        <w:rPr>
          <w:rFonts w:hint="eastAsia"/>
        </w:rPr>
        <w:t xml:space="preserve">at the candidate cells </w:t>
      </w:r>
      <w:r w:rsidR="00351C4B" w:rsidRPr="0084485A">
        <w:rPr>
          <w:rFonts w:hint="eastAsia"/>
        </w:rPr>
        <w:t>plus</w:t>
      </w:r>
      <w:r w:rsidR="00433DD3" w:rsidRPr="0084485A">
        <w:rPr>
          <w:rFonts w:hint="eastAsia"/>
        </w:rPr>
        <w:t xml:space="preserve"> UE</w:t>
      </w:r>
      <w:r w:rsidR="00E16859" w:rsidRPr="0084485A">
        <w:t>’</w:t>
      </w:r>
      <w:r w:rsidR="00E16859" w:rsidRPr="0084485A">
        <w:rPr>
          <w:rFonts w:hint="eastAsia"/>
        </w:rPr>
        <w:t xml:space="preserve">s timing to measure the CSI-RS </w:t>
      </w:r>
      <w:r w:rsidR="008B4212" w:rsidRPr="0084485A">
        <w:rPr>
          <w:rFonts w:hint="eastAsia"/>
        </w:rPr>
        <w:t xml:space="preserve">for </w:t>
      </w:r>
      <w:r w:rsidR="00E95179" w:rsidRPr="0084485A">
        <w:rPr>
          <w:rFonts w:hint="eastAsia"/>
        </w:rPr>
        <w:t xml:space="preserve">TRS, </w:t>
      </w:r>
      <w:r w:rsidR="001F3E6C" w:rsidRPr="0084485A">
        <w:rPr>
          <w:rFonts w:hint="eastAsia"/>
        </w:rPr>
        <w:t xml:space="preserve">L1 measurement etc. </w:t>
      </w:r>
    </w:p>
    <w:p w14:paraId="4828F15C" w14:textId="58A48BBF" w:rsidR="00E01932" w:rsidRPr="00E54423" w:rsidRDefault="00E01932" w:rsidP="0059118F">
      <w:pPr>
        <w:spacing w:after="240"/>
      </w:pPr>
      <w:r w:rsidRPr="00E54423">
        <w:t xml:space="preserve">On the other hand, for the inter-CU case, the UE#2 receives the CSI-RS from candidate cells with different CUs. In this case, </w:t>
      </w:r>
      <w:r w:rsidR="00430350" w:rsidRPr="00E54423">
        <w:t xml:space="preserve">CSI-RS configuration </w:t>
      </w:r>
      <w:r w:rsidR="00775E2D" w:rsidRPr="00E54423">
        <w:t xml:space="preserve">should </w:t>
      </w:r>
      <w:r w:rsidR="00940421" w:rsidRPr="00E54423">
        <w:t xml:space="preserve">be coordinated by </w:t>
      </w:r>
      <w:r w:rsidR="00D86601" w:rsidRPr="00E54423">
        <w:t>both CUs</w:t>
      </w:r>
      <w:r w:rsidR="006F027D" w:rsidRPr="00E54423">
        <w:t xml:space="preserve">. It might be required </w:t>
      </w:r>
      <w:r w:rsidR="00C0742A" w:rsidRPr="00E54423">
        <w:t xml:space="preserve">signalling </w:t>
      </w:r>
      <w:r w:rsidR="00EF52DD" w:rsidRPr="00E54423">
        <w:t xml:space="preserve">between CUs </w:t>
      </w:r>
      <w:r w:rsidR="00A401EB" w:rsidRPr="00E54423">
        <w:t xml:space="preserve">through </w:t>
      </w:r>
      <w:proofErr w:type="spellStart"/>
      <w:r w:rsidR="00A401EB" w:rsidRPr="00E54423">
        <w:t>Xn</w:t>
      </w:r>
      <w:proofErr w:type="spellEnd"/>
      <w:r w:rsidR="00A401EB" w:rsidRPr="00E54423">
        <w:t xml:space="preserve"> interfac</w:t>
      </w:r>
      <w:r w:rsidR="00A66E2B" w:rsidRPr="00E54423">
        <w:t>e</w:t>
      </w:r>
      <w:r w:rsidR="005B186E" w:rsidRPr="00E54423">
        <w:t xml:space="preserve"> </w:t>
      </w:r>
      <w:r w:rsidR="00BA746E" w:rsidRPr="00E54423">
        <w:t xml:space="preserve">to configure the CSI-RS transmission and </w:t>
      </w:r>
      <w:r w:rsidR="000D435B" w:rsidRPr="00E54423">
        <w:t xml:space="preserve">to </w:t>
      </w:r>
      <w:r w:rsidR="0010077E" w:rsidRPr="00E54423">
        <w:t xml:space="preserve">receive the </w:t>
      </w:r>
      <w:r w:rsidR="00BA746E" w:rsidRPr="00E54423">
        <w:t>measurement reports</w:t>
      </w:r>
      <w:r w:rsidR="00E41DB0" w:rsidRPr="00E54423">
        <w:t xml:space="preserve"> based on the CSI-RS measurement</w:t>
      </w:r>
      <w:r w:rsidR="00592DAB" w:rsidRPr="00E54423">
        <w:t xml:space="preserve"> from </w:t>
      </w:r>
      <w:r w:rsidR="00A7631B" w:rsidRPr="00E54423">
        <w:t xml:space="preserve">candidate cells </w:t>
      </w:r>
      <w:r w:rsidR="00130D61" w:rsidRPr="00E54423">
        <w:t xml:space="preserve">under different </w:t>
      </w:r>
      <w:r w:rsidR="00A22613" w:rsidRPr="00E54423">
        <w:t>CU</w:t>
      </w:r>
      <w:r w:rsidR="002C45EA">
        <w:rPr>
          <w:rFonts w:hint="eastAsia"/>
        </w:rPr>
        <w:t xml:space="preserve"> when</w:t>
      </w:r>
      <w:r w:rsidR="00151DAC">
        <w:rPr>
          <w:rFonts w:hint="eastAsia"/>
        </w:rPr>
        <w:t xml:space="preserve"> transmission/</w:t>
      </w:r>
      <w:r w:rsidR="00151DAC">
        <w:t>suspension</w:t>
      </w:r>
      <w:r w:rsidR="00151DAC">
        <w:rPr>
          <w:rFonts w:hint="eastAsia"/>
        </w:rPr>
        <w:t xml:space="preserve"> of CSI-RS is </w:t>
      </w:r>
      <w:r w:rsidR="00151DAC">
        <w:t>flexibly</w:t>
      </w:r>
      <w:r w:rsidR="00151DAC">
        <w:rPr>
          <w:rFonts w:hint="eastAsia"/>
        </w:rPr>
        <w:t xml:space="preserve"> controlled</w:t>
      </w:r>
      <w:r w:rsidR="00BA746E" w:rsidRPr="00E54423">
        <w:t>.</w:t>
      </w:r>
      <w:r w:rsidR="00450B13" w:rsidRPr="00E54423">
        <w:t xml:space="preserve"> Furthermore, the resource management </w:t>
      </w:r>
      <w:r w:rsidR="000074B5" w:rsidRPr="00E54423">
        <w:t>may be</w:t>
      </w:r>
      <w:r w:rsidR="00DE7130" w:rsidRPr="00E54423">
        <w:t xml:space="preserve"> more complex than </w:t>
      </w:r>
      <w:r w:rsidR="00836B32" w:rsidRPr="00E54423">
        <w:t>that of intra-CU case</w:t>
      </w:r>
      <w:r w:rsidR="002008A9" w:rsidRPr="00E54423">
        <w:t xml:space="preserve">, and therefore </w:t>
      </w:r>
      <w:r w:rsidR="00637B23" w:rsidRPr="00E54423">
        <w:t xml:space="preserve">it has additional specification impact </w:t>
      </w:r>
      <w:r w:rsidR="00E83764" w:rsidRPr="00E54423">
        <w:t xml:space="preserve">to define </w:t>
      </w:r>
      <w:proofErr w:type="spellStart"/>
      <w:r w:rsidR="00E83764" w:rsidRPr="00E54423">
        <w:t>Xn</w:t>
      </w:r>
      <w:proofErr w:type="spellEnd"/>
      <w:r w:rsidR="00E83764" w:rsidRPr="00E54423">
        <w:t xml:space="preserve"> interface </w:t>
      </w:r>
      <w:r w:rsidR="004B0DEE" w:rsidRPr="00E54423">
        <w:t>related with CSI-RS coordination.</w:t>
      </w:r>
      <w:r w:rsidRPr="00E54423">
        <w:t xml:space="preserve"> From this reason, it is </w:t>
      </w:r>
      <w:r w:rsidR="00113521" w:rsidRPr="00E54423">
        <w:t xml:space="preserve">needed </w:t>
      </w:r>
      <w:r w:rsidRPr="00E54423">
        <w:t>to discuss how to support the CSI-RS transmission</w:t>
      </w:r>
      <w:r w:rsidR="00073C2B">
        <w:rPr>
          <w:rFonts w:hint="eastAsia"/>
        </w:rPr>
        <w:t>/suspension</w:t>
      </w:r>
      <w:r w:rsidRPr="00E54423">
        <w:t xml:space="preserve"> for the inter-CU scenario.</w:t>
      </w:r>
    </w:p>
    <w:p w14:paraId="34F61992" w14:textId="617409C5" w:rsidR="002C02AA" w:rsidRPr="00E54423" w:rsidRDefault="00E01932" w:rsidP="00E10E8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22: RAN1 to discuss </w:t>
      </w:r>
      <w:r w:rsidR="00F20E4D">
        <w:rPr>
          <w:rFonts w:eastAsiaTheme="minorEastAsia" w:hint="eastAsia"/>
          <w:b/>
          <w:bCs/>
          <w:i/>
          <w:iCs/>
          <w:u w:val="single"/>
        </w:rPr>
        <w:t>whether/</w:t>
      </w:r>
      <w:r w:rsidRPr="00E54423">
        <w:rPr>
          <w:rFonts w:eastAsiaTheme="minorEastAsia"/>
          <w:b/>
          <w:bCs/>
          <w:i/>
          <w:iCs/>
          <w:u w:val="single"/>
        </w:rPr>
        <w:t>how to support CSI-RS transmission</w:t>
      </w:r>
      <w:r w:rsidR="00F20E4D">
        <w:rPr>
          <w:rFonts w:eastAsiaTheme="minorEastAsia" w:hint="eastAsia"/>
          <w:b/>
          <w:bCs/>
          <w:i/>
          <w:iCs/>
          <w:u w:val="single"/>
        </w:rPr>
        <w:t>/suspension</w:t>
      </w:r>
      <w:r w:rsidRPr="00E54423">
        <w:rPr>
          <w:rFonts w:eastAsiaTheme="minorEastAsia"/>
          <w:b/>
          <w:bCs/>
          <w:i/>
          <w:iCs/>
          <w:u w:val="single"/>
        </w:rPr>
        <w:t xml:space="preserve"> for the inter-CU scenario</w:t>
      </w:r>
      <w:r w:rsidR="003D2ECB" w:rsidRPr="00E54423">
        <w:rPr>
          <w:rFonts w:eastAsiaTheme="minorEastAsia"/>
          <w:b/>
          <w:bCs/>
          <w:i/>
          <w:iCs/>
          <w:u w:val="single"/>
        </w:rPr>
        <w:t xml:space="preserve"> </w:t>
      </w:r>
      <w:r w:rsidR="007D11E7" w:rsidRPr="00E54423">
        <w:rPr>
          <w:rFonts w:eastAsia="Malgun Gothic"/>
          <w:b/>
          <w:bCs/>
          <w:i/>
          <w:iCs/>
          <w:u w:val="single"/>
          <w:lang w:eastAsia="ko-KR"/>
        </w:rPr>
        <w:t xml:space="preserve">for the consideration </w:t>
      </w:r>
      <w:r w:rsidR="0082292F" w:rsidRPr="00E54423">
        <w:rPr>
          <w:rFonts w:eastAsia="Malgun Gothic"/>
          <w:b/>
          <w:bCs/>
          <w:i/>
          <w:iCs/>
          <w:u w:val="single"/>
          <w:lang w:eastAsia="ko-KR"/>
        </w:rPr>
        <w:t>of following aspects:</w:t>
      </w:r>
    </w:p>
    <w:p w14:paraId="6B0665AF" w14:textId="6BC9E044" w:rsidR="0082292F" w:rsidRPr="00E54423" w:rsidRDefault="0082292F" w:rsidP="0082292F">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 xml:space="preserve">Since the CSI-RS measurement and reporting framework is managed by </w:t>
      </w:r>
      <w:r w:rsidR="0006770D">
        <w:rPr>
          <w:rFonts w:eastAsiaTheme="minorEastAsia" w:hint="eastAsia"/>
          <w:b/>
          <w:bCs/>
          <w:i/>
          <w:iCs/>
          <w:u w:val="single"/>
        </w:rPr>
        <w:t>ser</w:t>
      </w:r>
      <w:r w:rsidR="00EF1BA7">
        <w:rPr>
          <w:rFonts w:eastAsiaTheme="minorEastAsia" w:hint="eastAsia"/>
          <w:b/>
          <w:bCs/>
          <w:i/>
          <w:iCs/>
          <w:u w:val="single"/>
        </w:rPr>
        <w:t>ving</w:t>
      </w:r>
      <w:r w:rsidR="0006770D" w:rsidRPr="00E54423">
        <w:rPr>
          <w:rFonts w:eastAsiaTheme="minorEastAsia"/>
          <w:b/>
          <w:bCs/>
          <w:i/>
          <w:iCs/>
          <w:u w:val="single"/>
        </w:rPr>
        <w:t xml:space="preserve"> </w:t>
      </w:r>
      <w:r w:rsidRPr="00E54423">
        <w:rPr>
          <w:rFonts w:eastAsiaTheme="minorEastAsia"/>
          <w:b/>
          <w:bCs/>
          <w:i/>
          <w:iCs/>
          <w:u w:val="single"/>
        </w:rPr>
        <w:t>CU</w:t>
      </w:r>
      <w:r w:rsidR="003C4EB2">
        <w:rPr>
          <w:rFonts w:eastAsiaTheme="minorEastAsia" w:hint="eastAsia"/>
          <w:b/>
          <w:bCs/>
          <w:i/>
          <w:iCs/>
          <w:u w:val="single"/>
        </w:rPr>
        <w:t xml:space="preserve"> and </w:t>
      </w:r>
      <w:r w:rsidR="00D82A06">
        <w:rPr>
          <w:rFonts w:eastAsiaTheme="minorEastAsia" w:hint="eastAsia"/>
          <w:b/>
          <w:bCs/>
          <w:i/>
          <w:iCs/>
          <w:u w:val="single"/>
        </w:rPr>
        <w:t>CSI-RS transmission/suspen</w:t>
      </w:r>
      <w:r w:rsidR="002C71C8">
        <w:rPr>
          <w:rFonts w:eastAsiaTheme="minorEastAsia" w:hint="eastAsia"/>
          <w:b/>
          <w:bCs/>
          <w:i/>
          <w:iCs/>
          <w:u w:val="single"/>
        </w:rPr>
        <w:t>sion is ma</w:t>
      </w:r>
      <w:r w:rsidR="00B066A7">
        <w:rPr>
          <w:rFonts w:eastAsiaTheme="minorEastAsia" w:hint="eastAsia"/>
          <w:b/>
          <w:bCs/>
          <w:i/>
          <w:iCs/>
          <w:u w:val="single"/>
        </w:rPr>
        <w:t xml:space="preserve">naged by </w:t>
      </w:r>
      <w:r w:rsidR="00AD10E7">
        <w:rPr>
          <w:rFonts w:eastAsiaTheme="minorEastAsia" w:hint="eastAsia"/>
          <w:b/>
          <w:bCs/>
          <w:i/>
          <w:iCs/>
          <w:u w:val="single"/>
        </w:rPr>
        <w:t xml:space="preserve">candidate </w:t>
      </w:r>
      <w:r w:rsidRPr="00E54423">
        <w:rPr>
          <w:rFonts w:eastAsiaTheme="minorEastAsia"/>
          <w:b/>
          <w:bCs/>
          <w:i/>
          <w:iCs/>
          <w:u w:val="single"/>
        </w:rPr>
        <w:t xml:space="preserve">CU, inter-CU </w:t>
      </w:r>
      <w:r w:rsidR="00080FC2">
        <w:rPr>
          <w:rFonts w:eastAsiaTheme="minorEastAsia" w:hint="eastAsia"/>
          <w:b/>
          <w:bCs/>
          <w:i/>
          <w:iCs/>
          <w:u w:val="single"/>
        </w:rPr>
        <w:t xml:space="preserve">coordination </w:t>
      </w:r>
      <w:r w:rsidRPr="00E54423">
        <w:rPr>
          <w:rFonts w:eastAsiaTheme="minorEastAsia"/>
          <w:b/>
          <w:bCs/>
          <w:i/>
          <w:iCs/>
          <w:u w:val="single"/>
        </w:rPr>
        <w:t xml:space="preserve">is required. </w:t>
      </w:r>
    </w:p>
    <w:p w14:paraId="7A780FE3" w14:textId="2C3E8CD4" w:rsidR="0082292F" w:rsidRPr="00E54423" w:rsidRDefault="006733CB" w:rsidP="0084485A">
      <w:pPr>
        <w:pStyle w:val="ListParagraph"/>
        <w:numPr>
          <w:ilvl w:val="4"/>
          <w:numId w:val="8"/>
        </w:numPr>
        <w:snapToGrid/>
        <w:spacing w:before="120" w:after="120" w:afterAutospacing="0"/>
        <w:ind w:left="1080"/>
        <w:jc w:val="left"/>
        <w:rPr>
          <w:rFonts w:eastAsiaTheme="minorEastAsia"/>
          <w:b/>
          <w:bCs/>
          <w:i/>
          <w:iCs/>
          <w:u w:val="single"/>
        </w:rPr>
      </w:pPr>
      <w:r>
        <w:rPr>
          <w:rFonts w:eastAsiaTheme="minorEastAsia" w:hint="eastAsia"/>
          <w:b/>
          <w:bCs/>
          <w:i/>
          <w:iCs/>
          <w:u w:val="single"/>
        </w:rPr>
        <w:t>Unless the always-on CSI-RS is assumed, i</w:t>
      </w:r>
      <w:r w:rsidRPr="00E54423">
        <w:rPr>
          <w:rFonts w:eastAsiaTheme="minorEastAsia"/>
          <w:b/>
          <w:bCs/>
          <w:i/>
          <w:iCs/>
          <w:u w:val="single"/>
        </w:rPr>
        <w:t>t</w:t>
      </w:r>
      <w:r w:rsidR="0082292F" w:rsidRPr="00E54423">
        <w:rPr>
          <w:rFonts w:eastAsiaTheme="minorEastAsia"/>
          <w:b/>
          <w:bCs/>
          <w:i/>
          <w:iCs/>
          <w:u w:val="single"/>
        </w:rPr>
        <w:t xml:space="preserve"> is essentially required the standardization efforts across working group (e.g., RAN2 and RAN3) to support inter-CU LTM.</w:t>
      </w:r>
    </w:p>
    <w:p w14:paraId="75A9DC69" w14:textId="77777777" w:rsidR="00E867CC" w:rsidRPr="00E54423" w:rsidRDefault="00E867CC" w:rsidP="00C87DDB">
      <w:pPr>
        <w:rPr>
          <w:highlight w:val="yellow"/>
        </w:rPr>
      </w:pPr>
    </w:p>
    <w:p w14:paraId="34966AEE" w14:textId="77777777" w:rsidR="00E01932" w:rsidRPr="00E54423" w:rsidRDefault="00E01932" w:rsidP="00E01932">
      <w:pPr>
        <w:pStyle w:val="Heading1"/>
        <w:spacing w:after="180"/>
        <w:rPr>
          <w:rFonts w:ascii="Times New Roman" w:hAnsi="Times New Roman"/>
        </w:rPr>
      </w:pPr>
      <w:r w:rsidRPr="00E54423">
        <w:rPr>
          <w:rFonts w:ascii="Times New Roman" w:hAnsi="Times New Roman"/>
        </w:rPr>
        <w:t>Conclusion</w:t>
      </w:r>
    </w:p>
    <w:p w14:paraId="0990ECD4" w14:textId="77777777" w:rsidR="00E01932" w:rsidRPr="00E54423" w:rsidRDefault="00E01932" w:rsidP="00E01932">
      <w:pPr>
        <w:adjustRightInd w:val="0"/>
        <w:spacing w:after="240"/>
        <w:rPr>
          <w:lang w:eastAsia="en-US"/>
        </w:rPr>
      </w:pPr>
      <w:r w:rsidRPr="00E54423">
        <w:rPr>
          <w:lang w:eastAsia="en-US"/>
        </w:rPr>
        <w:t>In this contribution, we provide our views as below.</w:t>
      </w:r>
    </w:p>
    <w:p w14:paraId="332E2D60" w14:textId="51DF2F79" w:rsidR="00E90BD0" w:rsidRPr="00E54423" w:rsidRDefault="0042745C" w:rsidP="000622E1">
      <w:pPr>
        <w:spacing w:after="0" w:afterAutospacing="0"/>
        <w:rPr>
          <w:rFonts w:eastAsia="Malgun Gothic"/>
          <w:lang w:eastAsia="ko-KR"/>
        </w:rPr>
      </w:pPr>
      <w:r w:rsidRPr="00E54423">
        <w:rPr>
          <w:rFonts w:eastAsia="Malgun Gothic"/>
          <w:lang w:eastAsia="ko-KR"/>
        </w:rPr>
        <w:t>[CSI-RS measurement for LTM procedure]</w:t>
      </w:r>
    </w:p>
    <w:p w14:paraId="186A93E4" w14:textId="77777777" w:rsidR="0042745C" w:rsidRPr="00E54423" w:rsidRDefault="0042745C" w:rsidP="000622E1">
      <w:pPr>
        <w:pStyle w:val="ListParagraph"/>
        <w:numPr>
          <w:ilvl w:val="3"/>
          <w:numId w:val="8"/>
        </w:numPr>
        <w:snapToGrid/>
        <w:spacing w:after="0" w:afterAutospacing="0"/>
        <w:ind w:left="432" w:hanging="288"/>
        <w:jc w:val="left"/>
        <w:rPr>
          <w:rFonts w:eastAsiaTheme="minorEastAsia"/>
          <w:iCs/>
          <w:u w:val="single"/>
        </w:rPr>
      </w:pPr>
      <w:r w:rsidRPr="00E54423">
        <w:rPr>
          <w:rFonts w:eastAsiaTheme="minorEastAsia"/>
          <w:b/>
          <w:bCs/>
          <w:i/>
          <w:iCs/>
          <w:u w:val="single"/>
        </w:rPr>
        <w:t>Proposal 1: Support L1-RSRP measurement based on CSI-RS</w:t>
      </w:r>
      <w:r w:rsidRPr="00E54423">
        <w:rPr>
          <w:rFonts w:eastAsia="Malgun Gothic"/>
          <w:b/>
          <w:bCs/>
          <w:i/>
          <w:iCs/>
          <w:u w:val="single"/>
          <w:lang w:eastAsia="ko-KR"/>
        </w:rPr>
        <w:t>.</w:t>
      </w:r>
    </w:p>
    <w:p w14:paraId="4BB8610C" w14:textId="77777777" w:rsidR="0042745C" w:rsidRPr="00E54423" w:rsidRDefault="0042745C"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2: Support L1-SINR measurement based on CSI-RS.</w:t>
      </w:r>
    </w:p>
    <w:p w14:paraId="4DD1DF5B" w14:textId="77777777" w:rsidR="0042745C" w:rsidRPr="00E54423" w:rsidRDefault="0042745C"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3: Support intra- and inter-frequency L1 measurement based on CSI-RS</w:t>
      </w:r>
      <w:r w:rsidRPr="00E54423">
        <w:rPr>
          <w:rFonts w:eastAsia="Malgun Gothic"/>
          <w:b/>
          <w:bCs/>
          <w:i/>
          <w:iCs/>
          <w:u w:val="single"/>
          <w:lang w:eastAsia="ko-KR"/>
        </w:rPr>
        <w:t>.</w:t>
      </w:r>
    </w:p>
    <w:p w14:paraId="07728C91" w14:textId="77777777" w:rsidR="0042745C" w:rsidRPr="00E54423" w:rsidRDefault="0042745C"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Applicable to L1-RSRP and L1-SINR if supported</w:t>
      </w:r>
      <w:r w:rsidRPr="00E54423">
        <w:rPr>
          <w:rFonts w:eastAsia="Malgun Gothic"/>
          <w:b/>
          <w:bCs/>
          <w:i/>
          <w:iCs/>
          <w:u w:val="single"/>
          <w:lang w:eastAsia="ko-KR"/>
        </w:rPr>
        <w:t>.</w:t>
      </w:r>
    </w:p>
    <w:p w14:paraId="508741D5" w14:textId="66C2EAC3" w:rsidR="0042745C" w:rsidRPr="00E54423" w:rsidRDefault="0042745C"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The detailed definition of intra- and inter-frequency CSI-RS based L1 measurement is up to RAN4</w:t>
      </w:r>
      <w:r w:rsidR="003D50CE">
        <w:rPr>
          <w:rFonts w:eastAsia="Malgun Gothic" w:hint="eastAsia"/>
          <w:b/>
          <w:bCs/>
          <w:i/>
          <w:iCs/>
          <w:u w:val="single"/>
          <w:lang w:eastAsia="ko-KR"/>
        </w:rPr>
        <w:t>.</w:t>
      </w:r>
    </w:p>
    <w:p w14:paraId="51D5E5FD" w14:textId="77777777" w:rsidR="0042745C" w:rsidRPr="00E54423" w:rsidRDefault="0042745C"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4: RAN1 to discuss the type of CSI-RS applied to L1 measurement</w:t>
      </w:r>
      <w:r w:rsidRPr="00E54423">
        <w:rPr>
          <w:rFonts w:eastAsia="Malgun Gothic"/>
          <w:b/>
          <w:bCs/>
          <w:i/>
          <w:iCs/>
          <w:u w:val="single"/>
          <w:lang w:eastAsia="ko-KR"/>
        </w:rPr>
        <w:t>.</w:t>
      </w:r>
    </w:p>
    <w:p w14:paraId="15E4F80D" w14:textId="77777777" w:rsidR="0042745C" w:rsidRPr="00E54423" w:rsidRDefault="0042745C"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At least CSI-RS for beam management is supported in Rel-19 LTM.</w:t>
      </w:r>
    </w:p>
    <w:p w14:paraId="296BB3A4" w14:textId="77777777" w:rsidR="0042745C" w:rsidRPr="00E54423" w:rsidRDefault="0042745C"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 xml:space="preserve">Proposal 5: RAN1 to discuss what kind of CSI-RS periodicity is specified for LTM </w:t>
      </w:r>
      <w:proofErr w:type="gramStart"/>
      <w:r w:rsidRPr="00E54423">
        <w:rPr>
          <w:rFonts w:eastAsiaTheme="minorEastAsia"/>
          <w:b/>
          <w:bCs/>
          <w:i/>
          <w:iCs/>
          <w:u w:val="single"/>
        </w:rPr>
        <w:t>taking into account</w:t>
      </w:r>
      <w:proofErr w:type="gramEnd"/>
      <w:r w:rsidRPr="00E54423">
        <w:rPr>
          <w:rFonts w:eastAsiaTheme="minorEastAsia"/>
          <w:b/>
          <w:bCs/>
          <w:i/>
          <w:iCs/>
          <w:u w:val="single"/>
        </w:rPr>
        <w:t xml:space="preserve"> the following aspects:</w:t>
      </w:r>
    </w:p>
    <w:p w14:paraId="23D76DAD" w14:textId="5EB52FE0" w:rsidR="0042745C" w:rsidRPr="00E54423" w:rsidRDefault="0042745C"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Periodic CSI-RS, which may require candidate cells to always transmit CSI-RS for LTM measurement based</w:t>
      </w:r>
      <w:r w:rsidR="003D50CE">
        <w:rPr>
          <w:rFonts w:eastAsia="Malgun Gothic" w:hint="eastAsia"/>
          <w:b/>
          <w:bCs/>
          <w:i/>
          <w:iCs/>
          <w:u w:val="single"/>
          <w:lang w:eastAsia="ko-KR"/>
        </w:rPr>
        <w:t>.</w:t>
      </w:r>
    </w:p>
    <w:p w14:paraId="1A974A2F" w14:textId="67FA99EF" w:rsidR="0042745C" w:rsidRPr="00E54423" w:rsidRDefault="0042745C"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Semi-persistent and aperiodic CSI-RS, which allows suspension of CSI-RS transmission at the candidate cells and may impact RAN3 specification to inform transmit/suspend timing of the CSI-RS for LTM measurement</w:t>
      </w:r>
      <w:r w:rsidR="003D50CE">
        <w:rPr>
          <w:rFonts w:eastAsia="Malgun Gothic" w:hint="eastAsia"/>
          <w:b/>
          <w:bCs/>
          <w:i/>
          <w:iCs/>
          <w:u w:val="single"/>
          <w:lang w:eastAsia="ko-KR"/>
        </w:rPr>
        <w:t>.</w:t>
      </w:r>
    </w:p>
    <w:p w14:paraId="3A35C0FD" w14:textId="77777777" w:rsidR="0042745C" w:rsidRPr="00E54423" w:rsidRDefault="0042745C"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 xml:space="preserve">Proposal 6: If L1-SINR measurement is supported for LTM, CSI resource for candidate cells, e.g. CSI-IM, needs to be introduced to measure the interference. </w:t>
      </w:r>
    </w:p>
    <w:p w14:paraId="2C1F2AFC" w14:textId="77777777" w:rsidR="0042745C" w:rsidRPr="00E54423" w:rsidRDefault="0042745C" w:rsidP="000622E1">
      <w:pPr>
        <w:spacing w:after="0" w:afterAutospacing="0"/>
        <w:rPr>
          <w:rFonts w:eastAsia="Malgun Gothic"/>
          <w:lang w:eastAsia="ko-KR"/>
        </w:rPr>
      </w:pPr>
    </w:p>
    <w:p w14:paraId="3C87E4E7" w14:textId="21C2A19D" w:rsidR="0042745C" w:rsidRPr="00E54423" w:rsidRDefault="0042745C" w:rsidP="000622E1">
      <w:pPr>
        <w:spacing w:after="0" w:afterAutospacing="0"/>
        <w:rPr>
          <w:rFonts w:eastAsia="Malgun Gothic"/>
          <w:lang w:eastAsia="ko-KR"/>
        </w:rPr>
      </w:pPr>
      <w:r w:rsidRPr="00E54423">
        <w:rPr>
          <w:rFonts w:eastAsia="Malgun Gothic"/>
          <w:lang w:eastAsia="ko-KR"/>
        </w:rPr>
        <w:t>[Reporting Framework]</w:t>
      </w:r>
    </w:p>
    <w:p w14:paraId="2B92973E" w14:textId="1586E628" w:rsidR="0042745C" w:rsidRPr="00E54423" w:rsidRDefault="000010CE" w:rsidP="000622E1">
      <w:pPr>
        <w:spacing w:after="0" w:afterAutospacing="0"/>
        <w:ind w:left="840"/>
        <w:rPr>
          <w:rFonts w:eastAsia="Malgun Gothic"/>
          <w:lang w:eastAsia="ko-KR"/>
        </w:rPr>
      </w:pPr>
      <w:r w:rsidRPr="00E54423">
        <w:rPr>
          <w:rFonts w:eastAsia="Malgun Gothic"/>
          <w:lang w:eastAsia="ko-KR"/>
        </w:rPr>
        <w:t>(gNB scheduled reporting with CSI-RS)</w:t>
      </w:r>
    </w:p>
    <w:p w14:paraId="1B401419" w14:textId="77777777" w:rsidR="000010CE" w:rsidRPr="00E54423" w:rsidRDefault="000010CE"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7:  CSI-RS based LTM measurement result can be conveyed by gNB scheduled reporting</w:t>
      </w:r>
      <w:r w:rsidRPr="00E54423">
        <w:rPr>
          <w:rFonts w:eastAsia="Malgun Gothic"/>
          <w:b/>
          <w:bCs/>
          <w:i/>
          <w:iCs/>
          <w:u w:val="single"/>
          <w:lang w:eastAsia="ko-KR"/>
        </w:rPr>
        <w:t>.</w:t>
      </w:r>
    </w:p>
    <w:p w14:paraId="50241874" w14:textId="77777777" w:rsidR="000010CE" w:rsidRPr="00E54423" w:rsidRDefault="000010CE"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8: L1-RSRP and L1-SINR based on CSI-RS measurement should be supported for gNB scheduled reporting.</w:t>
      </w:r>
    </w:p>
    <w:p w14:paraId="473EC3A7" w14:textId="77777777" w:rsidR="000010CE" w:rsidRPr="00E54423" w:rsidRDefault="000010CE"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9: Reuse the same report container with Rel-18, i.e. UCI over PUCCH and PUSCH with periodic/aperiodic/semi-persistent reporting, for gNB scheduled reporting carrying CSI-RS based L1 measurement results.</w:t>
      </w:r>
    </w:p>
    <w:p w14:paraId="77CFDBF4" w14:textId="13F065CE" w:rsidR="000010CE" w:rsidRPr="00E54423" w:rsidRDefault="000010CE"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10: Reuse the same report format with Rel-18 by adding CRI and SINR for gNB scheduled reporting carrying CSI-RS based measurement results, if supported</w:t>
      </w:r>
      <w:r w:rsidR="003D50CE">
        <w:rPr>
          <w:rFonts w:eastAsia="Malgun Gothic" w:hint="eastAsia"/>
          <w:b/>
          <w:bCs/>
          <w:i/>
          <w:iCs/>
          <w:u w:val="single"/>
          <w:lang w:eastAsia="ko-KR"/>
        </w:rPr>
        <w:t>.</w:t>
      </w:r>
    </w:p>
    <w:p w14:paraId="288D376C" w14:textId="77777777" w:rsidR="003E17DF" w:rsidRPr="00E54423" w:rsidRDefault="003E17DF"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11: L1 filtering for gNB scheduled measurement report is not needed for CSI-RS based L1 measurement results including L1-RSRP and L1-SINR.</w:t>
      </w:r>
    </w:p>
    <w:p w14:paraId="0E6AA1E1" w14:textId="77777777" w:rsidR="007D1A1E" w:rsidRPr="00E54423" w:rsidRDefault="007D1A1E" w:rsidP="000622E1">
      <w:pPr>
        <w:spacing w:after="0" w:afterAutospacing="0"/>
        <w:rPr>
          <w:rFonts w:eastAsia="Malgun Gothic"/>
          <w:lang w:eastAsia="ko-KR"/>
        </w:rPr>
      </w:pPr>
    </w:p>
    <w:p w14:paraId="71D4B6FC" w14:textId="308CB750" w:rsidR="00B00EC6" w:rsidRPr="00E54423" w:rsidRDefault="00B00EC6" w:rsidP="000622E1">
      <w:pPr>
        <w:spacing w:after="0" w:afterAutospacing="0"/>
        <w:ind w:left="840"/>
        <w:rPr>
          <w:rFonts w:eastAsia="Malgun Gothic"/>
          <w:lang w:eastAsia="ko-KR"/>
        </w:rPr>
      </w:pPr>
      <w:r w:rsidRPr="00E54423">
        <w:rPr>
          <w:rFonts w:eastAsia="Malgun Gothic"/>
          <w:lang w:eastAsia="ko-KR"/>
        </w:rPr>
        <w:t>(Event triggered reporting)</w:t>
      </w:r>
    </w:p>
    <w:p w14:paraId="0D8A64C0" w14:textId="77777777"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12: Support both SSB and CSI-RS as a CSI resource for event triggered reporting.</w:t>
      </w:r>
    </w:p>
    <w:p w14:paraId="5B8F6294" w14:textId="77777777"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13: Support L1-RSRP based on SSB, L1-RSRP based on CSI-RS and L1-SINR based on CSI-RS as a reporting quantity.</w:t>
      </w:r>
    </w:p>
    <w:p w14:paraId="501064F9" w14:textId="77777777"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14: Support MAC CE as a report container for event triggered L1 measurement.</w:t>
      </w:r>
    </w:p>
    <w:p w14:paraId="5D77D6E6" w14:textId="77777777"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 xml:space="preserve">Proposal 15: For the reporting format for event triggered reporting, </w:t>
      </w:r>
    </w:p>
    <w:p w14:paraId="597C0E0B" w14:textId="77777777" w:rsidR="00B00EC6" w:rsidRPr="00E54423" w:rsidRDefault="00B00EC6"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If MAC CE is supported as a container, the discussion on report format should be led by RAN2.</w:t>
      </w:r>
    </w:p>
    <w:p w14:paraId="0733A9B2" w14:textId="087E4C9B" w:rsidR="00B00EC6" w:rsidRPr="00E54423" w:rsidRDefault="00B00EC6"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If UCI is supported as a container, the report format is discussed in RAN1 and the format used for gNB scheduled reporting can be the baseline</w:t>
      </w:r>
      <w:r w:rsidR="003D50CE">
        <w:rPr>
          <w:rFonts w:eastAsia="Malgun Gothic" w:hint="eastAsia"/>
          <w:b/>
          <w:bCs/>
          <w:i/>
          <w:iCs/>
          <w:u w:val="single"/>
          <w:lang w:eastAsia="ko-KR"/>
        </w:rPr>
        <w:t>.</w:t>
      </w:r>
    </w:p>
    <w:p w14:paraId="4D7A47DF" w14:textId="77777777"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16: RAN1 to discuss the necessity to specify filtering method of spatial domain and/or time domain.</w:t>
      </w:r>
    </w:p>
    <w:p w14:paraId="67241791" w14:textId="704D95B2" w:rsidR="00B00EC6" w:rsidRPr="00E54423" w:rsidRDefault="00B00EC6"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RAN1 should start the discussion after checking the details of TTT and event evaluation defined in RAN2</w:t>
      </w:r>
      <w:r w:rsidR="003D50CE">
        <w:rPr>
          <w:rFonts w:eastAsia="Malgun Gothic" w:hint="eastAsia"/>
          <w:b/>
          <w:bCs/>
          <w:i/>
          <w:iCs/>
          <w:u w:val="single"/>
          <w:lang w:eastAsia="ko-KR"/>
        </w:rPr>
        <w:t>.</w:t>
      </w:r>
    </w:p>
    <w:p w14:paraId="0E70BE1B" w14:textId="77777777" w:rsidR="00183F27" w:rsidRPr="00E54423" w:rsidRDefault="00183F27" w:rsidP="000622E1">
      <w:pPr>
        <w:spacing w:after="0" w:afterAutospacing="0"/>
        <w:ind w:left="360" w:hanging="360"/>
        <w:rPr>
          <w:rFonts w:eastAsia="Malgun Gothic"/>
          <w:lang w:eastAsia="ko-KR"/>
        </w:rPr>
      </w:pPr>
    </w:p>
    <w:p w14:paraId="14D1A489" w14:textId="04E99FBC" w:rsidR="00183F27" w:rsidRPr="00E54423" w:rsidRDefault="00183F27" w:rsidP="000622E1">
      <w:pPr>
        <w:spacing w:after="0" w:afterAutospacing="0"/>
        <w:ind w:left="1080" w:hanging="360"/>
        <w:rPr>
          <w:rFonts w:eastAsia="Malgun Gothic"/>
          <w:lang w:eastAsia="ko-KR"/>
        </w:rPr>
      </w:pPr>
      <w:r w:rsidRPr="00E54423">
        <w:rPr>
          <w:rFonts w:eastAsia="Malgun Gothic"/>
          <w:lang w:eastAsia="ko-KR"/>
        </w:rPr>
        <w:t>(</w:t>
      </w:r>
      <w:r w:rsidR="00DF6C0F" w:rsidRPr="00E54423">
        <w:rPr>
          <w:rFonts w:eastAsia="Malgun Gothic"/>
          <w:lang w:eastAsia="ko-KR"/>
        </w:rPr>
        <w:t>Beam management by CSI-RS</w:t>
      </w:r>
      <w:r w:rsidRPr="00E54423">
        <w:rPr>
          <w:rFonts w:eastAsia="Malgun Gothic"/>
          <w:lang w:eastAsia="ko-KR"/>
        </w:rPr>
        <w:t>)</w:t>
      </w:r>
    </w:p>
    <w:p w14:paraId="12415D6E" w14:textId="33DB3DC9"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17: The beam management using CSI-RS in Rel-19 LTM should be supported by updating the rest</w:t>
      </w:r>
      <w:r w:rsidR="00FE6B6A">
        <w:rPr>
          <w:rFonts w:eastAsiaTheme="minorEastAsia" w:hint="eastAsia"/>
          <w:b/>
          <w:bCs/>
          <w:i/>
          <w:iCs/>
          <w:u w:val="single"/>
        </w:rPr>
        <w:t>ri</w:t>
      </w:r>
      <w:r w:rsidRPr="00E54423">
        <w:rPr>
          <w:rFonts w:eastAsiaTheme="minorEastAsia"/>
          <w:b/>
          <w:bCs/>
          <w:i/>
          <w:iCs/>
          <w:u w:val="single"/>
        </w:rPr>
        <w:t>ction of QCL RS on the candidate TCI states described in TS38.213.</w:t>
      </w:r>
    </w:p>
    <w:p w14:paraId="3A91FB95" w14:textId="77777777" w:rsidR="00DF6C0F" w:rsidRPr="00E54423" w:rsidRDefault="00DF6C0F" w:rsidP="000622E1">
      <w:pPr>
        <w:snapToGrid/>
        <w:spacing w:after="0" w:afterAutospacing="0"/>
        <w:jc w:val="left"/>
        <w:rPr>
          <w:rFonts w:eastAsia="Malgun Gothic"/>
          <w:b/>
          <w:bCs/>
          <w:i/>
          <w:iCs/>
          <w:u w:val="single"/>
          <w:lang w:eastAsia="ko-KR"/>
        </w:rPr>
      </w:pPr>
    </w:p>
    <w:p w14:paraId="66CBE7A9" w14:textId="11A260CA" w:rsidR="00362B86" w:rsidRPr="00E54423" w:rsidRDefault="00362B86" w:rsidP="000622E1">
      <w:pPr>
        <w:spacing w:after="0" w:afterAutospacing="0"/>
        <w:rPr>
          <w:rFonts w:eastAsia="Malgun Gothic"/>
          <w:lang w:eastAsia="ko-KR"/>
        </w:rPr>
      </w:pPr>
      <w:r w:rsidRPr="00E54423">
        <w:rPr>
          <w:rFonts w:eastAsia="Malgun Gothic"/>
          <w:lang w:eastAsia="ko-KR"/>
        </w:rPr>
        <w:t>[Other L1 enhancement]</w:t>
      </w:r>
    </w:p>
    <w:p w14:paraId="11956F6B" w14:textId="09D7A396" w:rsidR="00CC59C6" w:rsidRPr="00E54423" w:rsidRDefault="00CC59C6" w:rsidP="000622E1">
      <w:pPr>
        <w:spacing w:after="0" w:afterAutospacing="0"/>
        <w:ind w:left="1080" w:hanging="360"/>
        <w:rPr>
          <w:rFonts w:eastAsia="Malgun Gothic"/>
          <w:lang w:eastAsia="ko-KR"/>
        </w:rPr>
      </w:pPr>
      <w:r w:rsidRPr="00E54423">
        <w:rPr>
          <w:rFonts w:eastAsia="Malgun Gothic"/>
          <w:lang w:eastAsia="ko-KR"/>
        </w:rPr>
        <w:t>(Enhancement on TRS tracking)</w:t>
      </w:r>
    </w:p>
    <w:p w14:paraId="2DB98C8C" w14:textId="6B74C120"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18: RAN1 to discuss the necessity of enhancements for TRS configured with candidate TCI state for Rel-19 LTM</w:t>
      </w:r>
      <w:r w:rsidR="003D50CE">
        <w:rPr>
          <w:rFonts w:eastAsia="Malgun Gothic" w:hint="eastAsia"/>
          <w:b/>
          <w:bCs/>
          <w:i/>
          <w:iCs/>
          <w:u w:val="single"/>
          <w:lang w:eastAsia="ko-KR"/>
        </w:rPr>
        <w:t>.</w:t>
      </w:r>
    </w:p>
    <w:p w14:paraId="4251B50B" w14:textId="7921E561" w:rsidR="00B00EC6" w:rsidRPr="00E54423" w:rsidRDefault="00B00EC6"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 xml:space="preserve">Potential enhancement 1: Introduce a UE behaviour to track SSB before CSC and to track TRS after </w:t>
      </w:r>
      <w:proofErr w:type="spellStart"/>
      <w:r w:rsidRPr="00E54423">
        <w:rPr>
          <w:rFonts w:eastAsiaTheme="minorEastAsia"/>
          <w:b/>
          <w:bCs/>
          <w:i/>
          <w:iCs/>
          <w:u w:val="single"/>
        </w:rPr>
        <w:t>reeiption</w:t>
      </w:r>
      <w:proofErr w:type="spellEnd"/>
      <w:r w:rsidRPr="00E54423">
        <w:rPr>
          <w:rFonts w:eastAsiaTheme="minorEastAsia"/>
          <w:b/>
          <w:bCs/>
          <w:i/>
          <w:iCs/>
          <w:u w:val="single"/>
        </w:rPr>
        <w:t xml:space="preserve"> of cell switch command, which allows more flexible TRS transmission at candidate cells</w:t>
      </w:r>
      <w:r w:rsidR="003D50CE">
        <w:rPr>
          <w:rFonts w:eastAsia="Malgun Gothic" w:hint="eastAsia"/>
          <w:b/>
          <w:bCs/>
          <w:i/>
          <w:iCs/>
          <w:u w:val="single"/>
          <w:lang w:eastAsia="ko-KR"/>
        </w:rPr>
        <w:t>.</w:t>
      </w:r>
    </w:p>
    <w:p w14:paraId="539B4D33" w14:textId="2469A4B7" w:rsidR="00B00EC6" w:rsidRPr="00E54423" w:rsidRDefault="00B00EC6"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Potential enhancement 2: TRS only TCI state for candidate cells</w:t>
      </w:r>
      <w:r w:rsidR="003D50CE">
        <w:rPr>
          <w:rFonts w:eastAsia="Malgun Gothic" w:hint="eastAsia"/>
          <w:b/>
          <w:bCs/>
          <w:i/>
          <w:iCs/>
          <w:u w:val="single"/>
          <w:lang w:eastAsia="ko-KR"/>
        </w:rPr>
        <w:t>.</w:t>
      </w:r>
    </w:p>
    <w:p w14:paraId="223367ED" w14:textId="77777777" w:rsidR="00BD33A9" w:rsidRPr="00E54423" w:rsidRDefault="00BD33A9" w:rsidP="000622E1">
      <w:pPr>
        <w:snapToGrid/>
        <w:spacing w:after="0" w:afterAutospacing="0"/>
        <w:jc w:val="left"/>
        <w:rPr>
          <w:rFonts w:eastAsia="Malgun Gothic"/>
          <w:b/>
          <w:bCs/>
          <w:i/>
          <w:iCs/>
          <w:u w:val="single"/>
          <w:lang w:eastAsia="ko-KR"/>
        </w:rPr>
      </w:pPr>
    </w:p>
    <w:p w14:paraId="01CBFA39" w14:textId="37731258" w:rsidR="00BD33A9" w:rsidRPr="00E54423" w:rsidRDefault="00BD33A9" w:rsidP="000622E1">
      <w:pPr>
        <w:spacing w:after="0" w:afterAutospacing="0"/>
        <w:ind w:left="1080" w:hanging="360"/>
        <w:rPr>
          <w:rFonts w:eastAsia="Malgun Gothic"/>
          <w:lang w:eastAsia="ko-KR"/>
        </w:rPr>
      </w:pPr>
      <w:r w:rsidRPr="00E54423">
        <w:rPr>
          <w:rFonts w:eastAsia="Malgun Gothic"/>
          <w:lang w:eastAsia="ko-KR"/>
        </w:rPr>
        <w:t>(CSI Acquisition before/during LTM)</w:t>
      </w:r>
    </w:p>
    <w:p w14:paraId="49AE3290" w14:textId="03E0B84E"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19: RAN1 to discuss the necessity of CSI acquisition before/during LTM considering throughput gain and/or spec impact</w:t>
      </w:r>
      <w:r w:rsidR="003D50CE">
        <w:rPr>
          <w:rFonts w:eastAsia="Malgun Gothic" w:hint="eastAsia"/>
          <w:b/>
          <w:bCs/>
          <w:i/>
          <w:iCs/>
          <w:u w:val="single"/>
          <w:lang w:eastAsia="ko-KR"/>
        </w:rPr>
        <w:t>.</w:t>
      </w:r>
    </w:p>
    <w:p w14:paraId="24697C79" w14:textId="77777777" w:rsidR="00BD33A9" w:rsidRPr="00E54423" w:rsidRDefault="00BD33A9" w:rsidP="000622E1">
      <w:pPr>
        <w:spacing w:after="0" w:afterAutospacing="0"/>
        <w:ind w:left="360" w:hanging="360"/>
        <w:rPr>
          <w:rFonts w:eastAsia="Malgun Gothic"/>
          <w:lang w:eastAsia="ko-KR"/>
        </w:rPr>
      </w:pPr>
    </w:p>
    <w:p w14:paraId="5731D69F" w14:textId="25EE4A80" w:rsidR="00FE602A" w:rsidRPr="00E54423" w:rsidRDefault="00FE602A" w:rsidP="000622E1">
      <w:pPr>
        <w:spacing w:after="0" w:afterAutospacing="0"/>
        <w:ind w:left="1080" w:hanging="360"/>
        <w:rPr>
          <w:rFonts w:eastAsia="Malgun Gothic"/>
          <w:lang w:eastAsia="ko-KR"/>
        </w:rPr>
      </w:pPr>
      <w:r w:rsidRPr="00E54423">
        <w:rPr>
          <w:rFonts w:eastAsia="Malgun Gothic"/>
          <w:lang w:eastAsia="ko-KR"/>
        </w:rPr>
        <w:t>(UL measurement)</w:t>
      </w:r>
    </w:p>
    <w:p w14:paraId="04F402EB" w14:textId="77777777" w:rsidR="00B00EC6" w:rsidRPr="00E54423" w:rsidRDefault="00B00EC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Proposal 20: the UL measurement should deprioritize in Rel-19 LTM discussion.</w:t>
      </w:r>
    </w:p>
    <w:p w14:paraId="2A4D4820" w14:textId="77777777" w:rsidR="00B00EC6" w:rsidRPr="00E54423" w:rsidRDefault="00B00EC6" w:rsidP="000622E1">
      <w:pPr>
        <w:spacing w:after="0" w:afterAutospacing="0"/>
        <w:rPr>
          <w:rFonts w:eastAsia="Malgun Gothic"/>
          <w:lang w:eastAsia="ko-KR"/>
        </w:rPr>
      </w:pPr>
    </w:p>
    <w:p w14:paraId="3A3C4361" w14:textId="3A1D4C0F" w:rsidR="00E303BC" w:rsidRPr="00E54423" w:rsidRDefault="00E303BC" w:rsidP="000622E1">
      <w:pPr>
        <w:spacing w:after="0" w:afterAutospacing="0"/>
        <w:ind w:left="1080" w:hanging="360"/>
        <w:rPr>
          <w:rFonts w:eastAsia="Malgun Gothic"/>
          <w:lang w:eastAsia="ko-KR"/>
        </w:rPr>
      </w:pPr>
      <w:r w:rsidRPr="00E54423">
        <w:rPr>
          <w:rFonts w:eastAsia="Malgun Gothic"/>
          <w:lang w:eastAsia="ko-KR"/>
        </w:rPr>
        <w:t>(Measurement configuration update)</w:t>
      </w:r>
    </w:p>
    <w:p w14:paraId="344F38B1" w14:textId="74D6BD30" w:rsidR="003138E6" w:rsidRPr="00E54423" w:rsidRDefault="003138E6" w:rsidP="000622E1">
      <w:pPr>
        <w:pStyle w:val="ListParagraph"/>
        <w:numPr>
          <w:ilvl w:val="3"/>
          <w:numId w:val="8"/>
        </w:numPr>
        <w:snapToGrid/>
        <w:spacing w:after="0" w:afterAutospacing="0"/>
        <w:ind w:left="432" w:hanging="288"/>
        <w:jc w:val="left"/>
        <w:rPr>
          <w:rFonts w:eastAsiaTheme="minorEastAsia"/>
          <w:b/>
          <w:bCs/>
          <w:i/>
          <w:iCs/>
          <w:u w:val="single"/>
        </w:rPr>
      </w:pPr>
      <w:r w:rsidRPr="00E54423">
        <w:rPr>
          <w:rFonts w:eastAsiaTheme="minorEastAsia"/>
          <w:b/>
          <w:bCs/>
          <w:i/>
          <w:iCs/>
          <w:u w:val="single"/>
        </w:rPr>
        <w:t xml:space="preserve">Proposal 21: RAN1 to discuss further about the measurement </w:t>
      </w:r>
      <w:r w:rsidR="00E31F3F">
        <w:rPr>
          <w:rFonts w:eastAsiaTheme="minorEastAsia" w:hint="eastAsia"/>
          <w:b/>
          <w:bCs/>
          <w:i/>
          <w:iCs/>
          <w:u w:val="single"/>
        </w:rPr>
        <w:t>RS</w:t>
      </w:r>
      <w:r w:rsidR="00E31F3F" w:rsidRPr="00E54423">
        <w:rPr>
          <w:rFonts w:eastAsiaTheme="minorEastAsia"/>
          <w:b/>
          <w:bCs/>
          <w:i/>
          <w:iCs/>
          <w:u w:val="single"/>
        </w:rPr>
        <w:t xml:space="preserve"> </w:t>
      </w:r>
      <w:r w:rsidRPr="00E54423">
        <w:rPr>
          <w:rFonts w:eastAsiaTheme="minorEastAsia"/>
          <w:b/>
          <w:bCs/>
          <w:i/>
          <w:iCs/>
          <w:u w:val="single"/>
        </w:rPr>
        <w:t>update in Rel-19 LTM</w:t>
      </w:r>
      <w:r w:rsidRPr="00E54423">
        <w:rPr>
          <w:rFonts w:eastAsia="Malgun Gothic"/>
          <w:b/>
          <w:bCs/>
          <w:i/>
          <w:iCs/>
          <w:u w:val="single"/>
          <w:lang w:eastAsia="ko-KR"/>
        </w:rPr>
        <w:t xml:space="preserve"> </w:t>
      </w:r>
      <w:proofErr w:type="gramStart"/>
      <w:r w:rsidRPr="00E54423">
        <w:rPr>
          <w:rFonts w:eastAsia="Malgun Gothic"/>
          <w:b/>
          <w:bCs/>
          <w:i/>
          <w:iCs/>
          <w:u w:val="single"/>
          <w:lang w:eastAsia="ko-KR"/>
        </w:rPr>
        <w:t>taking into account</w:t>
      </w:r>
      <w:proofErr w:type="gramEnd"/>
      <w:r w:rsidRPr="00E54423">
        <w:rPr>
          <w:rFonts w:eastAsia="Malgun Gothic"/>
          <w:b/>
          <w:bCs/>
          <w:i/>
          <w:iCs/>
          <w:u w:val="single"/>
          <w:lang w:eastAsia="ko-KR"/>
        </w:rPr>
        <w:t xml:space="preserve"> following pros and cons:</w:t>
      </w:r>
    </w:p>
    <w:p w14:paraId="5E3EA149" w14:textId="7E755CBA" w:rsidR="003138E6" w:rsidRPr="00E54423" w:rsidRDefault="003138E6"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Pros: Improving measurement efficiency / reducing power consumption at UE side</w:t>
      </w:r>
      <w:r w:rsidR="00402E95">
        <w:rPr>
          <w:rFonts w:eastAsiaTheme="minorEastAsia" w:hint="eastAsia"/>
          <w:b/>
          <w:bCs/>
          <w:i/>
          <w:iCs/>
          <w:u w:val="single"/>
        </w:rPr>
        <w:t xml:space="preserve"> especially when large number of CSI-RS is configured</w:t>
      </w:r>
      <w:r w:rsidR="003D50CE">
        <w:rPr>
          <w:rFonts w:eastAsia="Malgun Gothic" w:hint="eastAsia"/>
          <w:b/>
          <w:bCs/>
          <w:i/>
          <w:iCs/>
          <w:u w:val="single"/>
          <w:lang w:eastAsia="ko-KR"/>
        </w:rPr>
        <w:t>.</w:t>
      </w:r>
    </w:p>
    <w:p w14:paraId="23BE5632" w14:textId="77777777" w:rsidR="003138E6" w:rsidRPr="00E54423" w:rsidRDefault="003138E6" w:rsidP="000622E1">
      <w:pPr>
        <w:pStyle w:val="ListParagraph"/>
        <w:numPr>
          <w:ilvl w:val="4"/>
          <w:numId w:val="8"/>
        </w:numPr>
        <w:snapToGrid/>
        <w:spacing w:after="0" w:afterAutospacing="0"/>
        <w:ind w:left="1080"/>
        <w:jc w:val="left"/>
        <w:rPr>
          <w:rFonts w:eastAsiaTheme="minorEastAsia"/>
          <w:b/>
          <w:bCs/>
          <w:i/>
          <w:iCs/>
          <w:u w:val="single"/>
        </w:rPr>
      </w:pPr>
      <w:r w:rsidRPr="00E54423">
        <w:rPr>
          <w:rFonts w:eastAsiaTheme="minorEastAsia"/>
          <w:b/>
          <w:bCs/>
          <w:i/>
          <w:iCs/>
          <w:u w:val="single"/>
        </w:rPr>
        <w:t>Cons: Increasing complexity to select candidate cells/beams.</w:t>
      </w:r>
    </w:p>
    <w:p w14:paraId="7962751B" w14:textId="77777777" w:rsidR="00E16FC1" w:rsidRPr="00E54423" w:rsidRDefault="00E16FC1" w:rsidP="000622E1">
      <w:pPr>
        <w:spacing w:after="0" w:afterAutospacing="0"/>
        <w:rPr>
          <w:rFonts w:eastAsia="Malgun Gothic"/>
          <w:lang w:eastAsia="ko-KR"/>
        </w:rPr>
      </w:pPr>
    </w:p>
    <w:p w14:paraId="5CBAAD3F" w14:textId="58293948" w:rsidR="00E16FC1" w:rsidRPr="00E54423" w:rsidRDefault="00E16FC1" w:rsidP="000622E1">
      <w:pPr>
        <w:spacing w:after="0" w:afterAutospacing="0"/>
        <w:ind w:left="1080" w:hanging="360"/>
        <w:rPr>
          <w:rFonts w:eastAsia="Malgun Gothic"/>
          <w:lang w:eastAsia="ko-KR"/>
        </w:rPr>
      </w:pPr>
      <w:r w:rsidRPr="00E54423">
        <w:rPr>
          <w:rFonts w:eastAsia="Malgun Gothic"/>
          <w:lang w:eastAsia="ko-KR"/>
        </w:rPr>
        <w:t>(CSI-RS operation for intra- and inter-CU)</w:t>
      </w:r>
    </w:p>
    <w:p w14:paraId="5206A677" w14:textId="77777777" w:rsidR="001F3E6C" w:rsidRPr="00E54423" w:rsidRDefault="001F3E6C" w:rsidP="001F3E6C">
      <w:pPr>
        <w:pStyle w:val="ListParagraph"/>
        <w:numPr>
          <w:ilvl w:val="3"/>
          <w:numId w:val="8"/>
        </w:numPr>
        <w:snapToGrid/>
        <w:spacing w:before="120" w:after="120" w:afterAutospacing="0"/>
        <w:ind w:left="432" w:hanging="288"/>
        <w:jc w:val="left"/>
        <w:rPr>
          <w:rFonts w:eastAsiaTheme="minorEastAsia"/>
          <w:b/>
          <w:bCs/>
          <w:i/>
          <w:iCs/>
          <w:u w:val="single"/>
        </w:rPr>
      </w:pPr>
      <w:r w:rsidRPr="00E54423">
        <w:rPr>
          <w:rFonts w:eastAsiaTheme="minorEastAsia"/>
          <w:b/>
          <w:bCs/>
          <w:i/>
          <w:iCs/>
          <w:u w:val="single"/>
        </w:rPr>
        <w:t xml:space="preserve">Proposal 22: RAN1 to discuss </w:t>
      </w:r>
      <w:r>
        <w:rPr>
          <w:rFonts w:eastAsiaTheme="minorEastAsia" w:hint="eastAsia"/>
          <w:b/>
          <w:bCs/>
          <w:i/>
          <w:iCs/>
          <w:u w:val="single"/>
        </w:rPr>
        <w:t>whether/</w:t>
      </w:r>
      <w:r w:rsidRPr="00E54423">
        <w:rPr>
          <w:rFonts w:eastAsiaTheme="minorEastAsia"/>
          <w:b/>
          <w:bCs/>
          <w:i/>
          <w:iCs/>
          <w:u w:val="single"/>
        </w:rPr>
        <w:t>how to support CSI-RS transmission</w:t>
      </w:r>
      <w:r>
        <w:rPr>
          <w:rFonts w:eastAsiaTheme="minorEastAsia" w:hint="eastAsia"/>
          <w:b/>
          <w:bCs/>
          <w:i/>
          <w:iCs/>
          <w:u w:val="single"/>
        </w:rPr>
        <w:t>/suspension</w:t>
      </w:r>
      <w:r w:rsidRPr="00E54423">
        <w:rPr>
          <w:rFonts w:eastAsiaTheme="minorEastAsia"/>
          <w:b/>
          <w:bCs/>
          <w:i/>
          <w:iCs/>
          <w:u w:val="single"/>
        </w:rPr>
        <w:t xml:space="preserve"> for the inter-CU scenario </w:t>
      </w:r>
      <w:r w:rsidRPr="00E54423">
        <w:rPr>
          <w:rFonts w:eastAsia="Malgun Gothic"/>
          <w:b/>
          <w:bCs/>
          <w:i/>
          <w:iCs/>
          <w:u w:val="single"/>
          <w:lang w:eastAsia="ko-KR"/>
        </w:rPr>
        <w:t>for the consideration of following aspects:</w:t>
      </w:r>
    </w:p>
    <w:p w14:paraId="642D0E14" w14:textId="77777777" w:rsidR="001F3E6C" w:rsidRPr="00E54423" w:rsidRDefault="001F3E6C" w:rsidP="001F3E6C">
      <w:pPr>
        <w:pStyle w:val="ListParagraph"/>
        <w:numPr>
          <w:ilvl w:val="4"/>
          <w:numId w:val="8"/>
        </w:numPr>
        <w:snapToGrid/>
        <w:spacing w:before="120" w:after="120" w:afterAutospacing="0"/>
        <w:ind w:left="1080"/>
        <w:jc w:val="left"/>
        <w:rPr>
          <w:rFonts w:eastAsiaTheme="minorEastAsia"/>
          <w:b/>
          <w:bCs/>
          <w:i/>
          <w:iCs/>
          <w:u w:val="single"/>
        </w:rPr>
      </w:pPr>
      <w:r w:rsidRPr="00E54423">
        <w:rPr>
          <w:rFonts w:eastAsiaTheme="minorEastAsia"/>
          <w:b/>
          <w:bCs/>
          <w:i/>
          <w:iCs/>
          <w:u w:val="single"/>
        </w:rPr>
        <w:t xml:space="preserve">Since the CSI-RS measurement and reporting framework is managed by </w:t>
      </w:r>
      <w:r>
        <w:rPr>
          <w:rFonts w:eastAsiaTheme="minorEastAsia" w:hint="eastAsia"/>
          <w:b/>
          <w:bCs/>
          <w:i/>
          <w:iCs/>
          <w:u w:val="single"/>
        </w:rPr>
        <w:t>serving</w:t>
      </w:r>
      <w:r w:rsidRPr="00E54423">
        <w:rPr>
          <w:rFonts w:eastAsiaTheme="minorEastAsia"/>
          <w:b/>
          <w:bCs/>
          <w:i/>
          <w:iCs/>
          <w:u w:val="single"/>
        </w:rPr>
        <w:t xml:space="preserve"> CU</w:t>
      </w:r>
      <w:r>
        <w:rPr>
          <w:rFonts w:eastAsiaTheme="minorEastAsia" w:hint="eastAsia"/>
          <w:b/>
          <w:bCs/>
          <w:i/>
          <w:iCs/>
          <w:u w:val="single"/>
        </w:rPr>
        <w:t xml:space="preserve"> and CSI-RS transmission/suspension is managed by candidate CU</w:t>
      </w:r>
      <w:r w:rsidRPr="00E54423">
        <w:rPr>
          <w:rFonts w:eastAsiaTheme="minorEastAsia"/>
          <w:b/>
          <w:bCs/>
          <w:i/>
          <w:iCs/>
          <w:u w:val="single"/>
        </w:rPr>
        <w:t xml:space="preserve">, inter-CU </w:t>
      </w:r>
      <w:r>
        <w:rPr>
          <w:rFonts w:eastAsiaTheme="minorEastAsia" w:hint="eastAsia"/>
          <w:b/>
          <w:bCs/>
          <w:i/>
          <w:iCs/>
          <w:u w:val="single"/>
        </w:rPr>
        <w:t xml:space="preserve">coordination </w:t>
      </w:r>
      <w:r w:rsidRPr="00E54423">
        <w:rPr>
          <w:rFonts w:eastAsiaTheme="minorEastAsia"/>
          <w:b/>
          <w:bCs/>
          <w:i/>
          <w:iCs/>
          <w:u w:val="single"/>
        </w:rPr>
        <w:t xml:space="preserve">is required. </w:t>
      </w:r>
    </w:p>
    <w:p w14:paraId="2F81EFDB" w14:textId="77777777" w:rsidR="001F3E6C" w:rsidRPr="00E54423" w:rsidRDefault="001F3E6C" w:rsidP="005441A2">
      <w:pPr>
        <w:pStyle w:val="ListParagraph"/>
        <w:numPr>
          <w:ilvl w:val="4"/>
          <w:numId w:val="8"/>
        </w:numPr>
        <w:snapToGrid/>
        <w:spacing w:before="120" w:after="120" w:afterAutospacing="0"/>
        <w:ind w:left="1080"/>
        <w:jc w:val="left"/>
        <w:rPr>
          <w:rFonts w:eastAsiaTheme="minorEastAsia"/>
          <w:b/>
          <w:bCs/>
          <w:i/>
          <w:iCs/>
          <w:u w:val="single"/>
        </w:rPr>
      </w:pPr>
      <w:r>
        <w:rPr>
          <w:rFonts w:eastAsiaTheme="minorEastAsia" w:hint="eastAsia"/>
          <w:b/>
          <w:bCs/>
          <w:i/>
          <w:iCs/>
          <w:u w:val="single"/>
        </w:rPr>
        <w:t>Unless the always-on CSI-RS is assumed, i</w:t>
      </w:r>
      <w:r w:rsidRPr="00E54423">
        <w:rPr>
          <w:rFonts w:eastAsiaTheme="minorEastAsia"/>
          <w:b/>
          <w:bCs/>
          <w:i/>
          <w:iCs/>
          <w:u w:val="single"/>
        </w:rPr>
        <w:t>t is essentially required the standardization efforts across working group (e.g., RAN2 and RAN3) to support inter-CU LTM.</w:t>
      </w:r>
    </w:p>
    <w:p w14:paraId="06E50BC8" w14:textId="77777777" w:rsidR="003D50CE" w:rsidRPr="000622E1" w:rsidRDefault="003D50CE" w:rsidP="000622E1">
      <w:pPr>
        <w:snapToGrid/>
        <w:spacing w:before="120" w:after="120" w:afterAutospacing="0"/>
        <w:jc w:val="left"/>
        <w:rPr>
          <w:rFonts w:eastAsia="Malgun Gothic"/>
          <w:b/>
          <w:bCs/>
          <w:i/>
          <w:iCs/>
          <w:u w:val="single"/>
          <w:lang w:eastAsia="ko-KR"/>
        </w:rPr>
      </w:pPr>
    </w:p>
    <w:p w14:paraId="576360D4" w14:textId="21716F46" w:rsidR="00311088" w:rsidRPr="00E54423" w:rsidRDefault="00E01932" w:rsidP="00311088">
      <w:pPr>
        <w:pStyle w:val="Heading1"/>
        <w:numPr>
          <w:ilvl w:val="0"/>
          <w:numId w:val="0"/>
        </w:numPr>
        <w:spacing w:after="180"/>
        <w:rPr>
          <w:rFonts w:ascii="Times New Roman" w:hAnsi="Times New Roman"/>
          <w:lang w:val="en-US" w:eastAsia="ja-JP"/>
        </w:rPr>
      </w:pPr>
      <w:r w:rsidRPr="00E54423">
        <w:rPr>
          <w:rFonts w:ascii="Times New Roman" w:hAnsi="Times New Roman"/>
          <w:lang w:val="en-US" w:eastAsia="ja-JP"/>
        </w:rPr>
        <w:t>References</w:t>
      </w:r>
    </w:p>
    <w:p w14:paraId="6E8ADEF7" w14:textId="22B46775" w:rsidR="00F62E66" w:rsidRPr="00E54423" w:rsidRDefault="0057041E" w:rsidP="00F62E66">
      <w:pPr>
        <w:rPr>
          <w:lang w:val="en-US"/>
        </w:rPr>
      </w:pPr>
      <w:r w:rsidRPr="00E54423">
        <w:rPr>
          <w:rFonts w:eastAsia="Malgun Gothic"/>
          <w:lang w:val="en-US" w:eastAsia="ko-KR"/>
        </w:rPr>
        <w:t xml:space="preserve">[1] </w:t>
      </w:r>
      <w:r w:rsidR="00F62E66" w:rsidRPr="00E54423">
        <w:rPr>
          <w:lang w:val="en-US"/>
        </w:rPr>
        <w:t>RP-241515, Revised Work Item: NR mobility enhancements Phase 4 3GPP TSG RAN meeting #104 Shanghai, China, June 17-20, 2024</w:t>
      </w:r>
    </w:p>
    <w:sectPr w:rsidR="00F62E66" w:rsidRPr="00E54423">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401F0" w14:textId="77777777" w:rsidR="00567896" w:rsidRDefault="00567896" w:rsidP="005E4B6E">
      <w:pPr>
        <w:spacing w:before="120" w:after="120"/>
      </w:pPr>
      <w:r>
        <w:separator/>
      </w:r>
    </w:p>
    <w:p w14:paraId="711B2C60" w14:textId="77777777" w:rsidR="00567896" w:rsidRDefault="00567896"/>
  </w:endnote>
  <w:endnote w:type="continuationSeparator" w:id="0">
    <w:p w14:paraId="3552C1C7" w14:textId="77777777" w:rsidR="00567896" w:rsidRDefault="00567896" w:rsidP="005E4B6E">
      <w:pPr>
        <w:spacing w:before="120" w:after="120"/>
      </w:pPr>
      <w:r>
        <w:continuationSeparator/>
      </w:r>
    </w:p>
    <w:p w14:paraId="42E0B547" w14:textId="77777777" w:rsidR="00567896" w:rsidRDefault="00567896"/>
  </w:endnote>
  <w:endnote w:type="continuationNotice" w:id="1">
    <w:p w14:paraId="604AF58B" w14:textId="77777777" w:rsidR="00567896" w:rsidRDefault="00567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83031" w14:textId="77777777" w:rsidR="00A4403B" w:rsidRDefault="00A4403B" w:rsidP="005E4B6E">
    <w:pPr>
      <w:pStyle w:val="Footer"/>
      <w:spacing w:before="120" w:after="120"/>
      <w:jc w:val="center"/>
    </w:pPr>
    <w:r>
      <w:fldChar w:fldCharType="begin"/>
    </w:r>
    <w:r>
      <w:instrText xml:space="preserve"> PAGE   \* MERGEFORMAT </w:instrText>
    </w:r>
    <w:r>
      <w:fldChar w:fldCharType="separate"/>
    </w:r>
    <w:r w:rsidRPr="00B423F0">
      <w:rPr>
        <w:noProof/>
        <w:lang w:val="ja-JP"/>
      </w:rPr>
      <w:t>1</w:t>
    </w:r>
    <w:r>
      <w:fldChar w:fldCharType="end"/>
    </w:r>
  </w:p>
  <w:p w14:paraId="2C7F086B" w14:textId="77777777" w:rsidR="00A4403B" w:rsidRDefault="00A440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9A78D" w14:textId="77777777" w:rsidR="00567896" w:rsidRDefault="00567896" w:rsidP="005E4B6E">
      <w:pPr>
        <w:spacing w:before="120" w:after="120"/>
      </w:pPr>
      <w:r>
        <w:separator/>
      </w:r>
    </w:p>
    <w:p w14:paraId="312DD245" w14:textId="77777777" w:rsidR="00567896" w:rsidRDefault="00567896"/>
  </w:footnote>
  <w:footnote w:type="continuationSeparator" w:id="0">
    <w:p w14:paraId="0280AACD" w14:textId="77777777" w:rsidR="00567896" w:rsidRDefault="00567896" w:rsidP="005E4B6E">
      <w:pPr>
        <w:spacing w:before="120" w:after="120"/>
      </w:pPr>
      <w:r>
        <w:continuationSeparator/>
      </w:r>
    </w:p>
    <w:p w14:paraId="1D253B70" w14:textId="77777777" w:rsidR="00567896" w:rsidRDefault="00567896"/>
  </w:footnote>
  <w:footnote w:type="continuationNotice" w:id="1">
    <w:p w14:paraId="3BC192FD" w14:textId="77777777" w:rsidR="00567896" w:rsidRDefault="005678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736624B"/>
    <w:multiLevelType w:val="hybridMultilevel"/>
    <w:tmpl w:val="CDDC10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D3F376D"/>
    <w:multiLevelType w:val="hybridMultilevel"/>
    <w:tmpl w:val="5E0C75AE"/>
    <w:lvl w:ilvl="0" w:tplc="35D0C988">
      <w:start w:val="1"/>
      <w:numFmt w:val="bullet"/>
      <w:pStyle w:val="Proposal-Observation"/>
      <w:lvlText w:val=""/>
      <w:lvlJc w:val="left"/>
      <w:pPr>
        <w:ind w:left="1260" w:hanging="420"/>
      </w:pPr>
      <w:rPr>
        <w:rFonts w:ascii="Symbol" w:hAnsi="Symbol" w:hint="default"/>
      </w:rPr>
    </w:lvl>
    <w:lvl w:ilvl="1" w:tplc="04090003">
      <w:start w:val="1"/>
      <w:numFmt w:val="bullet"/>
      <w:lvlText w:val="o"/>
      <w:lvlJc w:val="left"/>
      <w:pPr>
        <w:ind w:left="1680" w:hanging="420"/>
      </w:pPr>
      <w:rPr>
        <w:rFonts w:ascii="Courier New" w:hAnsi="Courier New" w:cs="Courier New" w:hint="default"/>
      </w:rPr>
    </w:lvl>
    <w:lvl w:ilvl="2" w:tplc="DE5025EC">
      <w:numFmt w:val="bullet"/>
      <w:lvlText w:val="-"/>
      <w:lvlJc w:val="left"/>
      <w:pPr>
        <w:ind w:left="2100" w:hanging="420"/>
      </w:pPr>
      <w:rPr>
        <w:rFonts w:ascii="Times New Roman" w:eastAsiaTheme="minorEastAsia" w:hAnsi="Times New Roman" w:cs="Times New Roman"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703157D4"/>
    <w:multiLevelType w:val="multilevel"/>
    <w:tmpl w:val="65ACDA12"/>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77F258B3"/>
    <w:multiLevelType w:val="hybridMultilevel"/>
    <w:tmpl w:val="5A6EA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7340294">
    <w:abstractNumId w:val="6"/>
  </w:num>
  <w:num w:numId="2" w16cid:durableId="573013064">
    <w:abstractNumId w:val="4"/>
  </w:num>
  <w:num w:numId="3" w16cid:durableId="533346617">
    <w:abstractNumId w:val="0"/>
  </w:num>
  <w:num w:numId="4" w16cid:durableId="157313551">
    <w:abstractNumId w:val="2"/>
  </w:num>
  <w:num w:numId="5" w16cid:durableId="1324771583">
    <w:abstractNumId w:val="1"/>
  </w:num>
  <w:num w:numId="6" w16cid:durableId="871263782">
    <w:abstractNumId w:val="5"/>
  </w:num>
  <w:num w:numId="7" w16cid:durableId="1081490459">
    <w:abstractNumId w:val="3"/>
  </w:num>
  <w:num w:numId="8" w16cid:durableId="1560746448">
    <w:abstractNumId w:val="7"/>
  </w:num>
  <w:num w:numId="9" w16cid:durableId="1844852644">
    <w:abstractNumId w:val="2"/>
  </w:num>
  <w:num w:numId="10" w16cid:durableId="143309035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3AB"/>
    <w:rsid w:val="0000048B"/>
    <w:rsid w:val="00000B0E"/>
    <w:rsid w:val="000010CE"/>
    <w:rsid w:val="000012F6"/>
    <w:rsid w:val="00001CA3"/>
    <w:rsid w:val="00002279"/>
    <w:rsid w:val="0000337F"/>
    <w:rsid w:val="000037F2"/>
    <w:rsid w:val="000040FA"/>
    <w:rsid w:val="000045CD"/>
    <w:rsid w:val="00004E9F"/>
    <w:rsid w:val="0000552D"/>
    <w:rsid w:val="000055E8"/>
    <w:rsid w:val="00006080"/>
    <w:rsid w:val="000074B5"/>
    <w:rsid w:val="00007B6C"/>
    <w:rsid w:val="00007BA0"/>
    <w:rsid w:val="00010959"/>
    <w:rsid w:val="000125BA"/>
    <w:rsid w:val="000133C2"/>
    <w:rsid w:val="000135DD"/>
    <w:rsid w:val="00013861"/>
    <w:rsid w:val="00013D11"/>
    <w:rsid w:val="00013EC2"/>
    <w:rsid w:val="00013FD0"/>
    <w:rsid w:val="000146FA"/>
    <w:rsid w:val="00014A4C"/>
    <w:rsid w:val="00014B24"/>
    <w:rsid w:val="00014C01"/>
    <w:rsid w:val="00014F37"/>
    <w:rsid w:val="000150D0"/>
    <w:rsid w:val="00016A2B"/>
    <w:rsid w:val="000170B6"/>
    <w:rsid w:val="00017732"/>
    <w:rsid w:val="00017829"/>
    <w:rsid w:val="00020328"/>
    <w:rsid w:val="000203BA"/>
    <w:rsid w:val="00020CE4"/>
    <w:rsid w:val="00022570"/>
    <w:rsid w:val="00022EBA"/>
    <w:rsid w:val="000232EE"/>
    <w:rsid w:val="000237E4"/>
    <w:rsid w:val="000238B1"/>
    <w:rsid w:val="00023944"/>
    <w:rsid w:val="00023CFA"/>
    <w:rsid w:val="0002408D"/>
    <w:rsid w:val="0002415E"/>
    <w:rsid w:val="00024668"/>
    <w:rsid w:val="00025116"/>
    <w:rsid w:val="00025535"/>
    <w:rsid w:val="0002600E"/>
    <w:rsid w:val="000263AD"/>
    <w:rsid w:val="00026936"/>
    <w:rsid w:val="000271F9"/>
    <w:rsid w:val="000272F0"/>
    <w:rsid w:val="00027AED"/>
    <w:rsid w:val="00027EA7"/>
    <w:rsid w:val="00027F1D"/>
    <w:rsid w:val="000302CA"/>
    <w:rsid w:val="000304F1"/>
    <w:rsid w:val="000306CE"/>
    <w:rsid w:val="00030DE7"/>
    <w:rsid w:val="000313F7"/>
    <w:rsid w:val="0003145C"/>
    <w:rsid w:val="00031D01"/>
    <w:rsid w:val="00032281"/>
    <w:rsid w:val="00032BFE"/>
    <w:rsid w:val="00034A3B"/>
    <w:rsid w:val="00034BA2"/>
    <w:rsid w:val="00034F5E"/>
    <w:rsid w:val="000364F4"/>
    <w:rsid w:val="00036D46"/>
    <w:rsid w:val="000370C6"/>
    <w:rsid w:val="0003722D"/>
    <w:rsid w:val="0003782B"/>
    <w:rsid w:val="000405D8"/>
    <w:rsid w:val="00040741"/>
    <w:rsid w:val="00040A3A"/>
    <w:rsid w:val="00040C9A"/>
    <w:rsid w:val="00040D96"/>
    <w:rsid w:val="00041145"/>
    <w:rsid w:val="00041FA6"/>
    <w:rsid w:val="00042628"/>
    <w:rsid w:val="00042841"/>
    <w:rsid w:val="00042843"/>
    <w:rsid w:val="00042ABB"/>
    <w:rsid w:val="00042E40"/>
    <w:rsid w:val="000431B8"/>
    <w:rsid w:val="0004345A"/>
    <w:rsid w:val="00043E87"/>
    <w:rsid w:val="000441D2"/>
    <w:rsid w:val="000444F2"/>
    <w:rsid w:val="000446B5"/>
    <w:rsid w:val="0004499A"/>
    <w:rsid w:val="00044AC6"/>
    <w:rsid w:val="00044C00"/>
    <w:rsid w:val="0004507A"/>
    <w:rsid w:val="000450CF"/>
    <w:rsid w:val="0004526E"/>
    <w:rsid w:val="000463CC"/>
    <w:rsid w:val="00046A44"/>
    <w:rsid w:val="00046E06"/>
    <w:rsid w:val="00046FE1"/>
    <w:rsid w:val="000475C3"/>
    <w:rsid w:val="00047AF0"/>
    <w:rsid w:val="00050473"/>
    <w:rsid w:val="000511B5"/>
    <w:rsid w:val="00051343"/>
    <w:rsid w:val="0005168A"/>
    <w:rsid w:val="00051B99"/>
    <w:rsid w:val="00052368"/>
    <w:rsid w:val="00052809"/>
    <w:rsid w:val="000529DE"/>
    <w:rsid w:val="00052B49"/>
    <w:rsid w:val="00053117"/>
    <w:rsid w:val="000536EA"/>
    <w:rsid w:val="00053A12"/>
    <w:rsid w:val="00053FEC"/>
    <w:rsid w:val="000542C0"/>
    <w:rsid w:val="00054563"/>
    <w:rsid w:val="000546BF"/>
    <w:rsid w:val="00054872"/>
    <w:rsid w:val="00054E50"/>
    <w:rsid w:val="000552BE"/>
    <w:rsid w:val="000562A2"/>
    <w:rsid w:val="000566A7"/>
    <w:rsid w:val="00057343"/>
    <w:rsid w:val="00057C94"/>
    <w:rsid w:val="00057F63"/>
    <w:rsid w:val="00060DCE"/>
    <w:rsid w:val="00061363"/>
    <w:rsid w:val="00061453"/>
    <w:rsid w:val="00061D28"/>
    <w:rsid w:val="00061D46"/>
    <w:rsid w:val="00061D81"/>
    <w:rsid w:val="000622E1"/>
    <w:rsid w:val="000623D8"/>
    <w:rsid w:val="00062477"/>
    <w:rsid w:val="000625F0"/>
    <w:rsid w:val="00062BD5"/>
    <w:rsid w:val="00063D32"/>
    <w:rsid w:val="00064016"/>
    <w:rsid w:val="0006541F"/>
    <w:rsid w:val="00066330"/>
    <w:rsid w:val="0006770D"/>
    <w:rsid w:val="00067C45"/>
    <w:rsid w:val="00067E7E"/>
    <w:rsid w:val="000709E1"/>
    <w:rsid w:val="00070A36"/>
    <w:rsid w:val="00070CC4"/>
    <w:rsid w:val="00070DE2"/>
    <w:rsid w:val="00070F6B"/>
    <w:rsid w:val="00071242"/>
    <w:rsid w:val="000715FC"/>
    <w:rsid w:val="00071EE5"/>
    <w:rsid w:val="000720DA"/>
    <w:rsid w:val="00072192"/>
    <w:rsid w:val="0007338D"/>
    <w:rsid w:val="000735A7"/>
    <w:rsid w:val="00073C2B"/>
    <w:rsid w:val="000749DF"/>
    <w:rsid w:val="00075005"/>
    <w:rsid w:val="00075C83"/>
    <w:rsid w:val="00075E4F"/>
    <w:rsid w:val="00075F76"/>
    <w:rsid w:val="000761A6"/>
    <w:rsid w:val="0007656C"/>
    <w:rsid w:val="00077D18"/>
    <w:rsid w:val="00077FC5"/>
    <w:rsid w:val="0008060B"/>
    <w:rsid w:val="00080D6E"/>
    <w:rsid w:val="00080D6F"/>
    <w:rsid w:val="00080FC2"/>
    <w:rsid w:val="000811D1"/>
    <w:rsid w:val="0008148E"/>
    <w:rsid w:val="00082E8F"/>
    <w:rsid w:val="00082EEE"/>
    <w:rsid w:val="000835E4"/>
    <w:rsid w:val="000836A7"/>
    <w:rsid w:val="00083720"/>
    <w:rsid w:val="00083A5A"/>
    <w:rsid w:val="00083E44"/>
    <w:rsid w:val="00083E92"/>
    <w:rsid w:val="00084552"/>
    <w:rsid w:val="0008477D"/>
    <w:rsid w:val="00084A68"/>
    <w:rsid w:val="00085306"/>
    <w:rsid w:val="00085E7A"/>
    <w:rsid w:val="0008675E"/>
    <w:rsid w:val="00086C81"/>
    <w:rsid w:val="00087699"/>
    <w:rsid w:val="00087943"/>
    <w:rsid w:val="0009079B"/>
    <w:rsid w:val="00090A8A"/>
    <w:rsid w:val="00090EA0"/>
    <w:rsid w:val="00093343"/>
    <w:rsid w:val="0009393F"/>
    <w:rsid w:val="00093F68"/>
    <w:rsid w:val="00094266"/>
    <w:rsid w:val="00094503"/>
    <w:rsid w:val="0009460A"/>
    <w:rsid w:val="00095777"/>
    <w:rsid w:val="00095DD7"/>
    <w:rsid w:val="000965FE"/>
    <w:rsid w:val="00096712"/>
    <w:rsid w:val="000968E0"/>
    <w:rsid w:val="00096EF4"/>
    <w:rsid w:val="00097310"/>
    <w:rsid w:val="00097476"/>
    <w:rsid w:val="000A007A"/>
    <w:rsid w:val="000A085B"/>
    <w:rsid w:val="000A0B74"/>
    <w:rsid w:val="000A0CDE"/>
    <w:rsid w:val="000A0FBA"/>
    <w:rsid w:val="000A15BC"/>
    <w:rsid w:val="000A18FB"/>
    <w:rsid w:val="000A31A0"/>
    <w:rsid w:val="000A3AE8"/>
    <w:rsid w:val="000A4657"/>
    <w:rsid w:val="000A4EF3"/>
    <w:rsid w:val="000A58A8"/>
    <w:rsid w:val="000A5FB7"/>
    <w:rsid w:val="000B01FD"/>
    <w:rsid w:val="000B0843"/>
    <w:rsid w:val="000B0853"/>
    <w:rsid w:val="000B0CC7"/>
    <w:rsid w:val="000B0FC3"/>
    <w:rsid w:val="000B11A2"/>
    <w:rsid w:val="000B174C"/>
    <w:rsid w:val="000B1E0C"/>
    <w:rsid w:val="000B21F0"/>
    <w:rsid w:val="000B2469"/>
    <w:rsid w:val="000B3238"/>
    <w:rsid w:val="000B3788"/>
    <w:rsid w:val="000B39FD"/>
    <w:rsid w:val="000B3C9B"/>
    <w:rsid w:val="000B3D5D"/>
    <w:rsid w:val="000B439E"/>
    <w:rsid w:val="000B4504"/>
    <w:rsid w:val="000B4509"/>
    <w:rsid w:val="000B45AF"/>
    <w:rsid w:val="000B4E4A"/>
    <w:rsid w:val="000B5000"/>
    <w:rsid w:val="000B5264"/>
    <w:rsid w:val="000B550B"/>
    <w:rsid w:val="000B557E"/>
    <w:rsid w:val="000B6201"/>
    <w:rsid w:val="000B6644"/>
    <w:rsid w:val="000B6EEE"/>
    <w:rsid w:val="000B6FE5"/>
    <w:rsid w:val="000B7004"/>
    <w:rsid w:val="000B74E0"/>
    <w:rsid w:val="000B7A02"/>
    <w:rsid w:val="000B7A64"/>
    <w:rsid w:val="000C0088"/>
    <w:rsid w:val="000C04FE"/>
    <w:rsid w:val="000C0E30"/>
    <w:rsid w:val="000C162C"/>
    <w:rsid w:val="000C18F8"/>
    <w:rsid w:val="000C20B9"/>
    <w:rsid w:val="000C2693"/>
    <w:rsid w:val="000C2C7F"/>
    <w:rsid w:val="000C30C6"/>
    <w:rsid w:val="000C45A7"/>
    <w:rsid w:val="000C4785"/>
    <w:rsid w:val="000C5209"/>
    <w:rsid w:val="000C562A"/>
    <w:rsid w:val="000C5B3A"/>
    <w:rsid w:val="000C61D2"/>
    <w:rsid w:val="000C6857"/>
    <w:rsid w:val="000C785E"/>
    <w:rsid w:val="000D0A41"/>
    <w:rsid w:val="000D1A85"/>
    <w:rsid w:val="000D1C13"/>
    <w:rsid w:val="000D1D8C"/>
    <w:rsid w:val="000D21D3"/>
    <w:rsid w:val="000D2200"/>
    <w:rsid w:val="000D2541"/>
    <w:rsid w:val="000D3070"/>
    <w:rsid w:val="000D4024"/>
    <w:rsid w:val="000D435B"/>
    <w:rsid w:val="000D4B8B"/>
    <w:rsid w:val="000D4BD7"/>
    <w:rsid w:val="000D4FE4"/>
    <w:rsid w:val="000D5000"/>
    <w:rsid w:val="000D5155"/>
    <w:rsid w:val="000D5255"/>
    <w:rsid w:val="000D55AE"/>
    <w:rsid w:val="000D5AA8"/>
    <w:rsid w:val="000D60AF"/>
    <w:rsid w:val="000D6D44"/>
    <w:rsid w:val="000D71C8"/>
    <w:rsid w:val="000D7D4B"/>
    <w:rsid w:val="000E01B6"/>
    <w:rsid w:val="000E0D68"/>
    <w:rsid w:val="000E1A2B"/>
    <w:rsid w:val="000E1EE9"/>
    <w:rsid w:val="000E21C2"/>
    <w:rsid w:val="000E2670"/>
    <w:rsid w:val="000E31BB"/>
    <w:rsid w:val="000E49C9"/>
    <w:rsid w:val="000E4DDB"/>
    <w:rsid w:val="000E549C"/>
    <w:rsid w:val="000E5DAB"/>
    <w:rsid w:val="000E5F83"/>
    <w:rsid w:val="000E62B6"/>
    <w:rsid w:val="000E6F3B"/>
    <w:rsid w:val="000F03D8"/>
    <w:rsid w:val="000F0EF7"/>
    <w:rsid w:val="000F1365"/>
    <w:rsid w:val="000F23D9"/>
    <w:rsid w:val="000F27EE"/>
    <w:rsid w:val="000F3528"/>
    <w:rsid w:val="000F353D"/>
    <w:rsid w:val="000F387D"/>
    <w:rsid w:val="000F38BB"/>
    <w:rsid w:val="000F392C"/>
    <w:rsid w:val="000F3E32"/>
    <w:rsid w:val="000F503C"/>
    <w:rsid w:val="000F568D"/>
    <w:rsid w:val="000F5D09"/>
    <w:rsid w:val="000F6116"/>
    <w:rsid w:val="000F654D"/>
    <w:rsid w:val="000F67FF"/>
    <w:rsid w:val="000F6B01"/>
    <w:rsid w:val="000F6FC1"/>
    <w:rsid w:val="000F701F"/>
    <w:rsid w:val="000F7032"/>
    <w:rsid w:val="000F7A8C"/>
    <w:rsid w:val="000F7BC5"/>
    <w:rsid w:val="000F7C0B"/>
    <w:rsid w:val="0010036B"/>
    <w:rsid w:val="001006A5"/>
    <w:rsid w:val="0010077E"/>
    <w:rsid w:val="00100A05"/>
    <w:rsid w:val="00100D76"/>
    <w:rsid w:val="001016BA"/>
    <w:rsid w:val="001034FA"/>
    <w:rsid w:val="00104878"/>
    <w:rsid w:val="00105628"/>
    <w:rsid w:val="00107292"/>
    <w:rsid w:val="001079AF"/>
    <w:rsid w:val="001079E7"/>
    <w:rsid w:val="00107A04"/>
    <w:rsid w:val="001107A8"/>
    <w:rsid w:val="001107AA"/>
    <w:rsid w:val="0011085B"/>
    <w:rsid w:val="0011102E"/>
    <w:rsid w:val="001111D2"/>
    <w:rsid w:val="0011125A"/>
    <w:rsid w:val="001113C8"/>
    <w:rsid w:val="00111625"/>
    <w:rsid w:val="00111671"/>
    <w:rsid w:val="001117EF"/>
    <w:rsid w:val="00111AD8"/>
    <w:rsid w:val="00111C01"/>
    <w:rsid w:val="00111E4A"/>
    <w:rsid w:val="00111F69"/>
    <w:rsid w:val="00112001"/>
    <w:rsid w:val="0011208D"/>
    <w:rsid w:val="00112FBE"/>
    <w:rsid w:val="00112FD9"/>
    <w:rsid w:val="0011331E"/>
    <w:rsid w:val="00113521"/>
    <w:rsid w:val="00113C27"/>
    <w:rsid w:val="0011418C"/>
    <w:rsid w:val="00114256"/>
    <w:rsid w:val="00114443"/>
    <w:rsid w:val="00114454"/>
    <w:rsid w:val="00114FD2"/>
    <w:rsid w:val="00115593"/>
    <w:rsid w:val="00115C25"/>
    <w:rsid w:val="00116085"/>
    <w:rsid w:val="00116E38"/>
    <w:rsid w:val="00117438"/>
    <w:rsid w:val="00117683"/>
    <w:rsid w:val="00117E2D"/>
    <w:rsid w:val="001209E0"/>
    <w:rsid w:val="00120A77"/>
    <w:rsid w:val="00120AAB"/>
    <w:rsid w:val="0012137D"/>
    <w:rsid w:val="0012191E"/>
    <w:rsid w:val="001229F1"/>
    <w:rsid w:val="00122C00"/>
    <w:rsid w:val="00122FA0"/>
    <w:rsid w:val="001237C3"/>
    <w:rsid w:val="0012481D"/>
    <w:rsid w:val="001258BD"/>
    <w:rsid w:val="001259BD"/>
    <w:rsid w:val="00126185"/>
    <w:rsid w:val="001262DF"/>
    <w:rsid w:val="00126A2E"/>
    <w:rsid w:val="00127B9A"/>
    <w:rsid w:val="0013015B"/>
    <w:rsid w:val="001302B8"/>
    <w:rsid w:val="00130791"/>
    <w:rsid w:val="00130D61"/>
    <w:rsid w:val="00130E4A"/>
    <w:rsid w:val="00131E36"/>
    <w:rsid w:val="00133394"/>
    <w:rsid w:val="0013363B"/>
    <w:rsid w:val="0013396B"/>
    <w:rsid w:val="00133A4E"/>
    <w:rsid w:val="00134168"/>
    <w:rsid w:val="001342D3"/>
    <w:rsid w:val="00134D5F"/>
    <w:rsid w:val="00135638"/>
    <w:rsid w:val="00135BEE"/>
    <w:rsid w:val="001362E1"/>
    <w:rsid w:val="00136328"/>
    <w:rsid w:val="00136A25"/>
    <w:rsid w:val="00136FB1"/>
    <w:rsid w:val="00140310"/>
    <w:rsid w:val="00140931"/>
    <w:rsid w:val="001419FA"/>
    <w:rsid w:val="0014217F"/>
    <w:rsid w:val="00142360"/>
    <w:rsid w:val="00142391"/>
    <w:rsid w:val="00142A05"/>
    <w:rsid w:val="00143281"/>
    <w:rsid w:val="0014387A"/>
    <w:rsid w:val="0014434E"/>
    <w:rsid w:val="00144638"/>
    <w:rsid w:val="00144E6C"/>
    <w:rsid w:val="00145913"/>
    <w:rsid w:val="00145EBE"/>
    <w:rsid w:val="001461A4"/>
    <w:rsid w:val="001465B1"/>
    <w:rsid w:val="0014748E"/>
    <w:rsid w:val="0014765A"/>
    <w:rsid w:val="00147AB8"/>
    <w:rsid w:val="00147ABB"/>
    <w:rsid w:val="001506FF"/>
    <w:rsid w:val="00150A35"/>
    <w:rsid w:val="00150EAD"/>
    <w:rsid w:val="001512A4"/>
    <w:rsid w:val="00151D7F"/>
    <w:rsid w:val="00151DAC"/>
    <w:rsid w:val="00152082"/>
    <w:rsid w:val="00152199"/>
    <w:rsid w:val="0015263B"/>
    <w:rsid w:val="0015289E"/>
    <w:rsid w:val="00152BD0"/>
    <w:rsid w:val="001538B4"/>
    <w:rsid w:val="0015427D"/>
    <w:rsid w:val="00155106"/>
    <w:rsid w:val="0015527B"/>
    <w:rsid w:val="00155730"/>
    <w:rsid w:val="00155E79"/>
    <w:rsid w:val="001563A8"/>
    <w:rsid w:val="00156F04"/>
    <w:rsid w:val="00156FDD"/>
    <w:rsid w:val="00157BD0"/>
    <w:rsid w:val="00157F7F"/>
    <w:rsid w:val="00161766"/>
    <w:rsid w:val="001633FB"/>
    <w:rsid w:val="00163D6B"/>
    <w:rsid w:val="00163F58"/>
    <w:rsid w:val="001644D7"/>
    <w:rsid w:val="001652D1"/>
    <w:rsid w:val="0016567B"/>
    <w:rsid w:val="00165AA9"/>
    <w:rsid w:val="001664E9"/>
    <w:rsid w:val="001665DC"/>
    <w:rsid w:val="001666DC"/>
    <w:rsid w:val="00167241"/>
    <w:rsid w:val="001677B5"/>
    <w:rsid w:val="00167830"/>
    <w:rsid w:val="00167C33"/>
    <w:rsid w:val="001703F2"/>
    <w:rsid w:val="001711B9"/>
    <w:rsid w:val="00171694"/>
    <w:rsid w:val="00171EA7"/>
    <w:rsid w:val="00171ED9"/>
    <w:rsid w:val="00172BC8"/>
    <w:rsid w:val="00173936"/>
    <w:rsid w:val="00173E18"/>
    <w:rsid w:val="00173ED8"/>
    <w:rsid w:val="00174E32"/>
    <w:rsid w:val="00174E49"/>
    <w:rsid w:val="001752B2"/>
    <w:rsid w:val="001758BA"/>
    <w:rsid w:val="00175CC1"/>
    <w:rsid w:val="00175D94"/>
    <w:rsid w:val="00176172"/>
    <w:rsid w:val="001765E4"/>
    <w:rsid w:val="001766A9"/>
    <w:rsid w:val="00176D6C"/>
    <w:rsid w:val="00176D7C"/>
    <w:rsid w:val="0017709D"/>
    <w:rsid w:val="001800E1"/>
    <w:rsid w:val="001805D9"/>
    <w:rsid w:val="00180A37"/>
    <w:rsid w:val="00180B94"/>
    <w:rsid w:val="00180CDF"/>
    <w:rsid w:val="00180D92"/>
    <w:rsid w:val="0018241E"/>
    <w:rsid w:val="0018252A"/>
    <w:rsid w:val="0018263F"/>
    <w:rsid w:val="00182728"/>
    <w:rsid w:val="0018277E"/>
    <w:rsid w:val="00182B32"/>
    <w:rsid w:val="00183F27"/>
    <w:rsid w:val="00184120"/>
    <w:rsid w:val="001848D5"/>
    <w:rsid w:val="0018561F"/>
    <w:rsid w:val="00186761"/>
    <w:rsid w:val="001872F3"/>
    <w:rsid w:val="00187750"/>
    <w:rsid w:val="00191297"/>
    <w:rsid w:val="001913B0"/>
    <w:rsid w:val="0019179B"/>
    <w:rsid w:val="00193EAE"/>
    <w:rsid w:val="00194037"/>
    <w:rsid w:val="001941EB"/>
    <w:rsid w:val="00195A5D"/>
    <w:rsid w:val="00195B24"/>
    <w:rsid w:val="00195E8E"/>
    <w:rsid w:val="00196406"/>
    <w:rsid w:val="0019649D"/>
    <w:rsid w:val="001964E9"/>
    <w:rsid w:val="001968CD"/>
    <w:rsid w:val="00197457"/>
    <w:rsid w:val="00197810"/>
    <w:rsid w:val="001A00A6"/>
    <w:rsid w:val="001A02CD"/>
    <w:rsid w:val="001A03AC"/>
    <w:rsid w:val="001A0679"/>
    <w:rsid w:val="001A071C"/>
    <w:rsid w:val="001A12A3"/>
    <w:rsid w:val="001A134D"/>
    <w:rsid w:val="001A1617"/>
    <w:rsid w:val="001A1856"/>
    <w:rsid w:val="001A2067"/>
    <w:rsid w:val="001A3843"/>
    <w:rsid w:val="001A3B95"/>
    <w:rsid w:val="001A3F9D"/>
    <w:rsid w:val="001A4C48"/>
    <w:rsid w:val="001A4F09"/>
    <w:rsid w:val="001A5120"/>
    <w:rsid w:val="001A536C"/>
    <w:rsid w:val="001A5BC4"/>
    <w:rsid w:val="001A6094"/>
    <w:rsid w:val="001A6580"/>
    <w:rsid w:val="001A6AED"/>
    <w:rsid w:val="001A6CE7"/>
    <w:rsid w:val="001A7AE6"/>
    <w:rsid w:val="001A7B2D"/>
    <w:rsid w:val="001B025B"/>
    <w:rsid w:val="001B0536"/>
    <w:rsid w:val="001B14F6"/>
    <w:rsid w:val="001B16E5"/>
    <w:rsid w:val="001B2417"/>
    <w:rsid w:val="001B37F6"/>
    <w:rsid w:val="001B3E7A"/>
    <w:rsid w:val="001B3F3C"/>
    <w:rsid w:val="001B4CE4"/>
    <w:rsid w:val="001B4EA6"/>
    <w:rsid w:val="001B53B9"/>
    <w:rsid w:val="001B577A"/>
    <w:rsid w:val="001B5FD2"/>
    <w:rsid w:val="001B64F4"/>
    <w:rsid w:val="001B67FF"/>
    <w:rsid w:val="001B6F87"/>
    <w:rsid w:val="001B6FA5"/>
    <w:rsid w:val="001B7113"/>
    <w:rsid w:val="001B7183"/>
    <w:rsid w:val="001B7395"/>
    <w:rsid w:val="001B752F"/>
    <w:rsid w:val="001B79F7"/>
    <w:rsid w:val="001C0633"/>
    <w:rsid w:val="001C1115"/>
    <w:rsid w:val="001C1704"/>
    <w:rsid w:val="001C1B31"/>
    <w:rsid w:val="001C1BA3"/>
    <w:rsid w:val="001C1CA4"/>
    <w:rsid w:val="001C259A"/>
    <w:rsid w:val="001C2BDA"/>
    <w:rsid w:val="001C32FD"/>
    <w:rsid w:val="001C3A38"/>
    <w:rsid w:val="001C3BAD"/>
    <w:rsid w:val="001C3E17"/>
    <w:rsid w:val="001C49A4"/>
    <w:rsid w:val="001C5113"/>
    <w:rsid w:val="001C52C9"/>
    <w:rsid w:val="001C56EE"/>
    <w:rsid w:val="001C62EF"/>
    <w:rsid w:val="001C7302"/>
    <w:rsid w:val="001C78F8"/>
    <w:rsid w:val="001C7D3D"/>
    <w:rsid w:val="001C7F1B"/>
    <w:rsid w:val="001D02B7"/>
    <w:rsid w:val="001D02C3"/>
    <w:rsid w:val="001D090E"/>
    <w:rsid w:val="001D0EA1"/>
    <w:rsid w:val="001D14B3"/>
    <w:rsid w:val="001D15BC"/>
    <w:rsid w:val="001D1C59"/>
    <w:rsid w:val="001D1D69"/>
    <w:rsid w:val="001D267D"/>
    <w:rsid w:val="001D2BE4"/>
    <w:rsid w:val="001D2F6F"/>
    <w:rsid w:val="001D361F"/>
    <w:rsid w:val="001D365B"/>
    <w:rsid w:val="001D3778"/>
    <w:rsid w:val="001D386C"/>
    <w:rsid w:val="001D3D11"/>
    <w:rsid w:val="001D40F2"/>
    <w:rsid w:val="001D424E"/>
    <w:rsid w:val="001D49AA"/>
    <w:rsid w:val="001D5095"/>
    <w:rsid w:val="001D5719"/>
    <w:rsid w:val="001D6B42"/>
    <w:rsid w:val="001D704F"/>
    <w:rsid w:val="001D7560"/>
    <w:rsid w:val="001D7B5F"/>
    <w:rsid w:val="001E02D2"/>
    <w:rsid w:val="001E02F1"/>
    <w:rsid w:val="001E043F"/>
    <w:rsid w:val="001E07C3"/>
    <w:rsid w:val="001E09E5"/>
    <w:rsid w:val="001E11EC"/>
    <w:rsid w:val="001E1235"/>
    <w:rsid w:val="001E1462"/>
    <w:rsid w:val="001E163F"/>
    <w:rsid w:val="001E2661"/>
    <w:rsid w:val="001E2EE8"/>
    <w:rsid w:val="001E39C9"/>
    <w:rsid w:val="001E3E78"/>
    <w:rsid w:val="001E419F"/>
    <w:rsid w:val="001E4CFA"/>
    <w:rsid w:val="001E4E9E"/>
    <w:rsid w:val="001E51BB"/>
    <w:rsid w:val="001E5669"/>
    <w:rsid w:val="001E6632"/>
    <w:rsid w:val="001E665B"/>
    <w:rsid w:val="001E67A3"/>
    <w:rsid w:val="001E6936"/>
    <w:rsid w:val="001E70D6"/>
    <w:rsid w:val="001F04E8"/>
    <w:rsid w:val="001F0519"/>
    <w:rsid w:val="001F06C6"/>
    <w:rsid w:val="001F0E66"/>
    <w:rsid w:val="001F11E6"/>
    <w:rsid w:val="001F189A"/>
    <w:rsid w:val="001F281A"/>
    <w:rsid w:val="001F32D3"/>
    <w:rsid w:val="001F3E6C"/>
    <w:rsid w:val="001F3FBE"/>
    <w:rsid w:val="001F4CF7"/>
    <w:rsid w:val="001F4D96"/>
    <w:rsid w:val="001F5F4D"/>
    <w:rsid w:val="001F628A"/>
    <w:rsid w:val="001F632D"/>
    <w:rsid w:val="001F6664"/>
    <w:rsid w:val="001F668D"/>
    <w:rsid w:val="001F6BDE"/>
    <w:rsid w:val="001F724A"/>
    <w:rsid w:val="001F72D0"/>
    <w:rsid w:val="001F749F"/>
    <w:rsid w:val="001F785F"/>
    <w:rsid w:val="001F7FC0"/>
    <w:rsid w:val="002008A9"/>
    <w:rsid w:val="002018A3"/>
    <w:rsid w:val="00201B3E"/>
    <w:rsid w:val="0020207F"/>
    <w:rsid w:val="0020249C"/>
    <w:rsid w:val="002027D9"/>
    <w:rsid w:val="00202B5A"/>
    <w:rsid w:val="00202F43"/>
    <w:rsid w:val="00203A6C"/>
    <w:rsid w:val="00203C4C"/>
    <w:rsid w:val="00204696"/>
    <w:rsid w:val="00204822"/>
    <w:rsid w:val="00204DA4"/>
    <w:rsid w:val="00204E69"/>
    <w:rsid w:val="00205145"/>
    <w:rsid w:val="00205DAD"/>
    <w:rsid w:val="00206580"/>
    <w:rsid w:val="002066A0"/>
    <w:rsid w:val="00207998"/>
    <w:rsid w:val="00207B4D"/>
    <w:rsid w:val="00207DAC"/>
    <w:rsid w:val="002100CD"/>
    <w:rsid w:val="002106F9"/>
    <w:rsid w:val="00210C01"/>
    <w:rsid w:val="00211586"/>
    <w:rsid w:val="0021190A"/>
    <w:rsid w:val="002126B6"/>
    <w:rsid w:val="00212F52"/>
    <w:rsid w:val="00213D8D"/>
    <w:rsid w:val="00215715"/>
    <w:rsid w:val="002161E3"/>
    <w:rsid w:val="0021631B"/>
    <w:rsid w:val="00216659"/>
    <w:rsid w:val="00216BC7"/>
    <w:rsid w:val="002172AC"/>
    <w:rsid w:val="00217604"/>
    <w:rsid w:val="00217943"/>
    <w:rsid w:val="002203C2"/>
    <w:rsid w:val="00220D7D"/>
    <w:rsid w:val="002215B0"/>
    <w:rsid w:val="002217AE"/>
    <w:rsid w:val="00221F05"/>
    <w:rsid w:val="00222230"/>
    <w:rsid w:val="00222525"/>
    <w:rsid w:val="00222535"/>
    <w:rsid w:val="002225BF"/>
    <w:rsid w:val="002229CF"/>
    <w:rsid w:val="00223442"/>
    <w:rsid w:val="00223815"/>
    <w:rsid w:val="00223EF1"/>
    <w:rsid w:val="0022408A"/>
    <w:rsid w:val="002240B7"/>
    <w:rsid w:val="002240E4"/>
    <w:rsid w:val="002241EA"/>
    <w:rsid w:val="002243BA"/>
    <w:rsid w:val="00224559"/>
    <w:rsid w:val="00225637"/>
    <w:rsid w:val="0022749E"/>
    <w:rsid w:val="00227A42"/>
    <w:rsid w:val="00230347"/>
    <w:rsid w:val="00230457"/>
    <w:rsid w:val="00230B79"/>
    <w:rsid w:val="00230E00"/>
    <w:rsid w:val="002311E6"/>
    <w:rsid w:val="00231473"/>
    <w:rsid w:val="00231C26"/>
    <w:rsid w:val="00231F57"/>
    <w:rsid w:val="00232B4B"/>
    <w:rsid w:val="002332C7"/>
    <w:rsid w:val="00234122"/>
    <w:rsid w:val="00234D1A"/>
    <w:rsid w:val="00235E58"/>
    <w:rsid w:val="00235E84"/>
    <w:rsid w:val="00236CB9"/>
    <w:rsid w:val="00237762"/>
    <w:rsid w:val="00237901"/>
    <w:rsid w:val="00237A0F"/>
    <w:rsid w:val="0024018F"/>
    <w:rsid w:val="0024032A"/>
    <w:rsid w:val="00240FA7"/>
    <w:rsid w:val="00240FF3"/>
    <w:rsid w:val="00242CB2"/>
    <w:rsid w:val="002433CF"/>
    <w:rsid w:val="002435B2"/>
    <w:rsid w:val="002436CA"/>
    <w:rsid w:val="00243C64"/>
    <w:rsid w:val="002453AA"/>
    <w:rsid w:val="002462A7"/>
    <w:rsid w:val="0024639D"/>
    <w:rsid w:val="00246BA8"/>
    <w:rsid w:val="0024766C"/>
    <w:rsid w:val="00247AEB"/>
    <w:rsid w:val="0025152F"/>
    <w:rsid w:val="00251662"/>
    <w:rsid w:val="00252324"/>
    <w:rsid w:val="0025233A"/>
    <w:rsid w:val="00252368"/>
    <w:rsid w:val="00252ED2"/>
    <w:rsid w:val="00252F57"/>
    <w:rsid w:val="00253273"/>
    <w:rsid w:val="00253692"/>
    <w:rsid w:val="002537FA"/>
    <w:rsid w:val="00253954"/>
    <w:rsid w:val="002539D0"/>
    <w:rsid w:val="00253ED7"/>
    <w:rsid w:val="00253F0F"/>
    <w:rsid w:val="00254081"/>
    <w:rsid w:val="0025536C"/>
    <w:rsid w:val="002567E1"/>
    <w:rsid w:val="0025690E"/>
    <w:rsid w:val="00256A50"/>
    <w:rsid w:val="002571D7"/>
    <w:rsid w:val="00257267"/>
    <w:rsid w:val="002604BE"/>
    <w:rsid w:val="0026074C"/>
    <w:rsid w:val="002615B9"/>
    <w:rsid w:val="0026256F"/>
    <w:rsid w:val="0026270C"/>
    <w:rsid w:val="00263E64"/>
    <w:rsid w:val="002646C3"/>
    <w:rsid w:val="0026474C"/>
    <w:rsid w:val="00264EDD"/>
    <w:rsid w:val="00265671"/>
    <w:rsid w:val="00265B15"/>
    <w:rsid w:val="00265C92"/>
    <w:rsid w:val="0026623C"/>
    <w:rsid w:val="0026674A"/>
    <w:rsid w:val="002670CC"/>
    <w:rsid w:val="0026720F"/>
    <w:rsid w:val="00267446"/>
    <w:rsid w:val="00267A7C"/>
    <w:rsid w:val="00267B54"/>
    <w:rsid w:val="00270911"/>
    <w:rsid w:val="002722A8"/>
    <w:rsid w:val="00272725"/>
    <w:rsid w:val="002728FC"/>
    <w:rsid w:val="00272DB7"/>
    <w:rsid w:val="00272E94"/>
    <w:rsid w:val="002731BC"/>
    <w:rsid w:val="0027473E"/>
    <w:rsid w:val="0027478F"/>
    <w:rsid w:val="00274E04"/>
    <w:rsid w:val="00275368"/>
    <w:rsid w:val="00275D50"/>
    <w:rsid w:val="0027643F"/>
    <w:rsid w:val="0027644B"/>
    <w:rsid w:val="002804DE"/>
    <w:rsid w:val="002805A9"/>
    <w:rsid w:val="002807C4"/>
    <w:rsid w:val="002807C8"/>
    <w:rsid w:val="00280DED"/>
    <w:rsid w:val="00280F68"/>
    <w:rsid w:val="00281EB2"/>
    <w:rsid w:val="002822B0"/>
    <w:rsid w:val="0028233E"/>
    <w:rsid w:val="002828D5"/>
    <w:rsid w:val="00282EBC"/>
    <w:rsid w:val="002832C4"/>
    <w:rsid w:val="002832FD"/>
    <w:rsid w:val="00284366"/>
    <w:rsid w:val="00284D30"/>
    <w:rsid w:val="002850B3"/>
    <w:rsid w:val="00285605"/>
    <w:rsid w:val="00285C79"/>
    <w:rsid w:val="00285C7D"/>
    <w:rsid w:val="00285E46"/>
    <w:rsid w:val="002860A3"/>
    <w:rsid w:val="00287BD4"/>
    <w:rsid w:val="00287F6C"/>
    <w:rsid w:val="0029004F"/>
    <w:rsid w:val="00290A52"/>
    <w:rsid w:val="00290BE9"/>
    <w:rsid w:val="00290FD6"/>
    <w:rsid w:val="002915C7"/>
    <w:rsid w:val="00291C41"/>
    <w:rsid w:val="00293136"/>
    <w:rsid w:val="0029325C"/>
    <w:rsid w:val="002939E8"/>
    <w:rsid w:val="00293A56"/>
    <w:rsid w:val="00293D13"/>
    <w:rsid w:val="00293F77"/>
    <w:rsid w:val="0029402E"/>
    <w:rsid w:val="00294258"/>
    <w:rsid w:val="0029486A"/>
    <w:rsid w:val="002948DA"/>
    <w:rsid w:val="0029550C"/>
    <w:rsid w:val="00295BD0"/>
    <w:rsid w:val="00295EAB"/>
    <w:rsid w:val="002962BD"/>
    <w:rsid w:val="002971F8"/>
    <w:rsid w:val="002976D0"/>
    <w:rsid w:val="00297D99"/>
    <w:rsid w:val="002A0430"/>
    <w:rsid w:val="002A0934"/>
    <w:rsid w:val="002A0A2D"/>
    <w:rsid w:val="002A19DD"/>
    <w:rsid w:val="002A2392"/>
    <w:rsid w:val="002A23C2"/>
    <w:rsid w:val="002A37FC"/>
    <w:rsid w:val="002A3FAA"/>
    <w:rsid w:val="002A536F"/>
    <w:rsid w:val="002A5547"/>
    <w:rsid w:val="002A5988"/>
    <w:rsid w:val="002A5FD9"/>
    <w:rsid w:val="002A621A"/>
    <w:rsid w:val="002A6CBE"/>
    <w:rsid w:val="002A6FDE"/>
    <w:rsid w:val="002A71BD"/>
    <w:rsid w:val="002A7205"/>
    <w:rsid w:val="002A75B8"/>
    <w:rsid w:val="002A78A8"/>
    <w:rsid w:val="002A7DE8"/>
    <w:rsid w:val="002B000B"/>
    <w:rsid w:val="002B019C"/>
    <w:rsid w:val="002B0E9A"/>
    <w:rsid w:val="002B1371"/>
    <w:rsid w:val="002B1BA4"/>
    <w:rsid w:val="002B1D64"/>
    <w:rsid w:val="002B2A1A"/>
    <w:rsid w:val="002B34EF"/>
    <w:rsid w:val="002B3522"/>
    <w:rsid w:val="002B3E5F"/>
    <w:rsid w:val="002B4C66"/>
    <w:rsid w:val="002B4CEA"/>
    <w:rsid w:val="002B55D8"/>
    <w:rsid w:val="002B63EA"/>
    <w:rsid w:val="002B6EDD"/>
    <w:rsid w:val="002C02AA"/>
    <w:rsid w:val="002C097C"/>
    <w:rsid w:val="002C1680"/>
    <w:rsid w:val="002C1993"/>
    <w:rsid w:val="002C1A67"/>
    <w:rsid w:val="002C27BF"/>
    <w:rsid w:val="002C2804"/>
    <w:rsid w:val="002C2871"/>
    <w:rsid w:val="002C38AC"/>
    <w:rsid w:val="002C3A2C"/>
    <w:rsid w:val="002C45EA"/>
    <w:rsid w:val="002C4A29"/>
    <w:rsid w:val="002C520C"/>
    <w:rsid w:val="002C52AE"/>
    <w:rsid w:val="002C56D6"/>
    <w:rsid w:val="002C6A6E"/>
    <w:rsid w:val="002C6D90"/>
    <w:rsid w:val="002C71C8"/>
    <w:rsid w:val="002C7B45"/>
    <w:rsid w:val="002C7CF5"/>
    <w:rsid w:val="002C7E35"/>
    <w:rsid w:val="002D023F"/>
    <w:rsid w:val="002D19A2"/>
    <w:rsid w:val="002D2970"/>
    <w:rsid w:val="002D2E71"/>
    <w:rsid w:val="002D3144"/>
    <w:rsid w:val="002D41A6"/>
    <w:rsid w:val="002D453E"/>
    <w:rsid w:val="002D46CC"/>
    <w:rsid w:val="002D4A16"/>
    <w:rsid w:val="002D53AE"/>
    <w:rsid w:val="002D5551"/>
    <w:rsid w:val="002D59E9"/>
    <w:rsid w:val="002D5B6C"/>
    <w:rsid w:val="002D6B56"/>
    <w:rsid w:val="002D6DCB"/>
    <w:rsid w:val="002D7C4F"/>
    <w:rsid w:val="002D7C63"/>
    <w:rsid w:val="002E0195"/>
    <w:rsid w:val="002E0D0B"/>
    <w:rsid w:val="002E0D98"/>
    <w:rsid w:val="002E0FFA"/>
    <w:rsid w:val="002E1075"/>
    <w:rsid w:val="002E1A9B"/>
    <w:rsid w:val="002E2134"/>
    <w:rsid w:val="002E22CA"/>
    <w:rsid w:val="002E25AE"/>
    <w:rsid w:val="002E27C5"/>
    <w:rsid w:val="002E2BB6"/>
    <w:rsid w:val="002E2DE8"/>
    <w:rsid w:val="002E2E19"/>
    <w:rsid w:val="002E2E32"/>
    <w:rsid w:val="002E36D8"/>
    <w:rsid w:val="002E3BB3"/>
    <w:rsid w:val="002E4980"/>
    <w:rsid w:val="002E5033"/>
    <w:rsid w:val="002E58A0"/>
    <w:rsid w:val="002E58E7"/>
    <w:rsid w:val="002E5C08"/>
    <w:rsid w:val="002E5CEC"/>
    <w:rsid w:val="002E5DD8"/>
    <w:rsid w:val="002E654A"/>
    <w:rsid w:val="002E67A6"/>
    <w:rsid w:val="002E67FF"/>
    <w:rsid w:val="002E69DB"/>
    <w:rsid w:val="002E6B3C"/>
    <w:rsid w:val="002E7CC5"/>
    <w:rsid w:val="002E7FCA"/>
    <w:rsid w:val="002F0A39"/>
    <w:rsid w:val="002F0A40"/>
    <w:rsid w:val="002F0FBC"/>
    <w:rsid w:val="002F1162"/>
    <w:rsid w:val="002F2CF8"/>
    <w:rsid w:val="002F2DD2"/>
    <w:rsid w:val="002F2F63"/>
    <w:rsid w:val="002F3436"/>
    <w:rsid w:val="002F3A6A"/>
    <w:rsid w:val="002F3C82"/>
    <w:rsid w:val="002F4774"/>
    <w:rsid w:val="002F4785"/>
    <w:rsid w:val="002F5BFE"/>
    <w:rsid w:val="002F5F45"/>
    <w:rsid w:val="002F61D5"/>
    <w:rsid w:val="002F7F5F"/>
    <w:rsid w:val="003005CA"/>
    <w:rsid w:val="0030090B"/>
    <w:rsid w:val="00300AD8"/>
    <w:rsid w:val="00301174"/>
    <w:rsid w:val="00301AF8"/>
    <w:rsid w:val="00302E44"/>
    <w:rsid w:val="0030439B"/>
    <w:rsid w:val="0030451B"/>
    <w:rsid w:val="003051C4"/>
    <w:rsid w:val="00305BE9"/>
    <w:rsid w:val="0030612C"/>
    <w:rsid w:val="00307588"/>
    <w:rsid w:val="0030768E"/>
    <w:rsid w:val="0030780A"/>
    <w:rsid w:val="00307A96"/>
    <w:rsid w:val="0031000F"/>
    <w:rsid w:val="003107A6"/>
    <w:rsid w:val="00310BE4"/>
    <w:rsid w:val="00310D92"/>
    <w:rsid w:val="00311088"/>
    <w:rsid w:val="0031142C"/>
    <w:rsid w:val="003115B8"/>
    <w:rsid w:val="003118D9"/>
    <w:rsid w:val="00311A87"/>
    <w:rsid w:val="00311AAD"/>
    <w:rsid w:val="00311D8D"/>
    <w:rsid w:val="00312071"/>
    <w:rsid w:val="00312512"/>
    <w:rsid w:val="003125E5"/>
    <w:rsid w:val="00312C53"/>
    <w:rsid w:val="003138E5"/>
    <w:rsid w:val="003138E6"/>
    <w:rsid w:val="00313EC7"/>
    <w:rsid w:val="003141DA"/>
    <w:rsid w:val="003141E1"/>
    <w:rsid w:val="00314355"/>
    <w:rsid w:val="00314AF1"/>
    <w:rsid w:val="003157CE"/>
    <w:rsid w:val="003162F1"/>
    <w:rsid w:val="00316521"/>
    <w:rsid w:val="00316663"/>
    <w:rsid w:val="003166F6"/>
    <w:rsid w:val="00316705"/>
    <w:rsid w:val="00316FB6"/>
    <w:rsid w:val="003171A5"/>
    <w:rsid w:val="00320128"/>
    <w:rsid w:val="00320142"/>
    <w:rsid w:val="003215D4"/>
    <w:rsid w:val="00321692"/>
    <w:rsid w:val="003217C5"/>
    <w:rsid w:val="003224CE"/>
    <w:rsid w:val="00322B24"/>
    <w:rsid w:val="00322FC1"/>
    <w:rsid w:val="0032435D"/>
    <w:rsid w:val="0032441C"/>
    <w:rsid w:val="00325F2B"/>
    <w:rsid w:val="0032601F"/>
    <w:rsid w:val="00326367"/>
    <w:rsid w:val="003267E5"/>
    <w:rsid w:val="0032726E"/>
    <w:rsid w:val="003273D0"/>
    <w:rsid w:val="00327ABB"/>
    <w:rsid w:val="003301CE"/>
    <w:rsid w:val="003302F5"/>
    <w:rsid w:val="003303D9"/>
    <w:rsid w:val="00330453"/>
    <w:rsid w:val="00330E13"/>
    <w:rsid w:val="00331533"/>
    <w:rsid w:val="00331806"/>
    <w:rsid w:val="003324C3"/>
    <w:rsid w:val="00332785"/>
    <w:rsid w:val="003327C2"/>
    <w:rsid w:val="00332AD2"/>
    <w:rsid w:val="00333EC8"/>
    <w:rsid w:val="00333F54"/>
    <w:rsid w:val="00333F7E"/>
    <w:rsid w:val="003347E0"/>
    <w:rsid w:val="00334A63"/>
    <w:rsid w:val="00335597"/>
    <w:rsid w:val="003355E8"/>
    <w:rsid w:val="00335A1E"/>
    <w:rsid w:val="00335A87"/>
    <w:rsid w:val="00335F49"/>
    <w:rsid w:val="00335FBF"/>
    <w:rsid w:val="00336256"/>
    <w:rsid w:val="003372B6"/>
    <w:rsid w:val="0033743F"/>
    <w:rsid w:val="003378D7"/>
    <w:rsid w:val="003401CA"/>
    <w:rsid w:val="00340475"/>
    <w:rsid w:val="00340B3D"/>
    <w:rsid w:val="00341B46"/>
    <w:rsid w:val="003422FF"/>
    <w:rsid w:val="00342789"/>
    <w:rsid w:val="003427F4"/>
    <w:rsid w:val="003430D9"/>
    <w:rsid w:val="003435F4"/>
    <w:rsid w:val="00343B53"/>
    <w:rsid w:val="00343C1F"/>
    <w:rsid w:val="00343D5D"/>
    <w:rsid w:val="0034443F"/>
    <w:rsid w:val="00344CE5"/>
    <w:rsid w:val="003454D8"/>
    <w:rsid w:val="00345592"/>
    <w:rsid w:val="00345CCF"/>
    <w:rsid w:val="003464C2"/>
    <w:rsid w:val="003467CE"/>
    <w:rsid w:val="003468F8"/>
    <w:rsid w:val="003500BD"/>
    <w:rsid w:val="0035076D"/>
    <w:rsid w:val="00350886"/>
    <w:rsid w:val="003508F8"/>
    <w:rsid w:val="003509C8"/>
    <w:rsid w:val="00350ED3"/>
    <w:rsid w:val="00350F89"/>
    <w:rsid w:val="0035114F"/>
    <w:rsid w:val="0035137B"/>
    <w:rsid w:val="003514B3"/>
    <w:rsid w:val="003519E4"/>
    <w:rsid w:val="00351C4B"/>
    <w:rsid w:val="00351D1C"/>
    <w:rsid w:val="003535A4"/>
    <w:rsid w:val="003535CB"/>
    <w:rsid w:val="0035391B"/>
    <w:rsid w:val="00353CFA"/>
    <w:rsid w:val="00353D70"/>
    <w:rsid w:val="00353F7E"/>
    <w:rsid w:val="0035405A"/>
    <w:rsid w:val="003548F1"/>
    <w:rsid w:val="0035546F"/>
    <w:rsid w:val="00355900"/>
    <w:rsid w:val="00355A00"/>
    <w:rsid w:val="0035658D"/>
    <w:rsid w:val="00356EAD"/>
    <w:rsid w:val="0035721C"/>
    <w:rsid w:val="00357401"/>
    <w:rsid w:val="00360107"/>
    <w:rsid w:val="00361860"/>
    <w:rsid w:val="003623CB"/>
    <w:rsid w:val="00362938"/>
    <w:rsid w:val="00362B19"/>
    <w:rsid w:val="00362B86"/>
    <w:rsid w:val="00362D32"/>
    <w:rsid w:val="00364251"/>
    <w:rsid w:val="00364F87"/>
    <w:rsid w:val="003656A0"/>
    <w:rsid w:val="00365B4D"/>
    <w:rsid w:val="00366887"/>
    <w:rsid w:val="003668AD"/>
    <w:rsid w:val="00366D3F"/>
    <w:rsid w:val="00366E1B"/>
    <w:rsid w:val="0036735A"/>
    <w:rsid w:val="003675C0"/>
    <w:rsid w:val="00367A1E"/>
    <w:rsid w:val="00367BB2"/>
    <w:rsid w:val="003703A1"/>
    <w:rsid w:val="00370AF4"/>
    <w:rsid w:val="0037147B"/>
    <w:rsid w:val="00372464"/>
    <w:rsid w:val="003724A0"/>
    <w:rsid w:val="003725D9"/>
    <w:rsid w:val="003731E4"/>
    <w:rsid w:val="0037343D"/>
    <w:rsid w:val="00373F91"/>
    <w:rsid w:val="00373FD1"/>
    <w:rsid w:val="0037458D"/>
    <w:rsid w:val="0037460E"/>
    <w:rsid w:val="00375096"/>
    <w:rsid w:val="00376382"/>
    <w:rsid w:val="00376848"/>
    <w:rsid w:val="003771AC"/>
    <w:rsid w:val="00377A32"/>
    <w:rsid w:val="00380184"/>
    <w:rsid w:val="0038021F"/>
    <w:rsid w:val="003814B0"/>
    <w:rsid w:val="00382220"/>
    <w:rsid w:val="00382735"/>
    <w:rsid w:val="00382B08"/>
    <w:rsid w:val="00382E07"/>
    <w:rsid w:val="003836B7"/>
    <w:rsid w:val="00383A87"/>
    <w:rsid w:val="00383BC4"/>
    <w:rsid w:val="003841FE"/>
    <w:rsid w:val="003843A8"/>
    <w:rsid w:val="00384428"/>
    <w:rsid w:val="00384A78"/>
    <w:rsid w:val="00384FB4"/>
    <w:rsid w:val="00385142"/>
    <w:rsid w:val="0038565F"/>
    <w:rsid w:val="00386105"/>
    <w:rsid w:val="003861BD"/>
    <w:rsid w:val="003866EC"/>
    <w:rsid w:val="00386B4B"/>
    <w:rsid w:val="00386FDF"/>
    <w:rsid w:val="00387369"/>
    <w:rsid w:val="00387C19"/>
    <w:rsid w:val="00390F30"/>
    <w:rsid w:val="00391304"/>
    <w:rsid w:val="0039196D"/>
    <w:rsid w:val="00391A22"/>
    <w:rsid w:val="00391C4D"/>
    <w:rsid w:val="00391D78"/>
    <w:rsid w:val="003921EE"/>
    <w:rsid w:val="003923AE"/>
    <w:rsid w:val="003924CA"/>
    <w:rsid w:val="0039302F"/>
    <w:rsid w:val="0039352D"/>
    <w:rsid w:val="00393987"/>
    <w:rsid w:val="00393BBC"/>
    <w:rsid w:val="00393E6C"/>
    <w:rsid w:val="00394004"/>
    <w:rsid w:val="0039409B"/>
    <w:rsid w:val="0039454D"/>
    <w:rsid w:val="00395239"/>
    <w:rsid w:val="0039526C"/>
    <w:rsid w:val="00396391"/>
    <w:rsid w:val="00396528"/>
    <w:rsid w:val="003965F7"/>
    <w:rsid w:val="00397DC2"/>
    <w:rsid w:val="003A0C20"/>
    <w:rsid w:val="003A0CE0"/>
    <w:rsid w:val="003A0D4E"/>
    <w:rsid w:val="003A0FD8"/>
    <w:rsid w:val="003A1A1B"/>
    <w:rsid w:val="003A1ED9"/>
    <w:rsid w:val="003A2337"/>
    <w:rsid w:val="003A2ACC"/>
    <w:rsid w:val="003A2BD1"/>
    <w:rsid w:val="003A2CF7"/>
    <w:rsid w:val="003A3956"/>
    <w:rsid w:val="003A49E3"/>
    <w:rsid w:val="003A4B3B"/>
    <w:rsid w:val="003A4D27"/>
    <w:rsid w:val="003A5440"/>
    <w:rsid w:val="003A58A5"/>
    <w:rsid w:val="003A5ADF"/>
    <w:rsid w:val="003A5D28"/>
    <w:rsid w:val="003A6086"/>
    <w:rsid w:val="003A63F4"/>
    <w:rsid w:val="003A7DBA"/>
    <w:rsid w:val="003B0A1E"/>
    <w:rsid w:val="003B0D42"/>
    <w:rsid w:val="003B10FE"/>
    <w:rsid w:val="003B1245"/>
    <w:rsid w:val="003B12BA"/>
    <w:rsid w:val="003B23A4"/>
    <w:rsid w:val="003B2A9A"/>
    <w:rsid w:val="003B3C7E"/>
    <w:rsid w:val="003B40D0"/>
    <w:rsid w:val="003B4BE1"/>
    <w:rsid w:val="003B4E65"/>
    <w:rsid w:val="003B4FE9"/>
    <w:rsid w:val="003B5763"/>
    <w:rsid w:val="003B59C5"/>
    <w:rsid w:val="003B60EB"/>
    <w:rsid w:val="003B69EB"/>
    <w:rsid w:val="003B7B87"/>
    <w:rsid w:val="003C0A2D"/>
    <w:rsid w:val="003C19D8"/>
    <w:rsid w:val="003C1E7B"/>
    <w:rsid w:val="003C250F"/>
    <w:rsid w:val="003C34A3"/>
    <w:rsid w:val="003C37E9"/>
    <w:rsid w:val="003C3BD2"/>
    <w:rsid w:val="003C3C3C"/>
    <w:rsid w:val="003C4025"/>
    <w:rsid w:val="003C4EB2"/>
    <w:rsid w:val="003C5AD8"/>
    <w:rsid w:val="003C5BD1"/>
    <w:rsid w:val="003C5F9E"/>
    <w:rsid w:val="003C6534"/>
    <w:rsid w:val="003C65B6"/>
    <w:rsid w:val="003C67E7"/>
    <w:rsid w:val="003C6E7A"/>
    <w:rsid w:val="003C6F31"/>
    <w:rsid w:val="003C794E"/>
    <w:rsid w:val="003C795B"/>
    <w:rsid w:val="003C7B72"/>
    <w:rsid w:val="003C7C1E"/>
    <w:rsid w:val="003D009F"/>
    <w:rsid w:val="003D0F5D"/>
    <w:rsid w:val="003D118F"/>
    <w:rsid w:val="003D137F"/>
    <w:rsid w:val="003D232D"/>
    <w:rsid w:val="003D2E79"/>
    <w:rsid w:val="003D2ECB"/>
    <w:rsid w:val="003D3671"/>
    <w:rsid w:val="003D4BAF"/>
    <w:rsid w:val="003D50CE"/>
    <w:rsid w:val="003D5423"/>
    <w:rsid w:val="003D61AF"/>
    <w:rsid w:val="003D64D6"/>
    <w:rsid w:val="003D6685"/>
    <w:rsid w:val="003D7056"/>
    <w:rsid w:val="003D705B"/>
    <w:rsid w:val="003D71E1"/>
    <w:rsid w:val="003D7239"/>
    <w:rsid w:val="003D75D9"/>
    <w:rsid w:val="003D7BF5"/>
    <w:rsid w:val="003E020C"/>
    <w:rsid w:val="003E15D8"/>
    <w:rsid w:val="003E17DF"/>
    <w:rsid w:val="003E1EFB"/>
    <w:rsid w:val="003E25D2"/>
    <w:rsid w:val="003E2BAF"/>
    <w:rsid w:val="003E366E"/>
    <w:rsid w:val="003E3B59"/>
    <w:rsid w:val="003E40EE"/>
    <w:rsid w:val="003E42BE"/>
    <w:rsid w:val="003E4646"/>
    <w:rsid w:val="003E4A69"/>
    <w:rsid w:val="003E5B19"/>
    <w:rsid w:val="003E5BB3"/>
    <w:rsid w:val="003E5BBD"/>
    <w:rsid w:val="003E5C04"/>
    <w:rsid w:val="003E7088"/>
    <w:rsid w:val="003E72C4"/>
    <w:rsid w:val="003F0199"/>
    <w:rsid w:val="003F06FF"/>
    <w:rsid w:val="003F1C3D"/>
    <w:rsid w:val="003F1CEA"/>
    <w:rsid w:val="003F1F0B"/>
    <w:rsid w:val="003F25B2"/>
    <w:rsid w:val="003F271C"/>
    <w:rsid w:val="003F27D8"/>
    <w:rsid w:val="003F3047"/>
    <w:rsid w:val="003F31B7"/>
    <w:rsid w:val="003F3261"/>
    <w:rsid w:val="003F34E7"/>
    <w:rsid w:val="003F3EB1"/>
    <w:rsid w:val="003F4494"/>
    <w:rsid w:val="003F6098"/>
    <w:rsid w:val="003F6EE9"/>
    <w:rsid w:val="003F74DC"/>
    <w:rsid w:val="003F76B6"/>
    <w:rsid w:val="003F78AC"/>
    <w:rsid w:val="00400779"/>
    <w:rsid w:val="00400B83"/>
    <w:rsid w:val="00401045"/>
    <w:rsid w:val="00401404"/>
    <w:rsid w:val="004018F8"/>
    <w:rsid w:val="00401C34"/>
    <w:rsid w:val="004020FE"/>
    <w:rsid w:val="00402510"/>
    <w:rsid w:val="0040291C"/>
    <w:rsid w:val="00402E95"/>
    <w:rsid w:val="004032DB"/>
    <w:rsid w:val="004032F5"/>
    <w:rsid w:val="00404756"/>
    <w:rsid w:val="00404E38"/>
    <w:rsid w:val="00405034"/>
    <w:rsid w:val="0040574C"/>
    <w:rsid w:val="00405869"/>
    <w:rsid w:val="00405B1B"/>
    <w:rsid w:val="00406499"/>
    <w:rsid w:val="004065C2"/>
    <w:rsid w:val="004067A1"/>
    <w:rsid w:val="00406FEC"/>
    <w:rsid w:val="004070FB"/>
    <w:rsid w:val="00407720"/>
    <w:rsid w:val="0040783F"/>
    <w:rsid w:val="00410418"/>
    <w:rsid w:val="0041068D"/>
    <w:rsid w:val="004108EE"/>
    <w:rsid w:val="00410A53"/>
    <w:rsid w:val="004119CB"/>
    <w:rsid w:val="00411BC8"/>
    <w:rsid w:val="00411C20"/>
    <w:rsid w:val="00411CC7"/>
    <w:rsid w:val="00411F81"/>
    <w:rsid w:val="00412893"/>
    <w:rsid w:val="00413231"/>
    <w:rsid w:val="0041382D"/>
    <w:rsid w:val="0041423D"/>
    <w:rsid w:val="004144CA"/>
    <w:rsid w:val="0041518F"/>
    <w:rsid w:val="00415275"/>
    <w:rsid w:val="004153B3"/>
    <w:rsid w:val="0041608D"/>
    <w:rsid w:val="00416542"/>
    <w:rsid w:val="00416C95"/>
    <w:rsid w:val="00416E20"/>
    <w:rsid w:val="004170E9"/>
    <w:rsid w:val="00417175"/>
    <w:rsid w:val="00417189"/>
    <w:rsid w:val="00417447"/>
    <w:rsid w:val="0041764B"/>
    <w:rsid w:val="00417C9C"/>
    <w:rsid w:val="00417D3C"/>
    <w:rsid w:val="00417E65"/>
    <w:rsid w:val="0042000C"/>
    <w:rsid w:val="004203B5"/>
    <w:rsid w:val="004205A4"/>
    <w:rsid w:val="00420B83"/>
    <w:rsid w:val="00420E51"/>
    <w:rsid w:val="004210E2"/>
    <w:rsid w:val="004211C1"/>
    <w:rsid w:val="004215AC"/>
    <w:rsid w:val="0042164E"/>
    <w:rsid w:val="004216A4"/>
    <w:rsid w:val="0042194E"/>
    <w:rsid w:val="0042319C"/>
    <w:rsid w:val="00423890"/>
    <w:rsid w:val="00424314"/>
    <w:rsid w:val="00424569"/>
    <w:rsid w:val="00424D17"/>
    <w:rsid w:val="00424D31"/>
    <w:rsid w:val="004252D6"/>
    <w:rsid w:val="00425C38"/>
    <w:rsid w:val="00426358"/>
    <w:rsid w:val="0042745C"/>
    <w:rsid w:val="00427C0E"/>
    <w:rsid w:val="00427E7A"/>
    <w:rsid w:val="00430180"/>
    <w:rsid w:val="00430350"/>
    <w:rsid w:val="00430AC5"/>
    <w:rsid w:val="004313C1"/>
    <w:rsid w:val="00431617"/>
    <w:rsid w:val="00431BDE"/>
    <w:rsid w:val="004321C4"/>
    <w:rsid w:val="004321CC"/>
    <w:rsid w:val="0043350E"/>
    <w:rsid w:val="004337FD"/>
    <w:rsid w:val="00433BAF"/>
    <w:rsid w:val="00433DD3"/>
    <w:rsid w:val="00433FCC"/>
    <w:rsid w:val="00434169"/>
    <w:rsid w:val="004344C8"/>
    <w:rsid w:val="004352DC"/>
    <w:rsid w:val="004352FE"/>
    <w:rsid w:val="004353A7"/>
    <w:rsid w:val="004359C5"/>
    <w:rsid w:val="00435F30"/>
    <w:rsid w:val="00436AA9"/>
    <w:rsid w:val="00436D4B"/>
    <w:rsid w:val="00436D94"/>
    <w:rsid w:val="00437305"/>
    <w:rsid w:val="0044033D"/>
    <w:rsid w:val="0044039E"/>
    <w:rsid w:val="00440AB1"/>
    <w:rsid w:val="00441FD3"/>
    <w:rsid w:val="00442F7A"/>
    <w:rsid w:val="00443540"/>
    <w:rsid w:val="00443631"/>
    <w:rsid w:val="00444111"/>
    <w:rsid w:val="004442AB"/>
    <w:rsid w:val="00444334"/>
    <w:rsid w:val="0044483E"/>
    <w:rsid w:val="00445FA0"/>
    <w:rsid w:val="004467D2"/>
    <w:rsid w:val="0044680A"/>
    <w:rsid w:val="00446C39"/>
    <w:rsid w:val="00447671"/>
    <w:rsid w:val="004500DC"/>
    <w:rsid w:val="004504F5"/>
    <w:rsid w:val="00450B13"/>
    <w:rsid w:val="00451897"/>
    <w:rsid w:val="00453136"/>
    <w:rsid w:val="004545E0"/>
    <w:rsid w:val="00454FFB"/>
    <w:rsid w:val="004552B5"/>
    <w:rsid w:val="004552D2"/>
    <w:rsid w:val="004553F3"/>
    <w:rsid w:val="00455747"/>
    <w:rsid w:val="0045617E"/>
    <w:rsid w:val="00456411"/>
    <w:rsid w:val="0045653D"/>
    <w:rsid w:val="00456882"/>
    <w:rsid w:val="00457483"/>
    <w:rsid w:val="00457F99"/>
    <w:rsid w:val="0046036C"/>
    <w:rsid w:val="00460682"/>
    <w:rsid w:val="004609FB"/>
    <w:rsid w:val="00460A9F"/>
    <w:rsid w:val="00460D7B"/>
    <w:rsid w:val="00461109"/>
    <w:rsid w:val="0046215D"/>
    <w:rsid w:val="0046386D"/>
    <w:rsid w:val="00464595"/>
    <w:rsid w:val="004648BC"/>
    <w:rsid w:val="0046522D"/>
    <w:rsid w:val="00465419"/>
    <w:rsid w:val="00465E7F"/>
    <w:rsid w:val="0046716C"/>
    <w:rsid w:val="00467924"/>
    <w:rsid w:val="004709ED"/>
    <w:rsid w:val="00470DD2"/>
    <w:rsid w:val="00471140"/>
    <w:rsid w:val="00471572"/>
    <w:rsid w:val="00471949"/>
    <w:rsid w:val="00472141"/>
    <w:rsid w:val="004722AC"/>
    <w:rsid w:val="004723A1"/>
    <w:rsid w:val="0047259A"/>
    <w:rsid w:val="00472CE7"/>
    <w:rsid w:val="0047309C"/>
    <w:rsid w:val="004732C2"/>
    <w:rsid w:val="004733A2"/>
    <w:rsid w:val="00474525"/>
    <w:rsid w:val="00474D02"/>
    <w:rsid w:val="00475EE0"/>
    <w:rsid w:val="0047602B"/>
    <w:rsid w:val="00476919"/>
    <w:rsid w:val="00476CE6"/>
    <w:rsid w:val="00476D50"/>
    <w:rsid w:val="0047740E"/>
    <w:rsid w:val="00477C22"/>
    <w:rsid w:val="00480214"/>
    <w:rsid w:val="00480490"/>
    <w:rsid w:val="00481BF0"/>
    <w:rsid w:val="00482449"/>
    <w:rsid w:val="0048248C"/>
    <w:rsid w:val="00482781"/>
    <w:rsid w:val="00482DAE"/>
    <w:rsid w:val="004832D3"/>
    <w:rsid w:val="00483946"/>
    <w:rsid w:val="0048502D"/>
    <w:rsid w:val="00485096"/>
    <w:rsid w:val="004852EC"/>
    <w:rsid w:val="0048551F"/>
    <w:rsid w:val="00485D83"/>
    <w:rsid w:val="00486268"/>
    <w:rsid w:val="004862CE"/>
    <w:rsid w:val="004863E2"/>
    <w:rsid w:val="0048663E"/>
    <w:rsid w:val="0048711F"/>
    <w:rsid w:val="00487371"/>
    <w:rsid w:val="00487C57"/>
    <w:rsid w:val="00487CA9"/>
    <w:rsid w:val="00490574"/>
    <w:rsid w:val="004905E0"/>
    <w:rsid w:val="004913DF"/>
    <w:rsid w:val="00491CB5"/>
    <w:rsid w:val="00491E95"/>
    <w:rsid w:val="00491FDB"/>
    <w:rsid w:val="004924BF"/>
    <w:rsid w:val="0049255C"/>
    <w:rsid w:val="0049301E"/>
    <w:rsid w:val="00493CFC"/>
    <w:rsid w:val="0049448B"/>
    <w:rsid w:val="00494D5F"/>
    <w:rsid w:val="00494D73"/>
    <w:rsid w:val="00495D2C"/>
    <w:rsid w:val="00496631"/>
    <w:rsid w:val="00496747"/>
    <w:rsid w:val="00497166"/>
    <w:rsid w:val="004974EC"/>
    <w:rsid w:val="00497A95"/>
    <w:rsid w:val="00497AD0"/>
    <w:rsid w:val="004A05A4"/>
    <w:rsid w:val="004A1017"/>
    <w:rsid w:val="004A152E"/>
    <w:rsid w:val="004A1F9E"/>
    <w:rsid w:val="004A289A"/>
    <w:rsid w:val="004A2B78"/>
    <w:rsid w:val="004A2F1B"/>
    <w:rsid w:val="004A3F0B"/>
    <w:rsid w:val="004A41CA"/>
    <w:rsid w:val="004A4CDB"/>
    <w:rsid w:val="004A60E8"/>
    <w:rsid w:val="004A6762"/>
    <w:rsid w:val="004A6B3D"/>
    <w:rsid w:val="004A759A"/>
    <w:rsid w:val="004A7A10"/>
    <w:rsid w:val="004A7A7F"/>
    <w:rsid w:val="004A7EDD"/>
    <w:rsid w:val="004B0417"/>
    <w:rsid w:val="004B0DEE"/>
    <w:rsid w:val="004B0F75"/>
    <w:rsid w:val="004B1894"/>
    <w:rsid w:val="004B2BC8"/>
    <w:rsid w:val="004B2D53"/>
    <w:rsid w:val="004B30EC"/>
    <w:rsid w:val="004B3887"/>
    <w:rsid w:val="004B44A6"/>
    <w:rsid w:val="004B4DDA"/>
    <w:rsid w:val="004B5C2E"/>
    <w:rsid w:val="004B5F59"/>
    <w:rsid w:val="004B6B1B"/>
    <w:rsid w:val="004B74DD"/>
    <w:rsid w:val="004B76A1"/>
    <w:rsid w:val="004C0199"/>
    <w:rsid w:val="004C08E0"/>
    <w:rsid w:val="004C11CE"/>
    <w:rsid w:val="004C16BB"/>
    <w:rsid w:val="004C17B9"/>
    <w:rsid w:val="004C1D8F"/>
    <w:rsid w:val="004C2202"/>
    <w:rsid w:val="004C2430"/>
    <w:rsid w:val="004C2DAF"/>
    <w:rsid w:val="004C348F"/>
    <w:rsid w:val="004C3EED"/>
    <w:rsid w:val="004C3FE1"/>
    <w:rsid w:val="004C4787"/>
    <w:rsid w:val="004C4846"/>
    <w:rsid w:val="004C4EBD"/>
    <w:rsid w:val="004C538B"/>
    <w:rsid w:val="004C5757"/>
    <w:rsid w:val="004C6065"/>
    <w:rsid w:val="004C6418"/>
    <w:rsid w:val="004C71C4"/>
    <w:rsid w:val="004C7336"/>
    <w:rsid w:val="004C74ED"/>
    <w:rsid w:val="004C77E7"/>
    <w:rsid w:val="004C79D1"/>
    <w:rsid w:val="004D0061"/>
    <w:rsid w:val="004D0939"/>
    <w:rsid w:val="004D0DB2"/>
    <w:rsid w:val="004D0F06"/>
    <w:rsid w:val="004D1775"/>
    <w:rsid w:val="004D1915"/>
    <w:rsid w:val="004D1B99"/>
    <w:rsid w:val="004D22A3"/>
    <w:rsid w:val="004D23D1"/>
    <w:rsid w:val="004D2441"/>
    <w:rsid w:val="004D2C88"/>
    <w:rsid w:val="004D2CDB"/>
    <w:rsid w:val="004D525C"/>
    <w:rsid w:val="004D565F"/>
    <w:rsid w:val="004D5E17"/>
    <w:rsid w:val="004D619F"/>
    <w:rsid w:val="004D6690"/>
    <w:rsid w:val="004D69FD"/>
    <w:rsid w:val="004D6B40"/>
    <w:rsid w:val="004D6E13"/>
    <w:rsid w:val="004D6E23"/>
    <w:rsid w:val="004D7246"/>
    <w:rsid w:val="004D73CD"/>
    <w:rsid w:val="004D7F96"/>
    <w:rsid w:val="004E10EF"/>
    <w:rsid w:val="004E1AEA"/>
    <w:rsid w:val="004E1F08"/>
    <w:rsid w:val="004E21C2"/>
    <w:rsid w:val="004E274B"/>
    <w:rsid w:val="004E2781"/>
    <w:rsid w:val="004E2E2F"/>
    <w:rsid w:val="004E317C"/>
    <w:rsid w:val="004E323B"/>
    <w:rsid w:val="004E358A"/>
    <w:rsid w:val="004E36B6"/>
    <w:rsid w:val="004E3BC4"/>
    <w:rsid w:val="004E476D"/>
    <w:rsid w:val="004E5009"/>
    <w:rsid w:val="004E5495"/>
    <w:rsid w:val="004E54CA"/>
    <w:rsid w:val="004E550A"/>
    <w:rsid w:val="004E5B8E"/>
    <w:rsid w:val="004E5F91"/>
    <w:rsid w:val="004E614B"/>
    <w:rsid w:val="004E61F2"/>
    <w:rsid w:val="004E6216"/>
    <w:rsid w:val="004E6EC1"/>
    <w:rsid w:val="004E767B"/>
    <w:rsid w:val="004F04C2"/>
    <w:rsid w:val="004F0838"/>
    <w:rsid w:val="004F0FDE"/>
    <w:rsid w:val="004F1D84"/>
    <w:rsid w:val="004F1E41"/>
    <w:rsid w:val="004F1E99"/>
    <w:rsid w:val="004F1F28"/>
    <w:rsid w:val="004F2197"/>
    <w:rsid w:val="004F2293"/>
    <w:rsid w:val="004F243E"/>
    <w:rsid w:val="004F2AA8"/>
    <w:rsid w:val="004F39BB"/>
    <w:rsid w:val="004F3D66"/>
    <w:rsid w:val="004F467F"/>
    <w:rsid w:val="004F6A3D"/>
    <w:rsid w:val="004F6AD7"/>
    <w:rsid w:val="004F6ECE"/>
    <w:rsid w:val="004F71DB"/>
    <w:rsid w:val="004F7571"/>
    <w:rsid w:val="004F75DF"/>
    <w:rsid w:val="005016A2"/>
    <w:rsid w:val="005017D8"/>
    <w:rsid w:val="00501D04"/>
    <w:rsid w:val="0050282C"/>
    <w:rsid w:val="005032C2"/>
    <w:rsid w:val="005033B0"/>
    <w:rsid w:val="00503B11"/>
    <w:rsid w:val="00503B26"/>
    <w:rsid w:val="00504CA7"/>
    <w:rsid w:val="005059DD"/>
    <w:rsid w:val="00505CD6"/>
    <w:rsid w:val="005060D1"/>
    <w:rsid w:val="00506281"/>
    <w:rsid w:val="0050629C"/>
    <w:rsid w:val="00506687"/>
    <w:rsid w:val="0050752E"/>
    <w:rsid w:val="005103D9"/>
    <w:rsid w:val="00511115"/>
    <w:rsid w:val="005112E9"/>
    <w:rsid w:val="005115E3"/>
    <w:rsid w:val="00511798"/>
    <w:rsid w:val="00511AD1"/>
    <w:rsid w:val="00512AD7"/>
    <w:rsid w:val="00513201"/>
    <w:rsid w:val="00513CF3"/>
    <w:rsid w:val="00513E37"/>
    <w:rsid w:val="00513EAA"/>
    <w:rsid w:val="00514AD7"/>
    <w:rsid w:val="00514C85"/>
    <w:rsid w:val="00514EE0"/>
    <w:rsid w:val="00514FA1"/>
    <w:rsid w:val="00515032"/>
    <w:rsid w:val="00515781"/>
    <w:rsid w:val="005159C1"/>
    <w:rsid w:val="00515B4F"/>
    <w:rsid w:val="00516A7E"/>
    <w:rsid w:val="00517567"/>
    <w:rsid w:val="0051769C"/>
    <w:rsid w:val="00517C75"/>
    <w:rsid w:val="005201A0"/>
    <w:rsid w:val="00520420"/>
    <w:rsid w:val="00521272"/>
    <w:rsid w:val="005215C7"/>
    <w:rsid w:val="00521CA4"/>
    <w:rsid w:val="00522D2F"/>
    <w:rsid w:val="0052344F"/>
    <w:rsid w:val="00523CA7"/>
    <w:rsid w:val="00524098"/>
    <w:rsid w:val="00524ABE"/>
    <w:rsid w:val="00524B26"/>
    <w:rsid w:val="00524FC1"/>
    <w:rsid w:val="0052504A"/>
    <w:rsid w:val="0052539B"/>
    <w:rsid w:val="005254AB"/>
    <w:rsid w:val="00525DF5"/>
    <w:rsid w:val="005267A5"/>
    <w:rsid w:val="00526846"/>
    <w:rsid w:val="00526B4F"/>
    <w:rsid w:val="00527819"/>
    <w:rsid w:val="00527D5A"/>
    <w:rsid w:val="00527F35"/>
    <w:rsid w:val="0053093C"/>
    <w:rsid w:val="0053126E"/>
    <w:rsid w:val="005319B6"/>
    <w:rsid w:val="00532369"/>
    <w:rsid w:val="00532C5A"/>
    <w:rsid w:val="00532D8B"/>
    <w:rsid w:val="0053371B"/>
    <w:rsid w:val="00533AD1"/>
    <w:rsid w:val="00533D30"/>
    <w:rsid w:val="0053419B"/>
    <w:rsid w:val="005342DA"/>
    <w:rsid w:val="0053446D"/>
    <w:rsid w:val="00534616"/>
    <w:rsid w:val="0053575F"/>
    <w:rsid w:val="00535BDD"/>
    <w:rsid w:val="00535FB3"/>
    <w:rsid w:val="005363A8"/>
    <w:rsid w:val="00536450"/>
    <w:rsid w:val="00536902"/>
    <w:rsid w:val="0053779F"/>
    <w:rsid w:val="00541129"/>
    <w:rsid w:val="005412E4"/>
    <w:rsid w:val="0054169E"/>
    <w:rsid w:val="005424F2"/>
    <w:rsid w:val="005430CD"/>
    <w:rsid w:val="0054354F"/>
    <w:rsid w:val="005435FF"/>
    <w:rsid w:val="0054375D"/>
    <w:rsid w:val="00543BE2"/>
    <w:rsid w:val="005441A2"/>
    <w:rsid w:val="005457A2"/>
    <w:rsid w:val="00545DBC"/>
    <w:rsid w:val="00547359"/>
    <w:rsid w:val="005475BE"/>
    <w:rsid w:val="00547BED"/>
    <w:rsid w:val="00547C51"/>
    <w:rsid w:val="005505A1"/>
    <w:rsid w:val="00550A87"/>
    <w:rsid w:val="00550D3E"/>
    <w:rsid w:val="0055123F"/>
    <w:rsid w:val="005529D0"/>
    <w:rsid w:val="00552F0D"/>
    <w:rsid w:val="00553F84"/>
    <w:rsid w:val="00554065"/>
    <w:rsid w:val="005545A8"/>
    <w:rsid w:val="00555434"/>
    <w:rsid w:val="00556534"/>
    <w:rsid w:val="00557699"/>
    <w:rsid w:val="005579F8"/>
    <w:rsid w:val="0056083D"/>
    <w:rsid w:val="00560F46"/>
    <w:rsid w:val="00561FA4"/>
    <w:rsid w:val="0056205E"/>
    <w:rsid w:val="00562121"/>
    <w:rsid w:val="00562812"/>
    <w:rsid w:val="00562869"/>
    <w:rsid w:val="00562B46"/>
    <w:rsid w:val="00562F5C"/>
    <w:rsid w:val="005630E0"/>
    <w:rsid w:val="00563BB1"/>
    <w:rsid w:val="00564074"/>
    <w:rsid w:val="00564602"/>
    <w:rsid w:val="00564978"/>
    <w:rsid w:val="00564BA3"/>
    <w:rsid w:val="0056555C"/>
    <w:rsid w:val="00565E87"/>
    <w:rsid w:val="00566A21"/>
    <w:rsid w:val="00566BF1"/>
    <w:rsid w:val="00566C2C"/>
    <w:rsid w:val="00566DDD"/>
    <w:rsid w:val="00567261"/>
    <w:rsid w:val="00567896"/>
    <w:rsid w:val="005678E4"/>
    <w:rsid w:val="0057019F"/>
    <w:rsid w:val="0057041E"/>
    <w:rsid w:val="00570420"/>
    <w:rsid w:val="00570ED1"/>
    <w:rsid w:val="00570ED6"/>
    <w:rsid w:val="00571DC7"/>
    <w:rsid w:val="00571F1B"/>
    <w:rsid w:val="005723F9"/>
    <w:rsid w:val="005733A7"/>
    <w:rsid w:val="0057371E"/>
    <w:rsid w:val="00574591"/>
    <w:rsid w:val="00574BF0"/>
    <w:rsid w:val="00574BFC"/>
    <w:rsid w:val="00574C28"/>
    <w:rsid w:val="00574D47"/>
    <w:rsid w:val="00574FDE"/>
    <w:rsid w:val="0057515B"/>
    <w:rsid w:val="00575826"/>
    <w:rsid w:val="00575FC3"/>
    <w:rsid w:val="00576172"/>
    <w:rsid w:val="0057620C"/>
    <w:rsid w:val="0057687A"/>
    <w:rsid w:val="00577599"/>
    <w:rsid w:val="005779A1"/>
    <w:rsid w:val="00577DD5"/>
    <w:rsid w:val="005800C6"/>
    <w:rsid w:val="00581B43"/>
    <w:rsid w:val="00582692"/>
    <w:rsid w:val="005846C6"/>
    <w:rsid w:val="00584B79"/>
    <w:rsid w:val="005850DC"/>
    <w:rsid w:val="005853C4"/>
    <w:rsid w:val="005861B7"/>
    <w:rsid w:val="005874E6"/>
    <w:rsid w:val="005903D3"/>
    <w:rsid w:val="00590410"/>
    <w:rsid w:val="00590C98"/>
    <w:rsid w:val="00591164"/>
    <w:rsid w:val="0059118F"/>
    <w:rsid w:val="0059128F"/>
    <w:rsid w:val="00592DAB"/>
    <w:rsid w:val="00593A31"/>
    <w:rsid w:val="00593B0C"/>
    <w:rsid w:val="00593E69"/>
    <w:rsid w:val="00594A62"/>
    <w:rsid w:val="00595B3A"/>
    <w:rsid w:val="005960ED"/>
    <w:rsid w:val="00596154"/>
    <w:rsid w:val="005964F3"/>
    <w:rsid w:val="0059665A"/>
    <w:rsid w:val="00596CCD"/>
    <w:rsid w:val="00597486"/>
    <w:rsid w:val="005A0247"/>
    <w:rsid w:val="005A0C0B"/>
    <w:rsid w:val="005A1023"/>
    <w:rsid w:val="005A1C6A"/>
    <w:rsid w:val="005A1D3E"/>
    <w:rsid w:val="005A2FC1"/>
    <w:rsid w:val="005A394B"/>
    <w:rsid w:val="005A41D5"/>
    <w:rsid w:val="005A4583"/>
    <w:rsid w:val="005A45CB"/>
    <w:rsid w:val="005A4C3D"/>
    <w:rsid w:val="005A4FBA"/>
    <w:rsid w:val="005A4FE9"/>
    <w:rsid w:val="005A5291"/>
    <w:rsid w:val="005A60C8"/>
    <w:rsid w:val="005A683E"/>
    <w:rsid w:val="005A6A48"/>
    <w:rsid w:val="005A7FFD"/>
    <w:rsid w:val="005B001E"/>
    <w:rsid w:val="005B02A6"/>
    <w:rsid w:val="005B04E0"/>
    <w:rsid w:val="005B08A9"/>
    <w:rsid w:val="005B0982"/>
    <w:rsid w:val="005B0AB7"/>
    <w:rsid w:val="005B0D1D"/>
    <w:rsid w:val="005B1024"/>
    <w:rsid w:val="005B17CA"/>
    <w:rsid w:val="005B186E"/>
    <w:rsid w:val="005B2624"/>
    <w:rsid w:val="005B27B2"/>
    <w:rsid w:val="005B2B30"/>
    <w:rsid w:val="005B2BC2"/>
    <w:rsid w:val="005B2E79"/>
    <w:rsid w:val="005B34B0"/>
    <w:rsid w:val="005B43CB"/>
    <w:rsid w:val="005B4B7D"/>
    <w:rsid w:val="005B570C"/>
    <w:rsid w:val="005B573C"/>
    <w:rsid w:val="005B58FD"/>
    <w:rsid w:val="005B5AA3"/>
    <w:rsid w:val="005B5D01"/>
    <w:rsid w:val="005B64EA"/>
    <w:rsid w:val="005B64EE"/>
    <w:rsid w:val="005B6808"/>
    <w:rsid w:val="005B68F8"/>
    <w:rsid w:val="005B750C"/>
    <w:rsid w:val="005C0066"/>
    <w:rsid w:val="005C0799"/>
    <w:rsid w:val="005C180D"/>
    <w:rsid w:val="005C1B57"/>
    <w:rsid w:val="005C28F4"/>
    <w:rsid w:val="005C2B8F"/>
    <w:rsid w:val="005C2C39"/>
    <w:rsid w:val="005C2D6A"/>
    <w:rsid w:val="005C2E5D"/>
    <w:rsid w:val="005C33F7"/>
    <w:rsid w:val="005C3680"/>
    <w:rsid w:val="005C503F"/>
    <w:rsid w:val="005C5209"/>
    <w:rsid w:val="005C5ABD"/>
    <w:rsid w:val="005C5BB7"/>
    <w:rsid w:val="005C70AF"/>
    <w:rsid w:val="005C70C2"/>
    <w:rsid w:val="005C711B"/>
    <w:rsid w:val="005C7135"/>
    <w:rsid w:val="005C71A6"/>
    <w:rsid w:val="005C753F"/>
    <w:rsid w:val="005C7941"/>
    <w:rsid w:val="005C7B3D"/>
    <w:rsid w:val="005C7D9F"/>
    <w:rsid w:val="005C7E91"/>
    <w:rsid w:val="005D0137"/>
    <w:rsid w:val="005D0765"/>
    <w:rsid w:val="005D0D59"/>
    <w:rsid w:val="005D13F9"/>
    <w:rsid w:val="005D173B"/>
    <w:rsid w:val="005D1E46"/>
    <w:rsid w:val="005D2547"/>
    <w:rsid w:val="005D2A5C"/>
    <w:rsid w:val="005D2C5F"/>
    <w:rsid w:val="005D327D"/>
    <w:rsid w:val="005D3900"/>
    <w:rsid w:val="005D44EE"/>
    <w:rsid w:val="005D4E8B"/>
    <w:rsid w:val="005D4FC0"/>
    <w:rsid w:val="005D52A2"/>
    <w:rsid w:val="005D57DC"/>
    <w:rsid w:val="005D6109"/>
    <w:rsid w:val="005D691A"/>
    <w:rsid w:val="005D6B04"/>
    <w:rsid w:val="005E20A0"/>
    <w:rsid w:val="005E27D1"/>
    <w:rsid w:val="005E2B2C"/>
    <w:rsid w:val="005E2BA3"/>
    <w:rsid w:val="005E3998"/>
    <w:rsid w:val="005E3FC4"/>
    <w:rsid w:val="005E44B2"/>
    <w:rsid w:val="005E45E9"/>
    <w:rsid w:val="005E4727"/>
    <w:rsid w:val="005E486F"/>
    <w:rsid w:val="005E4B6E"/>
    <w:rsid w:val="005E5415"/>
    <w:rsid w:val="005E61E3"/>
    <w:rsid w:val="005E64EB"/>
    <w:rsid w:val="005E6881"/>
    <w:rsid w:val="005E6E98"/>
    <w:rsid w:val="005E7123"/>
    <w:rsid w:val="005E736E"/>
    <w:rsid w:val="005E76C6"/>
    <w:rsid w:val="005E7C1B"/>
    <w:rsid w:val="005E7DB9"/>
    <w:rsid w:val="005F09FD"/>
    <w:rsid w:val="005F0BCB"/>
    <w:rsid w:val="005F0EF2"/>
    <w:rsid w:val="005F100D"/>
    <w:rsid w:val="005F1225"/>
    <w:rsid w:val="005F126B"/>
    <w:rsid w:val="005F1487"/>
    <w:rsid w:val="005F1B42"/>
    <w:rsid w:val="005F1B67"/>
    <w:rsid w:val="005F1DC0"/>
    <w:rsid w:val="005F36B5"/>
    <w:rsid w:val="005F40D2"/>
    <w:rsid w:val="005F4141"/>
    <w:rsid w:val="005F4D8A"/>
    <w:rsid w:val="005F529A"/>
    <w:rsid w:val="005F546A"/>
    <w:rsid w:val="005F5506"/>
    <w:rsid w:val="005F5BF7"/>
    <w:rsid w:val="005F6A77"/>
    <w:rsid w:val="005F79B5"/>
    <w:rsid w:val="005F7FE3"/>
    <w:rsid w:val="006001DA"/>
    <w:rsid w:val="006007BB"/>
    <w:rsid w:val="00601B94"/>
    <w:rsid w:val="00601FED"/>
    <w:rsid w:val="00602A07"/>
    <w:rsid w:val="006031D5"/>
    <w:rsid w:val="0060346B"/>
    <w:rsid w:val="006036DD"/>
    <w:rsid w:val="00604203"/>
    <w:rsid w:val="00604A0A"/>
    <w:rsid w:val="00605107"/>
    <w:rsid w:val="00605216"/>
    <w:rsid w:val="00605492"/>
    <w:rsid w:val="0060555C"/>
    <w:rsid w:val="006061ED"/>
    <w:rsid w:val="0060651A"/>
    <w:rsid w:val="00607169"/>
    <w:rsid w:val="0061075F"/>
    <w:rsid w:val="00610EF1"/>
    <w:rsid w:val="006114FA"/>
    <w:rsid w:val="006115A7"/>
    <w:rsid w:val="006115EE"/>
    <w:rsid w:val="006117C4"/>
    <w:rsid w:val="00611BD6"/>
    <w:rsid w:val="006123B7"/>
    <w:rsid w:val="006126A5"/>
    <w:rsid w:val="006127E8"/>
    <w:rsid w:val="00612895"/>
    <w:rsid w:val="00612B6C"/>
    <w:rsid w:val="00612CC7"/>
    <w:rsid w:val="00613230"/>
    <w:rsid w:val="006133AE"/>
    <w:rsid w:val="00613644"/>
    <w:rsid w:val="0061382C"/>
    <w:rsid w:val="00613AAD"/>
    <w:rsid w:val="00614592"/>
    <w:rsid w:val="00614C4F"/>
    <w:rsid w:val="00614E76"/>
    <w:rsid w:val="00615995"/>
    <w:rsid w:val="00616FEB"/>
    <w:rsid w:val="00617B11"/>
    <w:rsid w:val="0062081D"/>
    <w:rsid w:val="006209AF"/>
    <w:rsid w:val="006217E1"/>
    <w:rsid w:val="00622623"/>
    <w:rsid w:val="0062351C"/>
    <w:rsid w:val="0062388E"/>
    <w:rsid w:val="00625520"/>
    <w:rsid w:val="0062627B"/>
    <w:rsid w:val="00626B87"/>
    <w:rsid w:val="00626EEA"/>
    <w:rsid w:val="00627704"/>
    <w:rsid w:val="006278FE"/>
    <w:rsid w:val="00630F3B"/>
    <w:rsid w:val="00630F8F"/>
    <w:rsid w:val="00631526"/>
    <w:rsid w:val="006316A3"/>
    <w:rsid w:val="00631AE4"/>
    <w:rsid w:val="00631DDB"/>
    <w:rsid w:val="00632369"/>
    <w:rsid w:val="0063286E"/>
    <w:rsid w:val="00632AD8"/>
    <w:rsid w:val="006332C6"/>
    <w:rsid w:val="00633BA1"/>
    <w:rsid w:val="006345AF"/>
    <w:rsid w:val="00634D65"/>
    <w:rsid w:val="00634EC7"/>
    <w:rsid w:val="006352A6"/>
    <w:rsid w:val="006356BD"/>
    <w:rsid w:val="00635F6D"/>
    <w:rsid w:val="00636771"/>
    <w:rsid w:val="00637B23"/>
    <w:rsid w:val="006400FC"/>
    <w:rsid w:val="006400FF"/>
    <w:rsid w:val="006415AE"/>
    <w:rsid w:val="00641FC7"/>
    <w:rsid w:val="00642296"/>
    <w:rsid w:val="006424A8"/>
    <w:rsid w:val="0064257C"/>
    <w:rsid w:val="006429F4"/>
    <w:rsid w:val="00642C03"/>
    <w:rsid w:val="00642DF7"/>
    <w:rsid w:val="00643727"/>
    <w:rsid w:val="00643749"/>
    <w:rsid w:val="00644AD0"/>
    <w:rsid w:val="00644D72"/>
    <w:rsid w:val="006453FB"/>
    <w:rsid w:val="00645605"/>
    <w:rsid w:val="006456AE"/>
    <w:rsid w:val="00645F05"/>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96E"/>
    <w:rsid w:val="00652BF2"/>
    <w:rsid w:val="00652F72"/>
    <w:rsid w:val="00653A31"/>
    <w:rsid w:val="0065473F"/>
    <w:rsid w:val="00654DD2"/>
    <w:rsid w:val="00655099"/>
    <w:rsid w:val="00655288"/>
    <w:rsid w:val="0065546E"/>
    <w:rsid w:val="00655A66"/>
    <w:rsid w:val="00655F04"/>
    <w:rsid w:val="0065733A"/>
    <w:rsid w:val="006577BB"/>
    <w:rsid w:val="00657FE8"/>
    <w:rsid w:val="006613C9"/>
    <w:rsid w:val="00661E74"/>
    <w:rsid w:val="00662915"/>
    <w:rsid w:val="00662C29"/>
    <w:rsid w:val="00662C55"/>
    <w:rsid w:val="00662DF6"/>
    <w:rsid w:val="00663069"/>
    <w:rsid w:val="006631E5"/>
    <w:rsid w:val="00663F5D"/>
    <w:rsid w:val="006641DF"/>
    <w:rsid w:val="0066428D"/>
    <w:rsid w:val="006649DF"/>
    <w:rsid w:val="00664D67"/>
    <w:rsid w:val="00665296"/>
    <w:rsid w:val="0066554B"/>
    <w:rsid w:val="006657BA"/>
    <w:rsid w:val="0066584D"/>
    <w:rsid w:val="00665C04"/>
    <w:rsid w:val="0066619D"/>
    <w:rsid w:val="0066647B"/>
    <w:rsid w:val="00666766"/>
    <w:rsid w:val="00666C20"/>
    <w:rsid w:val="00666E2D"/>
    <w:rsid w:val="006673BE"/>
    <w:rsid w:val="00667C30"/>
    <w:rsid w:val="00667EA5"/>
    <w:rsid w:val="0067021A"/>
    <w:rsid w:val="00671201"/>
    <w:rsid w:val="006713EF"/>
    <w:rsid w:val="00671868"/>
    <w:rsid w:val="00671EC1"/>
    <w:rsid w:val="00672DE9"/>
    <w:rsid w:val="00672F63"/>
    <w:rsid w:val="006733CB"/>
    <w:rsid w:val="006734C2"/>
    <w:rsid w:val="00673936"/>
    <w:rsid w:val="00674235"/>
    <w:rsid w:val="006746C8"/>
    <w:rsid w:val="00675863"/>
    <w:rsid w:val="006765EF"/>
    <w:rsid w:val="00676CB3"/>
    <w:rsid w:val="006772E0"/>
    <w:rsid w:val="00677520"/>
    <w:rsid w:val="00677561"/>
    <w:rsid w:val="00677839"/>
    <w:rsid w:val="00680067"/>
    <w:rsid w:val="00680075"/>
    <w:rsid w:val="006804E4"/>
    <w:rsid w:val="0068055A"/>
    <w:rsid w:val="006805D0"/>
    <w:rsid w:val="0068062E"/>
    <w:rsid w:val="0068068A"/>
    <w:rsid w:val="00680CB8"/>
    <w:rsid w:val="0068197F"/>
    <w:rsid w:val="00681AD0"/>
    <w:rsid w:val="00681BE2"/>
    <w:rsid w:val="0068250C"/>
    <w:rsid w:val="00682ACB"/>
    <w:rsid w:val="00682F26"/>
    <w:rsid w:val="00683839"/>
    <w:rsid w:val="00684DC5"/>
    <w:rsid w:val="006855A0"/>
    <w:rsid w:val="006855F0"/>
    <w:rsid w:val="0068592C"/>
    <w:rsid w:val="00685AEC"/>
    <w:rsid w:val="00685D5F"/>
    <w:rsid w:val="00686213"/>
    <w:rsid w:val="006863F1"/>
    <w:rsid w:val="006869DA"/>
    <w:rsid w:val="00686B9F"/>
    <w:rsid w:val="006870D5"/>
    <w:rsid w:val="006876E1"/>
    <w:rsid w:val="00687ACA"/>
    <w:rsid w:val="0069084A"/>
    <w:rsid w:val="00690F57"/>
    <w:rsid w:val="0069158C"/>
    <w:rsid w:val="00692D16"/>
    <w:rsid w:val="00692DA0"/>
    <w:rsid w:val="006937FE"/>
    <w:rsid w:val="00693831"/>
    <w:rsid w:val="00693A79"/>
    <w:rsid w:val="00693E38"/>
    <w:rsid w:val="00694A52"/>
    <w:rsid w:val="00694B38"/>
    <w:rsid w:val="00694B70"/>
    <w:rsid w:val="00694FD7"/>
    <w:rsid w:val="00695A85"/>
    <w:rsid w:val="00695C8C"/>
    <w:rsid w:val="00696844"/>
    <w:rsid w:val="00696C31"/>
    <w:rsid w:val="00697324"/>
    <w:rsid w:val="00697BD5"/>
    <w:rsid w:val="00697D3B"/>
    <w:rsid w:val="00697EF1"/>
    <w:rsid w:val="006A10CF"/>
    <w:rsid w:val="006A118B"/>
    <w:rsid w:val="006A11F1"/>
    <w:rsid w:val="006A1654"/>
    <w:rsid w:val="006A1AE7"/>
    <w:rsid w:val="006A1DED"/>
    <w:rsid w:val="006A2515"/>
    <w:rsid w:val="006A2678"/>
    <w:rsid w:val="006A2788"/>
    <w:rsid w:val="006A2963"/>
    <w:rsid w:val="006A2B6A"/>
    <w:rsid w:val="006A3DF0"/>
    <w:rsid w:val="006A3E0C"/>
    <w:rsid w:val="006A4038"/>
    <w:rsid w:val="006A41F5"/>
    <w:rsid w:val="006A4EE0"/>
    <w:rsid w:val="006A5D1C"/>
    <w:rsid w:val="006A682C"/>
    <w:rsid w:val="006A6F2A"/>
    <w:rsid w:val="006A71DF"/>
    <w:rsid w:val="006A74C4"/>
    <w:rsid w:val="006B0A0E"/>
    <w:rsid w:val="006B1A6E"/>
    <w:rsid w:val="006B1B41"/>
    <w:rsid w:val="006B1DA1"/>
    <w:rsid w:val="006B226F"/>
    <w:rsid w:val="006B231C"/>
    <w:rsid w:val="006B29B6"/>
    <w:rsid w:val="006B30E0"/>
    <w:rsid w:val="006B3227"/>
    <w:rsid w:val="006B39FC"/>
    <w:rsid w:val="006B3EDD"/>
    <w:rsid w:val="006B4263"/>
    <w:rsid w:val="006B449F"/>
    <w:rsid w:val="006B52D0"/>
    <w:rsid w:val="006B5410"/>
    <w:rsid w:val="006B5F70"/>
    <w:rsid w:val="006B6046"/>
    <w:rsid w:val="006B6397"/>
    <w:rsid w:val="006B673F"/>
    <w:rsid w:val="006B6EA8"/>
    <w:rsid w:val="006B79D7"/>
    <w:rsid w:val="006C0091"/>
    <w:rsid w:val="006C09D6"/>
    <w:rsid w:val="006C16D4"/>
    <w:rsid w:val="006C1AA6"/>
    <w:rsid w:val="006C1CC4"/>
    <w:rsid w:val="006C22ED"/>
    <w:rsid w:val="006C3449"/>
    <w:rsid w:val="006C399D"/>
    <w:rsid w:val="006C5CAE"/>
    <w:rsid w:val="006C6133"/>
    <w:rsid w:val="006C632C"/>
    <w:rsid w:val="006C63AA"/>
    <w:rsid w:val="006C717B"/>
    <w:rsid w:val="006C71BA"/>
    <w:rsid w:val="006C7AD0"/>
    <w:rsid w:val="006C7CEC"/>
    <w:rsid w:val="006D0058"/>
    <w:rsid w:val="006D01A1"/>
    <w:rsid w:val="006D0310"/>
    <w:rsid w:val="006D066D"/>
    <w:rsid w:val="006D1719"/>
    <w:rsid w:val="006D1E9A"/>
    <w:rsid w:val="006D1EBA"/>
    <w:rsid w:val="006D1EED"/>
    <w:rsid w:val="006D262D"/>
    <w:rsid w:val="006D3601"/>
    <w:rsid w:val="006D4698"/>
    <w:rsid w:val="006D4730"/>
    <w:rsid w:val="006D4802"/>
    <w:rsid w:val="006D49E1"/>
    <w:rsid w:val="006D4AE5"/>
    <w:rsid w:val="006D4BAA"/>
    <w:rsid w:val="006D52C4"/>
    <w:rsid w:val="006D56FE"/>
    <w:rsid w:val="006D667A"/>
    <w:rsid w:val="006D68E0"/>
    <w:rsid w:val="006D69C3"/>
    <w:rsid w:val="006D71E2"/>
    <w:rsid w:val="006D73A4"/>
    <w:rsid w:val="006D7556"/>
    <w:rsid w:val="006D7F45"/>
    <w:rsid w:val="006E019E"/>
    <w:rsid w:val="006E0FD1"/>
    <w:rsid w:val="006E1043"/>
    <w:rsid w:val="006E1EAD"/>
    <w:rsid w:val="006E2980"/>
    <w:rsid w:val="006E2993"/>
    <w:rsid w:val="006E30DA"/>
    <w:rsid w:val="006E3453"/>
    <w:rsid w:val="006E4454"/>
    <w:rsid w:val="006E4676"/>
    <w:rsid w:val="006E474C"/>
    <w:rsid w:val="006E4766"/>
    <w:rsid w:val="006E4A8D"/>
    <w:rsid w:val="006E4F48"/>
    <w:rsid w:val="006E5950"/>
    <w:rsid w:val="006E5B79"/>
    <w:rsid w:val="006E6080"/>
    <w:rsid w:val="006E6F70"/>
    <w:rsid w:val="006E7025"/>
    <w:rsid w:val="006E739B"/>
    <w:rsid w:val="006E7497"/>
    <w:rsid w:val="006E7C6E"/>
    <w:rsid w:val="006E7FAF"/>
    <w:rsid w:val="006F00C6"/>
    <w:rsid w:val="006F027D"/>
    <w:rsid w:val="006F04B6"/>
    <w:rsid w:val="006F04ED"/>
    <w:rsid w:val="006F0C30"/>
    <w:rsid w:val="006F0CA5"/>
    <w:rsid w:val="006F1810"/>
    <w:rsid w:val="006F1E1A"/>
    <w:rsid w:val="006F21B6"/>
    <w:rsid w:val="006F2585"/>
    <w:rsid w:val="006F2D86"/>
    <w:rsid w:val="006F2EDD"/>
    <w:rsid w:val="006F5634"/>
    <w:rsid w:val="006F57D3"/>
    <w:rsid w:val="006F65E2"/>
    <w:rsid w:val="006F7435"/>
    <w:rsid w:val="006F74D5"/>
    <w:rsid w:val="006F7642"/>
    <w:rsid w:val="006F7A36"/>
    <w:rsid w:val="0070039C"/>
    <w:rsid w:val="00700808"/>
    <w:rsid w:val="00701161"/>
    <w:rsid w:val="007019A3"/>
    <w:rsid w:val="00701E6F"/>
    <w:rsid w:val="00703090"/>
    <w:rsid w:val="00703220"/>
    <w:rsid w:val="00703C89"/>
    <w:rsid w:val="0070442D"/>
    <w:rsid w:val="00704FBB"/>
    <w:rsid w:val="0070560F"/>
    <w:rsid w:val="007061D2"/>
    <w:rsid w:val="007063A7"/>
    <w:rsid w:val="00706466"/>
    <w:rsid w:val="007064B5"/>
    <w:rsid w:val="0070705D"/>
    <w:rsid w:val="00707BB1"/>
    <w:rsid w:val="007108D3"/>
    <w:rsid w:val="007114B6"/>
    <w:rsid w:val="00711510"/>
    <w:rsid w:val="007123B9"/>
    <w:rsid w:val="007126C0"/>
    <w:rsid w:val="007129FB"/>
    <w:rsid w:val="00712D82"/>
    <w:rsid w:val="0071437D"/>
    <w:rsid w:val="007145ED"/>
    <w:rsid w:val="0071494F"/>
    <w:rsid w:val="00714C87"/>
    <w:rsid w:val="00715813"/>
    <w:rsid w:val="007160C1"/>
    <w:rsid w:val="00716349"/>
    <w:rsid w:val="00716769"/>
    <w:rsid w:val="00717088"/>
    <w:rsid w:val="007171BD"/>
    <w:rsid w:val="00720176"/>
    <w:rsid w:val="007201F2"/>
    <w:rsid w:val="0072037E"/>
    <w:rsid w:val="00720D5A"/>
    <w:rsid w:val="007211C5"/>
    <w:rsid w:val="00721D81"/>
    <w:rsid w:val="00722329"/>
    <w:rsid w:val="00723BB1"/>
    <w:rsid w:val="00724D70"/>
    <w:rsid w:val="00725A51"/>
    <w:rsid w:val="00725E7B"/>
    <w:rsid w:val="00726571"/>
    <w:rsid w:val="00726EAA"/>
    <w:rsid w:val="007274B1"/>
    <w:rsid w:val="007274C5"/>
    <w:rsid w:val="00727536"/>
    <w:rsid w:val="007275BC"/>
    <w:rsid w:val="007301DD"/>
    <w:rsid w:val="00731620"/>
    <w:rsid w:val="007319B3"/>
    <w:rsid w:val="00731F50"/>
    <w:rsid w:val="00732064"/>
    <w:rsid w:val="0073207D"/>
    <w:rsid w:val="007320A0"/>
    <w:rsid w:val="00732489"/>
    <w:rsid w:val="0073271B"/>
    <w:rsid w:val="0073289A"/>
    <w:rsid w:val="00732F39"/>
    <w:rsid w:val="007330BB"/>
    <w:rsid w:val="0073315F"/>
    <w:rsid w:val="007332D7"/>
    <w:rsid w:val="00733399"/>
    <w:rsid w:val="00733DEA"/>
    <w:rsid w:val="007340D4"/>
    <w:rsid w:val="0073441F"/>
    <w:rsid w:val="00734AAF"/>
    <w:rsid w:val="00734C3F"/>
    <w:rsid w:val="00735973"/>
    <w:rsid w:val="00735E51"/>
    <w:rsid w:val="007360DB"/>
    <w:rsid w:val="007368D3"/>
    <w:rsid w:val="00736B0F"/>
    <w:rsid w:val="0073788D"/>
    <w:rsid w:val="0074043F"/>
    <w:rsid w:val="00740686"/>
    <w:rsid w:val="00740BB2"/>
    <w:rsid w:val="007411E6"/>
    <w:rsid w:val="00741A76"/>
    <w:rsid w:val="00741A7C"/>
    <w:rsid w:val="00741AAF"/>
    <w:rsid w:val="00741FF3"/>
    <w:rsid w:val="007428B6"/>
    <w:rsid w:val="00743111"/>
    <w:rsid w:val="00743823"/>
    <w:rsid w:val="007442E1"/>
    <w:rsid w:val="00744A6C"/>
    <w:rsid w:val="0074502F"/>
    <w:rsid w:val="007457A8"/>
    <w:rsid w:val="00745A63"/>
    <w:rsid w:val="00745C4F"/>
    <w:rsid w:val="00746CD5"/>
    <w:rsid w:val="00746F41"/>
    <w:rsid w:val="007473E1"/>
    <w:rsid w:val="007476BF"/>
    <w:rsid w:val="00747821"/>
    <w:rsid w:val="00747E88"/>
    <w:rsid w:val="00750329"/>
    <w:rsid w:val="0075079B"/>
    <w:rsid w:val="0075143F"/>
    <w:rsid w:val="00751A30"/>
    <w:rsid w:val="00752B21"/>
    <w:rsid w:val="00752B43"/>
    <w:rsid w:val="00752C60"/>
    <w:rsid w:val="00752F42"/>
    <w:rsid w:val="00753469"/>
    <w:rsid w:val="00754533"/>
    <w:rsid w:val="00754706"/>
    <w:rsid w:val="00754720"/>
    <w:rsid w:val="00754EF9"/>
    <w:rsid w:val="00755886"/>
    <w:rsid w:val="0075609C"/>
    <w:rsid w:val="007561EB"/>
    <w:rsid w:val="00757707"/>
    <w:rsid w:val="00757DE8"/>
    <w:rsid w:val="007614F5"/>
    <w:rsid w:val="00761B16"/>
    <w:rsid w:val="007622F5"/>
    <w:rsid w:val="0076338E"/>
    <w:rsid w:val="007636C0"/>
    <w:rsid w:val="00763714"/>
    <w:rsid w:val="00763E6F"/>
    <w:rsid w:val="0076414F"/>
    <w:rsid w:val="007647A5"/>
    <w:rsid w:val="00764DF9"/>
    <w:rsid w:val="00764FD0"/>
    <w:rsid w:val="007650E6"/>
    <w:rsid w:val="007654FC"/>
    <w:rsid w:val="0076629A"/>
    <w:rsid w:val="00766335"/>
    <w:rsid w:val="0076647C"/>
    <w:rsid w:val="00766F85"/>
    <w:rsid w:val="007671D1"/>
    <w:rsid w:val="0076750B"/>
    <w:rsid w:val="00767611"/>
    <w:rsid w:val="00767AEE"/>
    <w:rsid w:val="00767E8F"/>
    <w:rsid w:val="00770050"/>
    <w:rsid w:val="00772275"/>
    <w:rsid w:val="007738B2"/>
    <w:rsid w:val="0077406E"/>
    <w:rsid w:val="007745DA"/>
    <w:rsid w:val="00775E2D"/>
    <w:rsid w:val="00775EC6"/>
    <w:rsid w:val="0077609B"/>
    <w:rsid w:val="0077614E"/>
    <w:rsid w:val="007772F3"/>
    <w:rsid w:val="0077762F"/>
    <w:rsid w:val="007779B8"/>
    <w:rsid w:val="00777AB5"/>
    <w:rsid w:val="00777D0A"/>
    <w:rsid w:val="00777DFB"/>
    <w:rsid w:val="00780854"/>
    <w:rsid w:val="00780E79"/>
    <w:rsid w:val="00780F9B"/>
    <w:rsid w:val="00781A65"/>
    <w:rsid w:val="00781BC2"/>
    <w:rsid w:val="00781ED5"/>
    <w:rsid w:val="00782353"/>
    <w:rsid w:val="007823F1"/>
    <w:rsid w:val="007831A7"/>
    <w:rsid w:val="00783746"/>
    <w:rsid w:val="00783E34"/>
    <w:rsid w:val="00784298"/>
    <w:rsid w:val="0078509E"/>
    <w:rsid w:val="00785C6E"/>
    <w:rsid w:val="00787799"/>
    <w:rsid w:val="007878DB"/>
    <w:rsid w:val="007879C5"/>
    <w:rsid w:val="00787ECB"/>
    <w:rsid w:val="0079070F"/>
    <w:rsid w:val="0079077E"/>
    <w:rsid w:val="0079084C"/>
    <w:rsid w:val="00790D2B"/>
    <w:rsid w:val="00790EC9"/>
    <w:rsid w:val="00790EF7"/>
    <w:rsid w:val="007910B5"/>
    <w:rsid w:val="007918AE"/>
    <w:rsid w:val="0079190E"/>
    <w:rsid w:val="00791943"/>
    <w:rsid w:val="00791D4A"/>
    <w:rsid w:val="00792A06"/>
    <w:rsid w:val="00792C4E"/>
    <w:rsid w:val="00793759"/>
    <w:rsid w:val="00793860"/>
    <w:rsid w:val="00794610"/>
    <w:rsid w:val="007946FE"/>
    <w:rsid w:val="007947D2"/>
    <w:rsid w:val="00794AA5"/>
    <w:rsid w:val="00795427"/>
    <w:rsid w:val="00795500"/>
    <w:rsid w:val="0079567F"/>
    <w:rsid w:val="00795CD5"/>
    <w:rsid w:val="00796234"/>
    <w:rsid w:val="0079639E"/>
    <w:rsid w:val="007967F1"/>
    <w:rsid w:val="0079693C"/>
    <w:rsid w:val="00796B0B"/>
    <w:rsid w:val="00796B27"/>
    <w:rsid w:val="00797795"/>
    <w:rsid w:val="0079780C"/>
    <w:rsid w:val="007A054A"/>
    <w:rsid w:val="007A0E43"/>
    <w:rsid w:val="007A0E60"/>
    <w:rsid w:val="007A20B2"/>
    <w:rsid w:val="007A23D4"/>
    <w:rsid w:val="007A2595"/>
    <w:rsid w:val="007A336A"/>
    <w:rsid w:val="007A351D"/>
    <w:rsid w:val="007A35A7"/>
    <w:rsid w:val="007A36FD"/>
    <w:rsid w:val="007A3753"/>
    <w:rsid w:val="007A4D60"/>
    <w:rsid w:val="007A5531"/>
    <w:rsid w:val="007A7207"/>
    <w:rsid w:val="007A7B2F"/>
    <w:rsid w:val="007A7E88"/>
    <w:rsid w:val="007B050D"/>
    <w:rsid w:val="007B0ADB"/>
    <w:rsid w:val="007B0B28"/>
    <w:rsid w:val="007B1287"/>
    <w:rsid w:val="007B1B7D"/>
    <w:rsid w:val="007B1E1A"/>
    <w:rsid w:val="007B35F0"/>
    <w:rsid w:val="007B3931"/>
    <w:rsid w:val="007B3AB4"/>
    <w:rsid w:val="007B41C8"/>
    <w:rsid w:val="007B509D"/>
    <w:rsid w:val="007B5468"/>
    <w:rsid w:val="007B5AB2"/>
    <w:rsid w:val="007B5C46"/>
    <w:rsid w:val="007B6534"/>
    <w:rsid w:val="007B6F56"/>
    <w:rsid w:val="007B73FB"/>
    <w:rsid w:val="007B7629"/>
    <w:rsid w:val="007B76C4"/>
    <w:rsid w:val="007B7972"/>
    <w:rsid w:val="007C06F4"/>
    <w:rsid w:val="007C0953"/>
    <w:rsid w:val="007C0F2B"/>
    <w:rsid w:val="007C1125"/>
    <w:rsid w:val="007C1CA4"/>
    <w:rsid w:val="007C1E03"/>
    <w:rsid w:val="007C21B4"/>
    <w:rsid w:val="007C26F2"/>
    <w:rsid w:val="007C321B"/>
    <w:rsid w:val="007C32E4"/>
    <w:rsid w:val="007C402A"/>
    <w:rsid w:val="007C5873"/>
    <w:rsid w:val="007C633E"/>
    <w:rsid w:val="007C6DC8"/>
    <w:rsid w:val="007C7269"/>
    <w:rsid w:val="007C73D2"/>
    <w:rsid w:val="007C76EE"/>
    <w:rsid w:val="007D11E7"/>
    <w:rsid w:val="007D1351"/>
    <w:rsid w:val="007D1676"/>
    <w:rsid w:val="007D1683"/>
    <w:rsid w:val="007D1A1E"/>
    <w:rsid w:val="007D1B47"/>
    <w:rsid w:val="007D27FE"/>
    <w:rsid w:val="007D2BAB"/>
    <w:rsid w:val="007D2BB0"/>
    <w:rsid w:val="007D3737"/>
    <w:rsid w:val="007D3AF4"/>
    <w:rsid w:val="007D3D1A"/>
    <w:rsid w:val="007D4575"/>
    <w:rsid w:val="007D4E29"/>
    <w:rsid w:val="007D5146"/>
    <w:rsid w:val="007D5BDA"/>
    <w:rsid w:val="007D6254"/>
    <w:rsid w:val="007D6518"/>
    <w:rsid w:val="007D6532"/>
    <w:rsid w:val="007D6D7E"/>
    <w:rsid w:val="007D7BB8"/>
    <w:rsid w:val="007E0291"/>
    <w:rsid w:val="007E0A08"/>
    <w:rsid w:val="007E0B75"/>
    <w:rsid w:val="007E1AA5"/>
    <w:rsid w:val="007E1C9C"/>
    <w:rsid w:val="007E21FA"/>
    <w:rsid w:val="007E29F7"/>
    <w:rsid w:val="007E2ADA"/>
    <w:rsid w:val="007E2D88"/>
    <w:rsid w:val="007E2ECF"/>
    <w:rsid w:val="007E3321"/>
    <w:rsid w:val="007E36EE"/>
    <w:rsid w:val="007E375A"/>
    <w:rsid w:val="007E4265"/>
    <w:rsid w:val="007E43B6"/>
    <w:rsid w:val="007E44D4"/>
    <w:rsid w:val="007E584C"/>
    <w:rsid w:val="007E5865"/>
    <w:rsid w:val="007E5A93"/>
    <w:rsid w:val="007E5BB8"/>
    <w:rsid w:val="007E5EBA"/>
    <w:rsid w:val="007E5F9B"/>
    <w:rsid w:val="007E62A8"/>
    <w:rsid w:val="007E63CC"/>
    <w:rsid w:val="007E7154"/>
    <w:rsid w:val="007E74AB"/>
    <w:rsid w:val="007F13EA"/>
    <w:rsid w:val="007F1A31"/>
    <w:rsid w:val="007F1AF3"/>
    <w:rsid w:val="007F1C0D"/>
    <w:rsid w:val="007F20F1"/>
    <w:rsid w:val="007F28DE"/>
    <w:rsid w:val="007F351F"/>
    <w:rsid w:val="007F358D"/>
    <w:rsid w:val="007F3FB2"/>
    <w:rsid w:val="007F533E"/>
    <w:rsid w:val="007F70CF"/>
    <w:rsid w:val="007F7271"/>
    <w:rsid w:val="007F766C"/>
    <w:rsid w:val="007F7BA7"/>
    <w:rsid w:val="007F7F92"/>
    <w:rsid w:val="007F7FCC"/>
    <w:rsid w:val="00800084"/>
    <w:rsid w:val="0080041E"/>
    <w:rsid w:val="00800747"/>
    <w:rsid w:val="00800FF3"/>
    <w:rsid w:val="008017BE"/>
    <w:rsid w:val="008029B3"/>
    <w:rsid w:val="00802C16"/>
    <w:rsid w:val="00802C32"/>
    <w:rsid w:val="00802E33"/>
    <w:rsid w:val="0080333B"/>
    <w:rsid w:val="008038C5"/>
    <w:rsid w:val="00803A59"/>
    <w:rsid w:val="00804FEE"/>
    <w:rsid w:val="008060E3"/>
    <w:rsid w:val="008069D0"/>
    <w:rsid w:val="008069DF"/>
    <w:rsid w:val="00807B54"/>
    <w:rsid w:val="00810B31"/>
    <w:rsid w:val="0081129F"/>
    <w:rsid w:val="008117C4"/>
    <w:rsid w:val="0081209F"/>
    <w:rsid w:val="00812F45"/>
    <w:rsid w:val="00813728"/>
    <w:rsid w:val="008138E2"/>
    <w:rsid w:val="00813E10"/>
    <w:rsid w:val="0081449F"/>
    <w:rsid w:val="008147DA"/>
    <w:rsid w:val="008149C5"/>
    <w:rsid w:val="00815006"/>
    <w:rsid w:val="00815550"/>
    <w:rsid w:val="00815F4B"/>
    <w:rsid w:val="0081718A"/>
    <w:rsid w:val="0081777C"/>
    <w:rsid w:val="00820362"/>
    <w:rsid w:val="0082054C"/>
    <w:rsid w:val="00820C69"/>
    <w:rsid w:val="00821076"/>
    <w:rsid w:val="00821272"/>
    <w:rsid w:val="00821361"/>
    <w:rsid w:val="00821442"/>
    <w:rsid w:val="00821886"/>
    <w:rsid w:val="00821CA3"/>
    <w:rsid w:val="00821DAF"/>
    <w:rsid w:val="00821FD2"/>
    <w:rsid w:val="00822466"/>
    <w:rsid w:val="0082249E"/>
    <w:rsid w:val="008226B4"/>
    <w:rsid w:val="0082292F"/>
    <w:rsid w:val="00822B36"/>
    <w:rsid w:val="00822B5D"/>
    <w:rsid w:val="00823027"/>
    <w:rsid w:val="008230CE"/>
    <w:rsid w:val="00823502"/>
    <w:rsid w:val="00823780"/>
    <w:rsid w:val="00823CE7"/>
    <w:rsid w:val="00824E15"/>
    <w:rsid w:val="00825E19"/>
    <w:rsid w:val="008264E9"/>
    <w:rsid w:val="00826690"/>
    <w:rsid w:val="00826DE0"/>
    <w:rsid w:val="008301E9"/>
    <w:rsid w:val="0083040E"/>
    <w:rsid w:val="00831181"/>
    <w:rsid w:val="00831204"/>
    <w:rsid w:val="00831321"/>
    <w:rsid w:val="00831380"/>
    <w:rsid w:val="0083185B"/>
    <w:rsid w:val="00831C0B"/>
    <w:rsid w:val="008328D4"/>
    <w:rsid w:val="00832F8B"/>
    <w:rsid w:val="0083349E"/>
    <w:rsid w:val="00833A93"/>
    <w:rsid w:val="0083429A"/>
    <w:rsid w:val="0083462C"/>
    <w:rsid w:val="00834DB4"/>
    <w:rsid w:val="00834F82"/>
    <w:rsid w:val="00835430"/>
    <w:rsid w:val="008356F0"/>
    <w:rsid w:val="008362C3"/>
    <w:rsid w:val="0083656A"/>
    <w:rsid w:val="008367D5"/>
    <w:rsid w:val="00836801"/>
    <w:rsid w:val="00836B32"/>
    <w:rsid w:val="00836C4C"/>
    <w:rsid w:val="00836FEF"/>
    <w:rsid w:val="00837441"/>
    <w:rsid w:val="00837FA3"/>
    <w:rsid w:val="008402DB"/>
    <w:rsid w:val="0084044D"/>
    <w:rsid w:val="008406BA"/>
    <w:rsid w:val="0084164A"/>
    <w:rsid w:val="00841727"/>
    <w:rsid w:val="00841E21"/>
    <w:rsid w:val="008422BE"/>
    <w:rsid w:val="0084236B"/>
    <w:rsid w:val="00842523"/>
    <w:rsid w:val="008427CC"/>
    <w:rsid w:val="00842C35"/>
    <w:rsid w:val="00842FA6"/>
    <w:rsid w:val="008434A4"/>
    <w:rsid w:val="008434E0"/>
    <w:rsid w:val="00843AF6"/>
    <w:rsid w:val="00843C17"/>
    <w:rsid w:val="00844100"/>
    <w:rsid w:val="00844655"/>
    <w:rsid w:val="0084485A"/>
    <w:rsid w:val="00845024"/>
    <w:rsid w:val="008458C7"/>
    <w:rsid w:val="00845D91"/>
    <w:rsid w:val="00845F9C"/>
    <w:rsid w:val="008460D8"/>
    <w:rsid w:val="0084635B"/>
    <w:rsid w:val="00846988"/>
    <w:rsid w:val="00846A0D"/>
    <w:rsid w:val="00846EC8"/>
    <w:rsid w:val="00847062"/>
    <w:rsid w:val="00847A13"/>
    <w:rsid w:val="00847DDB"/>
    <w:rsid w:val="00850C0B"/>
    <w:rsid w:val="0085106F"/>
    <w:rsid w:val="0085146D"/>
    <w:rsid w:val="00851A06"/>
    <w:rsid w:val="00851A2D"/>
    <w:rsid w:val="00851D94"/>
    <w:rsid w:val="00851E9C"/>
    <w:rsid w:val="00852D7E"/>
    <w:rsid w:val="008531C0"/>
    <w:rsid w:val="008533AD"/>
    <w:rsid w:val="008536AD"/>
    <w:rsid w:val="00853760"/>
    <w:rsid w:val="00853878"/>
    <w:rsid w:val="00853A28"/>
    <w:rsid w:val="00853FDA"/>
    <w:rsid w:val="00854CC5"/>
    <w:rsid w:val="00855796"/>
    <w:rsid w:val="00855F0B"/>
    <w:rsid w:val="008562D3"/>
    <w:rsid w:val="00856613"/>
    <w:rsid w:val="00857352"/>
    <w:rsid w:val="0085742B"/>
    <w:rsid w:val="00857761"/>
    <w:rsid w:val="0085794A"/>
    <w:rsid w:val="00857D48"/>
    <w:rsid w:val="00861AE8"/>
    <w:rsid w:val="00863949"/>
    <w:rsid w:val="00863C31"/>
    <w:rsid w:val="00863F61"/>
    <w:rsid w:val="0086431D"/>
    <w:rsid w:val="0086446F"/>
    <w:rsid w:val="0086483B"/>
    <w:rsid w:val="00864EA9"/>
    <w:rsid w:val="00864F9A"/>
    <w:rsid w:val="00865CDC"/>
    <w:rsid w:val="00865EE3"/>
    <w:rsid w:val="00866491"/>
    <w:rsid w:val="00866923"/>
    <w:rsid w:val="00866EEA"/>
    <w:rsid w:val="00867915"/>
    <w:rsid w:val="00867B43"/>
    <w:rsid w:val="00867BF1"/>
    <w:rsid w:val="00870E8A"/>
    <w:rsid w:val="008718FF"/>
    <w:rsid w:val="0087309F"/>
    <w:rsid w:val="0087315A"/>
    <w:rsid w:val="008733FE"/>
    <w:rsid w:val="0087454E"/>
    <w:rsid w:val="00875753"/>
    <w:rsid w:val="00875E67"/>
    <w:rsid w:val="008764AE"/>
    <w:rsid w:val="00876771"/>
    <w:rsid w:val="00876E3A"/>
    <w:rsid w:val="00876F90"/>
    <w:rsid w:val="00877B78"/>
    <w:rsid w:val="00877BA5"/>
    <w:rsid w:val="00877D34"/>
    <w:rsid w:val="00877E2C"/>
    <w:rsid w:val="00877E3B"/>
    <w:rsid w:val="00877E4E"/>
    <w:rsid w:val="00880C07"/>
    <w:rsid w:val="00881031"/>
    <w:rsid w:val="0088106F"/>
    <w:rsid w:val="00881CDF"/>
    <w:rsid w:val="00882191"/>
    <w:rsid w:val="008821E9"/>
    <w:rsid w:val="008827CA"/>
    <w:rsid w:val="00882AC2"/>
    <w:rsid w:val="00883C85"/>
    <w:rsid w:val="008841DA"/>
    <w:rsid w:val="008848F5"/>
    <w:rsid w:val="008850D0"/>
    <w:rsid w:val="0088552D"/>
    <w:rsid w:val="00885798"/>
    <w:rsid w:val="00886B32"/>
    <w:rsid w:val="00886E5F"/>
    <w:rsid w:val="00890917"/>
    <w:rsid w:val="00890972"/>
    <w:rsid w:val="00890FE0"/>
    <w:rsid w:val="008910B5"/>
    <w:rsid w:val="0089113F"/>
    <w:rsid w:val="008911B5"/>
    <w:rsid w:val="00892CCD"/>
    <w:rsid w:val="00893064"/>
    <w:rsid w:val="008934EF"/>
    <w:rsid w:val="00893528"/>
    <w:rsid w:val="00893BC2"/>
    <w:rsid w:val="008941AA"/>
    <w:rsid w:val="008946B3"/>
    <w:rsid w:val="00894870"/>
    <w:rsid w:val="00894D41"/>
    <w:rsid w:val="00894E2A"/>
    <w:rsid w:val="008954B5"/>
    <w:rsid w:val="008954EA"/>
    <w:rsid w:val="008956C4"/>
    <w:rsid w:val="008956DD"/>
    <w:rsid w:val="0089584F"/>
    <w:rsid w:val="00895C26"/>
    <w:rsid w:val="00896071"/>
    <w:rsid w:val="0089615B"/>
    <w:rsid w:val="008961E1"/>
    <w:rsid w:val="00896733"/>
    <w:rsid w:val="00896AF1"/>
    <w:rsid w:val="00896AFD"/>
    <w:rsid w:val="00896C4F"/>
    <w:rsid w:val="00896CE4"/>
    <w:rsid w:val="00896E53"/>
    <w:rsid w:val="00897B89"/>
    <w:rsid w:val="00897F39"/>
    <w:rsid w:val="008A0486"/>
    <w:rsid w:val="008A05C7"/>
    <w:rsid w:val="008A0DBE"/>
    <w:rsid w:val="008A114D"/>
    <w:rsid w:val="008A2674"/>
    <w:rsid w:val="008A29F6"/>
    <w:rsid w:val="008A2A1F"/>
    <w:rsid w:val="008A2FAD"/>
    <w:rsid w:val="008A30DD"/>
    <w:rsid w:val="008A30F1"/>
    <w:rsid w:val="008A423B"/>
    <w:rsid w:val="008A4489"/>
    <w:rsid w:val="008A4FA9"/>
    <w:rsid w:val="008A52E3"/>
    <w:rsid w:val="008A5D87"/>
    <w:rsid w:val="008A6837"/>
    <w:rsid w:val="008A7284"/>
    <w:rsid w:val="008A7D72"/>
    <w:rsid w:val="008B066D"/>
    <w:rsid w:val="008B098C"/>
    <w:rsid w:val="008B0DD0"/>
    <w:rsid w:val="008B1968"/>
    <w:rsid w:val="008B1A73"/>
    <w:rsid w:val="008B1DBE"/>
    <w:rsid w:val="008B1EFA"/>
    <w:rsid w:val="008B219A"/>
    <w:rsid w:val="008B3781"/>
    <w:rsid w:val="008B3B02"/>
    <w:rsid w:val="008B4130"/>
    <w:rsid w:val="008B4212"/>
    <w:rsid w:val="008B4663"/>
    <w:rsid w:val="008B595F"/>
    <w:rsid w:val="008B6176"/>
    <w:rsid w:val="008B71A1"/>
    <w:rsid w:val="008B72E8"/>
    <w:rsid w:val="008B78E4"/>
    <w:rsid w:val="008B7DE6"/>
    <w:rsid w:val="008C00EC"/>
    <w:rsid w:val="008C0109"/>
    <w:rsid w:val="008C08C7"/>
    <w:rsid w:val="008C09A6"/>
    <w:rsid w:val="008C109E"/>
    <w:rsid w:val="008C17B5"/>
    <w:rsid w:val="008C1CB5"/>
    <w:rsid w:val="008C221F"/>
    <w:rsid w:val="008C30DB"/>
    <w:rsid w:val="008C3DA4"/>
    <w:rsid w:val="008C477D"/>
    <w:rsid w:val="008C4FD5"/>
    <w:rsid w:val="008C5A59"/>
    <w:rsid w:val="008C65FE"/>
    <w:rsid w:val="008C7903"/>
    <w:rsid w:val="008D0511"/>
    <w:rsid w:val="008D09DF"/>
    <w:rsid w:val="008D0D89"/>
    <w:rsid w:val="008D0E0C"/>
    <w:rsid w:val="008D11D7"/>
    <w:rsid w:val="008D1528"/>
    <w:rsid w:val="008D157C"/>
    <w:rsid w:val="008D1A8E"/>
    <w:rsid w:val="008D1F65"/>
    <w:rsid w:val="008D2A7A"/>
    <w:rsid w:val="008D2B8F"/>
    <w:rsid w:val="008D39A7"/>
    <w:rsid w:val="008D3C1D"/>
    <w:rsid w:val="008D3F2C"/>
    <w:rsid w:val="008D4354"/>
    <w:rsid w:val="008D461D"/>
    <w:rsid w:val="008D5A41"/>
    <w:rsid w:val="008D5D50"/>
    <w:rsid w:val="008D618B"/>
    <w:rsid w:val="008D67B9"/>
    <w:rsid w:val="008D75B5"/>
    <w:rsid w:val="008D75C6"/>
    <w:rsid w:val="008E0082"/>
    <w:rsid w:val="008E0890"/>
    <w:rsid w:val="008E098F"/>
    <w:rsid w:val="008E0D59"/>
    <w:rsid w:val="008E11DB"/>
    <w:rsid w:val="008E13C6"/>
    <w:rsid w:val="008E1896"/>
    <w:rsid w:val="008E21C2"/>
    <w:rsid w:val="008E21DD"/>
    <w:rsid w:val="008E2AAD"/>
    <w:rsid w:val="008E2BEB"/>
    <w:rsid w:val="008E30E3"/>
    <w:rsid w:val="008E392E"/>
    <w:rsid w:val="008E50AB"/>
    <w:rsid w:val="008E51A5"/>
    <w:rsid w:val="008E53A4"/>
    <w:rsid w:val="008E542E"/>
    <w:rsid w:val="008E5740"/>
    <w:rsid w:val="008E5BE5"/>
    <w:rsid w:val="008E5D34"/>
    <w:rsid w:val="008E6486"/>
    <w:rsid w:val="008E7713"/>
    <w:rsid w:val="008E78EF"/>
    <w:rsid w:val="008F0145"/>
    <w:rsid w:val="008F0632"/>
    <w:rsid w:val="008F0D2F"/>
    <w:rsid w:val="008F1728"/>
    <w:rsid w:val="008F1956"/>
    <w:rsid w:val="008F309B"/>
    <w:rsid w:val="008F3EAA"/>
    <w:rsid w:val="008F4A05"/>
    <w:rsid w:val="008F64AA"/>
    <w:rsid w:val="008F6C41"/>
    <w:rsid w:val="008F6DB2"/>
    <w:rsid w:val="008F75D6"/>
    <w:rsid w:val="008F7E88"/>
    <w:rsid w:val="008F7EB0"/>
    <w:rsid w:val="0090059F"/>
    <w:rsid w:val="009013DF"/>
    <w:rsid w:val="00901B99"/>
    <w:rsid w:val="009025A4"/>
    <w:rsid w:val="009025B2"/>
    <w:rsid w:val="009036A2"/>
    <w:rsid w:val="009044B6"/>
    <w:rsid w:val="009055B4"/>
    <w:rsid w:val="009057B9"/>
    <w:rsid w:val="00905C08"/>
    <w:rsid w:val="0090783B"/>
    <w:rsid w:val="00907C42"/>
    <w:rsid w:val="009103BA"/>
    <w:rsid w:val="00910E3D"/>
    <w:rsid w:val="00911711"/>
    <w:rsid w:val="00911878"/>
    <w:rsid w:val="009121CE"/>
    <w:rsid w:val="009122B6"/>
    <w:rsid w:val="009129FA"/>
    <w:rsid w:val="0091313E"/>
    <w:rsid w:val="009134FB"/>
    <w:rsid w:val="00913C7D"/>
    <w:rsid w:val="00914009"/>
    <w:rsid w:val="0091453C"/>
    <w:rsid w:val="009145D8"/>
    <w:rsid w:val="0091483A"/>
    <w:rsid w:val="00914F72"/>
    <w:rsid w:val="009156D8"/>
    <w:rsid w:val="00915DAB"/>
    <w:rsid w:val="009163BB"/>
    <w:rsid w:val="00916463"/>
    <w:rsid w:val="00916B25"/>
    <w:rsid w:val="00916B2B"/>
    <w:rsid w:val="00916E0C"/>
    <w:rsid w:val="00917426"/>
    <w:rsid w:val="00917C2F"/>
    <w:rsid w:val="009205AF"/>
    <w:rsid w:val="009208A7"/>
    <w:rsid w:val="00920D85"/>
    <w:rsid w:val="00921246"/>
    <w:rsid w:val="00922711"/>
    <w:rsid w:val="00922A16"/>
    <w:rsid w:val="00922BCD"/>
    <w:rsid w:val="00923370"/>
    <w:rsid w:val="0092402A"/>
    <w:rsid w:val="00924765"/>
    <w:rsid w:val="00924774"/>
    <w:rsid w:val="00924F13"/>
    <w:rsid w:val="0092502F"/>
    <w:rsid w:val="0092559A"/>
    <w:rsid w:val="00925F53"/>
    <w:rsid w:val="00926153"/>
    <w:rsid w:val="00926461"/>
    <w:rsid w:val="00927C50"/>
    <w:rsid w:val="00927D60"/>
    <w:rsid w:val="0093013E"/>
    <w:rsid w:val="0093031A"/>
    <w:rsid w:val="00930366"/>
    <w:rsid w:val="00930ABB"/>
    <w:rsid w:val="009318AF"/>
    <w:rsid w:val="00932479"/>
    <w:rsid w:val="00933932"/>
    <w:rsid w:val="009339D5"/>
    <w:rsid w:val="00933F2B"/>
    <w:rsid w:val="0093452A"/>
    <w:rsid w:val="00935021"/>
    <w:rsid w:val="009359C3"/>
    <w:rsid w:val="00935CA1"/>
    <w:rsid w:val="00935D77"/>
    <w:rsid w:val="00936400"/>
    <w:rsid w:val="0093682D"/>
    <w:rsid w:val="00937E76"/>
    <w:rsid w:val="00940421"/>
    <w:rsid w:val="00941299"/>
    <w:rsid w:val="009414CF"/>
    <w:rsid w:val="009417F0"/>
    <w:rsid w:val="009428C9"/>
    <w:rsid w:val="009430E7"/>
    <w:rsid w:val="0094323C"/>
    <w:rsid w:val="00943696"/>
    <w:rsid w:val="00944BCE"/>
    <w:rsid w:val="009452FE"/>
    <w:rsid w:val="009455CF"/>
    <w:rsid w:val="00945691"/>
    <w:rsid w:val="00946CBA"/>
    <w:rsid w:val="00947960"/>
    <w:rsid w:val="00947A1D"/>
    <w:rsid w:val="00947B5C"/>
    <w:rsid w:val="00947FC5"/>
    <w:rsid w:val="00950610"/>
    <w:rsid w:val="00950616"/>
    <w:rsid w:val="00950BF5"/>
    <w:rsid w:val="00950D0D"/>
    <w:rsid w:val="00951D1A"/>
    <w:rsid w:val="00951D31"/>
    <w:rsid w:val="00951E33"/>
    <w:rsid w:val="00952122"/>
    <w:rsid w:val="0095249A"/>
    <w:rsid w:val="0095273D"/>
    <w:rsid w:val="009535BB"/>
    <w:rsid w:val="00954B33"/>
    <w:rsid w:val="00955323"/>
    <w:rsid w:val="00955640"/>
    <w:rsid w:val="009556DF"/>
    <w:rsid w:val="00955A2B"/>
    <w:rsid w:val="00955D38"/>
    <w:rsid w:val="00955D80"/>
    <w:rsid w:val="00955EDC"/>
    <w:rsid w:val="00956A4E"/>
    <w:rsid w:val="00956FA7"/>
    <w:rsid w:val="00957439"/>
    <w:rsid w:val="009579A9"/>
    <w:rsid w:val="00957D6F"/>
    <w:rsid w:val="00957EB2"/>
    <w:rsid w:val="00957F31"/>
    <w:rsid w:val="009602CB"/>
    <w:rsid w:val="00960728"/>
    <w:rsid w:val="00961B10"/>
    <w:rsid w:val="00962AF1"/>
    <w:rsid w:val="0096330C"/>
    <w:rsid w:val="00963E3C"/>
    <w:rsid w:val="009645EB"/>
    <w:rsid w:val="00964B6F"/>
    <w:rsid w:val="00964E93"/>
    <w:rsid w:val="0096580A"/>
    <w:rsid w:val="00965BE9"/>
    <w:rsid w:val="00965FB1"/>
    <w:rsid w:val="00966266"/>
    <w:rsid w:val="009668AB"/>
    <w:rsid w:val="0096722A"/>
    <w:rsid w:val="00967305"/>
    <w:rsid w:val="00967912"/>
    <w:rsid w:val="009704CF"/>
    <w:rsid w:val="00970B70"/>
    <w:rsid w:val="0097119F"/>
    <w:rsid w:val="009712B5"/>
    <w:rsid w:val="00971CB2"/>
    <w:rsid w:val="009721D4"/>
    <w:rsid w:val="0097320C"/>
    <w:rsid w:val="00973B14"/>
    <w:rsid w:val="00973E78"/>
    <w:rsid w:val="009740E6"/>
    <w:rsid w:val="0097451E"/>
    <w:rsid w:val="00976DB5"/>
    <w:rsid w:val="00977461"/>
    <w:rsid w:val="009778BF"/>
    <w:rsid w:val="009779AD"/>
    <w:rsid w:val="00977D7C"/>
    <w:rsid w:val="00980545"/>
    <w:rsid w:val="00980635"/>
    <w:rsid w:val="00980805"/>
    <w:rsid w:val="00980870"/>
    <w:rsid w:val="0098095D"/>
    <w:rsid w:val="009810EB"/>
    <w:rsid w:val="00981563"/>
    <w:rsid w:val="009816DA"/>
    <w:rsid w:val="00982132"/>
    <w:rsid w:val="009827AC"/>
    <w:rsid w:val="00982CA2"/>
    <w:rsid w:val="00983047"/>
    <w:rsid w:val="00983A22"/>
    <w:rsid w:val="00983EE7"/>
    <w:rsid w:val="00984C40"/>
    <w:rsid w:val="0098531D"/>
    <w:rsid w:val="00985563"/>
    <w:rsid w:val="009855B7"/>
    <w:rsid w:val="00985FD4"/>
    <w:rsid w:val="009862D3"/>
    <w:rsid w:val="009867EC"/>
    <w:rsid w:val="00986849"/>
    <w:rsid w:val="0098757C"/>
    <w:rsid w:val="009902E6"/>
    <w:rsid w:val="00990ACB"/>
    <w:rsid w:val="00990C99"/>
    <w:rsid w:val="00990CEF"/>
    <w:rsid w:val="0099127A"/>
    <w:rsid w:val="009924F7"/>
    <w:rsid w:val="009929F1"/>
    <w:rsid w:val="00993171"/>
    <w:rsid w:val="00993BBE"/>
    <w:rsid w:val="009951D1"/>
    <w:rsid w:val="0099528B"/>
    <w:rsid w:val="009955E7"/>
    <w:rsid w:val="00995E25"/>
    <w:rsid w:val="0099655B"/>
    <w:rsid w:val="009972CC"/>
    <w:rsid w:val="0099777E"/>
    <w:rsid w:val="009979A2"/>
    <w:rsid w:val="00997D62"/>
    <w:rsid w:val="009A023B"/>
    <w:rsid w:val="009A05BE"/>
    <w:rsid w:val="009A0897"/>
    <w:rsid w:val="009A094D"/>
    <w:rsid w:val="009A0B30"/>
    <w:rsid w:val="009A0EF5"/>
    <w:rsid w:val="009A175D"/>
    <w:rsid w:val="009A1C2E"/>
    <w:rsid w:val="009A2273"/>
    <w:rsid w:val="009A2AEC"/>
    <w:rsid w:val="009A2D0D"/>
    <w:rsid w:val="009A2D6B"/>
    <w:rsid w:val="009A2E60"/>
    <w:rsid w:val="009A3339"/>
    <w:rsid w:val="009A3584"/>
    <w:rsid w:val="009A3D31"/>
    <w:rsid w:val="009A4248"/>
    <w:rsid w:val="009A43A9"/>
    <w:rsid w:val="009A4AA5"/>
    <w:rsid w:val="009A4FC9"/>
    <w:rsid w:val="009A5215"/>
    <w:rsid w:val="009A58B3"/>
    <w:rsid w:val="009A5FC6"/>
    <w:rsid w:val="009A6FA2"/>
    <w:rsid w:val="009A70E3"/>
    <w:rsid w:val="009A71BA"/>
    <w:rsid w:val="009A7870"/>
    <w:rsid w:val="009A7A15"/>
    <w:rsid w:val="009A7C7A"/>
    <w:rsid w:val="009A7EA8"/>
    <w:rsid w:val="009B0459"/>
    <w:rsid w:val="009B0C90"/>
    <w:rsid w:val="009B0DD5"/>
    <w:rsid w:val="009B1424"/>
    <w:rsid w:val="009B1975"/>
    <w:rsid w:val="009B1C62"/>
    <w:rsid w:val="009B23A8"/>
    <w:rsid w:val="009B2E89"/>
    <w:rsid w:val="009B2E8A"/>
    <w:rsid w:val="009B2F66"/>
    <w:rsid w:val="009B368F"/>
    <w:rsid w:val="009B3C5D"/>
    <w:rsid w:val="009B404B"/>
    <w:rsid w:val="009B4B49"/>
    <w:rsid w:val="009B4FD9"/>
    <w:rsid w:val="009B5740"/>
    <w:rsid w:val="009B5E27"/>
    <w:rsid w:val="009B63D3"/>
    <w:rsid w:val="009B65FE"/>
    <w:rsid w:val="009B6824"/>
    <w:rsid w:val="009B70FC"/>
    <w:rsid w:val="009B7ACD"/>
    <w:rsid w:val="009B7F70"/>
    <w:rsid w:val="009C0B6E"/>
    <w:rsid w:val="009C0E7B"/>
    <w:rsid w:val="009C15C9"/>
    <w:rsid w:val="009C19CE"/>
    <w:rsid w:val="009C1A03"/>
    <w:rsid w:val="009C1A20"/>
    <w:rsid w:val="009C1ADE"/>
    <w:rsid w:val="009C2101"/>
    <w:rsid w:val="009C2721"/>
    <w:rsid w:val="009C2A33"/>
    <w:rsid w:val="009C2ADB"/>
    <w:rsid w:val="009C2F74"/>
    <w:rsid w:val="009C327E"/>
    <w:rsid w:val="009C39D0"/>
    <w:rsid w:val="009C3C71"/>
    <w:rsid w:val="009C3D7F"/>
    <w:rsid w:val="009C3D8B"/>
    <w:rsid w:val="009C3DD0"/>
    <w:rsid w:val="009C486C"/>
    <w:rsid w:val="009C4918"/>
    <w:rsid w:val="009C4BB0"/>
    <w:rsid w:val="009C58DA"/>
    <w:rsid w:val="009C59E6"/>
    <w:rsid w:val="009C5A15"/>
    <w:rsid w:val="009C5BDF"/>
    <w:rsid w:val="009C5E73"/>
    <w:rsid w:val="009C5F40"/>
    <w:rsid w:val="009C64DF"/>
    <w:rsid w:val="009C7825"/>
    <w:rsid w:val="009C7D1E"/>
    <w:rsid w:val="009D11E9"/>
    <w:rsid w:val="009D1233"/>
    <w:rsid w:val="009D1465"/>
    <w:rsid w:val="009D1B2F"/>
    <w:rsid w:val="009D2483"/>
    <w:rsid w:val="009D31B2"/>
    <w:rsid w:val="009D31F1"/>
    <w:rsid w:val="009D38F7"/>
    <w:rsid w:val="009D3F9C"/>
    <w:rsid w:val="009D40A8"/>
    <w:rsid w:val="009D4135"/>
    <w:rsid w:val="009D47DC"/>
    <w:rsid w:val="009D5991"/>
    <w:rsid w:val="009D66C1"/>
    <w:rsid w:val="009D697D"/>
    <w:rsid w:val="009D72E5"/>
    <w:rsid w:val="009D74FE"/>
    <w:rsid w:val="009E002C"/>
    <w:rsid w:val="009E03E7"/>
    <w:rsid w:val="009E09B8"/>
    <w:rsid w:val="009E0AD7"/>
    <w:rsid w:val="009E2A2F"/>
    <w:rsid w:val="009E530B"/>
    <w:rsid w:val="009E566A"/>
    <w:rsid w:val="009E5E2A"/>
    <w:rsid w:val="009E70CE"/>
    <w:rsid w:val="009E7998"/>
    <w:rsid w:val="009E7CC0"/>
    <w:rsid w:val="009E7E31"/>
    <w:rsid w:val="009F01DF"/>
    <w:rsid w:val="009F0421"/>
    <w:rsid w:val="009F0817"/>
    <w:rsid w:val="009F1375"/>
    <w:rsid w:val="009F165E"/>
    <w:rsid w:val="009F1810"/>
    <w:rsid w:val="009F1B83"/>
    <w:rsid w:val="009F26A6"/>
    <w:rsid w:val="009F3A3E"/>
    <w:rsid w:val="009F4037"/>
    <w:rsid w:val="009F5AC8"/>
    <w:rsid w:val="009F66A9"/>
    <w:rsid w:val="009F6F32"/>
    <w:rsid w:val="009F7632"/>
    <w:rsid w:val="00A001E0"/>
    <w:rsid w:val="00A00D66"/>
    <w:rsid w:val="00A00ECB"/>
    <w:rsid w:val="00A01F44"/>
    <w:rsid w:val="00A04C4F"/>
    <w:rsid w:val="00A04C55"/>
    <w:rsid w:val="00A04E50"/>
    <w:rsid w:val="00A0511F"/>
    <w:rsid w:val="00A0528E"/>
    <w:rsid w:val="00A0615A"/>
    <w:rsid w:val="00A06FDA"/>
    <w:rsid w:val="00A0732E"/>
    <w:rsid w:val="00A07466"/>
    <w:rsid w:val="00A100AD"/>
    <w:rsid w:val="00A118E6"/>
    <w:rsid w:val="00A1197A"/>
    <w:rsid w:val="00A133AE"/>
    <w:rsid w:val="00A1347D"/>
    <w:rsid w:val="00A1366A"/>
    <w:rsid w:val="00A13B7C"/>
    <w:rsid w:val="00A13D09"/>
    <w:rsid w:val="00A142F6"/>
    <w:rsid w:val="00A14682"/>
    <w:rsid w:val="00A1477F"/>
    <w:rsid w:val="00A147B8"/>
    <w:rsid w:val="00A14D9D"/>
    <w:rsid w:val="00A14EA1"/>
    <w:rsid w:val="00A158BD"/>
    <w:rsid w:val="00A15D0F"/>
    <w:rsid w:val="00A16121"/>
    <w:rsid w:val="00A16804"/>
    <w:rsid w:val="00A207A6"/>
    <w:rsid w:val="00A2090F"/>
    <w:rsid w:val="00A20980"/>
    <w:rsid w:val="00A20AD2"/>
    <w:rsid w:val="00A20AF7"/>
    <w:rsid w:val="00A20EAA"/>
    <w:rsid w:val="00A215A9"/>
    <w:rsid w:val="00A217A4"/>
    <w:rsid w:val="00A221C0"/>
    <w:rsid w:val="00A22613"/>
    <w:rsid w:val="00A22C97"/>
    <w:rsid w:val="00A23553"/>
    <w:rsid w:val="00A236E1"/>
    <w:rsid w:val="00A2386D"/>
    <w:rsid w:val="00A2391F"/>
    <w:rsid w:val="00A23FDD"/>
    <w:rsid w:val="00A25206"/>
    <w:rsid w:val="00A2602F"/>
    <w:rsid w:val="00A263B6"/>
    <w:rsid w:val="00A263ED"/>
    <w:rsid w:val="00A26690"/>
    <w:rsid w:val="00A2697A"/>
    <w:rsid w:val="00A300E2"/>
    <w:rsid w:val="00A3015F"/>
    <w:rsid w:val="00A30BCB"/>
    <w:rsid w:val="00A30C75"/>
    <w:rsid w:val="00A31B8F"/>
    <w:rsid w:val="00A326EB"/>
    <w:rsid w:val="00A33343"/>
    <w:rsid w:val="00A33F1D"/>
    <w:rsid w:val="00A34022"/>
    <w:rsid w:val="00A3487F"/>
    <w:rsid w:val="00A34D4B"/>
    <w:rsid w:val="00A3586F"/>
    <w:rsid w:val="00A36639"/>
    <w:rsid w:val="00A366CD"/>
    <w:rsid w:val="00A36CFC"/>
    <w:rsid w:val="00A3705E"/>
    <w:rsid w:val="00A3744C"/>
    <w:rsid w:val="00A3770F"/>
    <w:rsid w:val="00A401EB"/>
    <w:rsid w:val="00A4037F"/>
    <w:rsid w:val="00A40BCD"/>
    <w:rsid w:val="00A40FA5"/>
    <w:rsid w:val="00A4122F"/>
    <w:rsid w:val="00A42705"/>
    <w:rsid w:val="00A42C68"/>
    <w:rsid w:val="00A42E11"/>
    <w:rsid w:val="00A42EA9"/>
    <w:rsid w:val="00A438E8"/>
    <w:rsid w:val="00A43B01"/>
    <w:rsid w:val="00A4403B"/>
    <w:rsid w:val="00A4405C"/>
    <w:rsid w:val="00A4450B"/>
    <w:rsid w:val="00A44A38"/>
    <w:rsid w:val="00A44C00"/>
    <w:rsid w:val="00A44D74"/>
    <w:rsid w:val="00A45557"/>
    <w:rsid w:val="00A45A20"/>
    <w:rsid w:val="00A46444"/>
    <w:rsid w:val="00A46E45"/>
    <w:rsid w:val="00A46EDB"/>
    <w:rsid w:val="00A476F6"/>
    <w:rsid w:val="00A478D9"/>
    <w:rsid w:val="00A47903"/>
    <w:rsid w:val="00A47AE8"/>
    <w:rsid w:val="00A50A57"/>
    <w:rsid w:val="00A527F7"/>
    <w:rsid w:val="00A529BE"/>
    <w:rsid w:val="00A52D88"/>
    <w:rsid w:val="00A52E24"/>
    <w:rsid w:val="00A53B44"/>
    <w:rsid w:val="00A540FB"/>
    <w:rsid w:val="00A543E6"/>
    <w:rsid w:val="00A54A3C"/>
    <w:rsid w:val="00A54F2B"/>
    <w:rsid w:val="00A54F92"/>
    <w:rsid w:val="00A5517D"/>
    <w:rsid w:val="00A56296"/>
    <w:rsid w:val="00A56FE4"/>
    <w:rsid w:val="00A57085"/>
    <w:rsid w:val="00A572D4"/>
    <w:rsid w:val="00A577C0"/>
    <w:rsid w:val="00A57A0F"/>
    <w:rsid w:val="00A57C2A"/>
    <w:rsid w:val="00A57C40"/>
    <w:rsid w:val="00A57D06"/>
    <w:rsid w:val="00A57EC7"/>
    <w:rsid w:val="00A6021C"/>
    <w:rsid w:val="00A606FB"/>
    <w:rsid w:val="00A60B19"/>
    <w:rsid w:val="00A60C39"/>
    <w:rsid w:val="00A60EA1"/>
    <w:rsid w:val="00A61383"/>
    <w:rsid w:val="00A6182D"/>
    <w:rsid w:val="00A61A95"/>
    <w:rsid w:val="00A61E5B"/>
    <w:rsid w:val="00A61F15"/>
    <w:rsid w:val="00A624E1"/>
    <w:rsid w:val="00A6298B"/>
    <w:rsid w:val="00A62C88"/>
    <w:rsid w:val="00A62DB4"/>
    <w:rsid w:val="00A6360B"/>
    <w:rsid w:val="00A63E3D"/>
    <w:rsid w:val="00A63E97"/>
    <w:rsid w:val="00A641BC"/>
    <w:rsid w:val="00A64436"/>
    <w:rsid w:val="00A64AE7"/>
    <w:rsid w:val="00A64F31"/>
    <w:rsid w:val="00A658A0"/>
    <w:rsid w:val="00A65901"/>
    <w:rsid w:val="00A65FBC"/>
    <w:rsid w:val="00A661BD"/>
    <w:rsid w:val="00A663F7"/>
    <w:rsid w:val="00A66A29"/>
    <w:rsid w:val="00A66E2B"/>
    <w:rsid w:val="00A66F3B"/>
    <w:rsid w:val="00A6710B"/>
    <w:rsid w:val="00A67367"/>
    <w:rsid w:val="00A675C9"/>
    <w:rsid w:val="00A675D7"/>
    <w:rsid w:val="00A67DA4"/>
    <w:rsid w:val="00A7013D"/>
    <w:rsid w:val="00A70A48"/>
    <w:rsid w:val="00A71032"/>
    <w:rsid w:val="00A72469"/>
    <w:rsid w:val="00A7290E"/>
    <w:rsid w:val="00A72C4C"/>
    <w:rsid w:val="00A72D5D"/>
    <w:rsid w:val="00A72D8A"/>
    <w:rsid w:val="00A7384C"/>
    <w:rsid w:val="00A744CF"/>
    <w:rsid w:val="00A75079"/>
    <w:rsid w:val="00A75A44"/>
    <w:rsid w:val="00A75C85"/>
    <w:rsid w:val="00A7631B"/>
    <w:rsid w:val="00A76BE9"/>
    <w:rsid w:val="00A773A7"/>
    <w:rsid w:val="00A777C9"/>
    <w:rsid w:val="00A77EE6"/>
    <w:rsid w:val="00A80657"/>
    <w:rsid w:val="00A80DAA"/>
    <w:rsid w:val="00A81608"/>
    <w:rsid w:val="00A821FC"/>
    <w:rsid w:val="00A827A9"/>
    <w:rsid w:val="00A82902"/>
    <w:rsid w:val="00A82A5D"/>
    <w:rsid w:val="00A83DCE"/>
    <w:rsid w:val="00A843A5"/>
    <w:rsid w:val="00A84580"/>
    <w:rsid w:val="00A84709"/>
    <w:rsid w:val="00A8586F"/>
    <w:rsid w:val="00A8601F"/>
    <w:rsid w:val="00A86119"/>
    <w:rsid w:val="00A869AD"/>
    <w:rsid w:val="00A86A02"/>
    <w:rsid w:val="00A91569"/>
    <w:rsid w:val="00A91825"/>
    <w:rsid w:val="00A921B6"/>
    <w:rsid w:val="00A92CA0"/>
    <w:rsid w:val="00A92DFB"/>
    <w:rsid w:val="00A9302A"/>
    <w:rsid w:val="00A9315C"/>
    <w:rsid w:val="00A934EF"/>
    <w:rsid w:val="00A93781"/>
    <w:rsid w:val="00A95266"/>
    <w:rsid w:val="00A95302"/>
    <w:rsid w:val="00A95812"/>
    <w:rsid w:val="00A95D3A"/>
    <w:rsid w:val="00A95EDA"/>
    <w:rsid w:val="00A96571"/>
    <w:rsid w:val="00A969DD"/>
    <w:rsid w:val="00A96A24"/>
    <w:rsid w:val="00A96B4C"/>
    <w:rsid w:val="00A96DC5"/>
    <w:rsid w:val="00A96F87"/>
    <w:rsid w:val="00A9730F"/>
    <w:rsid w:val="00AA0272"/>
    <w:rsid w:val="00AA03A7"/>
    <w:rsid w:val="00AA12B6"/>
    <w:rsid w:val="00AA1F90"/>
    <w:rsid w:val="00AA2820"/>
    <w:rsid w:val="00AA2CC9"/>
    <w:rsid w:val="00AA30D8"/>
    <w:rsid w:val="00AA32F7"/>
    <w:rsid w:val="00AA3378"/>
    <w:rsid w:val="00AA3649"/>
    <w:rsid w:val="00AA3CE5"/>
    <w:rsid w:val="00AA3D16"/>
    <w:rsid w:val="00AA4074"/>
    <w:rsid w:val="00AA445E"/>
    <w:rsid w:val="00AA4514"/>
    <w:rsid w:val="00AA513E"/>
    <w:rsid w:val="00AA5267"/>
    <w:rsid w:val="00AA52A2"/>
    <w:rsid w:val="00AA6333"/>
    <w:rsid w:val="00AA674D"/>
    <w:rsid w:val="00AA7D91"/>
    <w:rsid w:val="00AB0617"/>
    <w:rsid w:val="00AB0F33"/>
    <w:rsid w:val="00AB16D1"/>
    <w:rsid w:val="00AB1B51"/>
    <w:rsid w:val="00AB283C"/>
    <w:rsid w:val="00AB287C"/>
    <w:rsid w:val="00AB2D22"/>
    <w:rsid w:val="00AB30A4"/>
    <w:rsid w:val="00AB39C6"/>
    <w:rsid w:val="00AB3CC9"/>
    <w:rsid w:val="00AB4277"/>
    <w:rsid w:val="00AB4BFE"/>
    <w:rsid w:val="00AB562F"/>
    <w:rsid w:val="00AB5E95"/>
    <w:rsid w:val="00AB60ED"/>
    <w:rsid w:val="00AB645C"/>
    <w:rsid w:val="00AB64FD"/>
    <w:rsid w:val="00AB6A44"/>
    <w:rsid w:val="00AB6C5B"/>
    <w:rsid w:val="00AB71D2"/>
    <w:rsid w:val="00AB7F9C"/>
    <w:rsid w:val="00AC0336"/>
    <w:rsid w:val="00AC0752"/>
    <w:rsid w:val="00AC118F"/>
    <w:rsid w:val="00AC140D"/>
    <w:rsid w:val="00AC1669"/>
    <w:rsid w:val="00AC19D5"/>
    <w:rsid w:val="00AC2191"/>
    <w:rsid w:val="00AC21EA"/>
    <w:rsid w:val="00AC2F13"/>
    <w:rsid w:val="00AC3368"/>
    <w:rsid w:val="00AC39DD"/>
    <w:rsid w:val="00AC3DC2"/>
    <w:rsid w:val="00AC4971"/>
    <w:rsid w:val="00AC5482"/>
    <w:rsid w:val="00AC5C5A"/>
    <w:rsid w:val="00AC5D36"/>
    <w:rsid w:val="00AC6A77"/>
    <w:rsid w:val="00AC6E21"/>
    <w:rsid w:val="00AC727A"/>
    <w:rsid w:val="00AC73B1"/>
    <w:rsid w:val="00AC7558"/>
    <w:rsid w:val="00AC7E7C"/>
    <w:rsid w:val="00AD10E7"/>
    <w:rsid w:val="00AD16E2"/>
    <w:rsid w:val="00AD1B69"/>
    <w:rsid w:val="00AD1F2A"/>
    <w:rsid w:val="00AD217F"/>
    <w:rsid w:val="00AD236B"/>
    <w:rsid w:val="00AD260F"/>
    <w:rsid w:val="00AD2F15"/>
    <w:rsid w:val="00AD32A7"/>
    <w:rsid w:val="00AD4405"/>
    <w:rsid w:val="00AD5520"/>
    <w:rsid w:val="00AD61C8"/>
    <w:rsid w:val="00AD6277"/>
    <w:rsid w:val="00AD62FF"/>
    <w:rsid w:val="00AD656C"/>
    <w:rsid w:val="00AD6D3E"/>
    <w:rsid w:val="00AD6DB2"/>
    <w:rsid w:val="00AD6FFB"/>
    <w:rsid w:val="00AE0D61"/>
    <w:rsid w:val="00AE2672"/>
    <w:rsid w:val="00AE2760"/>
    <w:rsid w:val="00AE2A17"/>
    <w:rsid w:val="00AE2C08"/>
    <w:rsid w:val="00AE2F1F"/>
    <w:rsid w:val="00AE444C"/>
    <w:rsid w:val="00AE472E"/>
    <w:rsid w:val="00AE4981"/>
    <w:rsid w:val="00AE49F4"/>
    <w:rsid w:val="00AE5475"/>
    <w:rsid w:val="00AE5541"/>
    <w:rsid w:val="00AE5DD4"/>
    <w:rsid w:val="00AE62E0"/>
    <w:rsid w:val="00AE633F"/>
    <w:rsid w:val="00AE67C7"/>
    <w:rsid w:val="00AE6803"/>
    <w:rsid w:val="00AE6999"/>
    <w:rsid w:val="00AE6A82"/>
    <w:rsid w:val="00AE7B13"/>
    <w:rsid w:val="00AF0616"/>
    <w:rsid w:val="00AF0649"/>
    <w:rsid w:val="00AF06F5"/>
    <w:rsid w:val="00AF0E93"/>
    <w:rsid w:val="00AF1916"/>
    <w:rsid w:val="00AF1DDA"/>
    <w:rsid w:val="00AF2068"/>
    <w:rsid w:val="00AF2783"/>
    <w:rsid w:val="00AF2A78"/>
    <w:rsid w:val="00AF2B7B"/>
    <w:rsid w:val="00AF31D9"/>
    <w:rsid w:val="00AF3308"/>
    <w:rsid w:val="00AF3E6B"/>
    <w:rsid w:val="00AF4F31"/>
    <w:rsid w:val="00AF579E"/>
    <w:rsid w:val="00AF5898"/>
    <w:rsid w:val="00AF5A46"/>
    <w:rsid w:val="00AF5BFA"/>
    <w:rsid w:val="00AF5C6E"/>
    <w:rsid w:val="00AF5E7E"/>
    <w:rsid w:val="00AF63A1"/>
    <w:rsid w:val="00AF747A"/>
    <w:rsid w:val="00AF7E62"/>
    <w:rsid w:val="00B00EC6"/>
    <w:rsid w:val="00B01B32"/>
    <w:rsid w:val="00B02215"/>
    <w:rsid w:val="00B0229D"/>
    <w:rsid w:val="00B0230B"/>
    <w:rsid w:val="00B02631"/>
    <w:rsid w:val="00B02F25"/>
    <w:rsid w:val="00B03901"/>
    <w:rsid w:val="00B03CFF"/>
    <w:rsid w:val="00B03E6A"/>
    <w:rsid w:val="00B046D3"/>
    <w:rsid w:val="00B051AD"/>
    <w:rsid w:val="00B05D84"/>
    <w:rsid w:val="00B05D9F"/>
    <w:rsid w:val="00B066A7"/>
    <w:rsid w:val="00B06967"/>
    <w:rsid w:val="00B069B3"/>
    <w:rsid w:val="00B06A91"/>
    <w:rsid w:val="00B07159"/>
    <w:rsid w:val="00B072A2"/>
    <w:rsid w:val="00B07784"/>
    <w:rsid w:val="00B07874"/>
    <w:rsid w:val="00B07AE8"/>
    <w:rsid w:val="00B07E1C"/>
    <w:rsid w:val="00B07E1F"/>
    <w:rsid w:val="00B07E71"/>
    <w:rsid w:val="00B10125"/>
    <w:rsid w:val="00B10815"/>
    <w:rsid w:val="00B10B57"/>
    <w:rsid w:val="00B11523"/>
    <w:rsid w:val="00B11BA1"/>
    <w:rsid w:val="00B126FA"/>
    <w:rsid w:val="00B12FE6"/>
    <w:rsid w:val="00B135B8"/>
    <w:rsid w:val="00B139AC"/>
    <w:rsid w:val="00B13A8A"/>
    <w:rsid w:val="00B142B7"/>
    <w:rsid w:val="00B144BC"/>
    <w:rsid w:val="00B146AF"/>
    <w:rsid w:val="00B146DD"/>
    <w:rsid w:val="00B14998"/>
    <w:rsid w:val="00B149FC"/>
    <w:rsid w:val="00B1514C"/>
    <w:rsid w:val="00B15B9C"/>
    <w:rsid w:val="00B15BBC"/>
    <w:rsid w:val="00B15BD6"/>
    <w:rsid w:val="00B15D6B"/>
    <w:rsid w:val="00B1645B"/>
    <w:rsid w:val="00B17A28"/>
    <w:rsid w:val="00B17C55"/>
    <w:rsid w:val="00B17DDA"/>
    <w:rsid w:val="00B20128"/>
    <w:rsid w:val="00B2052F"/>
    <w:rsid w:val="00B206D2"/>
    <w:rsid w:val="00B20B71"/>
    <w:rsid w:val="00B2112A"/>
    <w:rsid w:val="00B2143A"/>
    <w:rsid w:val="00B2207C"/>
    <w:rsid w:val="00B22B53"/>
    <w:rsid w:val="00B230A4"/>
    <w:rsid w:val="00B235F5"/>
    <w:rsid w:val="00B2372B"/>
    <w:rsid w:val="00B23B12"/>
    <w:rsid w:val="00B24273"/>
    <w:rsid w:val="00B255A7"/>
    <w:rsid w:val="00B2605A"/>
    <w:rsid w:val="00B26EFA"/>
    <w:rsid w:val="00B27292"/>
    <w:rsid w:val="00B27B34"/>
    <w:rsid w:val="00B27CA2"/>
    <w:rsid w:val="00B30ADF"/>
    <w:rsid w:val="00B30DCE"/>
    <w:rsid w:val="00B317D8"/>
    <w:rsid w:val="00B31DD6"/>
    <w:rsid w:val="00B32268"/>
    <w:rsid w:val="00B33473"/>
    <w:rsid w:val="00B33A10"/>
    <w:rsid w:val="00B345A6"/>
    <w:rsid w:val="00B34A4F"/>
    <w:rsid w:val="00B34D97"/>
    <w:rsid w:val="00B34EAE"/>
    <w:rsid w:val="00B35391"/>
    <w:rsid w:val="00B3547F"/>
    <w:rsid w:val="00B35599"/>
    <w:rsid w:val="00B356B0"/>
    <w:rsid w:val="00B37041"/>
    <w:rsid w:val="00B3724C"/>
    <w:rsid w:val="00B3728C"/>
    <w:rsid w:val="00B40085"/>
    <w:rsid w:val="00B40150"/>
    <w:rsid w:val="00B40A24"/>
    <w:rsid w:val="00B40B5B"/>
    <w:rsid w:val="00B414AB"/>
    <w:rsid w:val="00B4184F"/>
    <w:rsid w:val="00B41856"/>
    <w:rsid w:val="00B41A47"/>
    <w:rsid w:val="00B41B07"/>
    <w:rsid w:val="00B41F51"/>
    <w:rsid w:val="00B41F81"/>
    <w:rsid w:val="00B423F0"/>
    <w:rsid w:val="00B43692"/>
    <w:rsid w:val="00B43CF7"/>
    <w:rsid w:val="00B44B6C"/>
    <w:rsid w:val="00B44EB6"/>
    <w:rsid w:val="00B452A4"/>
    <w:rsid w:val="00B455FA"/>
    <w:rsid w:val="00B45765"/>
    <w:rsid w:val="00B45A8D"/>
    <w:rsid w:val="00B45ECC"/>
    <w:rsid w:val="00B46C1C"/>
    <w:rsid w:val="00B4709A"/>
    <w:rsid w:val="00B4774F"/>
    <w:rsid w:val="00B477CF"/>
    <w:rsid w:val="00B479CD"/>
    <w:rsid w:val="00B50AD8"/>
    <w:rsid w:val="00B5324C"/>
    <w:rsid w:val="00B5389A"/>
    <w:rsid w:val="00B53C41"/>
    <w:rsid w:val="00B53EAF"/>
    <w:rsid w:val="00B53F6A"/>
    <w:rsid w:val="00B5476C"/>
    <w:rsid w:val="00B54982"/>
    <w:rsid w:val="00B54C5D"/>
    <w:rsid w:val="00B55492"/>
    <w:rsid w:val="00B560E4"/>
    <w:rsid w:val="00B56C93"/>
    <w:rsid w:val="00B56CA1"/>
    <w:rsid w:val="00B5722B"/>
    <w:rsid w:val="00B60C95"/>
    <w:rsid w:val="00B60CB3"/>
    <w:rsid w:val="00B60F13"/>
    <w:rsid w:val="00B612EC"/>
    <w:rsid w:val="00B6185D"/>
    <w:rsid w:val="00B61C03"/>
    <w:rsid w:val="00B62A19"/>
    <w:rsid w:val="00B6396F"/>
    <w:rsid w:val="00B63D5D"/>
    <w:rsid w:val="00B63EA6"/>
    <w:rsid w:val="00B64333"/>
    <w:rsid w:val="00B64339"/>
    <w:rsid w:val="00B6494F"/>
    <w:rsid w:val="00B64C55"/>
    <w:rsid w:val="00B65070"/>
    <w:rsid w:val="00B65312"/>
    <w:rsid w:val="00B65478"/>
    <w:rsid w:val="00B661FC"/>
    <w:rsid w:val="00B6638D"/>
    <w:rsid w:val="00B663AF"/>
    <w:rsid w:val="00B6686A"/>
    <w:rsid w:val="00B6741C"/>
    <w:rsid w:val="00B677AD"/>
    <w:rsid w:val="00B6794A"/>
    <w:rsid w:val="00B67AE3"/>
    <w:rsid w:val="00B67CDF"/>
    <w:rsid w:val="00B67E97"/>
    <w:rsid w:val="00B70BEA"/>
    <w:rsid w:val="00B714D5"/>
    <w:rsid w:val="00B7175B"/>
    <w:rsid w:val="00B71D9A"/>
    <w:rsid w:val="00B71E41"/>
    <w:rsid w:val="00B71FC4"/>
    <w:rsid w:val="00B72054"/>
    <w:rsid w:val="00B7267D"/>
    <w:rsid w:val="00B72DC0"/>
    <w:rsid w:val="00B73044"/>
    <w:rsid w:val="00B740CF"/>
    <w:rsid w:val="00B7462B"/>
    <w:rsid w:val="00B765C3"/>
    <w:rsid w:val="00B76B11"/>
    <w:rsid w:val="00B76D0B"/>
    <w:rsid w:val="00B76EE8"/>
    <w:rsid w:val="00B77058"/>
    <w:rsid w:val="00B77200"/>
    <w:rsid w:val="00B77265"/>
    <w:rsid w:val="00B777AA"/>
    <w:rsid w:val="00B80CAF"/>
    <w:rsid w:val="00B8120F"/>
    <w:rsid w:val="00B81552"/>
    <w:rsid w:val="00B8171A"/>
    <w:rsid w:val="00B819D2"/>
    <w:rsid w:val="00B81EF4"/>
    <w:rsid w:val="00B82504"/>
    <w:rsid w:val="00B833B8"/>
    <w:rsid w:val="00B834C4"/>
    <w:rsid w:val="00B8396F"/>
    <w:rsid w:val="00B848C8"/>
    <w:rsid w:val="00B84D42"/>
    <w:rsid w:val="00B84DFF"/>
    <w:rsid w:val="00B84E3C"/>
    <w:rsid w:val="00B84FF5"/>
    <w:rsid w:val="00B851F9"/>
    <w:rsid w:val="00B8524C"/>
    <w:rsid w:val="00B86B32"/>
    <w:rsid w:val="00B87AC3"/>
    <w:rsid w:val="00B87CD2"/>
    <w:rsid w:val="00B87F4A"/>
    <w:rsid w:val="00B9058B"/>
    <w:rsid w:val="00B90985"/>
    <w:rsid w:val="00B90A99"/>
    <w:rsid w:val="00B90B8B"/>
    <w:rsid w:val="00B90BAA"/>
    <w:rsid w:val="00B912E3"/>
    <w:rsid w:val="00B91571"/>
    <w:rsid w:val="00B91642"/>
    <w:rsid w:val="00B926AF"/>
    <w:rsid w:val="00B92C19"/>
    <w:rsid w:val="00B92E7C"/>
    <w:rsid w:val="00B92E95"/>
    <w:rsid w:val="00B9367B"/>
    <w:rsid w:val="00B94329"/>
    <w:rsid w:val="00B948E3"/>
    <w:rsid w:val="00B9491A"/>
    <w:rsid w:val="00B94A5B"/>
    <w:rsid w:val="00B95001"/>
    <w:rsid w:val="00B9528B"/>
    <w:rsid w:val="00B9530F"/>
    <w:rsid w:val="00B95624"/>
    <w:rsid w:val="00B959AF"/>
    <w:rsid w:val="00B95F06"/>
    <w:rsid w:val="00B9688F"/>
    <w:rsid w:val="00B97C28"/>
    <w:rsid w:val="00B97CFB"/>
    <w:rsid w:val="00BA07FA"/>
    <w:rsid w:val="00BA10D0"/>
    <w:rsid w:val="00BA162C"/>
    <w:rsid w:val="00BA1F62"/>
    <w:rsid w:val="00BA29D0"/>
    <w:rsid w:val="00BA29F9"/>
    <w:rsid w:val="00BA3A00"/>
    <w:rsid w:val="00BA3E8A"/>
    <w:rsid w:val="00BA4A61"/>
    <w:rsid w:val="00BA4DF6"/>
    <w:rsid w:val="00BA5062"/>
    <w:rsid w:val="00BA58FC"/>
    <w:rsid w:val="00BA65D4"/>
    <w:rsid w:val="00BA6880"/>
    <w:rsid w:val="00BA68BE"/>
    <w:rsid w:val="00BA6B5E"/>
    <w:rsid w:val="00BA746E"/>
    <w:rsid w:val="00BA76AE"/>
    <w:rsid w:val="00BB0504"/>
    <w:rsid w:val="00BB0611"/>
    <w:rsid w:val="00BB1C52"/>
    <w:rsid w:val="00BB1DCA"/>
    <w:rsid w:val="00BB202C"/>
    <w:rsid w:val="00BB276D"/>
    <w:rsid w:val="00BB2A81"/>
    <w:rsid w:val="00BB2E32"/>
    <w:rsid w:val="00BB3544"/>
    <w:rsid w:val="00BB3A3D"/>
    <w:rsid w:val="00BB41B6"/>
    <w:rsid w:val="00BB43CE"/>
    <w:rsid w:val="00BB464D"/>
    <w:rsid w:val="00BB476A"/>
    <w:rsid w:val="00BB49D0"/>
    <w:rsid w:val="00BB4FA9"/>
    <w:rsid w:val="00BB6CBE"/>
    <w:rsid w:val="00BB7547"/>
    <w:rsid w:val="00BB7CB7"/>
    <w:rsid w:val="00BB7D24"/>
    <w:rsid w:val="00BC02D0"/>
    <w:rsid w:val="00BC12D9"/>
    <w:rsid w:val="00BC2140"/>
    <w:rsid w:val="00BC305F"/>
    <w:rsid w:val="00BC387E"/>
    <w:rsid w:val="00BC421D"/>
    <w:rsid w:val="00BC433E"/>
    <w:rsid w:val="00BC5205"/>
    <w:rsid w:val="00BC5385"/>
    <w:rsid w:val="00BC5892"/>
    <w:rsid w:val="00BC5CF3"/>
    <w:rsid w:val="00BC5D1D"/>
    <w:rsid w:val="00BC642D"/>
    <w:rsid w:val="00BC6712"/>
    <w:rsid w:val="00BC6973"/>
    <w:rsid w:val="00BC7578"/>
    <w:rsid w:val="00BD0389"/>
    <w:rsid w:val="00BD0979"/>
    <w:rsid w:val="00BD0B15"/>
    <w:rsid w:val="00BD1036"/>
    <w:rsid w:val="00BD11D8"/>
    <w:rsid w:val="00BD1AAF"/>
    <w:rsid w:val="00BD2324"/>
    <w:rsid w:val="00BD2ACB"/>
    <w:rsid w:val="00BD3228"/>
    <w:rsid w:val="00BD33A9"/>
    <w:rsid w:val="00BD33D5"/>
    <w:rsid w:val="00BD394E"/>
    <w:rsid w:val="00BD3E0B"/>
    <w:rsid w:val="00BD4BF6"/>
    <w:rsid w:val="00BD5488"/>
    <w:rsid w:val="00BD649F"/>
    <w:rsid w:val="00BD683D"/>
    <w:rsid w:val="00BD6A6F"/>
    <w:rsid w:val="00BD6B9B"/>
    <w:rsid w:val="00BD6D47"/>
    <w:rsid w:val="00BD7961"/>
    <w:rsid w:val="00BD7D3A"/>
    <w:rsid w:val="00BD7E8B"/>
    <w:rsid w:val="00BE04DC"/>
    <w:rsid w:val="00BE0859"/>
    <w:rsid w:val="00BE0F3C"/>
    <w:rsid w:val="00BE133F"/>
    <w:rsid w:val="00BE153D"/>
    <w:rsid w:val="00BE22AD"/>
    <w:rsid w:val="00BE2338"/>
    <w:rsid w:val="00BE430C"/>
    <w:rsid w:val="00BE446E"/>
    <w:rsid w:val="00BE47FF"/>
    <w:rsid w:val="00BE5C17"/>
    <w:rsid w:val="00BE5F6D"/>
    <w:rsid w:val="00BE6060"/>
    <w:rsid w:val="00BE676A"/>
    <w:rsid w:val="00BE6C15"/>
    <w:rsid w:val="00BE6CD6"/>
    <w:rsid w:val="00BE7130"/>
    <w:rsid w:val="00BE72C7"/>
    <w:rsid w:val="00BE7345"/>
    <w:rsid w:val="00BE737E"/>
    <w:rsid w:val="00BE751E"/>
    <w:rsid w:val="00BE790D"/>
    <w:rsid w:val="00BE7EFD"/>
    <w:rsid w:val="00BF0221"/>
    <w:rsid w:val="00BF0B0A"/>
    <w:rsid w:val="00BF0FAC"/>
    <w:rsid w:val="00BF16BD"/>
    <w:rsid w:val="00BF1D47"/>
    <w:rsid w:val="00BF1DED"/>
    <w:rsid w:val="00BF1E61"/>
    <w:rsid w:val="00BF2B14"/>
    <w:rsid w:val="00BF2CCB"/>
    <w:rsid w:val="00BF2FDF"/>
    <w:rsid w:val="00BF30AD"/>
    <w:rsid w:val="00BF31EA"/>
    <w:rsid w:val="00BF32A6"/>
    <w:rsid w:val="00BF3ABD"/>
    <w:rsid w:val="00BF4143"/>
    <w:rsid w:val="00BF41D8"/>
    <w:rsid w:val="00BF4319"/>
    <w:rsid w:val="00BF4DDC"/>
    <w:rsid w:val="00BF4F4A"/>
    <w:rsid w:val="00BF57A4"/>
    <w:rsid w:val="00BF5D62"/>
    <w:rsid w:val="00BF62DE"/>
    <w:rsid w:val="00BF6FBE"/>
    <w:rsid w:val="00C01314"/>
    <w:rsid w:val="00C01482"/>
    <w:rsid w:val="00C01A2C"/>
    <w:rsid w:val="00C02AB5"/>
    <w:rsid w:val="00C03002"/>
    <w:rsid w:val="00C030DA"/>
    <w:rsid w:val="00C03196"/>
    <w:rsid w:val="00C045DA"/>
    <w:rsid w:val="00C04CCD"/>
    <w:rsid w:val="00C0508E"/>
    <w:rsid w:val="00C068CF"/>
    <w:rsid w:val="00C0713E"/>
    <w:rsid w:val="00C073D0"/>
    <w:rsid w:val="00C0742A"/>
    <w:rsid w:val="00C100FA"/>
    <w:rsid w:val="00C10164"/>
    <w:rsid w:val="00C10838"/>
    <w:rsid w:val="00C10862"/>
    <w:rsid w:val="00C10E01"/>
    <w:rsid w:val="00C1115C"/>
    <w:rsid w:val="00C118C0"/>
    <w:rsid w:val="00C11F73"/>
    <w:rsid w:val="00C122AC"/>
    <w:rsid w:val="00C12E86"/>
    <w:rsid w:val="00C12FDC"/>
    <w:rsid w:val="00C13A88"/>
    <w:rsid w:val="00C13A9D"/>
    <w:rsid w:val="00C13FC1"/>
    <w:rsid w:val="00C1410E"/>
    <w:rsid w:val="00C14CDC"/>
    <w:rsid w:val="00C14E01"/>
    <w:rsid w:val="00C15678"/>
    <w:rsid w:val="00C15C39"/>
    <w:rsid w:val="00C160AE"/>
    <w:rsid w:val="00C160DE"/>
    <w:rsid w:val="00C1636A"/>
    <w:rsid w:val="00C16386"/>
    <w:rsid w:val="00C1694C"/>
    <w:rsid w:val="00C16997"/>
    <w:rsid w:val="00C16C25"/>
    <w:rsid w:val="00C16E5D"/>
    <w:rsid w:val="00C17444"/>
    <w:rsid w:val="00C178FB"/>
    <w:rsid w:val="00C205CD"/>
    <w:rsid w:val="00C205D5"/>
    <w:rsid w:val="00C20F06"/>
    <w:rsid w:val="00C21A70"/>
    <w:rsid w:val="00C21E1A"/>
    <w:rsid w:val="00C21F7A"/>
    <w:rsid w:val="00C2281F"/>
    <w:rsid w:val="00C22E1B"/>
    <w:rsid w:val="00C22F4B"/>
    <w:rsid w:val="00C231A5"/>
    <w:rsid w:val="00C23905"/>
    <w:rsid w:val="00C24001"/>
    <w:rsid w:val="00C24C9A"/>
    <w:rsid w:val="00C24F3D"/>
    <w:rsid w:val="00C24F7F"/>
    <w:rsid w:val="00C25560"/>
    <w:rsid w:val="00C25615"/>
    <w:rsid w:val="00C26DA9"/>
    <w:rsid w:val="00C274F6"/>
    <w:rsid w:val="00C27561"/>
    <w:rsid w:val="00C27A9A"/>
    <w:rsid w:val="00C3044A"/>
    <w:rsid w:val="00C30576"/>
    <w:rsid w:val="00C3067F"/>
    <w:rsid w:val="00C30E70"/>
    <w:rsid w:val="00C30F99"/>
    <w:rsid w:val="00C311DB"/>
    <w:rsid w:val="00C31A09"/>
    <w:rsid w:val="00C31BF1"/>
    <w:rsid w:val="00C32036"/>
    <w:rsid w:val="00C320AE"/>
    <w:rsid w:val="00C32130"/>
    <w:rsid w:val="00C32529"/>
    <w:rsid w:val="00C336DD"/>
    <w:rsid w:val="00C33AA8"/>
    <w:rsid w:val="00C343E2"/>
    <w:rsid w:val="00C34B19"/>
    <w:rsid w:val="00C34CFE"/>
    <w:rsid w:val="00C34FC0"/>
    <w:rsid w:val="00C35512"/>
    <w:rsid w:val="00C35CD5"/>
    <w:rsid w:val="00C3657A"/>
    <w:rsid w:val="00C36DC1"/>
    <w:rsid w:val="00C37B28"/>
    <w:rsid w:val="00C4010B"/>
    <w:rsid w:val="00C406C7"/>
    <w:rsid w:val="00C40756"/>
    <w:rsid w:val="00C40FD9"/>
    <w:rsid w:val="00C41722"/>
    <w:rsid w:val="00C41C22"/>
    <w:rsid w:val="00C41CCC"/>
    <w:rsid w:val="00C41F5D"/>
    <w:rsid w:val="00C42114"/>
    <w:rsid w:val="00C42230"/>
    <w:rsid w:val="00C43EF1"/>
    <w:rsid w:val="00C45140"/>
    <w:rsid w:val="00C454C4"/>
    <w:rsid w:val="00C45829"/>
    <w:rsid w:val="00C45FD8"/>
    <w:rsid w:val="00C5002A"/>
    <w:rsid w:val="00C50DCD"/>
    <w:rsid w:val="00C514CC"/>
    <w:rsid w:val="00C524B2"/>
    <w:rsid w:val="00C5330F"/>
    <w:rsid w:val="00C533FE"/>
    <w:rsid w:val="00C53C62"/>
    <w:rsid w:val="00C546FC"/>
    <w:rsid w:val="00C55E62"/>
    <w:rsid w:val="00C56068"/>
    <w:rsid w:val="00C56301"/>
    <w:rsid w:val="00C5690D"/>
    <w:rsid w:val="00C571C8"/>
    <w:rsid w:val="00C57A65"/>
    <w:rsid w:val="00C57D0C"/>
    <w:rsid w:val="00C57E8C"/>
    <w:rsid w:val="00C6008C"/>
    <w:rsid w:val="00C60BE0"/>
    <w:rsid w:val="00C60D9B"/>
    <w:rsid w:val="00C61A43"/>
    <w:rsid w:val="00C61DFB"/>
    <w:rsid w:val="00C6219D"/>
    <w:rsid w:val="00C625BF"/>
    <w:rsid w:val="00C62918"/>
    <w:rsid w:val="00C62AC8"/>
    <w:rsid w:val="00C63225"/>
    <w:rsid w:val="00C634A0"/>
    <w:rsid w:val="00C63B1E"/>
    <w:rsid w:val="00C6400B"/>
    <w:rsid w:val="00C64929"/>
    <w:rsid w:val="00C64BBE"/>
    <w:rsid w:val="00C657C8"/>
    <w:rsid w:val="00C65CAA"/>
    <w:rsid w:val="00C664BD"/>
    <w:rsid w:val="00C667AB"/>
    <w:rsid w:val="00C66B86"/>
    <w:rsid w:val="00C6732C"/>
    <w:rsid w:val="00C677E7"/>
    <w:rsid w:val="00C67BE4"/>
    <w:rsid w:val="00C7037C"/>
    <w:rsid w:val="00C705CF"/>
    <w:rsid w:val="00C71376"/>
    <w:rsid w:val="00C714C8"/>
    <w:rsid w:val="00C71BE9"/>
    <w:rsid w:val="00C71C78"/>
    <w:rsid w:val="00C72D4F"/>
    <w:rsid w:val="00C732C1"/>
    <w:rsid w:val="00C733E2"/>
    <w:rsid w:val="00C738A4"/>
    <w:rsid w:val="00C73921"/>
    <w:rsid w:val="00C73CCF"/>
    <w:rsid w:val="00C73DE0"/>
    <w:rsid w:val="00C73E95"/>
    <w:rsid w:val="00C7456A"/>
    <w:rsid w:val="00C74AEF"/>
    <w:rsid w:val="00C7501E"/>
    <w:rsid w:val="00C75461"/>
    <w:rsid w:val="00C755C7"/>
    <w:rsid w:val="00C7583F"/>
    <w:rsid w:val="00C76311"/>
    <w:rsid w:val="00C76DD8"/>
    <w:rsid w:val="00C7724D"/>
    <w:rsid w:val="00C77449"/>
    <w:rsid w:val="00C777F7"/>
    <w:rsid w:val="00C77C1D"/>
    <w:rsid w:val="00C77EDA"/>
    <w:rsid w:val="00C80091"/>
    <w:rsid w:val="00C803E9"/>
    <w:rsid w:val="00C80BBA"/>
    <w:rsid w:val="00C80FCC"/>
    <w:rsid w:val="00C814F3"/>
    <w:rsid w:val="00C8150A"/>
    <w:rsid w:val="00C81984"/>
    <w:rsid w:val="00C81C4A"/>
    <w:rsid w:val="00C81CF7"/>
    <w:rsid w:val="00C826DB"/>
    <w:rsid w:val="00C838A9"/>
    <w:rsid w:val="00C83F74"/>
    <w:rsid w:val="00C84010"/>
    <w:rsid w:val="00C84555"/>
    <w:rsid w:val="00C84A79"/>
    <w:rsid w:val="00C84D97"/>
    <w:rsid w:val="00C8509B"/>
    <w:rsid w:val="00C856A2"/>
    <w:rsid w:val="00C8679D"/>
    <w:rsid w:val="00C875D0"/>
    <w:rsid w:val="00C876F2"/>
    <w:rsid w:val="00C87809"/>
    <w:rsid w:val="00C87DDB"/>
    <w:rsid w:val="00C90A33"/>
    <w:rsid w:val="00C90A73"/>
    <w:rsid w:val="00C91464"/>
    <w:rsid w:val="00C91A83"/>
    <w:rsid w:val="00C91DD4"/>
    <w:rsid w:val="00C9215F"/>
    <w:rsid w:val="00C921F0"/>
    <w:rsid w:val="00C922A1"/>
    <w:rsid w:val="00C928AF"/>
    <w:rsid w:val="00C92974"/>
    <w:rsid w:val="00C92D2A"/>
    <w:rsid w:val="00C92E0F"/>
    <w:rsid w:val="00C9313A"/>
    <w:rsid w:val="00C9347C"/>
    <w:rsid w:val="00C934A0"/>
    <w:rsid w:val="00C935E1"/>
    <w:rsid w:val="00C93815"/>
    <w:rsid w:val="00C9498E"/>
    <w:rsid w:val="00C95673"/>
    <w:rsid w:val="00C96282"/>
    <w:rsid w:val="00C96B12"/>
    <w:rsid w:val="00C972B8"/>
    <w:rsid w:val="00C97502"/>
    <w:rsid w:val="00C97E86"/>
    <w:rsid w:val="00C97E93"/>
    <w:rsid w:val="00CA07A1"/>
    <w:rsid w:val="00CA0B87"/>
    <w:rsid w:val="00CA0DD9"/>
    <w:rsid w:val="00CA1939"/>
    <w:rsid w:val="00CA1BEE"/>
    <w:rsid w:val="00CA4310"/>
    <w:rsid w:val="00CA4873"/>
    <w:rsid w:val="00CA4931"/>
    <w:rsid w:val="00CA496E"/>
    <w:rsid w:val="00CA4A3D"/>
    <w:rsid w:val="00CA52E2"/>
    <w:rsid w:val="00CA5387"/>
    <w:rsid w:val="00CA5C19"/>
    <w:rsid w:val="00CA621F"/>
    <w:rsid w:val="00CA6B1C"/>
    <w:rsid w:val="00CA6F68"/>
    <w:rsid w:val="00CA7C55"/>
    <w:rsid w:val="00CB00A4"/>
    <w:rsid w:val="00CB0AE1"/>
    <w:rsid w:val="00CB0DA5"/>
    <w:rsid w:val="00CB0E0D"/>
    <w:rsid w:val="00CB0F79"/>
    <w:rsid w:val="00CB1700"/>
    <w:rsid w:val="00CB1ACD"/>
    <w:rsid w:val="00CB1E19"/>
    <w:rsid w:val="00CB1F0A"/>
    <w:rsid w:val="00CB260B"/>
    <w:rsid w:val="00CB3338"/>
    <w:rsid w:val="00CB3C4D"/>
    <w:rsid w:val="00CB3EF1"/>
    <w:rsid w:val="00CB414C"/>
    <w:rsid w:val="00CB41FE"/>
    <w:rsid w:val="00CB47D4"/>
    <w:rsid w:val="00CB4D09"/>
    <w:rsid w:val="00CB4D0B"/>
    <w:rsid w:val="00CB4DFC"/>
    <w:rsid w:val="00CB5760"/>
    <w:rsid w:val="00CB58CA"/>
    <w:rsid w:val="00CB5D95"/>
    <w:rsid w:val="00CB6092"/>
    <w:rsid w:val="00CB6377"/>
    <w:rsid w:val="00CB656C"/>
    <w:rsid w:val="00CB6C7F"/>
    <w:rsid w:val="00CB6D45"/>
    <w:rsid w:val="00CC0028"/>
    <w:rsid w:val="00CC093A"/>
    <w:rsid w:val="00CC0EB5"/>
    <w:rsid w:val="00CC0F45"/>
    <w:rsid w:val="00CC119E"/>
    <w:rsid w:val="00CC14E2"/>
    <w:rsid w:val="00CC18B5"/>
    <w:rsid w:val="00CC1E0F"/>
    <w:rsid w:val="00CC1ED0"/>
    <w:rsid w:val="00CC24F9"/>
    <w:rsid w:val="00CC3789"/>
    <w:rsid w:val="00CC38E6"/>
    <w:rsid w:val="00CC3CB2"/>
    <w:rsid w:val="00CC3E02"/>
    <w:rsid w:val="00CC4135"/>
    <w:rsid w:val="00CC4789"/>
    <w:rsid w:val="00CC4B29"/>
    <w:rsid w:val="00CC4D4C"/>
    <w:rsid w:val="00CC4D76"/>
    <w:rsid w:val="00CC52E5"/>
    <w:rsid w:val="00CC56A6"/>
    <w:rsid w:val="00CC59C6"/>
    <w:rsid w:val="00CC5BE6"/>
    <w:rsid w:val="00CC5CC5"/>
    <w:rsid w:val="00CC5FBE"/>
    <w:rsid w:val="00CC6A66"/>
    <w:rsid w:val="00CC6F5A"/>
    <w:rsid w:val="00CC7139"/>
    <w:rsid w:val="00CC7313"/>
    <w:rsid w:val="00CC7382"/>
    <w:rsid w:val="00CC7489"/>
    <w:rsid w:val="00CC7E6A"/>
    <w:rsid w:val="00CD08FA"/>
    <w:rsid w:val="00CD0AEB"/>
    <w:rsid w:val="00CD0EFE"/>
    <w:rsid w:val="00CD10E1"/>
    <w:rsid w:val="00CD11A7"/>
    <w:rsid w:val="00CD1489"/>
    <w:rsid w:val="00CD1C11"/>
    <w:rsid w:val="00CD1DA3"/>
    <w:rsid w:val="00CD1F00"/>
    <w:rsid w:val="00CD22C6"/>
    <w:rsid w:val="00CD33BB"/>
    <w:rsid w:val="00CD3A15"/>
    <w:rsid w:val="00CD460E"/>
    <w:rsid w:val="00CD5E1C"/>
    <w:rsid w:val="00CD653A"/>
    <w:rsid w:val="00CD655B"/>
    <w:rsid w:val="00CD6772"/>
    <w:rsid w:val="00CD770A"/>
    <w:rsid w:val="00CE087E"/>
    <w:rsid w:val="00CE1177"/>
    <w:rsid w:val="00CE2005"/>
    <w:rsid w:val="00CE21D5"/>
    <w:rsid w:val="00CE21E9"/>
    <w:rsid w:val="00CE2623"/>
    <w:rsid w:val="00CE2CF5"/>
    <w:rsid w:val="00CE3E87"/>
    <w:rsid w:val="00CE3F0E"/>
    <w:rsid w:val="00CE41A4"/>
    <w:rsid w:val="00CE424C"/>
    <w:rsid w:val="00CE467E"/>
    <w:rsid w:val="00CE4992"/>
    <w:rsid w:val="00CE627B"/>
    <w:rsid w:val="00CE62B6"/>
    <w:rsid w:val="00CE7047"/>
    <w:rsid w:val="00CF052B"/>
    <w:rsid w:val="00CF0745"/>
    <w:rsid w:val="00CF1F17"/>
    <w:rsid w:val="00CF2679"/>
    <w:rsid w:val="00CF2DBC"/>
    <w:rsid w:val="00CF304F"/>
    <w:rsid w:val="00CF4582"/>
    <w:rsid w:val="00CF45AF"/>
    <w:rsid w:val="00CF497F"/>
    <w:rsid w:val="00CF4DA2"/>
    <w:rsid w:val="00CF4F7A"/>
    <w:rsid w:val="00CF5457"/>
    <w:rsid w:val="00CF55A1"/>
    <w:rsid w:val="00CF56DF"/>
    <w:rsid w:val="00CF588F"/>
    <w:rsid w:val="00CF598D"/>
    <w:rsid w:val="00CF6B5F"/>
    <w:rsid w:val="00CF6DE6"/>
    <w:rsid w:val="00CF7252"/>
    <w:rsid w:val="00CF74C8"/>
    <w:rsid w:val="00D0017E"/>
    <w:rsid w:val="00D00730"/>
    <w:rsid w:val="00D00D83"/>
    <w:rsid w:val="00D01087"/>
    <w:rsid w:val="00D01366"/>
    <w:rsid w:val="00D0179E"/>
    <w:rsid w:val="00D01883"/>
    <w:rsid w:val="00D01958"/>
    <w:rsid w:val="00D031AD"/>
    <w:rsid w:val="00D03203"/>
    <w:rsid w:val="00D03451"/>
    <w:rsid w:val="00D0486F"/>
    <w:rsid w:val="00D04B5B"/>
    <w:rsid w:val="00D04C13"/>
    <w:rsid w:val="00D04DEC"/>
    <w:rsid w:val="00D05384"/>
    <w:rsid w:val="00D05EEB"/>
    <w:rsid w:val="00D0632D"/>
    <w:rsid w:val="00D105A2"/>
    <w:rsid w:val="00D11EAD"/>
    <w:rsid w:val="00D11F11"/>
    <w:rsid w:val="00D124C3"/>
    <w:rsid w:val="00D12697"/>
    <w:rsid w:val="00D12884"/>
    <w:rsid w:val="00D1332C"/>
    <w:rsid w:val="00D13B5A"/>
    <w:rsid w:val="00D13FD7"/>
    <w:rsid w:val="00D142A9"/>
    <w:rsid w:val="00D14467"/>
    <w:rsid w:val="00D14AF8"/>
    <w:rsid w:val="00D14CC8"/>
    <w:rsid w:val="00D14EF4"/>
    <w:rsid w:val="00D156DE"/>
    <w:rsid w:val="00D15CEA"/>
    <w:rsid w:val="00D15DF9"/>
    <w:rsid w:val="00D16856"/>
    <w:rsid w:val="00D169FE"/>
    <w:rsid w:val="00D16E42"/>
    <w:rsid w:val="00D20A48"/>
    <w:rsid w:val="00D20E13"/>
    <w:rsid w:val="00D21EC2"/>
    <w:rsid w:val="00D225EE"/>
    <w:rsid w:val="00D2282C"/>
    <w:rsid w:val="00D22CE7"/>
    <w:rsid w:val="00D22D3D"/>
    <w:rsid w:val="00D2420F"/>
    <w:rsid w:val="00D24358"/>
    <w:rsid w:val="00D257CF"/>
    <w:rsid w:val="00D25837"/>
    <w:rsid w:val="00D258F7"/>
    <w:rsid w:val="00D25CB2"/>
    <w:rsid w:val="00D265D7"/>
    <w:rsid w:val="00D2698D"/>
    <w:rsid w:val="00D3016A"/>
    <w:rsid w:val="00D3018C"/>
    <w:rsid w:val="00D30329"/>
    <w:rsid w:val="00D309EC"/>
    <w:rsid w:val="00D30FB3"/>
    <w:rsid w:val="00D32415"/>
    <w:rsid w:val="00D326C2"/>
    <w:rsid w:val="00D33469"/>
    <w:rsid w:val="00D334BB"/>
    <w:rsid w:val="00D33547"/>
    <w:rsid w:val="00D33F78"/>
    <w:rsid w:val="00D341B3"/>
    <w:rsid w:val="00D3578A"/>
    <w:rsid w:val="00D35DC5"/>
    <w:rsid w:val="00D360FC"/>
    <w:rsid w:val="00D36212"/>
    <w:rsid w:val="00D3673A"/>
    <w:rsid w:val="00D36EF2"/>
    <w:rsid w:val="00D3722C"/>
    <w:rsid w:val="00D37386"/>
    <w:rsid w:val="00D3738D"/>
    <w:rsid w:val="00D37804"/>
    <w:rsid w:val="00D37992"/>
    <w:rsid w:val="00D40312"/>
    <w:rsid w:val="00D40474"/>
    <w:rsid w:val="00D4103F"/>
    <w:rsid w:val="00D411FF"/>
    <w:rsid w:val="00D413C8"/>
    <w:rsid w:val="00D41FD5"/>
    <w:rsid w:val="00D4217A"/>
    <w:rsid w:val="00D424AC"/>
    <w:rsid w:val="00D431A8"/>
    <w:rsid w:val="00D43239"/>
    <w:rsid w:val="00D44180"/>
    <w:rsid w:val="00D44641"/>
    <w:rsid w:val="00D44743"/>
    <w:rsid w:val="00D44B6C"/>
    <w:rsid w:val="00D450B5"/>
    <w:rsid w:val="00D45178"/>
    <w:rsid w:val="00D45C82"/>
    <w:rsid w:val="00D472C4"/>
    <w:rsid w:val="00D475FC"/>
    <w:rsid w:val="00D47A46"/>
    <w:rsid w:val="00D47AE7"/>
    <w:rsid w:val="00D47F63"/>
    <w:rsid w:val="00D50758"/>
    <w:rsid w:val="00D5113A"/>
    <w:rsid w:val="00D51BD1"/>
    <w:rsid w:val="00D51E40"/>
    <w:rsid w:val="00D53EEB"/>
    <w:rsid w:val="00D55EB7"/>
    <w:rsid w:val="00D5679D"/>
    <w:rsid w:val="00D600AE"/>
    <w:rsid w:val="00D60529"/>
    <w:rsid w:val="00D6065F"/>
    <w:rsid w:val="00D60A70"/>
    <w:rsid w:val="00D60B8C"/>
    <w:rsid w:val="00D60ECC"/>
    <w:rsid w:val="00D61182"/>
    <w:rsid w:val="00D61549"/>
    <w:rsid w:val="00D61CC2"/>
    <w:rsid w:val="00D61EC5"/>
    <w:rsid w:val="00D621EB"/>
    <w:rsid w:val="00D633FA"/>
    <w:rsid w:val="00D636B6"/>
    <w:rsid w:val="00D6523C"/>
    <w:rsid w:val="00D65390"/>
    <w:rsid w:val="00D65900"/>
    <w:rsid w:val="00D65D30"/>
    <w:rsid w:val="00D65D67"/>
    <w:rsid w:val="00D66AA0"/>
    <w:rsid w:val="00D67890"/>
    <w:rsid w:val="00D704F2"/>
    <w:rsid w:val="00D711B5"/>
    <w:rsid w:val="00D71281"/>
    <w:rsid w:val="00D719FA"/>
    <w:rsid w:val="00D71ACD"/>
    <w:rsid w:val="00D7212A"/>
    <w:rsid w:val="00D73089"/>
    <w:rsid w:val="00D730FA"/>
    <w:rsid w:val="00D731DD"/>
    <w:rsid w:val="00D73402"/>
    <w:rsid w:val="00D73B0A"/>
    <w:rsid w:val="00D74365"/>
    <w:rsid w:val="00D7443E"/>
    <w:rsid w:val="00D74443"/>
    <w:rsid w:val="00D7512B"/>
    <w:rsid w:val="00D75889"/>
    <w:rsid w:val="00D75AC0"/>
    <w:rsid w:val="00D764DA"/>
    <w:rsid w:val="00D769F5"/>
    <w:rsid w:val="00D76B19"/>
    <w:rsid w:val="00D76CD9"/>
    <w:rsid w:val="00D76FCA"/>
    <w:rsid w:val="00D77462"/>
    <w:rsid w:val="00D77E68"/>
    <w:rsid w:val="00D80065"/>
    <w:rsid w:val="00D8020D"/>
    <w:rsid w:val="00D80818"/>
    <w:rsid w:val="00D80B14"/>
    <w:rsid w:val="00D80C98"/>
    <w:rsid w:val="00D80ECA"/>
    <w:rsid w:val="00D81874"/>
    <w:rsid w:val="00D81DA9"/>
    <w:rsid w:val="00D81E39"/>
    <w:rsid w:val="00D82A06"/>
    <w:rsid w:val="00D82D45"/>
    <w:rsid w:val="00D830CC"/>
    <w:rsid w:val="00D8363C"/>
    <w:rsid w:val="00D836EE"/>
    <w:rsid w:val="00D83D85"/>
    <w:rsid w:val="00D83E2D"/>
    <w:rsid w:val="00D844CB"/>
    <w:rsid w:val="00D8465F"/>
    <w:rsid w:val="00D853DC"/>
    <w:rsid w:val="00D8549B"/>
    <w:rsid w:val="00D8563A"/>
    <w:rsid w:val="00D85762"/>
    <w:rsid w:val="00D859D1"/>
    <w:rsid w:val="00D85C34"/>
    <w:rsid w:val="00D86601"/>
    <w:rsid w:val="00D86632"/>
    <w:rsid w:val="00D86BC0"/>
    <w:rsid w:val="00D87A21"/>
    <w:rsid w:val="00D909B0"/>
    <w:rsid w:val="00D90AEC"/>
    <w:rsid w:val="00D90C4C"/>
    <w:rsid w:val="00D90DA5"/>
    <w:rsid w:val="00D911B3"/>
    <w:rsid w:val="00D913B1"/>
    <w:rsid w:val="00D91800"/>
    <w:rsid w:val="00D9290C"/>
    <w:rsid w:val="00D92F3D"/>
    <w:rsid w:val="00D93D54"/>
    <w:rsid w:val="00D93E86"/>
    <w:rsid w:val="00D93F07"/>
    <w:rsid w:val="00D9433A"/>
    <w:rsid w:val="00D94374"/>
    <w:rsid w:val="00D94937"/>
    <w:rsid w:val="00D94A23"/>
    <w:rsid w:val="00D9544A"/>
    <w:rsid w:val="00D9558A"/>
    <w:rsid w:val="00D956D6"/>
    <w:rsid w:val="00D95B85"/>
    <w:rsid w:val="00D962F0"/>
    <w:rsid w:val="00D964D3"/>
    <w:rsid w:val="00D96FF8"/>
    <w:rsid w:val="00D97003"/>
    <w:rsid w:val="00D976AB"/>
    <w:rsid w:val="00D97AC3"/>
    <w:rsid w:val="00D97CE1"/>
    <w:rsid w:val="00D97E08"/>
    <w:rsid w:val="00DA08C6"/>
    <w:rsid w:val="00DA0BC0"/>
    <w:rsid w:val="00DA1230"/>
    <w:rsid w:val="00DA1E14"/>
    <w:rsid w:val="00DA27E8"/>
    <w:rsid w:val="00DA2ACD"/>
    <w:rsid w:val="00DA44ED"/>
    <w:rsid w:val="00DA459F"/>
    <w:rsid w:val="00DA4738"/>
    <w:rsid w:val="00DA4BA1"/>
    <w:rsid w:val="00DA56AE"/>
    <w:rsid w:val="00DA5EC0"/>
    <w:rsid w:val="00DA6651"/>
    <w:rsid w:val="00DA66FE"/>
    <w:rsid w:val="00DA6C8A"/>
    <w:rsid w:val="00DA7599"/>
    <w:rsid w:val="00DA7A18"/>
    <w:rsid w:val="00DA7A36"/>
    <w:rsid w:val="00DA7C37"/>
    <w:rsid w:val="00DA7D3F"/>
    <w:rsid w:val="00DA7F15"/>
    <w:rsid w:val="00DB0186"/>
    <w:rsid w:val="00DB0CA2"/>
    <w:rsid w:val="00DB0F51"/>
    <w:rsid w:val="00DB10D7"/>
    <w:rsid w:val="00DB24BA"/>
    <w:rsid w:val="00DB2827"/>
    <w:rsid w:val="00DB2D17"/>
    <w:rsid w:val="00DB2DCC"/>
    <w:rsid w:val="00DB38F8"/>
    <w:rsid w:val="00DB424D"/>
    <w:rsid w:val="00DB43E5"/>
    <w:rsid w:val="00DB4B26"/>
    <w:rsid w:val="00DB4B46"/>
    <w:rsid w:val="00DB4EBE"/>
    <w:rsid w:val="00DB55CA"/>
    <w:rsid w:val="00DB5D88"/>
    <w:rsid w:val="00DB5D94"/>
    <w:rsid w:val="00DB60DC"/>
    <w:rsid w:val="00DB6B0C"/>
    <w:rsid w:val="00DB6C79"/>
    <w:rsid w:val="00DB6CBE"/>
    <w:rsid w:val="00DB756A"/>
    <w:rsid w:val="00DB7696"/>
    <w:rsid w:val="00DC08A2"/>
    <w:rsid w:val="00DC0B1E"/>
    <w:rsid w:val="00DC0DDD"/>
    <w:rsid w:val="00DC12EB"/>
    <w:rsid w:val="00DC1BB5"/>
    <w:rsid w:val="00DC1D63"/>
    <w:rsid w:val="00DC2430"/>
    <w:rsid w:val="00DC28FC"/>
    <w:rsid w:val="00DC2A0D"/>
    <w:rsid w:val="00DC2A98"/>
    <w:rsid w:val="00DC345F"/>
    <w:rsid w:val="00DC37C2"/>
    <w:rsid w:val="00DC3CFB"/>
    <w:rsid w:val="00DC3E27"/>
    <w:rsid w:val="00DC44B7"/>
    <w:rsid w:val="00DC45C8"/>
    <w:rsid w:val="00DC4BC4"/>
    <w:rsid w:val="00DC5B4C"/>
    <w:rsid w:val="00DC615D"/>
    <w:rsid w:val="00DC68E2"/>
    <w:rsid w:val="00DC6C27"/>
    <w:rsid w:val="00DC7F61"/>
    <w:rsid w:val="00DD01C4"/>
    <w:rsid w:val="00DD099B"/>
    <w:rsid w:val="00DD0EB9"/>
    <w:rsid w:val="00DD0EBB"/>
    <w:rsid w:val="00DD17BC"/>
    <w:rsid w:val="00DD185F"/>
    <w:rsid w:val="00DD2774"/>
    <w:rsid w:val="00DD2ABB"/>
    <w:rsid w:val="00DD3451"/>
    <w:rsid w:val="00DD3640"/>
    <w:rsid w:val="00DD3946"/>
    <w:rsid w:val="00DD3A8D"/>
    <w:rsid w:val="00DD42F7"/>
    <w:rsid w:val="00DD489F"/>
    <w:rsid w:val="00DD505B"/>
    <w:rsid w:val="00DD51D1"/>
    <w:rsid w:val="00DD5A8E"/>
    <w:rsid w:val="00DD5AF4"/>
    <w:rsid w:val="00DD63BE"/>
    <w:rsid w:val="00DD6CA8"/>
    <w:rsid w:val="00DE02E9"/>
    <w:rsid w:val="00DE093B"/>
    <w:rsid w:val="00DE1345"/>
    <w:rsid w:val="00DE1709"/>
    <w:rsid w:val="00DE1B53"/>
    <w:rsid w:val="00DE1F27"/>
    <w:rsid w:val="00DE2802"/>
    <w:rsid w:val="00DE3814"/>
    <w:rsid w:val="00DE3AA4"/>
    <w:rsid w:val="00DE3C9F"/>
    <w:rsid w:val="00DE40F2"/>
    <w:rsid w:val="00DE4139"/>
    <w:rsid w:val="00DE488A"/>
    <w:rsid w:val="00DE4B0E"/>
    <w:rsid w:val="00DE5441"/>
    <w:rsid w:val="00DE5B98"/>
    <w:rsid w:val="00DE645A"/>
    <w:rsid w:val="00DE702E"/>
    <w:rsid w:val="00DE7130"/>
    <w:rsid w:val="00DE7247"/>
    <w:rsid w:val="00DE7385"/>
    <w:rsid w:val="00DE7401"/>
    <w:rsid w:val="00DE77A1"/>
    <w:rsid w:val="00DF0231"/>
    <w:rsid w:val="00DF0983"/>
    <w:rsid w:val="00DF0AA9"/>
    <w:rsid w:val="00DF14E6"/>
    <w:rsid w:val="00DF19FD"/>
    <w:rsid w:val="00DF27AE"/>
    <w:rsid w:val="00DF305B"/>
    <w:rsid w:val="00DF35EF"/>
    <w:rsid w:val="00DF376B"/>
    <w:rsid w:val="00DF3AA1"/>
    <w:rsid w:val="00DF3B09"/>
    <w:rsid w:val="00DF3B21"/>
    <w:rsid w:val="00DF4748"/>
    <w:rsid w:val="00DF5547"/>
    <w:rsid w:val="00DF57D7"/>
    <w:rsid w:val="00DF5845"/>
    <w:rsid w:val="00DF5A64"/>
    <w:rsid w:val="00DF5C3E"/>
    <w:rsid w:val="00DF6039"/>
    <w:rsid w:val="00DF689D"/>
    <w:rsid w:val="00DF6C0F"/>
    <w:rsid w:val="00DF7473"/>
    <w:rsid w:val="00DF7C42"/>
    <w:rsid w:val="00DF7C77"/>
    <w:rsid w:val="00E0062C"/>
    <w:rsid w:val="00E007EA"/>
    <w:rsid w:val="00E00A6C"/>
    <w:rsid w:val="00E00BE5"/>
    <w:rsid w:val="00E00C6D"/>
    <w:rsid w:val="00E00EEF"/>
    <w:rsid w:val="00E00FC6"/>
    <w:rsid w:val="00E015F1"/>
    <w:rsid w:val="00E015F6"/>
    <w:rsid w:val="00E016E2"/>
    <w:rsid w:val="00E01893"/>
    <w:rsid w:val="00E01932"/>
    <w:rsid w:val="00E01DA6"/>
    <w:rsid w:val="00E01F28"/>
    <w:rsid w:val="00E02137"/>
    <w:rsid w:val="00E02784"/>
    <w:rsid w:val="00E0370D"/>
    <w:rsid w:val="00E03C37"/>
    <w:rsid w:val="00E03CDF"/>
    <w:rsid w:val="00E043A4"/>
    <w:rsid w:val="00E0486E"/>
    <w:rsid w:val="00E0489B"/>
    <w:rsid w:val="00E05308"/>
    <w:rsid w:val="00E05A70"/>
    <w:rsid w:val="00E06811"/>
    <w:rsid w:val="00E06B46"/>
    <w:rsid w:val="00E06DE1"/>
    <w:rsid w:val="00E079D2"/>
    <w:rsid w:val="00E07C9B"/>
    <w:rsid w:val="00E10DEB"/>
    <w:rsid w:val="00E10E8C"/>
    <w:rsid w:val="00E11741"/>
    <w:rsid w:val="00E11A8B"/>
    <w:rsid w:val="00E11F85"/>
    <w:rsid w:val="00E1264F"/>
    <w:rsid w:val="00E12667"/>
    <w:rsid w:val="00E1298E"/>
    <w:rsid w:val="00E12B1E"/>
    <w:rsid w:val="00E12D67"/>
    <w:rsid w:val="00E1361A"/>
    <w:rsid w:val="00E13FFF"/>
    <w:rsid w:val="00E14858"/>
    <w:rsid w:val="00E14876"/>
    <w:rsid w:val="00E14F54"/>
    <w:rsid w:val="00E15352"/>
    <w:rsid w:val="00E153C6"/>
    <w:rsid w:val="00E15572"/>
    <w:rsid w:val="00E1589F"/>
    <w:rsid w:val="00E15F1E"/>
    <w:rsid w:val="00E162D9"/>
    <w:rsid w:val="00E164A4"/>
    <w:rsid w:val="00E16859"/>
    <w:rsid w:val="00E16AAC"/>
    <w:rsid w:val="00E16FC1"/>
    <w:rsid w:val="00E1708E"/>
    <w:rsid w:val="00E1724B"/>
    <w:rsid w:val="00E20254"/>
    <w:rsid w:val="00E20C63"/>
    <w:rsid w:val="00E21C82"/>
    <w:rsid w:val="00E21EFA"/>
    <w:rsid w:val="00E224B3"/>
    <w:rsid w:val="00E22508"/>
    <w:rsid w:val="00E22824"/>
    <w:rsid w:val="00E2292F"/>
    <w:rsid w:val="00E229B3"/>
    <w:rsid w:val="00E22BEC"/>
    <w:rsid w:val="00E22CFA"/>
    <w:rsid w:val="00E233F9"/>
    <w:rsid w:val="00E24061"/>
    <w:rsid w:val="00E24341"/>
    <w:rsid w:val="00E24A28"/>
    <w:rsid w:val="00E24B7E"/>
    <w:rsid w:val="00E24F8D"/>
    <w:rsid w:val="00E26BA8"/>
    <w:rsid w:val="00E27558"/>
    <w:rsid w:val="00E279E8"/>
    <w:rsid w:val="00E27F09"/>
    <w:rsid w:val="00E303BC"/>
    <w:rsid w:val="00E30709"/>
    <w:rsid w:val="00E307EA"/>
    <w:rsid w:val="00E30D17"/>
    <w:rsid w:val="00E310AD"/>
    <w:rsid w:val="00E31509"/>
    <w:rsid w:val="00E31F00"/>
    <w:rsid w:val="00E31F3F"/>
    <w:rsid w:val="00E33AB0"/>
    <w:rsid w:val="00E34A81"/>
    <w:rsid w:val="00E3521E"/>
    <w:rsid w:val="00E3556A"/>
    <w:rsid w:val="00E3620D"/>
    <w:rsid w:val="00E36E1E"/>
    <w:rsid w:val="00E3754B"/>
    <w:rsid w:val="00E3782B"/>
    <w:rsid w:val="00E37936"/>
    <w:rsid w:val="00E379A1"/>
    <w:rsid w:val="00E37A6D"/>
    <w:rsid w:val="00E37B28"/>
    <w:rsid w:val="00E37CD6"/>
    <w:rsid w:val="00E37DAE"/>
    <w:rsid w:val="00E40B1C"/>
    <w:rsid w:val="00E415AE"/>
    <w:rsid w:val="00E41A37"/>
    <w:rsid w:val="00E41DB0"/>
    <w:rsid w:val="00E42053"/>
    <w:rsid w:val="00E42CA4"/>
    <w:rsid w:val="00E43082"/>
    <w:rsid w:val="00E43A63"/>
    <w:rsid w:val="00E43C83"/>
    <w:rsid w:val="00E44380"/>
    <w:rsid w:val="00E44978"/>
    <w:rsid w:val="00E449B3"/>
    <w:rsid w:val="00E4519B"/>
    <w:rsid w:val="00E45B2A"/>
    <w:rsid w:val="00E46E5A"/>
    <w:rsid w:val="00E471D8"/>
    <w:rsid w:val="00E4793B"/>
    <w:rsid w:val="00E47B32"/>
    <w:rsid w:val="00E503A9"/>
    <w:rsid w:val="00E509BB"/>
    <w:rsid w:val="00E518A6"/>
    <w:rsid w:val="00E52279"/>
    <w:rsid w:val="00E52329"/>
    <w:rsid w:val="00E52A17"/>
    <w:rsid w:val="00E52BA5"/>
    <w:rsid w:val="00E534BF"/>
    <w:rsid w:val="00E53CB4"/>
    <w:rsid w:val="00E53D6C"/>
    <w:rsid w:val="00E54423"/>
    <w:rsid w:val="00E54882"/>
    <w:rsid w:val="00E54EA0"/>
    <w:rsid w:val="00E55157"/>
    <w:rsid w:val="00E55244"/>
    <w:rsid w:val="00E55938"/>
    <w:rsid w:val="00E566E7"/>
    <w:rsid w:val="00E5791A"/>
    <w:rsid w:val="00E579CF"/>
    <w:rsid w:val="00E579D7"/>
    <w:rsid w:val="00E57CEA"/>
    <w:rsid w:val="00E57E50"/>
    <w:rsid w:val="00E602FD"/>
    <w:rsid w:val="00E61C59"/>
    <w:rsid w:val="00E623E1"/>
    <w:rsid w:val="00E62579"/>
    <w:rsid w:val="00E6283A"/>
    <w:rsid w:val="00E628DF"/>
    <w:rsid w:val="00E6360A"/>
    <w:rsid w:val="00E636A0"/>
    <w:rsid w:val="00E638DE"/>
    <w:rsid w:val="00E64636"/>
    <w:rsid w:val="00E649D1"/>
    <w:rsid w:val="00E64C60"/>
    <w:rsid w:val="00E64D61"/>
    <w:rsid w:val="00E64E5D"/>
    <w:rsid w:val="00E660DE"/>
    <w:rsid w:val="00E66AD6"/>
    <w:rsid w:val="00E672F6"/>
    <w:rsid w:val="00E674B9"/>
    <w:rsid w:val="00E67EBE"/>
    <w:rsid w:val="00E70731"/>
    <w:rsid w:val="00E7094F"/>
    <w:rsid w:val="00E70CA9"/>
    <w:rsid w:val="00E70DA6"/>
    <w:rsid w:val="00E713E8"/>
    <w:rsid w:val="00E716BD"/>
    <w:rsid w:val="00E71945"/>
    <w:rsid w:val="00E71AD5"/>
    <w:rsid w:val="00E71BB4"/>
    <w:rsid w:val="00E71F73"/>
    <w:rsid w:val="00E72561"/>
    <w:rsid w:val="00E72BEA"/>
    <w:rsid w:val="00E73B5D"/>
    <w:rsid w:val="00E73FE7"/>
    <w:rsid w:val="00E7515B"/>
    <w:rsid w:val="00E7559E"/>
    <w:rsid w:val="00E757F9"/>
    <w:rsid w:val="00E7778B"/>
    <w:rsid w:val="00E77824"/>
    <w:rsid w:val="00E77F6C"/>
    <w:rsid w:val="00E77FBA"/>
    <w:rsid w:val="00E808CD"/>
    <w:rsid w:val="00E80B63"/>
    <w:rsid w:val="00E80F49"/>
    <w:rsid w:val="00E8163F"/>
    <w:rsid w:val="00E824A9"/>
    <w:rsid w:val="00E827D2"/>
    <w:rsid w:val="00E83764"/>
    <w:rsid w:val="00E839D0"/>
    <w:rsid w:val="00E83B66"/>
    <w:rsid w:val="00E8496D"/>
    <w:rsid w:val="00E850E5"/>
    <w:rsid w:val="00E85278"/>
    <w:rsid w:val="00E85E43"/>
    <w:rsid w:val="00E867CC"/>
    <w:rsid w:val="00E86A70"/>
    <w:rsid w:val="00E86FE4"/>
    <w:rsid w:val="00E873F3"/>
    <w:rsid w:val="00E90040"/>
    <w:rsid w:val="00E90520"/>
    <w:rsid w:val="00E90A5A"/>
    <w:rsid w:val="00E90BD0"/>
    <w:rsid w:val="00E91406"/>
    <w:rsid w:val="00E9215B"/>
    <w:rsid w:val="00E92170"/>
    <w:rsid w:val="00E9257B"/>
    <w:rsid w:val="00E9262F"/>
    <w:rsid w:val="00E92983"/>
    <w:rsid w:val="00E930AA"/>
    <w:rsid w:val="00E9353E"/>
    <w:rsid w:val="00E93609"/>
    <w:rsid w:val="00E93975"/>
    <w:rsid w:val="00E93AF6"/>
    <w:rsid w:val="00E93D8F"/>
    <w:rsid w:val="00E93F1A"/>
    <w:rsid w:val="00E943DB"/>
    <w:rsid w:val="00E95179"/>
    <w:rsid w:val="00E952B5"/>
    <w:rsid w:val="00E95488"/>
    <w:rsid w:val="00E9724C"/>
    <w:rsid w:val="00E97520"/>
    <w:rsid w:val="00E97DD8"/>
    <w:rsid w:val="00E97F38"/>
    <w:rsid w:val="00E97F9E"/>
    <w:rsid w:val="00EA0378"/>
    <w:rsid w:val="00EA1139"/>
    <w:rsid w:val="00EA1636"/>
    <w:rsid w:val="00EA18F1"/>
    <w:rsid w:val="00EA2019"/>
    <w:rsid w:val="00EA2866"/>
    <w:rsid w:val="00EA353A"/>
    <w:rsid w:val="00EA388E"/>
    <w:rsid w:val="00EA3A2B"/>
    <w:rsid w:val="00EA4E32"/>
    <w:rsid w:val="00EA5171"/>
    <w:rsid w:val="00EA5CA1"/>
    <w:rsid w:val="00EA5D44"/>
    <w:rsid w:val="00EA5E0A"/>
    <w:rsid w:val="00EA6317"/>
    <w:rsid w:val="00EA6411"/>
    <w:rsid w:val="00EA6429"/>
    <w:rsid w:val="00EA6988"/>
    <w:rsid w:val="00EA6ABC"/>
    <w:rsid w:val="00EA7156"/>
    <w:rsid w:val="00EA7A84"/>
    <w:rsid w:val="00EB0107"/>
    <w:rsid w:val="00EB023D"/>
    <w:rsid w:val="00EB0333"/>
    <w:rsid w:val="00EB09A1"/>
    <w:rsid w:val="00EB0C0A"/>
    <w:rsid w:val="00EB1F02"/>
    <w:rsid w:val="00EB2184"/>
    <w:rsid w:val="00EB27BA"/>
    <w:rsid w:val="00EB3201"/>
    <w:rsid w:val="00EB3C75"/>
    <w:rsid w:val="00EB3EFC"/>
    <w:rsid w:val="00EB4190"/>
    <w:rsid w:val="00EB420F"/>
    <w:rsid w:val="00EB4E45"/>
    <w:rsid w:val="00EB5449"/>
    <w:rsid w:val="00EB6203"/>
    <w:rsid w:val="00EB6727"/>
    <w:rsid w:val="00EB68DE"/>
    <w:rsid w:val="00EB6F60"/>
    <w:rsid w:val="00EB72EC"/>
    <w:rsid w:val="00EB750C"/>
    <w:rsid w:val="00EB7618"/>
    <w:rsid w:val="00EB7846"/>
    <w:rsid w:val="00EB7990"/>
    <w:rsid w:val="00EB7B41"/>
    <w:rsid w:val="00EB7F18"/>
    <w:rsid w:val="00EC00C3"/>
    <w:rsid w:val="00EC09F3"/>
    <w:rsid w:val="00EC1BC9"/>
    <w:rsid w:val="00EC24B9"/>
    <w:rsid w:val="00EC2F8E"/>
    <w:rsid w:val="00EC2FEC"/>
    <w:rsid w:val="00EC32D1"/>
    <w:rsid w:val="00EC33FB"/>
    <w:rsid w:val="00EC42C5"/>
    <w:rsid w:val="00EC5075"/>
    <w:rsid w:val="00EC530B"/>
    <w:rsid w:val="00EC5356"/>
    <w:rsid w:val="00EC5682"/>
    <w:rsid w:val="00EC5FFF"/>
    <w:rsid w:val="00EC646D"/>
    <w:rsid w:val="00EC6EED"/>
    <w:rsid w:val="00EC7750"/>
    <w:rsid w:val="00EC78C2"/>
    <w:rsid w:val="00EC799D"/>
    <w:rsid w:val="00EC7DC4"/>
    <w:rsid w:val="00ED07E8"/>
    <w:rsid w:val="00ED12C4"/>
    <w:rsid w:val="00ED1A46"/>
    <w:rsid w:val="00ED1C1D"/>
    <w:rsid w:val="00ED2291"/>
    <w:rsid w:val="00ED3AFA"/>
    <w:rsid w:val="00ED4454"/>
    <w:rsid w:val="00ED48BD"/>
    <w:rsid w:val="00ED4C88"/>
    <w:rsid w:val="00ED4EB4"/>
    <w:rsid w:val="00ED501D"/>
    <w:rsid w:val="00ED6AF9"/>
    <w:rsid w:val="00ED6D00"/>
    <w:rsid w:val="00ED6F07"/>
    <w:rsid w:val="00ED73CA"/>
    <w:rsid w:val="00ED7967"/>
    <w:rsid w:val="00EE0641"/>
    <w:rsid w:val="00EE0772"/>
    <w:rsid w:val="00EE0C52"/>
    <w:rsid w:val="00EE14F6"/>
    <w:rsid w:val="00EE253A"/>
    <w:rsid w:val="00EE2922"/>
    <w:rsid w:val="00EE30B5"/>
    <w:rsid w:val="00EE34CD"/>
    <w:rsid w:val="00EE37D4"/>
    <w:rsid w:val="00EE3833"/>
    <w:rsid w:val="00EE3847"/>
    <w:rsid w:val="00EE3A45"/>
    <w:rsid w:val="00EE416F"/>
    <w:rsid w:val="00EE465F"/>
    <w:rsid w:val="00EE46A1"/>
    <w:rsid w:val="00EE5BE8"/>
    <w:rsid w:val="00EE6670"/>
    <w:rsid w:val="00EE6A05"/>
    <w:rsid w:val="00EE6A5F"/>
    <w:rsid w:val="00EE7430"/>
    <w:rsid w:val="00EE7713"/>
    <w:rsid w:val="00EE77C9"/>
    <w:rsid w:val="00EF1BA7"/>
    <w:rsid w:val="00EF220A"/>
    <w:rsid w:val="00EF3836"/>
    <w:rsid w:val="00EF4152"/>
    <w:rsid w:val="00EF4246"/>
    <w:rsid w:val="00EF5138"/>
    <w:rsid w:val="00EF52DD"/>
    <w:rsid w:val="00EF536A"/>
    <w:rsid w:val="00EF5C63"/>
    <w:rsid w:val="00EF5EAB"/>
    <w:rsid w:val="00EF6119"/>
    <w:rsid w:val="00EF69F5"/>
    <w:rsid w:val="00EF6FAE"/>
    <w:rsid w:val="00EF72C0"/>
    <w:rsid w:val="00EF7AFA"/>
    <w:rsid w:val="00EF7AFB"/>
    <w:rsid w:val="00EF7DEF"/>
    <w:rsid w:val="00F00071"/>
    <w:rsid w:val="00F00146"/>
    <w:rsid w:val="00F00228"/>
    <w:rsid w:val="00F003A6"/>
    <w:rsid w:val="00F00E33"/>
    <w:rsid w:val="00F010D8"/>
    <w:rsid w:val="00F0275B"/>
    <w:rsid w:val="00F029F4"/>
    <w:rsid w:val="00F02E07"/>
    <w:rsid w:val="00F033F0"/>
    <w:rsid w:val="00F0345C"/>
    <w:rsid w:val="00F03F24"/>
    <w:rsid w:val="00F04633"/>
    <w:rsid w:val="00F0659D"/>
    <w:rsid w:val="00F06756"/>
    <w:rsid w:val="00F07286"/>
    <w:rsid w:val="00F07678"/>
    <w:rsid w:val="00F07705"/>
    <w:rsid w:val="00F07751"/>
    <w:rsid w:val="00F0797F"/>
    <w:rsid w:val="00F100A7"/>
    <w:rsid w:val="00F1026A"/>
    <w:rsid w:val="00F107EC"/>
    <w:rsid w:val="00F10860"/>
    <w:rsid w:val="00F112BE"/>
    <w:rsid w:val="00F11376"/>
    <w:rsid w:val="00F118FB"/>
    <w:rsid w:val="00F119D3"/>
    <w:rsid w:val="00F11CFB"/>
    <w:rsid w:val="00F124FE"/>
    <w:rsid w:val="00F12823"/>
    <w:rsid w:val="00F13017"/>
    <w:rsid w:val="00F13421"/>
    <w:rsid w:val="00F13499"/>
    <w:rsid w:val="00F1349A"/>
    <w:rsid w:val="00F13A07"/>
    <w:rsid w:val="00F142D7"/>
    <w:rsid w:val="00F148A3"/>
    <w:rsid w:val="00F149C5"/>
    <w:rsid w:val="00F14B37"/>
    <w:rsid w:val="00F14E69"/>
    <w:rsid w:val="00F15917"/>
    <w:rsid w:val="00F16766"/>
    <w:rsid w:val="00F16784"/>
    <w:rsid w:val="00F16C7C"/>
    <w:rsid w:val="00F170D6"/>
    <w:rsid w:val="00F17D89"/>
    <w:rsid w:val="00F2046E"/>
    <w:rsid w:val="00F20E4D"/>
    <w:rsid w:val="00F2127E"/>
    <w:rsid w:val="00F213BE"/>
    <w:rsid w:val="00F2255B"/>
    <w:rsid w:val="00F2289C"/>
    <w:rsid w:val="00F22A18"/>
    <w:rsid w:val="00F22A74"/>
    <w:rsid w:val="00F238AE"/>
    <w:rsid w:val="00F23B37"/>
    <w:rsid w:val="00F240A7"/>
    <w:rsid w:val="00F24100"/>
    <w:rsid w:val="00F24970"/>
    <w:rsid w:val="00F24AFD"/>
    <w:rsid w:val="00F24E37"/>
    <w:rsid w:val="00F25425"/>
    <w:rsid w:val="00F258FA"/>
    <w:rsid w:val="00F25DBC"/>
    <w:rsid w:val="00F2620D"/>
    <w:rsid w:val="00F2728E"/>
    <w:rsid w:val="00F278DE"/>
    <w:rsid w:val="00F27BCC"/>
    <w:rsid w:val="00F27DC1"/>
    <w:rsid w:val="00F3051D"/>
    <w:rsid w:val="00F30BE2"/>
    <w:rsid w:val="00F30D67"/>
    <w:rsid w:val="00F30E6B"/>
    <w:rsid w:val="00F30EA0"/>
    <w:rsid w:val="00F3164F"/>
    <w:rsid w:val="00F31B52"/>
    <w:rsid w:val="00F31F03"/>
    <w:rsid w:val="00F31FE8"/>
    <w:rsid w:val="00F32485"/>
    <w:rsid w:val="00F33755"/>
    <w:rsid w:val="00F3398F"/>
    <w:rsid w:val="00F346B0"/>
    <w:rsid w:val="00F3478A"/>
    <w:rsid w:val="00F352FC"/>
    <w:rsid w:val="00F353A3"/>
    <w:rsid w:val="00F358FE"/>
    <w:rsid w:val="00F35EC2"/>
    <w:rsid w:val="00F3668A"/>
    <w:rsid w:val="00F368AB"/>
    <w:rsid w:val="00F37ABB"/>
    <w:rsid w:val="00F37CE5"/>
    <w:rsid w:val="00F37CE8"/>
    <w:rsid w:val="00F37EE4"/>
    <w:rsid w:val="00F40B36"/>
    <w:rsid w:val="00F413A3"/>
    <w:rsid w:val="00F41F54"/>
    <w:rsid w:val="00F424B6"/>
    <w:rsid w:val="00F43005"/>
    <w:rsid w:val="00F431D0"/>
    <w:rsid w:val="00F43BBC"/>
    <w:rsid w:val="00F43C10"/>
    <w:rsid w:val="00F43D93"/>
    <w:rsid w:val="00F43DEE"/>
    <w:rsid w:val="00F4509C"/>
    <w:rsid w:val="00F45493"/>
    <w:rsid w:val="00F45CF5"/>
    <w:rsid w:val="00F45EC9"/>
    <w:rsid w:val="00F46933"/>
    <w:rsid w:val="00F46E98"/>
    <w:rsid w:val="00F47579"/>
    <w:rsid w:val="00F507A5"/>
    <w:rsid w:val="00F50CDE"/>
    <w:rsid w:val="00F51115"/>
    <w:rsid w:val="00F515EE"/>
    <w:rsid w:val="00F522B2"/>
    <w:rsid w:val="00F5244D"/>
    <w:rsid w:val="00F52A51"/>
    <w:rsid w:val="00F52E24"/>
    <w:rsid w:val="00F53583"/>
    <w:rsid w:val="00F542BE"/>
    <w:rsid w:val="00F549E3"/>
    <w:rsid w:val="00F54DF3"/>
    <w:rsid w:val="00F54F7A"/>
    <w:rsid w:val="00F5572A"/>
    <w:rsid w:val="00F55F46"/>
    <w:rsid w:val="00F56192"/>
    <w:rsid w:val="00F56D5C"/>
    <w:rsid w:val="00F57F04"/>
    <w:rsid w:val="00F57F9B"/>
    <w:rsid w:val="00F57FBB"/>
    <w:rsid w:val="00F60D4C"/>
    <w:rsid w:val="00F610E0"/>
    <w:rsid w:val="00F617A2"/>
    <w:rsid w:val="00F6200B"/>
    <w:rsid w:val="00F62DE4"/>
    <w:rsid w:val="00F62E66"/>
    <w:rsid w:val="00F63087"/>
    <w:rsid w:val="00F6309F"/>
    <w:rsid w:val="00F6327C"/>
    <w:rsid w:val="00F63DAC"/>
    <w:rsid w:val="00F65B55"/>
    <w:rsid w:val="00F65BF0"/>
    <w:rsid w:val="00F65C6A"/>
    <w:rsid w:val="00F66549"/>
    <w:rsid w:val="00F67451"/>
    <w:rsid w:val="00F67782"/>
    <w:rsid w:val="00F67C3D"/>
    <w:rsid w:val="00F67F3E"/>
    <w:rsid w:val="00F700F2"/>
    <w:rsid w:val="00F707FC"/>
    <w:rsid w:val="00F70B4A"/>
    <w:rsid w:val="00F7134C"/>
    <w:rsid w:val="00F72582"/>
    <w:rsid w:val="00F7298E"/>
    <w:rsid w:val="00F72B2B"/>
    <w:rsid w:val="00F73831"/>
    <w:rsid w:val="00F738B9"/>
    <w:rsid w:val="00F73CED"/>
    <w:rsid w:val="00F7412E"/>
    <w:rsid w:val="00F74DCD"/>
    <w:rsid w:val="00F76CEA"/>
    <w:rsid w:val="00F77730"/>
    <w:rsid w:val="00F778FB"/>
    <w:rsid w:val="00F80103"/>
    <w:rsid w:val="00F801A1"/>
    <w:rsid w:val="00F80333"/>
    <w:rsid w:val="00F811C2"/>
    <w:rsid w:val="00F824AA"/>
    <w:rsid w:val="00F82D80"/>
    <w:rsid w:val="00F84970"/>
    <w:rsid w:val="00F84C7F"/>
    <w:rsid w:val="00F85145"/>
    <w:rsid w:val="00F85CDC"/>
    <w:rsid w:val="00F85DAE"/>
    <w:rsid w:val="00F90371"/>
    <w:rsid w:val="00F91436"/>
    <w:rsid w:val="00F93528"/>
    <w:rsid w:val="00F93777"/>
    <w:rsid w:val="00F941D0"/>
    <w:rsid w:val="00F94A75"/>
    <w:rsid w:val="00F951D1"/>
    <w:rsid w:val="00F95894"/>
    <w:rsid w:val="00F960EA"/>
    <w:rsid w:val="00F965D2"/>
    <w:rsid w:val="00F96D66"/>
    <w:rsid w:val="00F96F9E"/>
    <w:rsid w:val="00F97565"/>
    <w:rsid w:val="00F97F3A"/>
    <w:rsid w:val="00FA01E8"/>
    <w:rsid w:val="00FA02A1"/>
    <w:rsid w:val="00FA0360"/>
    <w:rsid w:val="00FA04A7"/>
    <w:rsid w:val="00FA089D"/>
    <w:rsid w:val="00FA1BB8"/>
    <w:rsid w:val="00FA1D28"/>
    <w:rsid w:val="00FA1F9E"/>
    <w:rsid w:val="00FA2E7B"/>
    <w:rsid w:val="00FA30BC"/>
    <w:rsid w:val="00FA34BA"/>
    <w:rsid w:val="00FA3508"/>
    <w:rsid w:val="00FA351D"/>
    <w:rsid w:val="00FA3818"/>
    <w:rsid w:val="00FA40CD"/>
    <w:rsid w:val="00FA4695"/>
    <w:rsid w:val="00FA4A63"/>
    <w:rsid w:val="00FA4C7D"/>
    <w:rsid w:val="00FA51C2"/>
    <w:rsid w:val="00FA5523"/>
    <w:rsid w:val="00FA55C8"/>
    <w:rsid w:val="00FA5986"/>
    <w:rsid w:val="00FA59B3"/>
    <w:rsid w:val="00FA5A42"/>
    <w:rsid w:val="00FA62E2"/>
    <w:rsid w:val="00FA6302"/>
    <w:rsid w:val="00FA638E"/>
    <w:rsid w:val="00FA6646"/>
    <w:rsid w:val="00FA6734"/>
    <w:rsid w:val="00FA69D8"/>
    <w:rsid w:val="00FA6DB5"/>
    <w:rsid w:val="00FA7833"/>
    <w:rsid w:val="00FB1138"/>
    <w:rsid w:val="00FB154E"/>
    <w:rsid w:val="00FB160E"/>
    <w:rsid w:val="00FB1917"/>
    <w:rsid w:val="00FB271A"/>
    <w:rsid w:val="00FB29DC"/>
    <w:rsid w:val="00FB2C3C"/>
    <w:rsid w:val="00FB3718"/>
    <w:rsid w:val="00FB48A4"/>
    <w:rsid w:val="00FB4C1C"/>
    <w:rsid w:val="00FB4F2C"/>
    <w:rsid w:val="00FB55B7"/>
    <w:rsid w:val="00FB59D2"/>
    <w:rsid w:val="00FB5A00"/>
    <w:rsid w:val="00FB5B56"/>
    <w:rsid w:val="00FB5FE2"/>
    <w:rsid w:val="00FB60BE"/>
    <w:rsid w:val="00FB6255"/>
    <w:rsid w:val="00FB63B5"/>
    <w:rsid w:val="00FB7132"/>
    <w:rsid w:val="00FB77C6"/>
    <w:rsid w:val="00FB7C2C"/>
    <w:rsid w:val="00FC0257"/>
    <w:rsid w:val="00FC1032"/>
    <w:rsid w:val="00FC14D0"/>
    <w:rsid w:val="00FC1595"/>
    <w:rsid w:val="00FC160F"/>
    <w:rsid w:val="00FC1DA3"/>
    <w:rsid w:val="00FC1F41"/>
    <w:rsid w:val="00FC2D53"/>
    <w:rsid w:val="00FC3AB8"/>
    <w:rsid w:val="00FC3B66"/>
    <w:rsid w:val="00FC44F4"/>
    <w:rsid w:val="00FC61C4"/>
    <w:rsid w:val="00FC64F5"/>
    <w:rsid w:val="00FC6515"/>
    <w:rsid w:val="00FC6758"/>
    <w:rsid w:val="00FC6858"/>
    <w:rsid w:val="00FC69CF"/>
    <w:rsid w:val="00FC6F9A"/>
    <w:rsid w:val="00FC7194"/>
    <w:rsid w:val="00FC71B6"/>
    <w:rsid w:val="00FC7DF2"/>
    <w:rsid w:val="00FD03A3"/>
    <w:rsid w:val="00FD07CE"/>
    <w:rsid w:val="00FD0D7F"/>
    <w:rsid w:val="00FD1C04"/>
    <w:rsid w:val="00FD1D67"/>
    <w:rsid w:val="00FD2719"/>
    <w:rsid w:val="00FD2D6E"/>
    <w:rsid w:val="00FD30E7"/>
    <w:rsid w:val="00FD3B21"/>
    <w:rsid w:val="00FD4F8B"/>
    <w:rsid w:val="00FD51A4"/>
    <w:rsid w:val="00FD5A2F"/>
    <w:rsid w:val="00FD6527"/>
    <w:rsid w:val="00FD6C47"/>
    <w:rsid w:val="00FD77E5"/>
    <w:rsid w:val="00FD7F51"/>
    <w:rsid w:val="00FE0011"/>
    <w:rsid w:val="00FE03D4"/>
    <w:rsid w:val="00FE04B6"/>
    <w:rsid w:val="00FE04DA"/>
    <w:rsid w:val="00FE09B7"/>
    <w:rsid w:val="00FE1205"/>
    <w:rsid w:val="00FE14DD"/>
    <w:rsid w:val="00FE1B48"/>
    <w:rsid w:val="00FE2FE6"/>
    <w:rsid w:val="00FE3230"/>
    <w:rsid w:val="00FE3269"/>
    <w:rsid w:val="00FE3C74"/>
    <w:rsid w:val="00FE3C96"/>
    <w:rsid w:val="00FE3E16"/>
    <w:rsid w:val="00FE4178"/>
    <w:rsid w:val="00FE42CB"/>
    <w:rsid w:val="00FE4B8A"/>
    <w:rsid w:val="00FE4DE2"/>
    <w:rsid w:val="00FE5248"/>
    <w:rsid w:val="00FE5B95"/>
    <w:rsid w:val="00FE5EB2"/>
    <w:rsid w:val="00FE602A"/>
    <w:rsid w:val="00FE617F"/>
    <w:rsid w:val="00FE6B6A"/>
    <w:rsid w:val="00FE6BE5"/>
    <w:rsid w:val="00FE6D0A"/>
    <w:rsid w:val="00FE6E98"/>
    <w:rsid w:val="00FE705E"/>
    <w:rsid w:val="00FE7084"/>
    <w:rsid w:val="00FE7222"/>
    <w:rsid w:val="00FE7267"/>
    <w:rsid w:val="00FE7DCE"/>
    <w:rsid w:val="00FF02DA"/>
    <w:rsid w:val="00FF0A8F"/>
    <w:rsid w:val="00FF0CA7"/>
    <w:rsid w:val="00FF0D2D"/>
    <w:rsid w:val="00FF139F"/>
    <w:rsid w:val="00FF17F9"/>
    <w:rsid w:val="00FF1922"/>
    <w:rsid w:val="00FF25C8"/>
    <w:rsid w:val="00FF306A"/>
    <w:rsid w:val="00FF3088"/>
    <w:rsid w:val="00FF3299"/>
    <w:rsid w:val="00FF3467"/>
    <w:rsid w:val="00FF379A"/>
    <w:rsid w:val="00FF39D9"/>
    <w:rsid w:val="00FF4BDF"/>
    <w:rsid w:val="00FF4C4D"/>
    <w:rsid w:val="00FF4D97"/>
    <w:rsid w:val="00FF536B"/>
    <w:rsid w:val="00FF5AB3"/>
    <w:rsid w:val="00FF5BF8"/>
    <w:rsid w:val="00FF61DF"/>
    <w:rsid w:val="00FF6791"/>
    <w:rsid w:val="00FF6BA3"/>
    <w:rsid w:val="00FF7041"/>
    <w:rsid w:val="00FF7188"/>
    <w:rsid w:val="00FF73ED"/>
    <w:rsid w:val="00FF7A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82AF47BD-CBDA-4AEC-ADE8-DAF0B39F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B86"/>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6C7CEC"/>
    <w:pPr>
      <w:keepNext/>
      <w:numPr>
        <w:ilvl w:val="1"/>
        <w:numId w:val="1"/>
      </w:numPr>
      <w:tabs>
        <w:tab w:val="clear" w:pos="3403"/>
        <w:tab w:val="num" w:pos="993"/>
      </w:tabs>
      <w:adjustRightInd w:val="0"/>
      <w:ind w:hanging="3403"/>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rsid w:val="001A6AED"/>
    <w:pPr>
      <w:keepNext/>
      <w:numPr>
        <w:ilvl w:val="3"/>
        <w:numId w:val="1"/>
      </w:numPr>
      <w:tabs>
        <w:tab w:val="clear" w:pos="851"/>
        <w:tab w:val="num" w:pos="993"/>
      </w:tabs>
      <w:spacing w:before="240"/>
      <w:ind w:left="993" w:hanging="993"/>
      <w:jc w:val="left"/>
      <w:outlineLvl w:val="3"/>
    </w:pPr>
    <w:rPr>
      <w:rFonts w:ascii="Arial" w:hAnsi="Arial"/>
      <w:b/>
      <w:bCs/>
      <w:iCs/>
    </w:rPr>
  </w:style>
  <w:style w:type="paragraph" w:styleId="Heading5">
    <w:name w:val="heading 5"/>
    <w:basedOn w:val="Normal"/>
    <w:next w:val="Normal"/>
    <w:link w:val="Heading5Char"/>
    <w:uiPriority w:val="9"/>
    <w:unhideWhenUsed/>
    <w:qFormat/>
    <w:rsid w:val="00C514CC"/>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semiHidden/>
    <w:unhideWhenUsed/>
    <w:qFormat/>
    <w:rsid w:val="009359C3"/>
    <w:pPr>
      <w:keepNext/>
      <w:keepLines/>
      <w:snapToGrid/>
      <w:spacing w:before="40" w:afterLines="100" w:afterAutospacing="0"/>
      <w:ind w:left="1152" w:hanging="1152"/>
      <w:jc w:val="left"/>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359C3"/>
    <w:pPr>
      <w:keepNext/>
      <w:keepLines/>
      <w:snapToGrid/>
      <w:spacing w:before="40" w:afterLines="100" w:afterAutospacing="0"/>
      <w:ind w:left="1296" w:hanging="1296"/>
      <w:jc w:val="left"/>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359C3"/>
    <w:pPr>
      <w:keepNext/>
      <w:keepLines/>
      <w:snapToGrid/>
      <w:spacing w:before="40" w:afterLines="100" w:afterAutospacing="0"/>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359C3"/>
    <w:pPr>
      <w:keepNext/>
      <w:keepLines/>
      <w:snapToGrid/>
      <w:spacing w:before="40" w:afterLines="100" w:afterAutospacing="0"/>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MS Gothic"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6C7CEC"/>
    <w:rPr>
      <w:rFonts w:ascii="Arial" w:eastAsia="MS Gothic" w:hAnsi="Arial"/>
      <w:b/>
      <w:sz w:val="28"/>
      <w:lang w:val="x-none"/>
    </w:rPr>
  </w:style>
  <w:style w:type="character" w:customStyle="1" w:styleId="Heading5Char">
    <w:name w:val="Heading 5 Char"/>
    <w:basedOn w:val="DefaultParagraphFont"/>
    <w:link w:val="Heading5"/>
    <w:uiPriority w:val="9"/>
    <w:rsid w:val="00C514CC"/>
    <w:rPr>
      <w:rFonts w:asciiTheme="majorHAnsi" w:eastAsiaTheme="majorEastAsia" w:hAnsiTheme="majorHAnsi" w:cstheme="majorBidi"/>
      <w:b/>
      <w:bCs/>
      <w:sz w:val="22"/>
      <w:szCs w:val="2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MS Gothic" w:hAnsi="Times New Roman"/>
      <w:b/>
      <w:sz w:val="24"/>
      <w:lang w:val="en-GB"/>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MS Gothic"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MS Gothic" w:hAnsi="Times New Roman"/>
      <w:sz w:val="24"/>
      <w:lang w:val="en-GB"/>
    </w:rPr>
  </w:style>
  <w:style w:type="paragraph" w:customStyle="1" w:styleId="a">
    <w:name w:val="スタイル 数式"/>
    <w:basedOn w:val="Normal"/>
    <w:pPr>
      <w:ind w:firstLine="720"/>
    </w:pPr>
    <w:rPr>
      <w:rFonts w:cs="MS Mincho"/>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MS Mincho"/>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MS Gothic"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MS Gothic"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MS Gothic"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MS Gothic" w:hAnsi="MS Gothic"/>
      <w:sz w:val="20"/>
      <w:lang w:val="x-none" w:eastAsia="x-none"/>
    </w:rPr>
  </w:style>
  <w:style w:type="character" w:customStyle="1" w:styleId="PlainTextChar">
    <w:name w:val="Plain Text Char"/>
    <w:link w:val="PlainText"/>
    <w:uiPriority w:val="99"/>
    <w:semiHidden/>
    <w:rPr>
      <w:rFonts w:ascii="MS Gothic" w:eastAsia="MS Gothic" w:hAnsi="MS Gothic" w:cs="MS PGothic"/>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ñ弌"/>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MS Gothic"/>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MS Gothic" w:hAnsi="Times New Roman"/>
      <w:sz w:val="24"/>
      <w:lang w:val="en-GB"/>
    </w:rPr>
  </w:style>
  <w:style w:type="paragraph" w:customStyle="1" w:styleId="Proposal-Observation">
    <w:name w:val="Proposal-Observation"/>
    <w:basedOn w:val="ListParagraph"/>
    <w:link w:val="Proposal-Observation0"/>
    <w:qFormat/>
    <w:rsid w:val="00F353A3"/>
    <w:pPr>
      <w:numPr>
        <w:numId w:val="6"/>
      </w:numPr>
      <w:spacing w:before="120" w:after="220"/>
      <w:ind w:rightChars="100" w:right="100"/>
    </w:pPr>
    <w:rPr>
      <w:b/>
      <w:bCs/>
      <w:i/>
      <w:lang w:val="en-US" w:eastAsia="zh-CN"/>
    </w:rPr>
  </w:style>
  <w:style w:type="character" w:customStyle="1" w:styleId="Proposal-Observation0">
    <w:name w:val="Proposal-Observation (文字)"/>
    <w:basedOn w:val="ListParagraphChar"/>
    <w:link w:val="Proposal-Observation"/>
    <w:rsid w:val="00F353A3"/>
    <w:rPr>
      <w:rFonts w:ascii="Times New Roman" w:eastAsia="MS Gothic"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customStyle="1" w:styleId="Heading3Char">
    <w:name w:val="Heading 3 Char"/>
    <w:aliases w:val="Underrubrik2 Char,H3 Char,no break Char,Memo Heading 3 Char"/>
    <w:basedOn w:val="DefaultParagraphFont"/>
    <w:link w:val="Heading3"/>
    <w:rsid w:val="00491E95"/>
    <w:rPr>
      <w:rFonts w:ascii="Arial" w:eastAsia="MS Gothic" w:hAnsi="Arial"/>
      <w:b/>
      <w:sz w:val="24"/>
      <w:lang w:val="en-GB"/>
    </w:rPr>
  </w:style>
  <w:style w:type="character" w:customStyle="1" w:styleId="Heading6Char">
    <w:name w:val="Heading 6 Char"/>
    <w:basedOn w:val="DefaultParagraphFont"/>
    <w:link w:val="Heading6"/>
    <w:uiPriority w:val="9"/>
    <w:semiHidden/>
    <w:rsid w:val="009359C3"/>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9359C3"/>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9359C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359C3"/>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926400">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5234004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0267879">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864106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7137044">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6682720">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210192771">
          <w:marLeft w:val="188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850754462">
          <w:marLeft w:val="80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1128352528">
          <w:marLeft w:val="806"/>
          <w:marRight w:val="0"/>
          <w:marTop w:val="75"/>
          <w:marBottom w:val="0"/>
          <w:divBdr>
            <w:top w:val="none" w:sz="0" w:space="0" w:color="auto"/>
            <w:left w:val="none" w:sz="0" w:space="0" w:color="auto"/>
            <w:bottom w:val="none" w:sz="0" w:space="0" w:color="auto"/>
            <w:right w:val="none" w:sz="0" w:space="0" w:color="auto"/>
          </w:divBdr>
        </w:div>
        <w:div w:id="2131315263">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1599295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4094033">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52414070">
      <w:bodyDiv w:val="1"/>
      <w:marLeft w:val="0"/>
      <w:marRight w:val="0"/>
      <w:marTop w:val="0"/>
      <w:marBottom w:val="0"/>
      <w:divBdr>
        <w:top w:val="none" w:sz="0" w:space="0" w:color="auto"/>
        <w:left w:val="none" w:sz="0" w:space="0" w:color="auto"/>
        <w:bottom w:val="none" w:sz="0" w:space="0" w:color="auto"/>
        <w:right w:val="none" w:sz="0" w:space="0" w:color="auto"/>
      </w:divBdr>
    </w:div>
    <w:div w:id="2069105237">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76445227">
          <w:marLeft w:val="243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1394769734">
          <w:marLeft w:val="1354"/>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Props1.xml><?xml version="1.0" encoding="utf-8"?>
<ds:datastoreItem xmlns:ds="http://schemas.openxmlformats.org/officeDocument/2006/customXml" ds:itemID="{4EE8D373-2F6C-4648-B30F-BE27A1D3A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04433-AEF3-4988-933E-1AD986D3EB4E}">
  <ds:schemaRefs>
    <ds:schemaRef ds:uri="http://schemas.microsoft.com/sharepoint/v3/contenttype/forms"/>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E6978DC0-DA44-433C-AE23-615939E8E0EC}">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Pages>
  <Words>4938</Words>
  <Characters>28150</Characters>
  <Application>Microsoft Office Word</Application>
  <DocSecurity>4</DocSecurity>
  <Lines>234</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33022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546</cp:revision>
  <dcterms:created xsi:type="dcterms:W3CDTF">2022-10-11T21:53:00Z</dcterms:created>
  <dcterms:modified xsi:type="dcterms:W3CDTF">2024-08-10T02:41:00Z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