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BBBF1" w14:textId="22F86EC0" w:rsidR="00EA22DF" w:rsidRPr="001132A2" w:rsidRDefault="00EA22DF" w:rsidP="00EA22DF">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#11</w:t>
      </w:r>
      <w:r w:rsidR="00E70D75">
        <w:rPr>
          <w:b/>
          <w:kern w:val="2"/>
          <w:lang w:val="en-GB"/>
        </w:rPr>
        <w:t>8</w:t>
      </w:r>
      <w:r w:rsidRPr="001132A2">
        <w:rPr>
          <w:b/>
          <w:kern w:val="2"/>
          <w:lang w:val="en-GB"/>
        </w:rPr>
        <w:tab/>
      </w:r>
      <w:r w:rsidR="00374EF7" w:rsidRPr="00374EF7">
        <w:rPr>
          <w:b/>
          <w:kern w:val="2"/>
          <w:lang w:val="en-GB"/>
        </w:rPr>
        <w:t>R1-</w:t>
      </w:r>
      <w:r w:rsidR="006475AF">
        <w:rPr>
          <w:b/>
          <w:kern w:val="2"/>
          <w:lang w:val="en-GB"/>
        </w:rPr>
        <w:t>2405872</w:t>
      </w:r>
    </w:p>
    <w:p w14:paraId="74FD8590" w14:textId="733120FA" w:rsidR="00E70D75" w:rsidRPr="00E70D75" w:rsidRDefault="00E70D75" w:rsidP="00E70D75">
      <w:pPr>
        <w:tabs>
          <w:tab w:val="right" w:pos="9216"/>
        </w:tabs>
        <w:spacing w:after="60"/>
        <w:rPr>
          <w:b/>
          <w:kern w:val="2"/>
          <w:sz w:val="28"/>
          <w:lang w:eastAsia="zh-CN"/>
        </w:rPr>
      </w:pPr>
      <w:bookmarkStart w:id="0" w:name="_Hlk145941502"/>
      <w:r w:rsidRPr="008745BC">
        <w:rPr>
          <w:b/>
          <w:kern w:val="2"/>
          <w:szCs w:val="28"/>
          <w:lang w:eastAsia="zh-CN"/>
        </w:rPr>
        <w:t>Maastricht</w:t>
      </w:r>
      <w:r w:rsidRPr="000F284D">
        <w:rPr>
          <w:b/>
          <w:kern w:val="2"/>
          <w:szCs w:val="28"/>
          <w:lang w:eastAsia="zh-CN"/>
        </w:rPr>
        <w:t>,</w:t>
      </w:r>
      <w:r>
        <w:rPr>
          <w:b/>
          <w:kern w:val="2"/>
          <w:szCs w:val="28"/>
          <w:lang w:eastAsia="zh-CN"/>
        </w:rPr>
        <w:t xml:space="preserve"> </w:t>
      </w:r>
      <w:r w:rsidRPr="008745BC">
        <w:rPr>
          <w:b/>
          <w:kern w:val="2"/>
          <w:szCs w:val="28"/>
          <w:lang w:eastAsia="zh-CN"/>
        </w:rPr>
        <w:t>Netherlands</w:t>
      </w:r>
      <w:r>
        <w:rPr>
          <w:b/>
          <w:kern w:val="2"/>
          <w:szCs w:val="28"/>
          <w:lang w:eastAsia="zh-CN"/>
        </w:rPr>
        <w:t>,</w:t>
      </w:r>
      <w:r w:rsidRPr="00E70D75">
        <w:rPr>
          <w:b/>
          <w:kern w:val="2"/>
          <w:szCs w:val="28"/>
          <w:lang w:eastAsia="zh-CN"/>
        </w:rPr>
        <w:t xml:space="preserve"> </w:t>
      </w:r>
      <w:r w:rsidR="00DE10E0" w:rsidRPr="008745BC">
        <w:rPr>
          <w:b/>
          <w:kern w:val="2"/>
          <w:szCs w:val="28"/>
          <w:lang w:eastAsia="zh-CN"/>
        </w:rPr>
        <w:t>August</w:t>
      </w:r>
      <w:r w:rsidR="00DE10E0">
        <w:rPr>
          <w:b/>
          <w:kern w:val="2"/>
          <w:szCs w:val="28"/>
          <w:lang w:eastAsia="zh-CN"/>
        </w:rPr>
        <w:t xml:space="preserve"> </w:t>
      </w:r>
      <w:r>
        <w:rPr>
          <w:b/>
          <w:kern w:val="2"/>
          <w:szCs w:val="28"/>
          <w:lang w:eastAsia="zh-CN"/>
        </w:rPr>
        <w:t>19</w:t>
      </w:r>
      <w:r w:rsidR="00135255" w:rsidRPr="004636C3">
        <w:rPr>
          <w:b/>
          <w:kern w:val="2"/>
          <w:lang w:val="en-GB" w:eastAsia="zh-CN"/>
        </w:rPr>
        <w:t>-</w:t>
      </w:r>
      <w:r>
        <w:rPr>
          <w:b/>
          <w:kern w:val="2"/>
          <w:szCs w:val="28"/>
          <w:lang w:eastAsia="zh-CN"/>
        </w:rPr>
        <w:t>23</w:t>
      </w:r>
      <w:r w:rsidRPr="000F284D">
        <w:rPr>
          <w:b/>
          <w:kern w:val="2"/>
          <w:szCs w:val="28"/>
          <w:lang w:eastAsia="zh-CN"/>
        </w:rPr>
        <w:t>, 202</w:t>
      </w:r>
      <w:bookmarkEnd w:id="0"/>
      <w:r w:rsidRPr="000F284D">
        <w:rPr>
          <w:b/>
          <w:kern w:val="2"/>
          <w:szCs w:val="28"/>
          <w:lang w:eastAsia="zh-CN"/>
        </w:rPr>
        <w:t>4</w:t>
      </w:r>
    </w:p>
    <w:p w14:paraId="0D0E113B" w14:textId="77777777" w:rsidR="00EA22DF" w:rsidRPr="004636C3" w:rsidRDefault="00EA22DF" w:rsidP="00EA22DF">
      <w:pPr>
        <w:pBdr>
          <w:top w:val="single" w:sz="4" w:space="1" w:color="auto"/>
        </w:pBdr>
        <w:spacing w:after="0"/>
        <w:jc w:val="left"/>
        <w:rPr>
          <w:rFonts w:eastAsiaTheme="minorEastAsia"/>
          <w:b/>
          <w:kern w:val="2"/>
          <w:lang w:val="en-GB"/>
        </w:rPr>
      </w:pPr>
    </w:p>
    <w:p w14:paraId="6FB7AF71" w14:textId="513C8EFC" w:rsidR="00EA22DF" w:rsidRPr="004636C3" w:rsidRDefault="00EA22DF" w:rsidP="00EA22DF">
      <w:pPr>
        <w:spacing w:after="0"/>
        <w:ind w:left="1554" w:hanging="1554"/>
        <w:jc w:val="left"/>
        <w:rPr>
          <w:b/>
          <w:kern w:val="2"/>
          <w:lang w:val="en-GB"/>
        </w:rPr>
      </w:pPr>
      <w:r w:rsidRPr="004636C3">
        <w:rPr>
          <w:b/>
          <w:kern w:val="2"/>
          <w:lang w:val="en-GB"/>
        </w:rPr>
        <w:t>Agenda Item:</w:t>
      </w:r>
      <w:r w:rsidRPr="004636C3">
        <w:rPr>
          <w:b/>
          <w:kern w:val="2"/>
          <w:lang w:val="en-GB"/>
        </w:rPr>
        <w:tab/>
      </w:r>
      <w:r>
        <w:rPr>
          <w:b/>
          <w:kern w:val="2"/>
          <w:lang w:val="en-GB"/>
        </w:rPr>
        <w:t>9.</w:t>
      </w:r>
      <w:r w:rsidR="00374EF7">
        <w:rPr>
          <w:b/>
          <w:kern w:val="2"/>
          <w:lang w:val="en-GB"/>
        </w:rPr>
        <w:t>2.3</w:t>
      </w:r>
    </w:p>
    <w:p w14:paraId="74D265ED" w14:textId="77777777" w:rsidR="00EA22DF" w:rsidRPr="004636C3" w:rsidRDefault="00EA22DF" w:rsidP="00EA22DF">
      <w:pPr>
        <w:spacing w:after="0"/>
        <w:ind w:left="1554" w:hanging="1554"/>
        <w:jc w:val="left"/>
        <w:rPr>
          <w:b/>
          <w:kern w:val="2"/>
          <w:lang w:val="en-GB"/>
        </w:rPr>
      </w:pPr>
      <w:r w:rsidRPr="004636C3">
        <w:rPr>
          <w:b/>
          <w:kern w:val="2"/>
          <w:lang w:val="en-GB"/>
        </w:rPr>
        <w:t>Source:</w:t>
      </w:r>
      <w:r w:rsidRPr="004636C3">
        <w:rPr>
          <w:b/>
          <w:kern w:val="2"/>
          <w:lang w:val="en-GB"/>
        </w:rPr>
        <w:tab/>
        <w:t xml:space="preserve">Huawei, </w:t>
      </w:r>
      <w:proofErr w:type="spellStart"/>
      <w:r w:rsidRPr="004636C3">
        <w:rPr>
          <w:b/>
          <w:kern w:val="2"/>
          <w:lang w:val="en-GB"/>
        </w:rPr>
        <w:t>HiSilicon</w:t>
      </w:r>
      <w:proofErr w:type="spellEnd"/>
    </w:p>
    <w:p w14:paraId="469D3A3F" w14:textId="6CE24D0A" w:rsidR="00EA22DF" w:rsidRPr="001132A2" w:rsidRDefault="00EA22DF" w:rsidP="00EA22DF">
      <w:pPr>
        <w:spacing w:after="0"/>
        <w:ind w:left="1554" w:hanging="1554"/>
        <w:jc w:val="left"/>
        <w:rPr>
          <w:b/>
          <w:kern w:val="2"/>
          <w:lang w:val="en-GB"/>
        </w:rPr>
      </w:pPr>
      <w:r w:rsidRPr="004636C3">
        <w:rPr>
          <w:b/>
          <w:kern w:val="2"/>
          <w:lang w:val="en-GB"/>
        </w:rPr>
        <w:t>Title:</w:t>
      </w:r>
      <w:r w:rsidRPr="004636C3">
        <w:rPr>
          <w:b/>
          <w:kern w:val="2"/>
          <w:lang w:val="en-GB"/>
        </w:rPr>
        <w:tab/>
      </w:r>
      <w:r w:rsidR="00880A0F">
        <w:rPr>
          <w:b/>
          <w:kern w:val="2"/>
          <w:lang w:val="en-GB"/>
        </w:rPr>
        <w:t>O</w:t>
      </w:r>
      <w:r w:rsidR="003B4830" w:rsidRPr="003B4830">
        <w:rPr>
          <w:b/>
          <w:kern w:val="2"/>
          <w:lang w:val="en-GB"/>
        </w:rPr>
        <w:t>n codebook for 3-antenna-port UL transmission</w:t>
      </w:r>
    </w:p>
    <w:p w14:paraId="18D05430" w14:textId="77777777" w:rsidR="00EA22DF" w:rsidRPr="004636C3" w:rsidRDefault="00EA22DF" w:rsidP="00EA22DF">
      <w:pPr>
        <w:spacing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349A5A27" w14:textId="77777777" w:rsidR="00FE0325" w:rsidRPr="00903FED" w:rsidRDefault="00FE0325" w:rsidP="00FE0325">
      <w:pPr>
        <w:pBdr>
          <w:bottom w:val="single" w:sz="4" w:space="1" w:color="auto"/>
        </w:pBdr>
        <w:jc w:val="left"/>
        <w:rPr>
          <w:b/>
          <w:kern w:val="2"/>
          <w:lang w:val="en-GB"/>
        </w:rPr>
      </w:pPr>
    </w:p>
    <w:p w14:paraId="20815985" w14:textId="77777777" w:rsidR="00FE0325" w:rsidRPr="00903FED" w:rsidRDefault="00FE0325" w:rsidP="000A36BC">
      <w:pPr>
        <w:pStyle w:val="1"/>
        <w:spacing w:before="240"/>
        <w:ind w:left="431" w:hanging="431"/>
        <w:rPr>
          <w:szCs w:val="20"/>
          <w:lang w:eastAsia="zh-CN"/>
        </w:rPr>
      </w:pPr>
      <w:r w:rsidRPr="00903FED">
        <w:rPr>
          <w:szCs w:val="20"/>
          <w:lang w:eastAsia="zh-CN"/>
        </w:rPr>
        <w:t>Introduction</w:t>
      </w:r>
    </w:p>
    <w:p w14:paraId="6C67597E" w14:textId="2FB6DABE" w:rsidR="00F93BE1" w:rsidRDefault="00F93BE1" w:rsidP="00F93BE1">
      <w:pPr>
        <w:rPr>
          <w:bCs/>
        </w:rPr>
      </w:pPr>
      <w:bookmarkStart w:id="1" w:name="_Hlk145555364"/>
      <w:bookmarkStart w:id="2" w:name="_Hlk146642115"/>
      <w:r w:rsidRPr="00903FED">
        <w:rPr>
          <w:kern w:val="2"/>
          <w:lang w:val="en-GB"/>
        </w:rPr>
        <w:t xml:space="preserve">In </w:t>
      </w:r>
      <w:r>
        <w:rPr>
          <w:kern w:val="2"/>
          <w:lang w:val="en-GB"/>
        </w:rPr>
        <w:t>RAN</w:t>
      </w:r>
      <w:r w:rsidR="00970848">
        <w:rPr>
          <w:kern w:val="2"/>
          <w:lang w:val="en-GB"/>
        </w:rPr>
        <w:t>#1</w:t>
      </w:r>
      <w:r w:rsidR="006475AF">
        <w:rPr>
          <w:kern w:val="2"/>
          <w:lang w:val="en-GB"/>
        </w:rPr>
        <w:t>17</w:t>
      </w:r>
      <w:r w:rsidR="00970848">
        <w:rPr>
          <w:kern w:val="2"/>
          <w:lang w:val="en-GB"/>
        </w:rPr>
        <w:t xml:space="preserve"> meeting</w:t>
      </w:r>
      <w:r>
        <w:rPr>
          <w:kern w:val="2"/>
          <w:lang w:val="en-GB"/>
        </w:rPr>
        <w:t>,</w:t>
      </w:r>
      <w:r w:rsidR="00970848">
        <w:rPr>
          <w:kern w:val="2"/>
          <w:lang w:val="en-GB"/>
        </w:rPr>
        <w:t xml:space="preserve"> the following </w:t>
      </w:r>
      <w:r w:rsidR="00812252">
        <w:rPr>
          <w:kern w:val="2"/>
          <w:lang w:val="en-GB"/>
        </w:rPr>
        <w:t>agreement</w:t>
      </w:r>
      <w:r w:rsidR="00970848">
        <w:rPr>
          <w:kern w:val="2"/>
          <w:lang w:val="en-GB"/>
        </w:rPr>
        <w:t xml:space="preserve"> ha</w:t>
      </w:r>
      <w:r w:rsidR="009F44F1">
        <w:rPr>
          <w:kern w:val="2"/>
          <w:lang w:val="en-GB"/>
        </w:rPr>
        <w:t>s</w:t>
      </w:r>
      <w:r w:rsidR="00970848">
        <w:rPr>
          <w:kern w:val="2"/>
          <w:lang w:val="en-GB"/>
        </w:rPr>
        <w:t xml:space="preserve"> been reached on </w:t>
      </w:r>
      <w:r w:rsidR="00970848" w:rsidRPr="00583307">
        <w:t xml:space="preserve">3-antenna-port </w:t>
      </w:r>
      <w:r w:rsidR="00A4175C" w:rsidRPr="00583307">
        <w:t xml:space="preserve">codebook-based </w:t>
      </w:r>
      <w:r w:rsidR="00970848" w:rsidRPr="00583307">
        <w:t>transmission</w:t>
      </w:r>
      <w:r w:rsidR="00135255">
        <w:t xml:space="preserve"> </w:t>
      </w:r>
      <w:r w:rsidR="009F44F1">
        <w:fldChar w:fldCharType="begin"/>
      </w:r>
      <w:r w:rsidR="009F44F1">
        <w:instrText xml:space="preserve"> REF _Ref172276986 \r \h </w:instrText>
      </w:r>
      <w:r w:rsidR="009F44F1">
        <w:fldChar w:fldCharType="separate"/>
      </w:r>
      <w:r w:rsidR="009F44F1">
        <w:t>[1]</w:t>
      </w:r>
      <w:r w:rsidR="009F44F1">
        <w:fldChar w:fldCharType="end"/>
      </w:r>
      <w:r w:rsidR="004241F1" w:rsidRPr="00137FDD">
        <w:t>:</w:t>
      </w:r>
    </w:p>
    <w:tbl>
      <w:tblPr>
        <w:tblStyle w:val="a3"/>
        <w:tblW w:w="0" w:type="auto"/>
        <w:tblLook w:val="04A0" w:firstRow="1" w:lastRow="0" w:firstColumn="1" w:lastColumn="0" w:noHBand="0" w:noVBand="1"/>
      </w:tblPr>
      <w:tblGrid>
        <w:gridCol w:w="9016"/>
      </w:tblGrid>
      <w:tr w:rsidR="00F93BE1" w14:paraId="3AEDAE7B" w14:textId="77777777" w:rsidTr="00A21790">
        <w:tc>
          <w:tcPr>
            <w:tcW w:w="9016" w:type="dxa"/>
          </w:tcPr>
          <w:p w14:paraId="4E10FFEB" w14:textId="77777777" w:rsidR="00EE748A" w:rsidRPr="00801DD5" w:rsidRDefault="00EE748A" w:rsidP="00801DD5">
            <w:pPr>
              <w:spacing w:after="0"/>
              <w:contextualSpacing/>
              <w:rPr>
                <w:sz w:val="20"/>
                <w:highlight w:val="green"/>
              </w:rPr>
            </w:pPr>
            <w:r w:rsidRPr="00801DD5">
              <w:rPr>
                <w:b/>
                <w:bCs/>
                <w:sz w:val="20"/>
                <w:highlight w:val="green"/>
              </w:rPr>
              <w:t>Agreement</w:t>
            </w:r>
          </w:p>
          <w:p w14:paraId="7D36AD3D" w14:textId="77777777" w:rsidR="00EE748A" w:rsidRPr="0027098D" w:rsidRDefault="00EE748A" w:rsidP="00801DD5">
            <w:pPr>
              <w:spacing w:after="0"/>
              <w:contextualSpacing/>
            </w:pPr>
            <w:r w:rsidRPr="00801DD5">
              <w:rPr>
                <w:sz w:val="20"/>
              </w:rPr>
              <w:t xml:space="preserve">For codebook-based UL transmission by a 3TX UE, </w:t>
            </w:r>
            <w:r w:rsidRPr="00801DD5">
              <w:rPr>
                <w:rFonts w:eastAsia="Times New Roman"/>
                <w:sz w:val="20"/>
              </w:rPr>
              <w:t>subject to its capability,</w:t>
            </w:r>
          </w:p>
          <w:p w14:paraId="35A0F951" w14:textId="77777777" w:rsidR="00EE748A" w:rsidRPr="00801DD5" w:rsidRDefault="00EE748A">
            <w:pPr>
              <w:pStyle w:val="a6"/>
              <w:numPr>
                <w:ilvl w:val="0"/>
                <w:numId w:val="38"/>
              </w:numPr>
              <w:contextualSpacing/>
              <w:rPr>
                <w:rFonts w:ascii="Times New Roman" w:eastAsia="Times New Roman" w:hAnsi="Times New Roman" w:cs="Times New Roman"/>
                <w:sz w:val="20"/>
                <w:szCs w:val="20"/>
              </w:rPr>
            </w:pPr>
            <w:r w:rsidRPr="00801DD5">
              <w:rPr>
                <w:rFonts w:ascii="Times New Roman" w:eastAsia="Times New Roman" w:hAnsi="Times New Roman" w:cs="Times New Roman"/>
                <w:sz w:val="20"/>
                <w:szCs w:val="20"/>
              </w:rPr>
              <w:t>A 3TX UE may report a maximum number of 3 layers</w:t>
            </w:r>
          </w:p>
          <w:p w14:paraId="7B897183" w14:textId="77777777" w:rsidR="00EE748A" w:rsidRPr="00801DD5" w:rsidRDefault="00EE748A">
            <w:pPr>
              <w:pStyle w:val="a6"/>
              <w:numPr>
                <w:ilvl w:val="0"/>
                <w:numId w:val="38"/>
              </w:numPr>
              <w:contextualSpacing/>
              <w:rPr>
                <w:rFonts w:ascii="Times New Roman" w:eastAsia="Times New Roman" w:hAnsi="Times New Roman" w:cs="Times New Roman"/>
                <w:sz w:val="20"/>
                <w:szCs w:val="20"/>
              </w:rPr>
            </w:pPr>
            <w:r w:rsidRPr="00801DD5">
              <w:rPr>
                <w:rFonts w:ascii="Times New Roman" w:eastAsia="Times New Roman" w:hAnsi="Times New Roman" w:cs="Times New Roman"/>
                <w:sz w:val="20"/>
                <w:szCs w:val="20"/>
              </w:rPr>
              <w:t>A 3TX UE may report a maximum number of SRS ports of up to 3</w:t>
            </w:r>
          </w:p>
          <w:p w14:paraId="7E667043" w14:textId="373CD6EC" w:rsidR="00F93BE1" w:rsidRPr="009F44F1" w:rsidRDefault="00EE748A">
            <w:pPr>
              <w:pStyle w:val="a6"/>
              <w:rPr>
                <w:b/>
                <w:bCs/>
                <w:iCs/>
              </w:rPr>
            </w:pPr>
            <w:r w:rsidRPr="00801DD5">
              <w:rPr>
                <w:rFonts w:ascii="Times New Roman" w:eastAsia="Times New Roman" w:hAnsi="Times New Roman" w:cs="Times New Roman"/>
                <w:sz w:val="20"/>
                <w:szCs w:val="20"/>
              </w:rPr>
              <w:t>Note: SRS resource definition is not changed nor the number of SRS ports in the SRS resource.</w:t>
            </w:r>
          </w:p>
        </w:tc>
      </w:tr>
    </w:tbl>
    <w:bookmarkEnd w:id="1"/>
    <w:bookmarkEnd w:id="2"/>
    <w:p w14:paraId="14F2829E" w14:textId="49AB06CE" w:rsidR="00A4175C" w:rsidRDefault="00A4175C" w:rsidP="00790254">
      <w:pPr>
        <w:spacing w:before="120"/>
        <w:rPr>
          <w:kern w:val="2"/>
          <w:lang w:val="en-GB" w:eastAsia="zh-CN"/>
        </w:rPr>
      </w:pPr>
      <w:r>
        <w:rPr>
          <w:rFonts w:hint="eastAsia"/>
          <w:kern w:val="2"/>
          <w:lang w:val="en-GB" w:eastAsia="zh-CN"/>
        </w:rPr>
        <w:t>I</w:t>
      </w:r>
      <w:r>
        <w:rPr>
          <w:kern w:val="2"/>
          <w:lang w:val="en-GB" w:eastAsia="zh-CN"/>
        </w:rPr>
        <w:t xml:space="preserve">n this contribution, the RRC </w:t>
      </w:r>
      <w:r w:rsidRPr="0027538C">
        <w:rPr>
          <w:kern w:val="2"/>
          <w:lang w:val="en-GB" w:eastAsia="zh-CN"/>
        </w:rPr>
        <w:t>parameter</w:t>
      </w:r>
      <w:r>
        <w:rPr>
          <w:kern w:val="2"/>
          <w:lang w:val="en-GB" w:eastAsia="zh-CN"/>
        </w:rPr>
        <w:t xml:space="preserve">s </w:t>
      </w:r>
      <w:r>
        <w:rPr>
          <w:rFonts w:hint="eastAsia"/>
          <w:lang w:eastAsia="zh-CN"/>
        </w:rPr>
        <w:t>for</w:t>
      </w:r>
      <w:r>
        <w:t xml:space="preserve"> </w:t>
      </w:r>
      <w:r w:rsidRPr="00583307">
        <w:t>codebook-based</w:t>
      </w:r>
      <w:r>
        <w:t xml:space="preserve"> 3Tx</w:t>
      </w:r>
      <w:r>
        <w:rPr>
          <w:rFonts w:hint="eastAsia"/>
          <w:lang w:eastAsia="zh-CN"/>
        </w:rPr>
        <w:t xml:space="preserve"> UL</w:t>
      </w:r>
      <w:r>
        <w:t xml:space="preserve"> </w:t>
      </w:r>
      <w:r w:rsidRPr="006A466A">
        <w:rPr>
          <w:lang w:eastAsia="zh-CN"/>
        </w:rPr>
        <w:t>transmission</w:t>
      </w:r>
      <w:r w:rsidRPr="006628F7">
        <w:rPr>
          <w:kern w:val="2"/>
          <w:lang w:val="en-GB"/>
        </w:rPr>
        <w:t xml:space="preserve"> </w:t>
      </w:r>
      <w:r>
        <w:rPr>
          <w:kern w:val="2"/>
          <w:lang w:val="en-GB"/>
        </w:rPr>
        <w:t>are</w:t>
      </w:r>
      <w:r w:rsidRPr="006628F7">
        <w:rPr>
          <w:kern w:val="2"/>
          <w:lang w:val="en-GB"/>
        </w:rPr>
        <w:t xml:space="preserve"> further discussed</w:t>
      </w:r>
      <w:r>
        <w:rPr>
          <w:kern w:val="2"/>
          <w:lang w:val="en-GB"/>
        </w:rPr>
        <w:t>.</w:t>
      </w:r>
    </w:p>
    <w:p w14:paraId="3A16BF1A" w14:textId="27ACA5F9" w:rsidR="003A094F" w:rsidRPr="003F00D9" w:rsidRDefault="0027538C" w:rsidP="00790254">
      <w:pPr>
        <w:spacing w:before="120"/>
        <w:rPr>
          <w:lang w:eastAsia="zh-CN"/>
        </w:rPr>
      </w:pPr>
      <w:r w:rsidRPr="0027538C">
        <w:rPr>
          <w:kern w:val="2"/>
          <w:lang w:val="en-GB" w:eastAsia="zh-CN"/>
        </w:rPr>
        <w:t>To enable 3Tx</w:t>
      </w:r>
      <w:r w:rsidR="00A154FF">
        <w:rPr>
          <w:kern w:val="2"/>
          <w:lang w:val="en-GB" w:eastAsia="zh-CN"/>
        </w:rPr>
        <w:t xml:space="preserve"> UL</w:t>
      </w:r>
      <w:r w:rsidRPr="0027538C">
        <w:rPr>
          <w:kern w:val="2"/>
          <w:lang w:val="en-GB" w:eastAsia="zh-CN"/>
        </w:rPr>
        <w:t xml:space="preserve"> transmission, RRC parameter configurations are </w:t>
      </w:r>
      <w:r>
        <w:rPr>
          <w:kern w:val="2"/>
          <w:lang w:val="en-GB" w:eastAsia="zh-CN"/>
        </w:rPr>
        <w:t xml:space="preserve">also </w:t>
      </w:r>
      <w:r w:rsidRPr="0027538C">
        <w:rPr>
          <w:kern w:val="2"/>
          <w:lang w:val="en-GB" w:eastAsia="zh-CN"/>
        </w:rPr>
        <w:t xml:space="preserve">important in addition to UE capability reporting. </w:t>
      </w:r>
      <w:r w:rsidR="004241F1">
        <w:rPr>
          <w:kern w:val="2"/>
          <w:lang w:val="en-GB"/>
        </w:rPr>
        <w:t xml:space="preserve">In this </w:t>
      </w:r>
      <w:r w:rsidR="00491412" w:rsidRPr="00491412">
        <w:rPr>
          <w:kern w:val="2"/>
          <w:lang w:val="en-GB"/>
        </w:rPr>
        <w:t>contribution</w:t>
      </w:r>
      <w:r w:rsidR="004241F1">
        <w:rPr>
          <w:kern w:val="2"/>
          <w:lang w:val="en-GB"/>
        </w:rPr>
        <w:t>,</w:t>
      </w:r>
      <w:r w:rsidR="006628F7" w:rsidRPr="006628F7">
        <w:t xml:space="preserve"> </w:t>
      </w:r>
      <w:r w:rsidR="006628F7">
        <w:rPr>
          <w:kern w:val="2"/>
          <w:lang w:val="en-GB"/>
        </w:rPr>
        <w:t>t</w:t>
      </w:r>
      <w:r w:rsidR="006628F7" w:rsidRPr="006628F7">
        <w:rPr>
          <w:kern w:val="2"/>
          <w:lang w:val="en-GB"/>
        </w:rPr>
        <w:t>he</w:t>
      </w:r>
      <w:r w:rsidR="00AB2460">
        <w:rPr>
          <w:kern w:val="2"/>
          <w:lang w:val="en-GB"/>
        </w:rPr>
        <w:t xml:space="preserve"> </w:t>
      </w:r>
      <w:r w:rsidRPr="0027538C">
        <w:rPr>
          <w:kern w:val="2"/>
          <w:lang w:val="en-GB"/>
        </w:rPr>
        <w:t>3Tx related RRC parameter design</w:t>
      </w:r>
      <w:r w:rsidRPr="0027538C" w:rsidDel="0027538C">
        <w:rPr>
          <w:kern w:val="2"/>
          <w:lang w:val="en-GB"/>
        </w:rPr>
        <w:t xml:space="preserve"> </w:t>
      </w:r>
      <w:r w:rsidR="00E76F76">
        <w:rPr>
          <w:kern w:val="2"/>
          <w:lang w:val="en-GB"/>
        </w:rPr>
        <w:t>is</w:t>
      </w:r>
      <w:r w:rsidR="006628F7" w:rsidRPr="006628F7">
        <w:rPr>
          <w:kern w:val="2"/>
          <w:lang w:val="en-GB"/>
        </w:rPr>
        <w:t xml:space="preserve"> discussed.</w:t>
      </w:r>
    </w:p>
    <w:p w14:paraId="146B528B" w14:textId="3230C5FC" w:rsidR="00A4175C" w:rsidRDefault="00A4175C" w:rsidP="00A4175C">
      <w:pPr>
        <w:pStyle w:val="1"/>
        <w:spacing w:before="240"/>
        <w:ind w:left="431" w:hanging="431"/>
        <w:rPr>
          <w:sz w:val="24"/>
          <w:szCs w:val="22"/>
          <w:lang w:eastAsia="zh-CN"/>
        </w:rPr>
      </w:pPr>
      <w:r>
        <w:rPr>
          <w:sz w:val="24"/>
          <w:szCs w:val="22"/>
          <w:lang w:eastAsia="zh-CN"/>
        </w:rPr>
        <w:t xml:space="preserve">RRC Parameters for </w:t>
      </w:r>
      <w:r w:rsidRPr="00B1405A">
        <w:rPr>
          <w:sz w:val="24"/>
          <w:szCs w:val="22"/>
          <w:lang w:eastAsia="zh-CN"/>
        </w:rPr>
        <w:t>3-antenna-port codebook-based transmission</w:t>
      </w:r>
    </w:p>
    <w:p w14:paraId="3B080823" w14:textId="1A63B01F" w:rsidR="00990512" w:rsidRDefault="0016785C" w:rsidP="0027538C">
      <w:pPr>
        <w:pStyle w:val="00text"/>
        <w:spacing w:before="0" w:after="120" w:afterAutospacing="0" w:line="240" w:lineRule="auto"/>
        <w:ind w:firstLine="0"/>
        <w:rPr>
          <w:sz w:val="22"/>
          <w:szCs w:val="22"/>
        </w:rPr>
      </w:pPr>
      <w:r>
        <w:rPr>
          <w:sz w:val="22"/>
          <w:szCs w:val="22"/>
        </w:rPr>
        <w:t xml:space="preserve">If </w:t>
      </w:r>
      <w:r w:rsidR="00A4175C">
        <w:rPr>
          <w:sz w:val="22"/>
          <w:szCs w:val="22"/>
        </w:rPr>
        <w:t xml:space="preserve">a </w:t>
      </w:r>
      <w:r>
        <w:rPr>
          <w:sz w:val="22"/>
          <w:szCs w:val="22"/>
        </w:rPr>
        <w:t xml:space="preserve">4Tx UE </w:t>
      </w:r>
      <w:r w:rsidR="00A4175C">
        <w:rPr>
          <w:sz w:val="22"/>
          <w:szCs w:val="22"/>
        </w:rPr>
        <w:t xml:space="preserve">(reporting </w:t>
      </w:r>
      <w:r w:rsidR="00A4175C" w:rsidRPr="0027538C">
        <w:rPr>
          <w:sz w:val="22"/>
          <w:szCs w:val="22"/>
        </w:rPr>
        <w:t xml:space="preserve">a maximum number of </w:t>
      </w:r>
      <w:r w:rsidR="00A4175C">
        <w:rPr>
          <w:sz w:val="22"/>
          <w:szCs w:val="22"/>
        </w:rPr>
        <w:t xml:space="preserve">4 SRS ports) </w:t>
      </w:r>
      <w:r>
        <w:rPr>
          <w:sz w:val="22"/>
          <w:szCs w:val="22"/>
        </w:rPr>
        <w:t>can operate as a 3Tx UE,</w:t>
      </w:r>
      <w:r w:rsidR="00F6487D">
        <w:rPr>
          <w:sz w:val="22"/>
          <w:szCs w:val="22"/>
        </w:rPr>
        <w:t xml:space="preserve"> </w:t>
      </w:r>
      <w:r w:rsidR="00990512">
        <w:rPr>
          <w:sz w:val="22"/>
          <w:szCs w:val="22"/>
        </w:rPr>
        <w:t>a new RRC parameter indicating the operation mode is needed. After being configured with the RRC parameter, the UE understand it should mute the 4</w:t>
      </w:r>
      <w:r w:rsidR="00990512">
        <w:rPr>
          <w:sz w:val="22"/>
          <w:szCs w:val="22"/>
          <w:vertAlign w:val="superscript"/>
        </w:rPr>
        <w:t xml:space="preserve">th </w:t>
      </w:r>
      <w:r w:rsidR="00990512">
        <w:rPr>
          <w:sz w:val="22"/>
          <w:szCs w:val="22"/>
        </w:rPr>
        <w:t xml:space="preserve">SRS port during 4-port SRS resource transmission.  </w:t>
      </w:r>
    </w:p>
    <w:p w14:paraId="09D59D5C" w14:textId="364EC63C" w:rsidR="00A53CCE" w:rsidRPr="0027538C" w:rsidRDefault="00F6487D">
      <w:pPr>
        <w:contextualSpacing/>
      </w:pPr>
      <w:r>
        <w:rPr>
          <w:rFonts w:eastAsiaTheme="minorEastAsia"/>
          <w:b/>
          <w:i/>
        </w:rPr>
        <w:t>Proposal</w:t>
      </w:r>
      <w:r w:rsidR="009C1E9A" w:rsidRPr="009C1E9A">
        <w:rPr>
          <w:rFonts w:eastAsiaTheme="minorEastAsia"/>
          <w:b/>
          <w:i/>
        </w:rPr>
        <w:t xml:space="preserve"> 1: </w:t>
      </w:r>
      <w:r w:rsidR="00990512">
        <w:rPr>
          <w:rFonts w:eastAsiaTheme="minorEastAsia"/>
          <w:b/>
          <w:i/>
        </w:rPr>
        <w:t>Support to introduce a</w:t>
      </w:r>
      <w:r w:rsidR="004A3CB3">
        <w:rPr>
          <w:rFonts w:eastAsiaTheme="minorEastAsia"/>
          <w:b/>
          <w:i/>
        </w:rPr>
        <w:t xml:space="preserve"> new </w:t>
      </w:r>
      <w:r w:rsidRPr="00F6487D">
        <w:rPr>
          <w:rFonts w:eastAsiaTheme="minorEastAsia"/>
          <w:b/>
          <w:i/>
        </w:rPr>
        <w:t xml:space="preserve">RRC parameter </w:t>
      </w:r>
      <w:r w:rsidR="00990512">
        <w:rPr>
          <w:rFonts w:eastAsiaTheme="minorEastAsia"/>
          <w:b/>
          <w:i/>
        </w:rPr>
        <w:t xml:space="preserve">so that a 4Tx UE can be indicated to mute the </w:t>
      </w:r>
      <w:r w:rsidR="004F1C6F" w:rsidRPr="004F1C6F">
        <w:rPr>
          <w:rFonts w:eastAsiaTheme="minorEastAsia"/>
          <w:b/>
          <w:i/>
        </w:rPr>
        <w:t>4</w:t>
      </w:r>
      <w:r w:rsidR="004F1C6F" w:rsidRPr="00110B9E">
        <w:rPr>
          <w:rFonts w:eastAsiaTheme="minorEastAsia"/>
          <w:b/>
          <w:i/>
          <w:vertAlign w:val="superscript"/>
        </w:rPr>
        <w:t>th</w:t>
      </w:r>
      <w:r w:rsidR="004F1C6F" w:rsidRPr="004F1C6F">
        <w:rPr>
          <w:rFonts w:eastAsiaTheme="minorEastAsia"/>
          <w:b/>
          <w:i/>
        </w:rPr>
        <w:t xml:space="preserve"> SRS port</w:t>
      </w:r>
      <w:r w:rsidR="004F1C6F" w:rsidRPr="004F1C6F" w:rsidDel="00990512">
        <w:rPr>
          <w:rFonts w:eastAsiaTheme="minorEastAsia"/>
          <w:b/>
          <w:i/>
        </w:rPr>
        <w:t xml:space="preserve"> </w:t>
      </w:r>
      <w:r w:rsidR="004F1C6F">
        <w:rPr>
          <w:rFonts w:eastAsiaTheme="minorEastAsia"/>
          <w:b/>
          <w:i/>
        </w:rPr>
        <w:t>during SRS transmission</w:t>
      </w:r>
      <w:r w:rsidR="001D41A1">
        <w:rPr>
          <w:rFonts w:eastAsiaTheme="minorEastAsia"/>
          <w:b/>
          <w:i/>
        </w:rPr>
        <w:t>.</w:t>
      </w:r>
    </w:p>
    <w:p w14:paraId="537C3D82" w14:textId="0661328D" w:rsidR="0043162D" w:rsidRPr="00903FED" w:rsidRDefault="00407B57" w:rsidP="00957B03">
      <w:pPr>
        <w:pStyle w:val="1"/>
        <w:spacing w:before="240"/>
        <w:ind w:left="431" w:hanging="431"/>
        <w:rPr>
          <w:rFonts w:eastAsiaTheme="minorEastAsia"/>
          <w:lang w:val="en-GB" w:eastAsia="zh-CN"/>
        </w:rPr>
      </w:pPr>
      <w:r>
        <w:rPr>
          <w:rFonts w:eastAsiaTheme="minorEastAsia"/>
          <w:lang w:val="en-GB" w:eastAsia="zh-CN"/>
        </w:rPr>
        <w:t>C</w:t>
      </w:r>
      <w:r w:rsidR="0043162D" w:rsidRPr="00903FED">
        <w:rPr>
          <w:rFonts w:eastAsiaTheme="minorEastAsia"/>
          <w:lang w:val="en-GB" w:eastAsia="zh-CN"/>
        </w:rPr>
        <w:t>onclusion</w:t>
      </w:r>
    </w:p>
    <w:p w14:paraId="62A18D05" w14:textId="2EB1BA41" w:rsidR="00951000" w:rsidRDefault="00951000" w:rsidP="00951000">
      <w:r>
        <w:t xml:space="preserve">In this contribution, we have discussed </w:t>
      </w:r>
      <w:r w:rsidR="004F1C6F">
        <w:rPr>
          <w:kern w:val="2"/>
          <w:lang w:val="en-GB" w:eastAsia="zh-CN"/>
        </w:rPr>
        <w:t xml:space="preserve">RRC </w:t>
      </w:r>
      <w:r w:rsidR="004F1C6F" w:rsidRPr="0027538C">
        <w:rPr>
          <w:kern w:val="2"/>
          <w:lang w:val="en-GB" w:eastAsia="zh-CN"/>
        </w:rPr>
        <w:t>parameter</w:t>
      </w:r>
      <w:r w:rsidR="004F1C6F">
        <w:rPr>
          <w:kern w:val="2"/>
          <w:lang w:val="en-GB" w:eastAsia="zh-CN"/>
        </w:rPr>
        <w:t xml:space="preserve">s </w:t>
      </w:r>
      <w:r w:rsidR="004F1C6F">
        <w:rPr>
          <w:rFonts w:hint="eastAsia"/>
          <w:lang w:eastAsia="zh-CN"/>
        </w:rPr>
        <w:t>for</w:t>
      </w:r>
      <w:r w:rsidR="004F1C6F">
        <w:t xml:space="preserve"> </w:t>
      </w:r>
      <w:r w:rsidR="004F1C6F" w:rsidRPr="00583307">
        <w:t>codebook-based</w:t>
      </w:r>
      <w:r w:rsidR="004F1C6F">
        <w:t xml:space="preserve"> 3Tx</w:t>
      </w:r>
      <w:r w:rsidR="004F1C6F">
        <w:rPr>
          <w:rFonts w:hint="eastAsia"/>
          <w:lang w:eastAsia="zh-CN"/>
        </w:rPr>
        <w:t xml:space="preserve"> UL</w:t>
      </w:r>
      <w:r w:rsidR="004F1C6F">
        <w:t xml:space="preserve"> </w:t>
      </w:r>
      <w:r w:rsidR="004F1C6F" w:rsidRPr="006A466A">
        <w:rPr>
          <w:lang w:eastAsia="zh-CN"/>
        </w:rPr>
        <w:t>transmission</w:t>
      </w:r>
      <w:r w:rsidR="001C38D2">
        <w:t>,</w:t>
      </w:r>
      <w:r>
        <w:t xml:space="preserve"> </w:t>
      </w:r>
      <w:r w:rsidR="00634912">
        <w:t xml:space="preserve">and made </w:t>
      </w:r>
      <w:r>
        <w:t>the following</w:t>
      </w:r>
      <w:r w:rsidR="00BA16E7">
        <w:t xml:space="preserve"> </w:t>
      </w:r>
      <w:r w:rsidR="001D41A1">
        <w:t>proposal</w:t>
      </w:r>
      <w:r>
        <w:t xml:space="preserve">: </w:t>
      </w:r>
    </w:p>
    <w:p w14:paraId="6F1F3F4D" w14:textId="77777777" w:rsidR="004F1C6F" w:rsidRPr="0027538C" w:rsidRDefault="004F1C6F" w:rsidP="004F1C6F">
      <w:pPr>
        <w:contextualSpacing/>
      </w:pPr>
      <w:r>
        <w:rPr>
          <w:rFonts w:eastAsiaTheme="minorEastAsia"/>
          <w:b/>
          <w:i/>
        </w:rPr>
        <w:t>Proposal</w:t>
      </w:r>
      <w:r w:rsidRPr="009C1E9A">
        <w:rPr>
          <w:rFonts w:eastAsiaTheme="minorEastAsia"/>
          <w:b/>
          <w:i/>
        </w:rPr>
        <w:t xml:space="preserve"> 1: </w:t>
      </w:r>
      <w:r>
        <w:rPr>
          <w:rFonts w:eastAsiaTheme="minorEastAsia"/>
          <w:b/>
          <w:i/>
        </w:rPr>
        <w:t xml:space="preserve">Support to introduce a new </w:t>
      </w:r>
      <w:r w:rsidRPr="00F6487D">
        <w:rPr>
          <w:rFonts w:eastAsiaTheme="minorEastAsia"/>
          <w:b/>
          <w:i/>
        </w:rPr>
        <w:t xml:space="preserve">RRC parameter </w:t>
      </w:r>
      <w:r>
        <w:rPr>
          <w:rFonts w:eastAsiaTheme="minorEastAsia"/>
          <w:b/>
          <w:i/>
        </w:rPr>
        <w:t xml:space="preserve">so that a 4Tx UE can be indicated to mute the </w:t>
      </w:r>
      <w:r w:rsidRPr="004F1C6F">
        <w:rPr>
          <w:rFonts w:eastAsiaTheme="minorEastAsia"/>
          <w:b/>
          <w:i/>
        </w:rPr>
        <w:t>4</w:t>
      </w:r>
      <w:r w:rsidRPr="009A07C0">
        <w:rPr>
          <w:rFonts w:eastAsiaTheme="minorEastAsia"/>
          <w:b/>
          <w:i/>
          <w:vertAlign w:val="superscript"/>
        </w:rPr>
        <w:t>th</w:t>
      </w:r>
      <w:r w:rsidRPr="004F1C6F">
        <w:rPr>
          <w:rFonts w:eastAsiaTheme="minorEastAsia"/>
          <w:b/>
          <w:i/>
        </w:rPr>
        <w:t xml:space="preserve"> SRS port</w:t>
      </w:r>
      <w:r w:rsidRPr="004F1C6F" w:rsidDel="00990512">
        <w:rPr>
          <w:rFonts w:eastAsiaTheme="minorEastAsia"/>
          <w:b/>
          <w:i/>
        </w:rPr>
        <w:t xml:space="preserve"> </w:t>
      </w:r>
      <w:r>
        <w:rPr>
          <w:rFonts w:eastAsiaTheme="minorEastAsia"/>
          <w:b/>
          <w:i/>
        </w:rPr>
        <w:t>during SRS transmission.</w:t>
      </w:r>
    </w:p>
    <w:p w14:paraId="1DB8281C" w14:textId="77777777" w:rsidR="0043162D" w:rsidRPr="00903FED" w:rsidRDefault="0043162D" w:rsidP="00957B03">
      <w:pPr>
        <w:pStyle w:val="1"/>
        <w:numPr>
          <w:ilvl w:val="0"/>
          <w:numId w:val="0"/>
        </w:numPr>
        <w:spacing w:before="240"/>
        <w:ind w:left="431" w:hanging="431"/>
        <w:rPr>
          <w:rFonts w:eastAsiaTheme="minorEastAsia"/>
          <w:lang w:val="en-GB" w:eastAsia="zh-CN"/>
        </w:rPr>
      </w:pPr>
      <w:r w:rsidRPr="00903FED">
        <w:rPr>
          <w:rFonts w:eastAsiaTheme="minorEastAsia"/>
          <w:lang w:val="en-GB" w:eastAsia="zh-CN"/>
        </w:rPr>
        <w:t>References</w:t>
      </w:r>
    </w:p>
    <w:p w14:paraId="7FF3768B" w14:textId="3F87CA0E" w:rsidR="00AB675A" w:rsidRPr="00110B9E" w:rsidRDefault="006475AF" w:rsidP="00110B9E">
      <w:pPr>
        <w:pStyle w:val="a6"/>
        <w:numPr>
          <w:ilvl w:val="0"/>
          <w:numId w:val="20"/>
        </w:numPr>
        <w:rPr>
          <w:rFonts w:eastAsia="MS Mincho"/>
        </w:rPr>
      </w:pPr>
      <w:bookmarkStart w:id="3" w:name="_Ref172276986"/>
      <w:bookmarkStart w:id="4" w:name="_Ref157109182"/>
      <w:r>
        <w:rPr>
          <w:rFonts w:ascii="Times New Roman" w:hAnsi="Times New Roman" w:cs="Times New Roman"/>
          <w:sz w:val="22"/>
          <w:szCs w:val="22"/>
          <w:lang w:eastAsia="en-US"/>
        </w:rPr>
        <w:t xml:space="preserve">RAN1 Chair’s Notes, </w:t>
      </w:r>
      <w:r w:rsidRPr="00373CF3">
        <w:rPr>
          <w:rFonts w:ascii="Times New Roman" w:hAnsi="Times New Roman" w:cs="Times New Roman"/>
          <w:sz w:val="22"/>
          <w:szCs w:val="22"/>
          <w:lang w:eastAsia="en-US"/>
        </w:rPr>
        <w:t>3GPP TSG RAN WG1 #11</w:t>
      </w:r>
      <w:r>
        <w:rPr>
          <w:rFonts w:ascii="Times New Roman" w:hAnsi="Times New Roman" w:cs="Times New Roman"/>
          <w:sz w:val="22"/>
          <w:szCs w:val="22"/>
          <w:lang w:eastAsia="en-US"/>
        </w:rPr>
        <w:t xml:space="preserve">7, </w:t>
      </w:r>
      <w:r w:rsidRPr="006475AF">
        <w:rPr>
          <w:rFonts w:ascii="Times New Roman" w:hAnsi="Times New Roman" w:cs="Times New Roman"/>
          <w:sz w:val="22"/>
          <w:szCs w:val="22"/>
          <w:lang w:eastAsia="en-US"/>
        </w:rPr>
        <w:t>Fukuoka City, Fukuoka, Japan, May 20th – 24th, 2024</w:t>
      </w:r>
      <w:bookmarkEnd w:id="3"/>
      <w:bookmarkEnd w:id="4"/>
    </w:p>
    <w:sectPr w:rsidR="00AB675A" w:rsidRPr="00110B9E" w:rsidSect="00CD3972">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A945B" w14:textId="77777777" w:rsidR="00D018DF" w:rsidRDefault="00D018DF" w:rsidP="0043162D">
      <w:pPr>
        <w:spacing w:after="0"/>
      </w:pPr>
      <w:r>
        <w:separator/>
      </w:r>
    </w:p>
  </w:endnote>
  <w:endnote w:type="continuationSeparator" w:id="0">
    <w:p w14:paraId="5CB640B1" w14:textId="77777777" w:rsidR="00D018DF" w:rsidRDefault="00D018DF" w:rsidP="00431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楷体_GB2312">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41BCC" w14:textId="77777777" w:rsidR="00D018DF" w:rsidRDefault="00D018DF" w:rsidP="0043162D">
      <w:pPr>
        <w:spacing w:after="0"/>
      </w:pPr>
      <w:r>
        <w:separator/>
      </w:r>
    </w:p>
  </w:footnote>
  <w:footnote w:type="continuationSeparator" w:id="0">
    <w:p w14:paraId="26AA7EBF" w14:textId="77777777" w:rsidR="00D018DF" w:rsidRDefault="00D018DF" w:rsidP="004316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宋体" w:eastAsia="宋体" w:hAnsi="宋体"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2C67275"/>
    <w:multiLevelType w:val="hybridMultilevel"/>
    <w:tmpl w:val="688C563E"/>
    <w:lvl w:ilvl="0" w:tplc="E93E9CE0">
      <w:start w:val="1"/>
      <w:numFmt w:val="bullet"/>
      <w:lvlText w:val="‐"/>
      <w:lvlJc w:val="left"/>
      <w:pPr>
        <w:ind w:left="1180" w:hanging="420"/>
      </w:pPr>
      <w:rPr>
        <w:rFonts w:ascii="宋体" w:eastAsia="宋体" w:hAnsi="宋体" w:hint="eastAsia"/>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3" w15:restartNumberingAfterBreak="0">
    <w:nsid w:val="17BE7E2A"/>
    <w:multiLevelType w:val="hybridMultilevel"/>
    <w:tmpl w:val="C74AE308"/>
    <w:lvl w:ilvl="0" w:tplc="2AD23E8E">
      <w:start w:val="1"/>
      <w:numFmt w:val="bullet"/>
      <w:lvlText w:val=""/>
      <w:lvlJc w:val="left"/>
      <w:pPr>
        <w:tabs>
          <w:tab w:val="num" w:pos="720"/>
        </w:tabs>
        <w:ind w:left="720" w:hanging="360"/>
      </w:pPr>
      <w:rPr>
        <w:rFonts w:ascii="Symbol" w:hAnsi="Symbol" w:hint="default"/>
      </w:rPr>
    </w:lvl>
    <w:lvl w:ilvl="1" w:tplc="1E74C566" w:tentative="1">
      <w:start w:val="1"/>
      <w:numFmt w:val="bullet"/>
      <w:lvlText w:val=""/>
      <w:lvlJc w:val="left"/>
      <w:pPr>
        <w:tabs>
          <w:tab w:val="num" w:pos="1440"/>
        </w:tabs>
        <w:ind w:left="1440" w:hanging="360"/>
      </w:pPr>
      <w:rPr>
        <w:rFonts w:ascii="Symbol" w:hAnsi="Symbol" w:hint="default"/>
      </w:rPr>
    </w:lvl>
    <w:lvl w:ilvl="2" w:tplc="5372BDFC">
      <w:start w:val="1"/>
      <w:numFmt w:val="bullet"/>
      <w:lvlText w:val=""/>
      <w:lvlJc w:val="left"/>
      <w:pPr>
        <w:tabs>
          <w:tab w:val="num" w:pos="2160"/>
        </w:tabs>
        <w:ind w:left="2160" w:hanging="360"/>
      </w:pPr>
      <w:rPr>
        <w:rFonts w:ascii="Symbol" w:hAnsi="Symbol" w:hint="default"/>
      </w:rPr>
    </w:lvl>
    <w:lvl w:ilvl="3" w:tplc="DF705884" w:tentative="1">
      <w:start w:val="1"/>
      <w:numFmt w:val="bullet"/>
      <w:lvlText w:val=""/>
      <w:lvlJc w:val="left"/>
      <w:pPr>
        <w:tabs>
          <w:tab w:val="num" w:pos="2880"/>
        </w:tabs>
        <w:ind w:left="2880" w:hanging="360"/>
      </w:pPr>
      <w:rPr>
        <w:rFonts w:ascii="Symbol" w:hAnsi="Symbol" w:hint="default"/>
      </w:rPr>
    </w:lvl>
    <w:lvl w:ilvl="4" w:tplc="5B1CB5DA" w:tentative="1">
      <w:start w:val="1"/>
      <w:numFmt w:val="bullet"/>
      <w:lvlText w:val=""/>
      <w:lvlJc w:val="left"/>
      <w:pPr>
        <w:tabs>
          <w:tab w:val="num" w:pos="3600"/>
        </w:tabs>
        <w:ind w:left="3600" w:hanging="360"/>
      </w:pPr>
      <w:rPr>
        <w:rFonts w:ascii="Symbol" w:hAnsi="Symbol" w:hint="default"/>
      </w:rPr>
    </w:lvl>
    <w:lvl w:ilvl="5" w:tplc="25267196" w:tentative="1">
      <w:start w:val="1"/>
      <w:numFmt w:val="bullet"/>
      <w:lvlText w:val=""/>
      <w:lvlJc w:val="left"/>
      <w:pPr>
        <w:tabs>
          <w:tab w:val="num" w:pos="4320"/>
        </w:tabs>
        <w:ind w:left="4320" w:hanging="360"/>
      </w:pPr>
      <w:rPr>
        <w:rFonts w:ascii="Symbol" w:hAnsi="Symbol" w:hint="default"/>
      </w:rPr>
    </w:lvl>
    <w:lvl w:ilvl="6" w:tplc="261673FE" w:tentative="1">
      <w:start w:val="1"/>
      <w:numFmt w:val="bullet"/>
      <w:lvlText w:val=""/>
      <w:lvlJc w:val="left"/>
      <w:pPr>
        <w:tabs>
          <w:tab w:val="num" w:pos="5040"/>
        </w:tabs>
        <w:ind w:left="5040" w:hanging="360"/>
      </w:pPr>
      <w:rPr>
        <w:rFonts w:ascii="Symbol" w:hAnsi="Symbol" w:hint="default"/>
      </w:rPr>
    </w:lvl>
    <w:lvl w:ilvl="7" w:tplc="7650453C" w:tentative="1">
      <w:start w:val="1"/>
      <w:numFmt w:val="bullet"/>
      <w:lvlText w:val=""/>
      <w:lvlJc w:val="left"/>
      <w:pPr>
        <w:tabs>
          <w:tab w:val="num" w:pos="5760"/>
        </w:tabs>
        <w:ind w:left="5760" w:hanging="360"/>
      </w:pPr>
      <w:rPr>
        <w:rFonts w:ascii="Symbol" w:hAnsi="Symbol" w:hint="default"/>
      </w:rPr>
    </w:lvl>
    <w:lvl w:ilvl="8" w:tplc="6176887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9371322"/>
    <w:multiLevelType w:val="hybridMultilevel"/>
    <w:tmpl w:val="5218E1BA"/>
    <w:lvl w:ilvl="0" w:tplc="EAD48C2C">
      <w:start w:val="1"/>
      <w:numFmt w:val="decimal"/>
      <w:lvlText w:val="[%1]"/>
      <w:lvlJc w:val="left"/>
      <w:pPr>
        <w:ind w:left="420" w:hanging="420"/>
      </w:pPr>
      <w:rPr>
        <w:rFonts w:ascii="Times New Roman"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1D2813"/>
    <w:multiLevelType w:val="hybridMultilevel"/>
    <w:tmpl w:val="E18E8384"/>
    <w:lvl w:ilvl="0" w:tplc="A67428E4">
      <w:start w:val="1"/>
      <w:numFmt w:val="bullet"/>
      <w:lvlText w:val=""/>
      <w:lvlJc w:val="left"/>
      <w:pPr>
        <w:ind w:left="420" w:hanging="420"/>
      </w:pPr>
      <w:rPr>
        <w:rFonts w:ascii="Symbol" w:hAnsi="Symbol" w:hint="default"/>
      </w:rPr>
    </w:lvl>
    <w:lvl w:ilvl="1" w:tplc="8410EC04">
      <w:numFmt w:val="bullet"/>
      <w:lvlText w:val="-"/>
      <w:lvlJc w:val="left"/>
      <w:pPr>
        <w:ind w:left="840" w:hanging="420"/>
      </w:pPr>
      <w:rPr>
        <w:rFonts w:ascii="Calibri" w:eastAsia="宋体"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5A1253"/>
    <w:multiLevelType w:val="hybridMultilevel"/>
    <w:tmpl w:val="3FDEB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85F2B"/>
    <w:multiLevelType w:val="hybridMultilevel"/>
    <w:tmpl w:val="9244B836"/>
    <w:lvl w:ilvl="0" w:tplc="5DA6FC16">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DD5FAA"/>
    <w:multiLevelType w:val="hybridMultilevel"/>
    <w:tmpl w:val="A576168E"/>
    <w:lvl w:ilvl="0" w:tplc="E93E9CE0">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57C389D"/>
    <w:multiLevelType w:val="hybridMultilevel"/>
    <w:tmpl w:val="5AF62048"/>
    <w:lvl w:ilvl="0" w:tplc="C2304BB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8C1D65"/>
    <w:multiLevelType w:val="hybridMultilevel"/>
    <w:tmpl w:val="A7E2FE98"/>
    <w:lvl w:ilvl="0" w:tplc="A7C83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557C1"/>
    <w:multiLevelType w:val="multilevel"/>
    <w:tmpl w:val="1D8266CA"/>
    <w:lvl w:ilvl="0">
      <w:start w:val="1"/>
      <w:numFmt w:val="decimal"/>
      <w:pStyle w:val="1"/>
      <w:lvlText w:val="%1"/>
      <w:lvlJc w:val="left"/>
      <w:pPr>
        <w:tabs>
          <w:tab w:val="num" w:pos="432"/>
        </w:tabs>
        <w:ind w:left="432" w:hanging="432"/>
      </w:pPr>
      <w:rPr>
        <w:rFonts w:hint="default"/>
        <w:i w:val="0"/>
        <w:sz w:val="28"/>
        <w:szCs w:val="28"/>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E8669C"/>
    <w:multiLevelType w:val="hybridMultilevel"/>
    <w:tmpl w:val="6E44A0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873A9E"/>
    <w:multiLevelType w:val="hybridMultilevel"/>
    <w:tmpl w:val="3A0C59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586BD0"/>
    <w:multiLevelType w:val="hybridMultilevel"/>
    <w:tmpl w:val="9D508B50"/>
    <w:lvl w:ilvl="0" w:tplc="4D9A972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FE2EF4"/>
    <w:multiLevelType w:val="hybridMultilevel"/>
    <w:tmpl w:val="28C440A6"/>
    <w:lvl w:ilvl="0" w:tplc="80FCADF6">
      <w:start w:val="2"/>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613782C"/>
    <w:multiLevelType w:val="hybridMultilevel"/>
    <w:tmpl w:val="083C48A4"/>
    <w:lvl w:ilvl="0" w:tplc="E93E9CE0">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A848F5"/>
    <w:multiLevelType w:val="hybridMultilevel"/>
    <w:tmpl w:val="626C4B3A"/>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5D75058"/>
    <w:multiLevelType w:val="hybridMultilevel"/>
    <w:tmpl w:val="ABA09A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F011D4"/>
    <w:multiLevelType w:val="hybridMultilevel"/>
    <w:tmpl w:val="49CCA9BE"/>
    <w:lvl w:ilvl="0" w:tplc="8C726C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5" w15:restartNumberingAfterBreak="0">
    <w:nsid w:val="597D4716"/>
    <w:multiLevelType w:val="hybridMultilevel"/>
    <w:tmpl w:val="176603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267BBE"/>
    <w:multiLevelType w:val="hybridMultilevel"/>
    <w:tmpl w:val="B822A7A6"/>
    <w:lvl w:ilvl="0" w:tplc="A03CADB8">
      <w:start w:val="100"/>
      <w:numFmt w:val="bullet"/>
      <w:lvlText w:val="-"/>
      <w:lvlJc w:val="left"/>
      <w:pPr>
        <w:ind w:left="360" w:hanging="360"/>
      </w:pPr>
      <w:rPr>
        <w:rFonts w:ascii="楷体_GB2312" w:eastAsia="楷体_GB2312" w:hAnsi="Arial" w:cs="Arial"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E52F49"/>
    <w:multiLevelType w:val="hybridMultilevel"/>
    <w:tmpl w:val="79A08C5C"/>
    <w:lvl w:ilvl="0" w:tplc="A7C8363A">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1" w15:restartNumberingAfterBreak="0">
    <w:nsid w:val="6F8A6028"/>
    <w:multiLevelType w:val="hybridMultilevel"/>
    <w:tmpl w:val="4D4CF5B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3" w15:restartNumberingAfterBreak="0">
    <w:nsid w:val="77263A0E"/>
    <w:multiLevelType w:val="hybridMultilevel"/>
    <w:tmpl w:val="D74890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044D4E"/>
    <w:multiLevelType w:val="hybridMultilevel"/>
    <w:tmpl w:val="0136F690"/>
    <w:lvl w:ilvl="0" w:tplc="8D08140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2"/>
  </w:num>
  <w:num w:numId="3">
    <w:abstractNumId w:val="27"/>
  </w:num>
  <w:num w:numId="4">
    <w:abstractNumId w:val="22"/>
  </w:num>
  <w:num w:numId="5">
    <w:abstractNumId w:val="23"/>
  </w:num>
  <w:num w:numId="6">
    <w:abstractNumId w:val="24"/>
  </w:num>
  <w:num w:numId="7">
    <w:abstractNumId w:val="9"/>
  </w:num>
  <w:num w:numId="8">
    <w:abstractNumId w:val="0"/>
  </w:num>
  <w:num w:numId="9">
    <w:abstractNumId w:val="11"/>
  </w:num>
  <w:num w:numId="10">
    <w:abstractNumId w:val="11"/>
  </w:num>
  <w:num w:numId="11">
    <w:abstractNumId w:val="11"/>
  </w:num>
  <w:num w:numId="12">
    <w:abstractNumId w:val="14"/>
  </w:num>
  <w:num w:numId="13">
    <w:abstractNumId w:val="32"/>
  </w:num>
  <w:num w:numId="14">
    <w:abstractNumId w:val="16"/>
  </w:num>
  <w:num w:numId="15">
    <w:abstractNumId w:val="6"/>
  </w:num>
  <w:num w:numId="16">
    <w:abstractNumId w:val="5"/>
  </w:num>
  <w:num w:numId="17">
    <w:abstractNumId w:val="1"/>
  </w:num>
  <w:num w:numId="18">
    <w:abstractNumId w:val="30"/>
  </w:num>
  <w:num w:numId="19">
    <w:abstractNumId w:val="20"/>
  </w:num>
  <w:num w:numId="20">
    <w:abstractNumId w:val="4"/>
  </w:num>
  <w:num w:numId="21">
    <w:abstractNumId w:val="33"/>
  </w:num>
  <w:num w:numId="22">
    <w:abstractNumId w:val="10"/>
  </w:num>
  <w:num w:numId="23">
    <w:abstractNumId w:val="28"/>
  </w:num>
  <w:num w:numId="24">
    <w:abstractNumId w:val="13"/>
  </w:num>
  <w:num w:numId="25">
    <w:abstractNumId w:val="19"/>
  </w:num>
  <w:num w:numId="26">
    <w:abstractNumId w:val="29"/>
  </w:num>
  <w:num w:numId="27">
    <w:abstractNumId w:val="26"/>
  </w:num>
  <w:num w:numId="28">
    <w:abstractNumId w:val="34"/>
  </w:num>
  <w:num w:numId="29">
    <w:abstractNumId w:val="21"/>
  </w:num>
  <w:num w:numId="30">
    <w:abstractNumId w:val="17"/>
  </w:num>
  <w:num w:numId="31">
    <w:abstractNumId w:val="31"/>
  </w:num>
  <w:num w:numId="32">
    <w:abstractNumId w:val="18"/>
  </w:num>
  <w:num w:numId="33">
    <w:abstractNumId w:val="8"/>
  </w:num>
  <w:num w:numId="34">
    <w:abstractNumId w:val="2"/>
  </w:num>
  <w:num w:numId="35">
    <w:abstractNumId w:val="3"/>
  </w:num>
  <w:num w:numId="36">
    <w:abstractNumId w:val="25"/>
  </w:num>
  <w:num w:numId="37">
    <w:abstractNumId w:val="7"/>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48E"/>
    <w:rsid w:val="00001A27"/>
    <w:rsid w:val="000048A6"/>
    <w:rsid w:val="00006656"/>
    <w:rsid w:val="0001073E"/>
    <w:rsid w:val="000129F0"/>
    <w:rsid w:val="00014386"/>
    <w:rsid w:val="0001477D"/>
    <w:rsid w:val="0001484E"/>
    <w:rsid w:val="00017CEF"/>
    <w:rsid w:val="00020194"/>
    <w:rsid w:val="00021212"/>
    <w:rsid w:val="00023331"/>
    <w:rsid w:val="000235DB"/>
    <w:rsid w:val="00025128"/>
    <w:rsid w:val="00025F37"/>
    <w:rsid w:val="000311FE"/>
    <w:rsid w:val="000329B1"/>
    <w:rsid w:val="00040C67"/>
    <w:rsid w:val="000415FF"/>
    <w:rsid w:val="000428E9"/>
    <w:rsid w:val="00042F34"/>
    <w:rsid w:val="0004325B"/>
    <w:rsid w:val="0005017B"/>
    <w:rsid w:val="00051B00"/>
    <w:rsid w:val="00051F4C"/>
    <w:rsid w:val="000626B9"/>
    <w:rsid w:val="00062CA8"/>
    <w:rsid w:val="000640DC"/>
    <w:rsid w:val="00065E7B"/>
    <w:rsid w:val="00066941"/>
    <w:rsid w:val="00067880"/>
    <w:rsid w:val="00077F42"/>
    <w:rsid w:val="00081216"/>
    <w:rsid w:val="00081DFD"/>
    <w:rsid w:val="00084F91"/>
    <w:rsid w:val="00085DF6"/>
    <w:rsid w:val="000873C7"/>
    <w:rsid w:val="00090411"/>
    <w:rsid w:val="00092B74"/>
    <w:rsid w:val="00094090"/>
    <w:rsid w:val="000949E0"/>
    <w:rsid w:val="000976D9"/>
    <w:rsid w:val="000A06CA"/>
    <w:rsid w:val="000A0BA8"/>
    <w:rsid w:val="000A1529"/>
    <w:rsid w:val="000A2A6B"/>
    <w:rsid w:val="000A36BC"/>
    <w:rsid w:val="000B11E9"/>
    <w:rsid w:val="000B2D8A"/>
    <w:rsid w:val="000B49E6"/>
    <w:rsid w:val="000C66E0"/>
    <w:rsid w:val="000C79E2"/>
    <w:rsid w:val="000D49E8"/>
    <w:rsid w:val="000D4A76"/>
    <w:rsid w:val="000D5A2D"/>
    <w:rsid w:val="000D718F"/>
    <w:rsid w:val="000E1F71"/>
    <w:rsid w:val="000E2A09"/>
    <w:rsid w:val="000E72B9"/>
    <w:rsid w:val="000F2023"/>
    <w:rsid w:val="00101275"/>
    <w:rsid w:val="00101564"/>
    <w:rsid w:val="00105E27"/>
    <w:rsid w:val="00110B9E"/>
    <w:rsid w:val="00110EBA"/>
    <w:rsid w:val="00111060"/>
    <w:rsid w:val="00114D8E"/>
    <w:rsid w:val="00116648"/>
    <w:rsid w:val="001171A4"/>
    <w:rsid w:val="00123E70"/>
    <w:rsid w:val="001257C2"/>
    <w:rsid w:val="0012594A"/>
    <w:rsid w:val="00130548"/>
    <w:rsid w:val="0013203D"/>
    <w:rsid w:val="00132FBE"/>
    <w:rsid w:val="00133D40"/>
    <w:rsid w:val="00135255"/>
    <w:rsid w:val="00136928"/>
    <w:rsid w:val="00137CB1"/>
    <w:rsid w:val="00141579"/>
    <w:rsid w:val="00141B7A"/>
    <w:rsid w:val="00141EE3"/>
    <w:rsid w:val="00143637"/>
    <w:rsid w:val="00145DA5"/>
    <w:rsid w:val="00146E42"/>
    <w:rsid w:val="0014720B"/>
    <w:rsid w:val="00150063"/>
    <w:rsid w:val="00150B07"/>
    <w:rsid w:val="001515F9"/>
    <w:rsid w:val="0015287A"/>
    <w:rsid w:val="00157C6F"/>
    <w:rsid w:val="001614D7"/>
    <w:rsid w:val="00166CBE"/>
    <w:rsid w:val="0016785C"/>
    <w:rsid w:val="00170811"/>
    <w:rsid w:val="00175489"/>
    <w:rsid w:val="00177515"/>
    <w:rsid w:val="0018244B"/>
    <w:rsid w:val="00191FCD"/>
    <w:rsid w:val="00192590"/>
    <w:rsid w:val="00196B46"/>
    <w:rsid w:val="0019753C"/>
    <w:rsid w:val="001A2E19"/>
    <w:rsid w:val="001A6A57"/>
    <w:rsid w:val="001A6C54"/>
    <w:rsid w:val="001A77F9"/>
    <w:rsid w:val="001A7F69"/>
    <w:rsid w:val="001B1630"/>
    <w:rsid w:val="001B21A1"/>
    <w:rsid w:val="001B2A16"/>
    <w:rsid w:val="001B2E11"/>
    <w:rsid w:val="001B448C"/>
    <w:rsid w:val="001B61A1"/>
    <w:rsid w:val="001C38D2"/>
    <w:rsid w:val="001C44BB"/>
    <w:rsid w:val="001C4EFC"/>
    <w:rsid w:val="001C56A0"/>
    <w:rsid w:val="001C7EFD"/>
    <w:rsid w:val="001D027C"/>
    <w:rsid w:val="001D1110"/>
    <w:rsid w:val="001D1B56"/>
    <w:rsid w:val="001D35E8"/>
    <w:rsid w:val="001D41A1"/>
    <w:rsid w:val="001D6E04"/>
    <w:rsid w:val="001D791B"/>
    <w:rsid w:val="001E51D8"/>
    <w:rsid w:val="001E6069"/>
    <w:rsid w:val="001E6A4C"/>
    <w:rsid w:val="001F5AEA"/>
    <w:rsid w:val="002032C4"/>
    <w:rsid w:val="00204AE4"/>
    <w:rsid w:val="00205DA7"/>
    <w:rsid w:val="002105F9"/>
    <w:rsid w:val="00213159"/>
    <w:rsid w:val="00213512"/>
    <w:rsid w:val="0021579D"/>
    <w:rsid w:val="002162E7"/>
    <w:rsid w:val="0021737D"/>
    <w:rsid w:val="00224CDC"/>
    <w:rsid w:val="00227066"/>
    <w:rsid w:val="0023062D"/>
    <w:rsid w:val="0023156C"/>
    <w:rsid w:val="00232DB4"/>
    <w:rsid w:val="002356A8"/>
    <w:rsid w:val="00243949"/>
    <w:rsid w:val="00245CF8"/>
    <w:rsid w:val="00245EFD"/>
    <w:rsid w:val="00247E3C"/>
    <w:rsid w:val="00251520"/>
    <w:rsid w:val="002519BB"/>
    <w:rsid w:val="002553D7"/>
    <w:rsid w:val="00256E4C"/>
    <w:rsid w:val="00261FCF"/>
    <w:rsid w:val="002625AA"/>
    <w:rsid w:val="00263083"/>
    <w:rsid w:val="00263734"/>
    <w:rsid w:val="0026404D"/>
    <w:rsid w:val="00265A32"/>
    <w:rsid w:val="00274250"/>
    <w:rsid w:val="00274B6A"/>
    <w:rsid w:val="00274FB3"/>
    <w:rsid w:val="0027538C"/>
    <w:rsid w:val="00276984"/>
    <w:rsid w:val="00277218"/>
    <w:rsid w:val="00277CCB"/>
    <w:rsid w:val="00280519"/>
    <w:rsid w:val="00280CC3"/>
    <w:rsid w:val="002838DA"/>
    <w:rsid w:val="0028555C"/>
    <w:rsid w:val="00290B41"/>
    <w:rsid w:val="002915B2"/>
    <w:rsid w:val="00294E65"/>
    <w:rsid w:val="00295782"/>
    <w:rsid w:val="00296C6C"/>
    <w:rsid w:val="00296ED3"/>
    <w:rsid w:val="00297920"/>
    <w:rsid w:val="002A14AE"/>
    <w:rsid w:val="002A1676"/>
    <w:rsid w:val="002A2423"/>
    <w:rsid w:val="002A2AA0"/>
    <w:rsid w:val="002A3097"/>
    <w:rsid w:val="002A426E"/>
    <w:rsid w:val="002A5EDA"/>
    <w:rsid w:val="002A606F"/>
    <w:rsid w:val="002A63EF"/>
    <w:rsid w:val="002A6438"/>
    <w:rsid w:val="002A7497"/>
    <w:rsid w:val="002B131A"/>
    <w:rsid w:val="002B1FD3"/>
    <w:rsid w:val="002B46BA"/>
    <w:rsid w:val="002B4913"/>
    <w:rsid w:val="002B4A75"/>
    <w:rsid w:val="002B7DD6"/>
    <w:rsid w:val="002C468C"/>
    <w:rsid w:val="002C7C6A"/>
    <w:rsid w:val="002D124E"/>
    <w:rsid w:val="002D12A7"/>
    <w:rsid w:val="002D12DC"/>
    <w:rsid w:val="002D19E9"/>
    <w:rsid w:val="002D2130"/>
    <w:rsid w:val="002D2D7F"/>
    <w:rsid w:val="002D4158"/>
    <w:rsid w:val="002D68D6"/>
    <w:rsid w:val="002D70AA"/>
    <w:rsid w:val="002E10C1"/>
    <w:rsid w:val="002E1F05"/>
    <w:rsid w:val="002E23EC"/>
    <w:rsid w:val="002E273E"/>
    <w:rsid w:val="002E32EA"/>
    <w:rsid w:val="002E4F09"/>
    <w:rsid w:val="002E6675"/>
    <w:rsid w:val="002F0225"/>
    <w:rsid w:val="002F1CB1"/>
    <w:rsid w:val="002F294B"/>
    <w:rsid w:val="002F4689"/>
    <w:rsid w:val="002F48DD"/>
    <w:rsid w:val="002F6767"/>
    <w:rsid w:val="002F709E"/>
    <w:rsid w:val="00302797"/>
    <w:rsid w:val="0030503C"/>
    <w:rsid w:val="003054DF"/>
    <w:rsid w:val="00305C6B"/>
    <w:rsid w:val="00306BAE"/>
    <w:rsid w:val="00310F50"/>
    <w:rsid w:val="00311054"/>
    <w:rsid w:val="003127B1"/>
    <w:rsid w:val="003129FA"/>
    <w:rsid w:val="003210FC"/>
    <w:rsid w:val="00321A56"/>
    <w:rsid w:val="00327550"/>
    <w:rsid w:val="003277D8"/>
    <w:rsid w:val="003323FD"/>
    <w:rsid w:val="00332D98"/>
    <w:rsid w:val="00333E31"/>
    <w:rsid w:val="003349FD"/>
    <w:rsid w:val="00334AFC"/>
    <w:rsid w:val="00336829"/>
    <w:rsid w:val="00336DA5"/>
    <w:rsid w:val="0033775E"/>
    <w:rsid w:val="003411E9"/>
    <w:rsid w:val="00343159"/>
    <w:rsid w:val="00344BFB"/>
    <w:rsid w:val="00344D06"/>
    <w:rsid w:val="0034557B"/>
    <w:rsid w:val="003459C2"/>
    <w:rsid w:val="003511E2"/>
    <w:rsid w:val="003513D0"/>
    <w:rsid w:val="00352AD6"/>
    <w:rsid w:val="00354C71"/>
    <w:rsid w:val="00354DED"/>
    <w:rsid w:val="00364451"/>
    <w:rsid w:val="00365F63"/>
    <w:rsid w:val="003672A0"/>
    <w:rsid w:val="00370395"/>
    <w:rsid w:val="003728EF"/>
    <w:rsid w:val="00373B4D"/>
    <w:rsid w:val="00373CF3"/>
    <w:rsid w:val="00374EF7"/>
    <w:rsid w:val="0037500E"/>
    <w:rsid w:val="00376342"/>
    <w:rsid w:val="00377786"/>
    <w:rsid w:val="00377ACA"/>
    <w:rsid w:val="003812DF"/>
    <w:rsid w:val="00381AEB"/>
    <w:rsid w:val="0038287C"/>
    <w:rsid w:val="00384883"/>
    <w:rsid w:val="0038613A"/>
    <w:rsid w:val="00386AA8"/>
    <w:rsid w:val="00390882"/>
    <w:rsid w:val="00391550"/>
    <w:rsid w:val="00392D83"/>
    <w:rsid w:val="003932BD"/>
    <w:rsid w:val="00394EED"/>
    <w:rsid w:val="00396C58"/>
    <w:rsid w:val="003A0019"/>
    <w:rsid w:val="003A094F"/>
    <w:rsid w:val="003A2C45"/>
    <w:rsid w:val="003A36EB"/>
    <w:rsid w:val="003A3824"/>
    <w:rsid w:val="003A3F79"/>
    <w:rsid w:val="003B25A0"/>
    <w:rsid w:val="003B3B3B"/>
    <w:rsid w:val="003B4830"/>
    <w:rsid w:val="003B73FC"/>
    <w:rsid w:val="003B7473"/>
    <w:rsid w:val="003B7D99"/>
    <w:rsid w:val="003C0421"/>
    <w:rsid w:val="003C0D93"/>
    <w:rsid w:val="003C1884"/>
    <w:rsid w:val="003C5E8D"/>
    <w:rsid w:val="003C6654"/>
    <w:rsid w:val="003D1165"/>
    <w:rsid w:val="003D50C2"/>
    <w:rsid w:val="003D69E8"/>
    <w:rsid w:val="003E0036"/>
    <w:rsid w:val="003E2E36"/>
    <w:rsid w:val="003E31AC"/>
    <w:rsid w:val="003E6436"/>
    <w:rsid w:val="003F00D9"/>
    <w:rsid w:val="003F045D"/>
    <w:rsid w:val="003F2F7C"/>
    <w:rsid w:val="003F4AB7"/>
    <w:rsid w:val="003F50C3"/>
    <w:rsid w:val="003F54A0"/>
    <w:rsid w:val="003F5591"/>
    <w:rsid w:val="003F7FAC"/>
    <w:rsid w:val="00400AF2"/>
    <w:rsid w:val="004022CE"/>
    <w:rsid w:val="004028DA"/>
    <w:rsid w:val="00402CCA"/>
    <w:rsid w:val="004055ED"/>
    <w:rsid w:val="0040602B"/>
    <w:rsid w:val="00406613"/>
    <w:rsid w:val="00406D22"/>
    <w:rsid w:val="0040702F"/>
    <w:rsid w:val="0040788F"/>
    <w:rsid w:val="00407B57"/>
    <w:rsid w:val="004128B7"/>
    <w:rsid w:val="004152AC"/>
    <w:rsid w:val="00415995"/>
    <w:rsid w:val="00415A83"/>
    <w:rsid w:val="004241F1"/>
    <w:rsid w:val="004253AD"/>
    <w:rsid w:val="004256C3"/>
    <w:rsid w:val="00426482"/>
    <w:rsid w:val="004264C2"/>
    <w:rsid w:val="00430D5B"/>
    <w:rsid w:val="0043162D"/>
    <w:rsid w:val="00431664"/>
    <w:rsid w:val="00442537"/>
    <w:rsid w:val="00442692"/>
    <w:rsid w:val="00451B71"/>
    <w:rsid w:val="00460C47"/>
    <w:rsid w:val="00461422"/>
    <w:rsid w:val="00461946"/>
    <w:rsid w:val="00464A26"/>
    <w:rsid w:val="00466EAF"/>
    <w:rsid w:val="00467FA2"/>
    <w:rsid w:val="00472561"/>
    <w:rsid w:val="00477677"/>
    <w:rsid w:val="00483E10"/>
    <w:rsid w:val="00483E9B"/>
    <w:rsid w:val="00485968"/>
    <w:rsid w:val="00490B17"/>
    <w:rsid w:val="00490F24"/>
    <w:rsid w:val="00491412"/>
    <w:rsid w:val="004914E1"/>
    <w:rsid w:val="00492649"/>
    <w:rsid w:val="00492A85"/>
    <w:rsid w:val="00493C31"/>
    <w:rsid w:val="004968A6"/>
    <w:rsid w:val="00497BDF"/>
    <w:rsid w:val="004A0CEE"/>
    <w:rsid w:val="004A3CB3"/>
    <w:rsid w:val="004A5ACE"/>
    <w:rsid w:val="004A6E78"/>
    <w:rsid w:val="004A72E4"/>
    <w:rsid w:val="004A7787"/>
    <w:rsid w:val="004B1EEA"/>
    <w:rsid w:val="004B365D"/>
    <w:rsid w:val="004B37A8"/>
    <w:rsid w:val="004B4E56"/>
    <w:rsid w:val="004B56BD"/>
    <w:rsid w:val="004B64B7"/>
    <w:rsid w:val="004C35D2"/>
    <w:rsid w:val="004C5E98"/>
    <w:rsid w:val="004C6CDC"/>
    <w:rsid w:val="004C7A7A"/>
    <w:rsid w:val="004D1AA5"/>
    <w:rsid w:val="004E300D"/>
    <w:rsid w:val="004E401C"/>
    <w:rsid w:val="004E6A9B"/>
    <w:rsid w:val="004E6E4B"/>
    <w:rsid w:val="004F1C6F"/>
    <w:rsid w:val="004F5120"/>
    <w:rsid w:val="00502776"/>
    <w:rsid w:val="005034DE"/>
    <w:rsid w:val="005065BC"/>
    <w:rsid w:val="00513174"/>
    <w:rsid w:val="005149BC"/>
    <w:rsid w:val="00516DD8"/>
    <w:rsid w:val="00517A0E"/>
    <w:rsid w:val="005221FA"/>
    <w:rsid w:val="005224C5"/>
    <w:rsid w:val="005230B4"/>
    <w:rsid w:val="00523FF7"/>
    <w:rsid w:val="005240A9"/>
    <w:rsid w:val="0052529B"/>
    <w:rsid w:val="00526458"/>
    <w:rsid w:val="005350A7"/>
    <w:rsid w:val="00536EC1"/>
    <w:rsid w:val="00541459"/>
    <w:rsid w:val="00542770"/>
    <w:rsid w:val="00543C44"/>
    <w:rsid w:val="005501F2"/>
    <w:rsid w:val="005524DA"/>
    <w:rsid w:val="00552EBD"/>
    <w:rsid w:val="0055469C"/>
    <w:rsid w:val="00554DB9"/>
    <w:rsid w:val="00556742"/>
    <w:rsid w:val="00557C3B"/>
    <w:rsid w:val="005634D1"/>
    <w:rsid w:val="005646FC"/>
    <w:rsid w:val="00564F62"/>
    <w:rsid w:val="005674B0"/>
    <w:rsid w:val="00571797"/>
    <w:rsid w:val="00573DAC"/>
    <w:rsid w:val="00575B3E"/>
    <w:rsid w:val="00580DA1"/>
    <w:rsid w:val="0058216C"/>
    <w:rsid w:val="0058474A"/>
    <w:rsid w:val="0058545D"/>
    <w:rsid w:val="0058549C"/>
    <w:rsid w:val="0058625C"/>
    <w:rsid w:val="005904BD"/>
    <w:rsid w:val="005948D1"/>
    <w:rsid w:val="00595594"/>
    <w:rsid w:val="00595FD8"/>
    <w:rsid w:val="005A1FE6"/>
    <w:rsid w:val="005A3AF3"/>
    <w:rsid w:val="005A596B"/>
    <w:rsid w:val="005A6602"/>
    <w:rsid w:val="005A76AE"/>
    <w:rsid w:val="005B0CC2"/>
    <w:rsid w:val="005B15CF"/>
    <w:rsid w:val="005B4853"/>
    <w:rsid w:val="005C0203"/>
    <w:rsid w:val="005C25CF"/>
    <w:rsid w:val="005C3CAA"/>
    <w:rsid w:val="005D02BD"/>
    <w:rsid w:val="005D4F3B"/>
    <w:rsid w:val="005D5669"/>
    <w:rsid w:val="005D59E4"/>
    <w:rsid w:val="005D6010"/>
    <w:rsid w:val="005D72B7"/>
    <w:rsid w:val="005E5187"/>
    <w:rsid w:val="005E57A7"/>
    <w:rsid w:val="005F15D9"/>
    <w:rsid w:val="005F1A69"/>
    <w:rsid w:val="005F2BAA"/>
    <w:rsid w:val="005F2EFC"/>
    <w:rsid w:val="005F34C7"/>
    <w:rsid w:val="005F48DE"/>
    <w:rsid w:val="005F6A0F"/>
    <w:rsid w:val="0060229E"/>
    <w:rsid w:val="00602E8A"/>
    <w:rsid w:val="00603384"/>
    <w:rsid w:val="00605340"/>
    <w:rsid w:val="00613FE6"/>
    <w:rsid w:val="00615935"/>
    <w:rsid w:val="00617391"/>
    <w:rsid w:val="00620CBF"/>
    <w:rsid w:val="00627AEA"/>
    <w:rsid w:val="006307AE"/>
    <w:rsid w:val="006320E2"/>
    <w:rsid w:val="00632812"/>
    <w:rsid w:val="00634912"/>
    <w:rsid w:val="00640B52"/>
    <w:rsid w:val="0064168D"/>
    <w:rsid w:val="00645903"/>
    <w:rsid w:val="006464ED"/>
    <w:rsid w:val="0064723A"/>
    <w:rsid w:val="006475AF"/>
    <w:rsid w:val="00650F86"/>
    <w:rsid w:val="00653B1C"/>
    <w:rsid w:val="006547E6"/>
    <w:rsid w:val="00654CF1"/>
    <w:rsid w:val="00654D21"/>
    <w:rsid w:val="00655A69"/>
    <w:rsid w:val="006568A7"/>
    <w:rsid w:val="00657A31"/>
    <w:rsid w:val="006628F7"/>
    <w:rsid w:val="006801B6"/>
    <w:rsid w:val="0068118C"/>
    <w:rsid w:val="00682A7F"/>
    <w:rsid w:val="00683CC7"/>
    <w:rsid w:val="00683D4B"/>
    <w:rsid w:val="006911E9"/>
    <w:rsid w:val="006914F0"/>
    <w:rsid w:val="0069174D"/>
    <w:rsid w:val="006919E9"/>
    <w:rsid w:val="00692704"/>
    <w:rsid w:val="00692E8A"/>
    <w:rsid w:val="0069414D"/>
    <w:rsid w:val="00694192"/>
    <w:rsid w:val="00694706"/>
    <w:rsid w:val="00695413"/>
    <w:rsid w:val="006972E6"/>
    <w:rsid w:val="006A07A4"/>
    <w:rsid w:val="006A0DEE"/>
    <w:rsid w:val="006A26F6"/>
    <w:rsid w:val="006A2B1A"/>
    <w:rsid w:val="006A371B"/>
    <w:rsid w:val="006A415F"/>
    <w:rsid w:val="006A466A"/>
    <w:rsid w:val="006A53D6"/>
    <w:rsid w:val="006A6304"/>
    <w:rsid w:val="006A7159"/>
    <w:rsid w:val="006B0842"/>
    <w:rsid w:val="006B261D"/>
    <w:rsid w:val="006B38D7"/>
    <w:rsid w:val="006B4035"/>
    <w:rsid w:val="006B5144"/>
    <w:rsid w:val="006B55DE"/>
    <w:rsid w:val="006B6F0D"/>
    <w:rsid w:val="006C0001"/>
    <w:rsid w:val="006C0051"/>
    <w:rsid w:val="006C2587"/>
    <w:rsid w:val="006C7F9E"/>
    <w:rsid w:val="006D1C3E"/>
    <w:rsid w:val="006D5608"/>
    <w:rsid w:val="006D63CD"/>
    <w:rsid w:val="006D66A6"/>
    <w:rsid w:val="006E00B0"/>
    <w:rsid w:val="006E1D3C"/>
    <w:rsid w:val="006E2603"/>
    <w:rsid w:val="006E4145"/>
    <w:rsid w:val="006E4A85"/>
    <w:rsid w:val="006E77D4"/>
    <w:rsid w:val="006F0C11"/>
    <w:rsid w:val="006F1C92"/>
    <w:rsid w:val="006F239A"/>
    <w:rsid w:val="006F5267"/>
    <w:rsid w:val="006F5DB1"/>
    <w:rsid w:val="006F6618"/>
    <w:rsid w:val="00700C03"/>
    <w:rsid w:val="00702524"/>
    <w:rsid w:val="00702A37"/>
    <w:rsid w:val="007063C0"/>
    <w:rsid w:val="00706695"/>
    <w:rsid w:val="00711429"/>
    <w:rsid w:val="00711D6B"/>
    <w:rsid w:val="00715393"/>
    <w:rsid w:val="0071770F"/>
    <w:rsid w:val="00717FDF"/>
    <w:rsid w:val="00722846"/>
    <w:rsid w:val="00724AE9"/>
    <w:rsid w:val="00725293"/>
    <w:rsid w:val="00727302"/>
    <w:rsid w:val="00730B0C"/>
    <w:rsid w:val="0073383E"/>
    <w:rsid w:val="00734532"/>
    <w:rsid w:val="0073475A"/>
    <w:rsid w:val="0073626A"/>
    <w:rsid w:val="00741B7D"/>
    <w:rsid w:val="00742127"/>
    <w:rsid w:val="00742241"/>
    <w:rsid w:val="007443E3"/>
    <w:rsid w:val="00756052"/>
    <w:rsid w:val="00756DBB"/>
    <w:rsid w:val="00766835"/>
    <w:rsid w:val="007671F1"/>
    <w:rsid w:val="007703DC"/>
    <w:rsid w:val="00771C4E"/>
    <w:rsid w:val="00777CC1"/>
    <w:rsid w:val="00782961"/>
    <w:rsid w:val="007848EF"/>
    <w:rsid w:val="0078791A"/>
    <w:rsid w:val="00790254"/>
    <w:rsid w:val="007917BC"/>
    <w:rsid w:val="00791AFF"/>
    <w:rsid w:val="00797C81"/>
    <w:rsid w:val="007A242D"/>
    <w:rsid w:val="007A4F80"/>
    <w:rsid w:val="007A5101"/>
    <w:rsid w:val="007B0B4B"/>
    <w:rsid w:val="007B2DC7"/>
    <w:rsid w:val="007B4810"/>
    <w:rsid w:val="007C1976"/>
    <w:rsid w:val="007C3611"/>
    <w:rsid w:val="007D3FC7"/>
    <w:rsid w:val="007D7C3C"/>
    <w:rsid w:val="007E40F3"/>
    <w:rsid w:val="007F5D4C"/>
    <w:rsid w:val="007F5FE9"/>
    <w:rsid w:val="007F6133"/>
    <w:rsid w:val="00801DD5"/>
    <w:rsid w:val="0080415E"/>
    <w:rsid w:val="00804DC5"/>
    <w:rsid w:val="00807D6E"/>
    <w:rsid w:val="00812252"/>
    <w:rsid w:val="00814671"/>
    <w:rsid w:val="00816585"/>
    <w:rsid w:val="008165CF"/>
    <w:rsid w:val="00816C42"/>
    <w:rsid w:val="008221FE"/>
    <w:rsid w:val="00825CFD"/>
    <w:rsid w:val="00826D6B"/>
    <w:rsid w:val="00827691"/>
    <w:rsid w:val="00830D81"/>
    <w:rsid w:val="008334F9"/>
    <w:rsid w:val="00843816"/>
    <w:rsid w:val="008441E8"/>
    <w:rsid w:val="008461F9"/>
    <w:rsid w:val="00846ABA"/>
    <w:rsid w:val="00850336"/>
    <w:rsid w:val="00852771"/>
    <w:rsid w:val="00852A23"/>
    <w:rsid w:val="00862F75"/>
    <w:rsid w:val="00863938"/>
    <w:rsid w:val="00863B26"/>
    <w:rsid w:val="00864CF1"/>
    <w:rsid w:val="008656E8"/>
    <w:rsid w:val="00865B21"/>
    <w:rsid w:val="00866CBF"/>
    <w:rsid w:val="008726F0"/>
    <w:rsid w:val="008755CD"/>
    <w:rsid w:val="00880A0F"/>
    <w:rsid w:val="008813CE"/>
    <w:rsid w:val="00881AF9"/>
    <w:rsid w:val="00882B04"/>
    <w:rsid w:val="00884C2B"/>
    <w:rsid w:val="00885C9C"/>
    <w:rsid w:val="00892413"/>
    <w:rsid w:val="00892DA1"/>
    <w:rsid w:val="00896507"/>
    <w:rsid w:val="00896F45"/>
    <w:rsid w:val="008A5DC9"/>
    <w:rsid w:val="008A6764"/>
    <w:rsid w:val="008B0322"/>
    <w:rsid w:val="008B0604"/>
    <w:rsid w:val="008B653D"/>
    <w:rsid w:val="008B7738"/>
    <w:rsid w:val="008C33A3"/>
    <w:rsid w:val="008C391F"/>
    <w:rsid w:val="008C4DF4"/>
    <w:rsid w:val="008C72AE"/>
    <w:rsid w:val="008D04FA"/>
    <w:rsid w:val="008D0505"/>
    <w:rsid w:val="008D0910"/>
    <w:rsid w:val="008D1DAE"/>
    <w:rsid w:val="008D33B7"/>
    <w:rsid w:val="008D41ED"/>
    <w:rsid w:val="008D51FA"/>
    <w:rsid w:val="008D54D4"/>
    <w:rsid w:val="008D5B0E"/>
    <w:rsid w:val="008D6A3C"/>
    <w:rsid w:val="008D7CFC"/>
    <w:rsid w:val="008E5DA9"/>
    <w:rsid w:val="008E5F75"/>
    <w:rsid w:val="008F0B24"/>
    <w:rsid w:val="008F146F"/>
    <w:rsid w:val="008F6309"/>
    <w:rsid w:val="008F76FD"/>
    <w:rsid w:val="00900160"/>
    <w:rsid w:val="009002B9"/>
    <w:rsid w:val="00901174"/>
    <w:rsid w:val="009020C6"/>
    <w:rsid w:val="0090399A"/>
    <w:rsid w:val="00904306"/>
    <w:rsid w:val="009140D0"/>
    <w:rsid w:val="009176C8"/>
    <w:rsid w:val="00920B6B"/>
    <w:rsid w:val="0092404E"/>
    <w:rsid w:val="00926DAE"/>
    <w:rsid w:val="0093044F"/>
    <w:rsid w:val="009308F4"/>
    <w:rsid w:val="009313F7"/>
    <w:rsid w:val="00934CB7"/>
    <w:rsid w:val="00934FB3"/>
    <w:rsid w:val="00935FCB"/>
    <w:rsid w:val="00936BDF"/>
    <w:rsid w:val="00941795"/>
    <w:rsid w:val="0094248A"/>
    <w:rsid w:val="009435BB"/>
    <w:rsid w:val="00944DD2"/>
    <w:rsid w:val="00951000"/>
    <w:rsid w:val="009545D4"/>
    <w:rsid w:val="0095659F"/>
    <w:rsid w:val="00957B03"/>
    <w:rsid w:val="0096420B"/>
    <w:rsid w:val="00965E55"/>
    <w:rsid w:val="00970848"/>
    <w:rsid w:val="00971153"/>
    <w:rsid w:val="00973271"/>
    <w:rsid w:val="00977A4D"/>
    <w:rsid w:val="00981D32"/>
    <w:rsid w:val="00981E22"/>
    <w:rsid w:val="00981F1C"/>
    <w:rsid w:val="0098422F"/>
    <w:rsid w:val="00987E2D"/>
    <w:rsid w:val="0099044A"/>
    <w:rsid w:val="00990512"/>
    <w:rsid w:val="00991438"/>
    <w:rsid w:val="00991805"/>
    <w:rsid w:val="00991B21"/>
    <w:rsid w:val="00991FD1"/>
    <w:rsid w:val="00994AAD"/>
    <w:rsid w:val="009956DC"/>
    <w:rsid w:val="009A06B2"/>
    <w:rsid w:val="009A0F24"/>
    <w:rsid w:val="009A10AC"/>
    <w:rsid w:val="009A37B1"/>
    <w:rsid w:val="009A5A5A"/>
    <w:rsid w:val="009A719C"/>
    <w:rsid w:val="009A7FFD"/>
    <w:rsid w:val="009B1C51"/>
    <w:rsid w:val="009B6D5D"/>
    <w:rsid w:val="009B76CD"/>
    <w:rsid w:val="009C1863"/>
    <w:rsid w:val="009C1E9A"/>
    <w:rsid w:val="009C2343"/>
    <w:rsid w:val="009C4755"/>
    <w:rsid w:val="009C528B"/>
    <w:rsid w:val="009D361F"/>
    <w:rsid w:val="009D50A3"/>
    <w:rsid w:val="009D6E07"/>
    <w:rsid w:val="009E0B5D"/>
    <w:rsid w:val="009E4CFF"/>
    <w:rsid w:val="009E5058"/>
    <w:rsid w:val="009E6B0A"/>
    <w:rsid w:val="009E74EA"/>
    <w:rsid w:val="009E7FE3"/>
    <w:rsid w:val="009F0AE4"/>
    <w:rsid w:val="009F20F3"/>
    <w:rsid w:val="009F44F1"/>
    <w:rsid w:val="009F4DA5"/>
    <w:rsid w:val="009F7B6B"/>
    <w:rsid w:val="00A01549"/>
    <w:rsid w:val="00A02E23"/>
    <w:rsid w:val="00A02E5C"/>
    <w:rsid w:val="00A042C0"/>
    <w:rsid w:val="00A04791"/>
    <w:rsid w:val="00A04DFE"/>
    <w:rsid w:val="00A11720"/>
    <w:rsid w:val="00A13452"/>
    <w:rsid w:val="00A154FF"/>
    <w:rsid w:val="00A169B2"/>
    <w:rsid w:val="00A202AF"/>
    <w:rsid w:val="00A225DC"/>
    <w:rsid w:val="00A2364D"/>
    <w:rsid w:val="00A26354"/>
    <w:rsid w:val="00A31E04"/>
    <w:rsid w:val="00A4175C"/>
    <w:rsid w:val="00A41D2B"/>
    <w:rsid w:val="00A4272F"/>
    <w:rsid w:val="00A433B4"/>
    <w:rsid w:val="00A44AD2"/>
    <w:rsid w:val="00A44E61"/>
    <w:rsid w:val="00A44F66"/>
    <w:rsid w:val="00A45A1A"/>
    <w:rsid w:val="00A461A6"/>
    <w:rsid w:val="00A4632F"/>
    <w:rsid w:val="00A53CCE"/>
    <w:rsid w:val="00A559A3"/>
    <w:rsid w:val="00A565F8"/>
    <w:rsid w:val="00A57387"/>
    <w:rsid w:val="00A664D2"/>
    <w:rsid w:val="00A70481"/>
    <w:rsid w:val="00A727C3"/>
    <w:rsid w:val="00A80094"/>
    <w:rsid w:val="00A808F3"/>
    <w:rsid w:val="00A81E10"/>
    <w:rsid w:val="00A86EA9"/>
    <w:rsid w:val="00A91190"/>
    <w:rsid w:val="00A92517"/>
    <w:rsid w:val="00A932D8"/>
    <w:rsid w:val="00A94A86"/>
    <w:rsid w:val="00A97A10"/>
    <w:rsid w:val="00A97E9D"/>
    <w:rsid w:val="00AA1F6F"/>
    <w:rsid w:val="00AA620B"/>
    <w:rsid w:val="00AA6DCA"/>
    <w:rsid w:val="00AA7C7F"/>
    <w:rsid w:val="00AB2460"/>
    <w:rsid w:val="00AB340A"/>
    <w:rsid w:val="00AB38F5"/>
    <w:rsid w:val="00AB573A"/>
    <w:rsid w:val="00AB675A"/>
    <w:rsid w:val="00AC1B2A"/>
    <w:rsid w:val="00AC2B87"/>
    <w:rsid w:val="00AC3091"/>
    <w:rsid w:val="00AC5CE9"/>
    <w:rsid w:val="00AD1ED8"/>
    <w:rsid w:val="00AD4E0C"/>
    <w:rsid w:val="00AD5B8D"/>
    <w:rsid w:val="00AD6AD8"/>
    <w:rsid w:val="00AE1268"/>
    <w:rsid w:val="00AE287A"/>
    <w:rsid w:val="00AE3B16"/>
    <w:rsid w:val="00AE3D1F"/>
    <w:rsid w:val="00AE7837"/>
    <w:rsid w:val="00AE7C00"/>
    <w:rsid w:val="00AF1109"/>
    <w:rsid w:val="00AF1C6B"/>
    <w:rsid w:val="00AF2B3F"/>
    <w:rsid w:val="00AF37F6"/>
    <w:rsid w:val="00AF42DF"/>
    <w:rsid w:val="00B00B50"/>
    <w:rsid w:val="00B060B1"/>
    <w:rsid w:val="00B07EA0"/>
    <w:rsid w:val="00B11BA2"/>
    <w:rsid w:val="00B1405A"/>
    <w:rsid w:val="00B14678"/>
    <w:rsid w:val="00B14DFD"/>
    <w:rsid w:val="00B17E06"/>
    <w:rsid w:val="00B204CC"/>
    <w:rsid w:val="00B220F4"/>
    <w:rsid w:val="00B25F43"/>
    <w:rsid w:val="00B267D2"/>
    <w:rsid w:val="00B271A0"/>
    <w:rsid w:val="00B326A9"/>
    <w:rsid w:val="00B33017"/>
    <w:rsid w:val="00B37948"/>
    <w:rsid w:val="00B42F46"/>
    <w:rsid w:val="00B4429E"/>
    <w:rsid w:val="00B47064"/>
    <w:rsid w:val="00B501EB"/>
    <w:rsid w:val="00B52526"/>
    <w:rsid w:val="00B52CD0"/>
    <w:rsid w:val="00B57562"/>
    <w:rsid w:val="00B60BB4"/>
    <w:rsid w:val="00B63399"/>
    <w:rsid w:val="00B64940"/>
    <w:rsid w:val="00B667FA"/>
    <w:rsid w:val="00B66939"/>
    <w:rsid w:val="00B66D3B"/>
    <w:rsid w:val="00B71E10"/>
    <w:rsid w:val="00B72515"/>
    <w:rsid w:val="00B77146"/>
    <w:rsid w:val="00B8043A"/>
    <w:rsid w:val="00B848FC"/>
    <w:rsid w:val="00B861C6"/>
    <w:rsid w:val="00B876BB"/>
    <w:rsid w:val="00B906A0"/>
    <w:rsid w:val="00B92535"/>
    <w:rsid w:val="00B92C4A"/>
    <w:rsid w:val="00B93A72"/>
    <w:rsid w:val="00B9703E"/>
    <w:rsid w:val="00BA16E7"/>
    <w:rsid w:val="00BA30E2"/>
    <w:rsid w:val="00BA7152"/>
    <w:rsid w:val="00BA74B3"/>
    <w:rsid w:val="00BB17BA"/>
    <w:rsid w:val="00BB40DA"/>
    <w:rsid w:val="00BC2C91"/>
    <w:rsid w:val="00BC390E"/>
    <w:rsid w:val="00BC5DEB"/>
    <w:rsid w:val="00BE30AE"/>
    <w:rsid w:val="00BE5252"/>
    <w:rsid w:val="00BF1829"/>
    <w:rsid w:val="00BF2991"/>
    <w:rsid w:val="00BF3A57"/>
    <w:rsid w:val="00BF3CE9"/>
    <w:rsid w:val="00BF441D"/>
    <w:rsid w:val="00BF52E4"/>
    <w:rsid w:val="00BF6C5E"/>
    <w:rsid w:val="00C0034B"/>
    <w:rsid w:val="00C00423"/>
    <w:rsid w:val="00C00D30"/>
    <w:rsid w:val="00C01AB0"/>
    <w:rsid w:val="00C028A5"/>
    <w:rsid w:val="00C02E63"/>
    <w:rsid w:val="00C02E92"/>
    <w:rsid w:val="00C04F50"/>
    <w:rsid w:val="00C05C87"/>
    <w:rsid w:val="00C11D50"/>
    <w:rsid w:val="00C124A3"/>
    <w:rsid w:val="00C142A3"/>
    <w:rsid w:val="00C1542A"/>
    <w:rsid w:val="00C15A78"/>
    <w:rsid w:val="00C1652C"/>
    <w:rsid w:val="00C177C4"/>
    <w:rsid w:val="00C20094"/>
    <w:rsid w:val="00C21AB9"/>
    <w:rsid w:val="00C21F93"/>
    <w:rsid w:val="00C243B1"/>
    <w:rsid w:val="00C26BE5"/>
    <w:rsid w:val="00C3558B"/>
    <w:rsid w:val="00C368E4"/>
    <w:rsid w:val="00C3725E"/>
    <w:rsid w:val="00C43BE0"/>
    <w:rsid w:val="00C43CC5"/>
    <w:rsid w:val="00C44768"/>
    <w:rsid w:val="00C45DC6"/>
    <w:rsid w:val="00C46BCE"/>
    <w:rsid w:val="00C47377"/>
    <w:rsid w:val="00C5085E"/>
    <w:rsid w:val="00C540DE"/>
    <w:rsid w:val="00C54FDD"/>
    <w:rsid w:val="00C556D6"/>
    <w:rsid w:val="00C55C9B"/>
    <w:rsid w:val="00C60C04"/>
    <w:rsid w:val="00C6275B"/>
    <w:rsid w:val="00C63805"/>
    <w:rsid w:val="00C64ADA"/>
    <w:rsid w:val="00C67264"/>
    <w:rsid w:val="00C76A44"/>
    <w:rsid w:val="00C77636"/>
    <w:rsid w:val="00C808C7"/>
    <w:rsid w:val="00C8285F"/>
    <w:rsid w:val="00C84AF4"/>
    <w:rsid w:val="00C8581E"/>
    <w:rsid w:val="00C86ADC"/>
    <w:rsid w:val="00C86BB6"/>
    <w:rsid w:val="00C945D3"/>
    <w:rsid w:val="00C9544F"/>
    <w:rsid w:val="00C96062"/>
    <w:rsid w:val="00C966D5"/>
    <w:rsid w:val="00CA1D69"/>
    <w:rsid w:val="00CB063C"/>
    <w:rsid w:val="00CB082B"/>
    <w:rsid w:val="00CC14C3"/>
    <w:rsid w:val="00CC3732"/>
    <w:rsid w:val="00CC3961"/>
    <w:rsid w:val="00CC3C80"/>
    <w:rsid w:val="00CC3E86"/>
    <w:rsid w:val="00CC44A2"/>
    <w:rsid w:val="00CD3972"/>
    <w:rsid w:val="00CD5F3B"/>
    <w:rsid w:val="00CE0BF1"/>
    <w:rsid w:val="00CE15C7"/>
    <w:rsid w:val="00CE2981"/>
    <w:rsid w:val="00CE3783"/>
    <w:rsid w:val="00CE4DA2"/>
    <w:rsid w:val="00CF1FA4"/>
    <w:rsid w:val="00CF44DB"/>
    <w:rsid w:val="00CF72BF"/>
    <w:rsid w:val="00CF7C01"/>
    <w:rsid w:val="00D00EBA"/>
    <w:rsid w:val="00D01743"/>
    <w:rsid w:val="00D018DF"/>
    <w:rsid w:val="00D01FC6"/>
    <w:rsid w:val="00D02229"/>
    <w:rsid w:val="00D02848"/>
    <w:rsid w:val="00D05451"/>
    <w:rsid w:val="00D05F5F"/>
    <w:rsid w:val="00D079A0"/>
    <w:rsid w:val="00D10BDA"/>
    <w:rsid w:val="00D1125F"/>
    <w:rsid w:val="00D120D2"/>
    <w:rsid w:val="00D125CE"/>
    <w:rsid w:val="00D13709"/>
    <w:rsid w:val="00D1420C"/>
    <w:rsid w:val="00D15E18"/>
    <w:rsid w:val="00D160EC"/>
    <w:rsid w:val="00D21346"/>
    <w:rsid w:val="00D23C1A"/>
    <w:rsid w:val="00D2454B"/>
    <w:rsid w:val="00D25BF4"/>
    <w:rsid w:val="00D263A7"/>
    <w:rsid w:val="00D3656C"/>
    <w:rsid w:val="00D366A9"/>
    <w:rsid w:val="00D401DD"/>
    <w:rsid w:val="00D46E5F"/>
    <w:rsid w:val="00D50E4C"/>
    <w:rsid w:val="00D53FA1"/>
    <w:rsid w:val="00D652AB"/>
    <w:rsid w:val="00D67149"/>
    <w:rsid w:val="00D73C6F"/>
    <w:rsid w:val="00D740C0"/>
    <w:rsid w:val="00D766C6"/>
    <w:rsid w:val="00D77E02"/>
    <w:rsid w:val="00D81D6E"/>
    <w:rsid w:val="00D81ED5"/>
    <w:rsid w:val="00D827A1"/>
    <w:rsid w:val="00D82B33"/>
    <w:rsid w:val="00D847F1"/>
    <w:rsid w:val="00D84AA2"/>
    <w:rsid w:val="00D85D0D"/>
    <w:rsid w:val="00D86287"/>
    <w:rsid w:val="00D8676D"/>
    <w:rsid w:val="00D937CD"/>
    <w:rsid w:val="00D94707"/>
    <w:rsid w:val="00D957E3"/>
    <w:rsid w:val="00DA1835"/>
    <w:rsid w:val="00DA2E24"/>
    <w:rsid w:val="00DA4815"/>
    <w:rsid w:val="00DA5CCA"/>
    <w:rsid w:val="00DB0473"/>
    <w:rsid w:val="00DB562B"/>
    <w:rsid w:val="00DB5790"/>
    <w:rsid w:val="00DB6F6E"/>
    <w:rsid w:val="00DC1F12"/>
    <w:rsid w:val="00DC26A8"/>
    <w:rsid w:val="00DC2DE0"/>
    <w:rsid w:val="00DC5ACE"/>
    <w:rsid w:val="00DC7059"/>
    <w:rsid w:val="00DD1227"/>
    <w:rsid w:val="00DD1D9C"/>
    <w:rsid w:val="00DD6948"/>
    <w:rsid w:val="00DD6961"/>
    <w:rsid w:val="00DD76E2"/>
    <w:rsid w:val="00DE0C01"/>
    <w:rsid w:val="00DE10E0"/>
    <w:rsid w:val="00DE2343"/>
    <w:rsid w:val="00DE31AF"/>
    <w:rsid w:val="00DE3DD7"/>
    <w:rsid w:val="00DF1959"/>
    <w:rsid w:val="00DF358F"/>
    <w:rsid w:val="00DF40DF"/>
    <w:rsid w:val="00DF5429"/>
    <w:rsid w:val="00DF73B8"/>
    <w:rsid w:val="00E00B2E"/>
    <w:rsid w:val="00E01251"/>
    <w:rsid w:val="00E0176D"/>
    <w:rsid w:val="00E02A99"/>
    <w:rsid w:val="00E03134"/>
    <w:rsid w:val="00E03250"/>
    <w:rsid w:val="00E03E5B"/>
    <w:rsid w:val="00E052FC"/>
    <w:rsid w:val="00E107F6"/>
    <w:rsid w:val="00E10849"/>
    <w:rsid w:val="00E10DD9"/>
    <w:rsid w:val="00E1261E"/>
    <w:rsid w:val="00E135B3"/>
    <w:rsid w:val="00E14182"/>
    <w:rsid w:val="00E15233"/>
    <w:rsid w:val="00E15D8D"/>
    <w:rsid w:val="00E1606C"/>
    <w:rsid w:val="00E161FD"/>
    <w:rsid w:val="00E17F4D"/>
    <w:rsid w:val="00E2184C"/>
    <w:rsid w:val="00E22293"/>
    <w:rsid w:val="00E225BE"/>
    <w:rsid w:val="00E229DC"/>
    <w:rsid w:val="00E23BED"/>
    <w:rsid w:val="00E30732"/>
    <w:rsid w:val="00E33C97"/>
    <w:rsid w:val="00E364B7"/>
    <w:rsid w:val="00E373F5"/>
    <w:rsid w:val="00E37B0D"/>
    <w:rsid w:val="00E40BC0"/>
    <w:rsid w:val="00E41FD8"/>
    <w:rsid w:val="00E42F20"/>
    <w:rsid w:val="00E43906"/>
    <w:rsid w:val="00E441B7"/>
    <w:rsid w:val="00E50858"/>
    <w:rsid w:val="00E527F0"/>
    <w:rsid w:val="00E52B17"/>
    <w:rsid w:val="00E55B93"/>
    <w:rsid w:val="00E609E7"/>
    <w:rsid w:val="00E61038"/>
    <w:rsid w:val="00E6301E"/>
    <w:rsid w:val="00E63E7A"/>
    <w:rsid w:val="00E64B55"/>
    <w:rsid w:val="00E67848"/>
    <w:rsid w:val="00E70D75"/>
    <w:rsid w:val="00E74562"/>
    <w:rsid w:val="00E75212"/>
    <w:rsid w:val="00E75504"/>
    <w:rsid w:val="00E759E3"/>
    <w:rsid w:val="00E75E2D"/>
    <w:rsid w:val="00E76F76"/>
    <w:rsid w:val="00E77E93"/>
    <w:rsid w:val="00E82A01"/>
    <w:rsid w:val="00E82DB4"/>
    <w:rsid w:val="00E83447"/>
    <w:rsid w:val="00E83462"/>
    <w:rsid w:val="00E83E79"/>
    <w:rsid w:val="00E90AB5"/>
    <w:rsid w:val="00E91265"/>
    <w:rsid w:val="00E92090"/>
    <w:rsid w:val="00E96796"/>
    <w:rsid w:val="00EA1130"/>
    <w:rsid w:val="00EA1703"/>
    <w:rsid w:val="00EA22DF"/>
    <w:rsid w:val="00EA3710"/>
    <w:rsid w:val="00EB0E01"/>
    <w:rsid w:val="00EB1817"/>
    <w:rsid w:val="00EB271D"/>
    <w:rsid w:val="00EB2907"/>
    <w:rsid w:val="00EB3FFB"/>
    <w:rsid w:val="00EB4EB9"/>
    <w:rsid w:val="00EB52BC"/>
    <w:rsid w:val="00EB6538"/>
    <w:rsid w:val="00EC3E57"/>
    <w:rsid w:val="00EC4121"/>
    <w:rsid w:val="00ED101F"/>
    <w:rsid w:val="00ED2A10"/>
    <w:rsid w:val="00ED4225"/>
    <w:rsid w:val="00ED4371"/>
    <w:rsid w:val="00EE0F42"/>
    <w:rsid w:val="00EE3A4E"/>
    <w:rsid w:val="00EE50B0"/>
    <w:rsid w:val="00EE63D6"/>
    <w:rsid w:val="00EE70E8"/>
    <w:rsid w:val="00EE748A"/>
    <w:rsid w:val="00EF293A"/>
    <w:rsid w:val="00EF2C6D"/>
    <w:rsid w:val="00F00140"/>
    <w:rsid w:val="00F022E8"/>
    <w:rsid w:val="00F03071"/>
    <w:rsid w:val="00F04270"/>
    <w:rsid w:val="00F0462A"/>
    <w:rsid w:val="00F04F16"/>
    <w:rsid w:val="00F069A8"/>
    <w:rsid w:val="00F071B4"/>
    <w:rsid w:val="00F10369"/>
    <w:rsid w:val="00F11343"/>
    <w:rsid w:val="00F11D3E"/>
    <w:rsid w:val="00F20958"/>
    <w:rsid w:val="00F2382E"/>
    <w:rsid w:val="00F32241"/>
    <w:rsid w:val="00F32F38"/>
    <w:rsid w:val="00F3557D"/>
    <w:rsid w:val="00F37321"/>
    <w:rsid w:val="00F37855"/>
    <w:rsid w:val="00F40B79"/>
    <w:rsid w:val="00F41270"/>
    <w:rsid w:val="00F41677"/>
    <w:rsid w:val="00F416AB"/>
    <w:rsid w:val="00F4174F"/>
    <w:rsid w:val="00F42BE4"/>
    <w:rsid w:val="00F433CE"/>
    <w:rsid w:val="00F444DD"/>
    <w:rsid w:val="00F509FE"/>
    <w:rsid w:val="00F51037"/>
    <w:rsid w:val="00F56EAB"/>
    <w:rsid w:val="00F575B2"/>
    <w:rsid w:val="00F57B8B"/>
    <w:rsid w:val="00F57C68"/>
    <w:rsid w:val="00F6052C"/>
    <w:rsid w:val="00F6487D"/>
    <w:rsid w:val="00F67122"/>
    <w:rsid w:val="00F67EF8"/>
    <w:rsid w:val="00F75645"/>
    <w:rsid w:val="00F75795"/>
    <w:rsid w:val="00F8608B"/>
    <w:rsid w:val="00F8681A"/>
    <w:rsid w:val="00F86EDF"/>
    <w:rsid w:val="00F8774B"/>
    <w:rsid w:val="00F87E8C"/>
    <w:rsid w:val="00F93BE1"/>
    <w:rsid w:val="00F947BC"/>
    <w:rsid w:val="00F95777"/>
    <w:rsid w:val="00F96108"/>
    <w:rsid w:val="00FA2A16"/>
    <w:rsid w:val="00FA361F"/>
    <w:rsid w:val="00FA3DA9"/>
    <w:rsid w:val="00FA7560"/>
    <w:rsid w:val="00FA7A0F"/>
    <w:rsid w:val="00FB3EF3"/>
    <w:rsid w:val="00FB6DDC"/>
    <w:rsid w:val="00FC2182"/>
    <w:rsid w:val="00FC2727"/>
    <w:rsid w:val="00FC2C2C"/>
    <w:rsid w:val="00FD58B7"/>
    <w:rsid w:val="00FE0325"/>
    <w:rsid w:val="00FE211F"/>
    <w:rsid w:val="00FE28A4"/>
    <w:rsid w:val="00FE5B4A"/>
    <w:rsid w:val="00FE676B"/>
    <w:rsid w:val="00FF0268"/>
    <w:rsid w:val="00FF02BD"/>
    <w:rsid w:val="00FF03FE"/>
    <w:rsid w:val="00FF3605"/>
    <w:rsid w:val="00FF6001"/>
    <w:rsid w:val="00FF664B"/>
    <w:rsid w:val="00FF7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20DA"/>
  <w15:chartTrackingRefBased/>
  <w15:docId w15:val="{6744195C-A1B3-4197-8F6A-AB4096A80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5B9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3162D"/>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3162D"/>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3162D"/>
    <w:pPr>
      <w:tabs>
        <w:tab w:val="center" w:pos="4153"/>
        <w:tab w:val="right" w:pos="8306"/>
      </w:tabs>
      <w:jc w:val="left"/>
    </w:pPr>
    <w:rPr>
      <w:sz w:val="18"/>
      <w:szCs w:val="18"/>
    </w:rPr>
  </w:style>
  <w:style w:type="character" w:customStyle="1" w:styleId="ab">
    <w:name w:val="页脚 字符"/>
    <w:basedOn w:val="a0"/>
    <w:link w:val="aa"/>
    <w:uiPriority w:val="99"/>
    <w:rsid w:val="0043162D"/>
    <w:rPr>
      <w:rFonts w:ascii="Times New Roman" w:eastAsia="宋体" w:hAnsi="Times New Roman" w:cs="Times New Roman"/>
      <w:kern w:val="0"/>
      <w:sz w:val="18"/>
      <w:szCs w:val="18"/>
      <w:lang w:eastAsia="en-US"/>
    </w:rPr>
  </w:style>
  <w:style w:type="character" w:styleId="ac">
    <w:name w:val="annotation reference"/>
    <w:basedOn w:val="a0"/>
    <w:uiPriority w:val="99"/>
    <w:semiHidden/>
    <w:unhideWhenUsed/>
    <w:rsid w:val="007D7C3C"/>
    <w:rPr>
      <w:sz w:val="16"/>
      <w:szCs w:val="16"/>
    </w:rPr>
  </w:style>
  <w:style w:type="paragraph" w:styleId="ad">
    <w:name w:val="annotation subject"/>
    <w:basedOn w:val="a4"/>
    <w:next w:val="a4"/>
    <w:link w:val="ae"/>
    <w:uiPriority w:val="99"/>
    <w:semiHidden/>
    <w:unhideWhenUsed/>
    <w:rsid w:val="007D7C3C"/>
    <w:rPr>
      <w:b/>
      <w:bCs/>
      <w:kern w:val="0"/>
      <w:lang w:val="en-US"/>
    </w:rPr>
  </w:style>
  <w:style w:type="character" w:customStyle="1" w:styleId="ae">
    <w:name w:val="批注主题 字符"/>
    <w:basedOn w:val="a5"/>
    <w:link w:val="ad"/>
    <w:uiPriority w:val="99"/>
    <w:semiHidden/>
    <w:rsid w:val="007D7C3C"/>
    <w:rPr>
      <w:rFonts w:ascii="Times New Roman" w:eastAsia="宋体" w:hAnsi="Times New Roman" w:cs="Times New Roman"/>
      <w:b/>
      <w:bCs/>
      <w:kern w:val="0"/>
      <w:sz w:val="20"/>
      <w:szCs w:val="20"/>
      <w:lang w:val="en-GB" w:eastAsia="en-US"/>
    </w:rPr>
  </w:style>
  <w:style w:type="paragraph" w:styleId="af">
    <w:name w:val="Balloon Text"/>
    <w:basedOn w:val="a"/>
    <w:link w:val="af0"/>
    <w:uiPriority w:val="99"/>
    <w:semiHidden/>
    <w:unhideWhenUsed/>
    <w:rsid w:val="007D7C3C"/>
    <w:pPr>
      <w:spacing w:after="0"/>
    </w:pPr>
    <w:rPr>
      <w:rFonts w:ascii="Segoe UI" w:hAnsi="Segoe UI" w:cs="Segoe UI"/>
      <w:sz w:val="18"/>
      <w:szCs w:val="18"/>
    </w:rPr>
  </w:style>
  <w:style w:type="character" w:customStyle="1" w:styleId="af0">
    <w:name w:val="批注框文本 字符"/>
    <w:basedOn w:val="a0"/>
    <w:link w:val="af"/>
    <w:uiPriority w:val="99"/>
    <w:semiHidden/>
    <w:rsid w:val="007D7C3C"/>
    <w:rPr>
      <w:rFonts w:ascii="Segoe UI" w:eastAsia="宋体" w:hAnsi="Segoe UI" w:cs="Segoe UI"/>
      <w:kern w:val="0"/>
      <w:sz w:val="18"/>
      <w:szCs w:val="18"/>
      <w:lang w:eastAsia="en-US"/>
    </w:rPr>
  </w:style>
  <w:style w:type="paragraph" w:styleId="af1">
    <w:name w:val="Revision"/>
    <w:hidden/>
    <w:uiPriority w:val="99"/>
    <w:semiHidden/>
    <w:rsid w:val="00E1261E"/>
    <w:rPr>
      <w:rFonts w:ascii="Times New Roman" w:eastAsia="宋体" w:hAnsi="Times New Roman" w:cs="Times New Roman"/>
      <w:kern w:val="0"/>
      <w:sz w:val="22"/>
      <w:lang w:eastAsia="en-US"/>
    </w:rPr>
  </w:style>
  <w:style w:type="paragraph" w:styleId="af2">
    <w:name w:val="Normal (Web)"/>
    <w:basedOn w:val="a"/>
    <w:uiPriority w:val="99"/>
    <w:semiHidden/>
    <w:unhideWhenUsed/>
    <w:rsid w:val="00E41F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3">
    <w:name w:val="endnote text"/>
    <w:basedOn w:val="a"/>
    <w:link w:val="af4"/>
    <w:uiPriority w:val="99"/>
    <w:semiHidden/>
    <w:unhideWhenUsed/>
    <w:rsid w:val="00493C31"/>
    <w:pPr>
      <w:jc w:val="left"/>
    </w:pPr>
  </w:style>
  <w:style w:type="character" w:customStyle="1" w:styleId="af4">
    <w:name w:val="尾注文本 字符"/>
    <w:basedOn w:val="a0"/>
    <w:link w:val="af3"/>
    <w:uiPriority w:val="99"/>
    <w:semiHidden/>
    <w:rsid w:val="00493C31"/>
    <w:rPr>
      <w:rFonts w:ascii="Times New Roman" w:eastAsia="宋体" w:hAnsi="Times New Roman" w:cs="Times New Roman"/>
      <w:kern w:val="0"/>
      <w:sz w:val="22"/>
      <w:lang w:eastAsia="en-US"/>
    </w:rPr>
  </w:style>
  <w:style w:type="character" w:styleId="af5">
    <w:name w:val="endnote reference"/>
    <w:basedOn w:val="a0"/>
    <w:uiPriority w:val="99"/>
    <w:semiHidden/>
    <w:unhideWhenUsed/>
    <w:rsid w:val="00493C31"/>
    <w:rPr>
      <w:vertAlign w:val="superscript"/>
    </w:rPr>
  </w:style>
  <w:style w:type="character" w:styleId="af6">
    <w:name w:val="Placeholder Text"/>
    <w:basedOn w:val="a0"/>
    <w:uiPriority w:val="99"/>
    <w:semiHidden/>
    <w:rsid w:val="00C20094"/>
    <w:rPr>
      <w:color w:val="808080"/>
    </w:rPr>
  </w:style>
  <w:style w:type="character" w:styleId="af7">
    <w:name w:val="Emphasis"/>
    <w:uiPriority w:val="20"/>
    <w:qFormat/>
    <w:rsid w:val="00970848"/>
    <w:rPr>
      <w:i/>
      <w:iCs/>
    </w:rPr>
  </w:style>
  <w:style w:type="paragraph" w:styleId="af8">
    <w:name w:val="Body Text"/>
    <w:aliases w:val="bt"/>
    <w:basedOn w:val="a"/>
    <w:link w:val="11"/>
    <w:qFormat/>
    <w:rsid w:val="00970848"/>
    <w:pPr>
      <w:autoSpaceDE/>
      <w:autoSpaceDN/>
      <w:adjustRightInd/>
      <w:snapToGrid/>
    </w:pPr>
    <w:rPr>
      <w:rFonts w:ascii="Times" w:eastAsia="Batang" w:hAnsi="Times"/>
      <w:sz w:val="20"/>
      <w:szCs w:val="24"/>
      <w:lang w:val="en-GB" w:eastAsia="x-none"/>
    </w:rPr>
  </w:style>
  <w:style w:type="character" w:customStyle="1" w:styleId="af9">
    <w:name w:val="正文文本 字符"/>
    <w:basedOn w:val="a0"/>
    <w:uiPriority w:val="99"/>
    <w:semiHidden/>
    <w:rsid w:val="00970848"/>
    <w:rPr>
      <w:rFonts w:ascii="Times New Roman" w:eastAsia="宋体" w:hAnsi="Times New Roman" w:cs="Times New Roman"/>
      <w:kern w:val="0"/>
      <w:sz w:val="22"/>
      <w:lang w:eastAsia="en-US"/>
    </w:rPr>
  </w:style>
  <w:style w:type="character" w:customStyle="1" w:styleId="11">
    <w:name w:val="正文文本 字符1"/>
    <w:aliases w:val="bt 字符"/>
    <w:link w:val="af8"/>
    <w:qFormat/>
    <w:rsid w:val="00970848"/>
    <w:rPr>
      <w:rFonts w:ascii="Times" w:eastAsia="Batang" w:hAnsi="Times" w:cs="Times New Roman"/>
      <w:kern w:val="0"/>
      <w:sz w:val="20"/>
      <w:szCs w:val="24"/>
      <w:lang w:val="en-GB" w:eastAsia="x-none"/>
    </w:rPr>
  </w:style>
  <w:style w:type="character" w:styleId="afa">
    <w:name w:val="Strong"/>
    <w:uiPriority w:val="22"/>
    <w:qFormat/>
    <w:rsid w:val="00970848"/>
    <w:rPr>
      <w:b/>
      <w:bCs/>
    </w:rPr>
  </w:style>
  <w:style w:type="character" w:customStyle="1" w:styleId="apple-converted-space">
    <w:name w:val="apple-converted-space"/>
    <w:qFormat/>
    <w:rsid w:val="00970848"/>
  </w:style>
  <w:style w:type="character" w:customStyle="1" w:styleId="0MaintextChar">
    <w:name w:val="0 Main text Char"/>
    <w:link w:val="0Maintext"/>
    <w:qFormat/>
    <w:locked/>
    <w:rsid w:val="001D1110"/>
    <w:rPr>
      <w:rFonts w:ascii="Times New Roman" w:hAnsi="Times New Roman"/>
      <w:lang w:val="en-GB" w:eastAsia="en-US"/>
    </w:rPr>
  </w:style>
  <w:style w:type="paragraph" w:customStyle="1" w:styleId="0Maintext">
    <w:name w:val="0 Main text"/>
    <w:basedOn w:val="a"/>
    <w:link w:val="0MaintextChar"/>
    <w:qFormat/>
    <w:rsid w:val="001D1110"/>
    <w:pPr>
      <w:autoSpaceDE/>
      <w:autoSpaceDN/>
      <w:adjustRightInd/>
      <w:snapToGrid/>
      <w:spacing w:after="0"/>
    </w:pPr>
    <w:rPr>
      <w:rFonts w:eastAsiaTheme="minorEastAsia" w:cstheme="minorBidi"/>
      <w:kern w:val="2"/>
      <w:sz w:val="21"/>
      <w:lang w:val="en-GB"/>
    </w:rPr>
  </w:style>
  <w:style w:type="paragraph" w:customStyle="1" w:styleId="bodytext">
    <w:name w:val="bodytext"/>
    <w:basedOn w:val="a"/>
    <w:uiPriority w:val="99"/>
    <w:qFormat/>
    <w:rsid w:val="001D1110"/>
    <w:pPr>
      <w:autoSpaceDE/>
      <w:autoSpaceDN/>
      <w:adjustRightInd/>
      <w:snapToGrid/>
      <w:spacing w:before="100" w:beforeAutospacing="1" w:after="100" w:afterAutospacing="1"/>
      <w:jc w:val="left"/>
    </w:pPr>
    <w:rPr>
      <w:rFonts w:ascii="Gulim" w:eastAsia="Gulim" w:hAnsi="Gulim"/>
      <w:sz w:val="24"/>
      <w:szCs w:val="24"/>
      <w:lang w:eastAsia="ko-KR"/>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4914E1"/>
    <w:rPr>
      <w:rFonts w:ascii="Times" w:eastAsia="Batang" w:hAnsi="Times"/>
      <w:szCs w:val="24"/>
      <w:lang w:val="en-GB" w:eastAsia="x-none"/>
    </w:rPr>
  </w:style>
  <w:style w:type="character" w:customStyle="1" w:styleId="B1Zchn">
    <w:name w:val="B1 Zchn"/>
    <w:qFormat/>
    <w:rsid w:val="004914E1"/>
    <w:rPr>
      <w:lang w:eastAsia="en-US"/>
    </w:rPr>
  </w:style>
  <w:style w:type="paragraph" w:customStyle="1" w:styleId="00text">
    <w:name w:val="00_text"/>
    <w:basedOn w:val="a"/>
    <w:link w:val="00textChar"/>
    <w:qFormat/>
    <w:rsid w:val="00C67264"/>
    <w:pPr>
      <w:autoSpaceDE/>
      <w:autoSpaceDN/>
      <w:adjustRightInd/>
      <w:snapToGrid/>
      <w:spacing w:before="120" w:after="100" w:afterAutospacing="1" w:line="288" w:lineRule="auto"/>
      <w:ind w:firstLine="360"/>
    </w:pPr>
    <w:rPr>
      <w:rFonts w:eastAsia="Times New Roman"/>
      <w:sz w:val="21"/>
      <w:szCs w:val="20"/>
      <w:lang w:eastAsia="zh-CN"/>
    </w:rPr>
  </w:style>
  <w:style w:type="character" w:customStyle="1" w:styleId="00textChar">
    <w:name w:val="00_text Char"/>
    <w:basedOn w:val="a0"/>
    <w:link w:val="00text"/>
    <w:rsid w:val="00C67264"/>
    <w:rPr>
      <w:rFonts w:ascii="Times New Roman" w:eastAsia="Times New Roman" w:hAnsi="Times New Roman" w:cs="Times New Roman"/>
      <w:kern w:val="0"/>
      <w:szCs w:val="20"/>
    </w:rPr>
  </w:style>
  <w:style w:type="paragraph" w:customStyle="1" w:styleId="aaa">
    <w:name w:val="aaa"/>
    <w:basedOn w:val="a"/>
    <w:qFormat/>
    <w:rsid w:val="002D12A7"/>
    <w:pPr>
      <w:autoSpaceDE/>
      <w:autoSpaceDN/>
      <w:adjustRightInd/>
      <w:snapToGrid/>
      <w:spacing w:after="160" w:line="259" w:lineRule="auto"/>
      <w:jc w:val="left"/>
    </w:pPr>
    <w:rPr>
      <w:rFonts w:ascii="Arial" w:eastAsiaTheme="minorHAnsi" w:hAnsi="Arial" w:cstheme="minorBidi"/>
      <w:color w:val="000000" w:themeColor="text1"/>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102734">
      <w:bodyDiv w:val="1"/>
      <w:marLeft w:val="0"/>
      <w:marRight w:val="0"/>
      <w:marTop w:val="0"/>
      <w:marBottom w:val="0"/>
      <w:divBdr>
        <w:top w:val="none" w:sz="0" w:space="0" w:color="auto"/>
        <w:left w:val="none" w:sz="0" w:space="0" w:color="auto"/>
        <w:bottom w:val="none" w:sz="0" w:space="0" w:color="auto"/>
        <w:right w:val="none" w:sz="0" w:space="0" w:color="auto"/>
      </w:divBdr>
    </w:div>
    <w:div w:id="275405827">
      <w:bodyDiv w:val="1"/>
      <w:marLeft w:val="0"/>
      <w:marRight w:val="0"/>
      <w:marTop w:val="0"/>
      <w:marBottom w:val="0"/>
      <w:divBdr>
        <w:top w:val="none" w:sz="0" w:space="0" w:color="auto"/>
        <w:left w:val="none" w:sz="0" w:space="0" w:color="auto"/>
        <w:bottom w:val="none" w:sz="0" w:space="0" w:color="auto"/>
        <w:right w:val="none" w:sz="0" w:space="0" w:color="auto"/>
      </w:divBdr>
    </w:div>
    <w:div w:id="560874072">
      <w:bodyDiv w:val="1"/>
      <w:marLeft w:val="0"/>
      <w:marRight w:val="0"/>
      <w:marTop w:val="0"/>
      <w:marBottom w:val="0"/>
      <w:divBdr>
        <w:top w:val="none" w:sz="0" w:space="0" w:color="auto"/>
        <w:left w:val="none" w:sz="0" w:space="0" w:color="auto"/>
        <w:bottom w:val="none" w:sz="0" w:space="0" w:color="auto"/>
        <w:right w:val="none" w:sz="0" w:space="0" w:color="auto"/>
      </w:divBdr>
    </w:div>
    <w:div w:id="1208681368">
      <w:bodyDiv w:val="1"/>
      <w:marLeft w:val="0"/>
      <w:marRight w:val="0"/>
      <w:marTop w:val="0"/>
      <w:marBottom w:val="0"/>
      <w:divBdr>
        <w:top w:val="none" w:sz="0" w:space="0" w:color="auto"/>
        <w:left w:val="none" w:sz="0" w:space="0" w:color="auto"/>
        <w:bottom w:val="none" w:sz="0" w:space="0" w:color="auto"/>
        <w:right w:val="none" w:sz="0" w:space="0" w:color="auto"/>
      </w:divBdr>
      <w:divsChild>
        <w:div w:id="529727880">
          <w:marLeft w:val="720"/>
          <w:marRight w:val="0"/>
          <w:marTop w:val="154"/>
          <w:marBottom w:val="0"/>
          <w:divBdr>
            <w:top w:val="none" w:sz="0" w:space="0" w:color="auto"/>
            <w:left w:val="none" w:sz="0" w:space="0" w:color="auto"/>
            <w:bottom w:val="none" w:sz="0" w:space="0" w:color="auto"/>
            <w:right w:val="none" w:sz="0" w:space="0" w:color="auto"/>
          </w:divBdr>
        </w:div>
      </w:divsChild>
    </w:div>
    <w:div w:id="1607420869">
      <w:bodyDiv w:val="1"/>
      <w:marLeft w:val="0"/>
      <w:marRight w:val="0"/>
      <w:marTop w:val="0"/>
      <w:marBottom w:val="0"/>
      <w:divBdr>
        <w:top w:val="none" w:sz="0" w:space="0" w:color="auto"/>
        <w:left w:val="none" w:sz="0" w:space="0" w:color="auto"/>
        <w:bottom w:val="none" w:sz="0" w:space="0" w:color="auto"/>
        <w:right w:val="none" w:sz="0" w:space="0" w:color="auto"/>
      </w:divBdr>
    </w:div>
    <w:div w:id="1745564325">
      <w:bodyDiv w:val="1"/>
      <w:marLeft w:val="0"/>
      <w:marRight w:val="0"/>
      <w:marTop w:val="0"/>
      <w:marBottom w:val="0"/>
      <w:divBdr>
        <w:top w:val="none" w:sz="0" w:space="0" w:color="auto"/>
        <w:left w:val="none" w:sz="0" w:space="0" w:color="auto"/>
        <w:bottom w:val="none" w:sz="0" w:space="0" w:color="auto"/>
        <w:right w:val="none" w:sz="0" w:space="0" w:color="auto"/>
      </w:divBdr>
    </w:div>
    <w:div w:id="201707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43B6F-ECF7-411B-A2F1-AC3C489F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1531</Characters>
  <Application>Microsoft Office Word</Application>
  <DocSecurity>0</DocSecurity>
  <Lines>34</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2024-08-09T14:02:00Z</dcterms:created>
  <dcterms:modified xsi:type="dcterms:W3CDTF">2024-08-09T14:18:00Z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(3)bVxym8mpTzO4ArRqqpyxbZz1PCIYyhTLmWcdL9bO6Lc9QXNdBkH049NGcNm9btWBBiQPJc8+
u5Hiy1K3uzMggMEAAOSN178uXjg/lrhi5Px2YnjHvH8OzhapTP+vSTuPONUDDFAtQ1o3psnc
z+cU8ySk1kyIOKAMXhYKOED3cA1Yq+wJayeuTZqNmexytcpuxn0oQ5XPcej7p5ffA77uMaeB
nr4oLtB/HJdBPDgjQD</vt:lpwstr>
  </property>
  <property fmtid="{D5CDD505-2E9C-101B-9397-08002B2CF9AE}" pid="3" name="_2015_ms_pID_7253431">
    <vt:lpwstr>SB2yanfPIMYky6SnU6lzL4moh9hbFbzvMdOgsbbeW5WqKUYxbiL72Q
gOMu+/b3hTAiHIkOEN1XdtgkbxJyCWPIK25gpArkeQaTbZ51YhZt8TqmL+EetKTNao0HDDnR
e63G0/nIyLepIKrumtMMEca8xoZfQmAoBeS0lVuXXZQbjPFQOPYFkyYzVRl7mC8XBUpDa2nF
ioGqnfDW8Mr29zgf/HzTmHcZiNcjNHziPJCm</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1723212130</vt:lpwstr>
  </property>
</Properties>
</file>