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8E95" w14:textId="6ADB91D8" w:rsidR="00402349" w:rsidRPr="00402349" w:rsidRDefault="00402349" w:rsidP="0040234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OLE_LINK3"/>
      <w:bookmarkStart w:id="1" w:name="_Ref24117420"/>
      <w:r w:rsidRPr="00402349">
        <w:rPr>
          <w:rFonts w:cs="Arial"/>
          <w:b/>
          <w:color w:val="000000"/>
          <w:sz w:val="28"/>
          <w:szCs w:val="28"/>
        </w:rPr>
        <w:t>3GPP TSG RAN WG1 #116</w:t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</w:r>
      <w:r w:rsidRPr="00402349">
        <w:rPr>
          <w:rFonts w:cs="Arial"/>
          <w:b/>
          <w:color w:val="000000"/>
          <w:sz w:val="28"/>
          <w:szCs w:val="28"/>
        </w:rPr>
        <w:tab/>
        <w:t xml:space="preserve">                           </w:t>
      </w:r>
      <w:r>
        <w:rPr>
          <w:rFonts w:cs="Arial"/>
          <w:b/>
          <w:color w:val="000000"/>
          <w:sz w:val="28"/>
          <w:szCs w:val="28"/>
        </w:rPr>
        <w:t xml:space="preserve">        </w:t>
      </w:r>
      <w:r w:rsidRPr="00402349">
        <w:rPr>
          <w:rFonts w:cs="Arial"/>
          <w:b/>
          <w:color w:val="000000"/>
          <w:sz w:val="28"/>
          <w:szCs w:val="28"/>
          <w:highlight w:val="yellow"/>
        </w:rPr>
        <w:t>R1-24nnnnn</w:t>
      </w:r>
    </w:p>
    <w:p w14:paraId="6C444D2B" w14:textId="13726810" w:rsidR="00E81C66" w:rsidRPr="00C47186" w:rsidRDefault="004E0953" w:rsidP="00402349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 w:rsidRPr="004E0953">
        <w:rPr>
          <w:rFonts w:cs="Arial"/>
          <w:b/>
          <w:color w:val="000000"/>
          <w:sz w:val="28"/>
          <w:szCs w:val="28"/>
        </w:rPr>
        <w:t>Fukuoka City, Fukuoka, Japan, May 20</w:t>
      </w:r>
      <w:r w:rsidRPr="004E0953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4E0953">
        <w:rPr>
          <w:rFonts w:cs="Arial"/>
          <w:b/>
          <w:color w:val="000000"/>
          <w:sz w:val="28"/>
          <w:szCs w:val="28"/>
        </w:rPr>
        <w:t>—24</w:t>
      </w:r>
      <w:r w:rsidRPr="004E0953">
        <w:rPr>
          <w:rFonts w:cs="Arial"/>
          <w:b/>
          <w:color w:val="000000"/>
          <w:sz w:val="28"/>
          <w:szCs w:val="28"/>
          <w:vertAlign w:val="superscript"/>
        </w:rPr>
        <w:t>th</w:t>
      </w:r>
      <w:r w:rsidRPr="004E0953">
        <w:rPr>
          <w:rFonts w:cs="Arial"/>
          <w:b/>
          <w:color w:val="000000"/>
          <w:sz w:val="28"/>
          <w:szCs w:val="28"/>
        </w:rPr>
        <w:t>, 2024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50FF70C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402349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</w:t>
      </w:r>
      <w:r w:rsidR="00402349">
        <w:rPr>
          <w:b/>
          <w:color w:val="000000"/>
          <w:sz w:val="24"/>
          <w:szCs w:val="24"/>
        </w:rPr>
        <w:t>2</w:t>
      </w:r>
      <w:r w:rsidR="00F54E74">
        <w:rPr>
          <w:b/>
          <w:color w:val="000000"/>
          <w:sz w:val="24"/>
          <w:szCs w:val="24"/>
        </w:rPr>
        <w:t>.</w:t>
      </w:r>
      <w:r w:rsidR="007121B8">
        <w:rPr>
          <w:b/>
          <w:color w:val="000000"/>
          <w:sz w:val="24"/>
          <w:szCs w:val="24"/>
        </w:rPr>
        <w:t>2</w:t>
      </w:r>
    </w:p>
    <w:p w14:paraId="03AD16E9" w14:textId="693A0BE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402349">
        <w:rPr>
          <w:b/>
          <w:color w:val="000000"/>
          <w:sz w:val="24"/>
          <w:szCs w:val="24"/>
        </w:rPr>
        <w:t>8</w:t>
      </w:r>
      <w:r w:rsidR="00F54E74">
        <w:rPr>
          <w:b/>
          <w:color w:val="000000"/>
          <w:sz w:val="24"/>
          <w:szCs w:val="24"/>
        </w:rPr>
        <w:t>.</w:t>
      </w:r>
      <w:r w:rsidR="00402349">
        <w:rPr>
          <w:b/>
          <w:color w:val="000000"/>
          <w:sz w:val="24"/>
          <w:szCs w:val="24"/>
        </w:rPr>
        <w:t>2</w:t>
      </w:r>
      <w:r w:rsidR="005D7CCC">
        <w:rPr>
          <w:b/>
          <w:color w:val="000000"/>
          <w:sz w:val="24"/>
          <w:szCs w:val="24"/>
        </w:rPr>
        <w:t>.</w:t>
      </w:r>
      <w:r w:rsidR="007121B8">
        <w:rPr>
          <w:b/>
          <w:color w:val="000000"/>
          <w:sz w:val="24"/>
          <w:szCs w:val="24"/>
        </w:rPr>
        <w:t>2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7A2A7D5C" w14:textId="07C6B675" w:rsidR="00140965" w:rsidRPr="007121B8" w:rsidRDefault="00402349" w:rsidP="007121B8">
      <w:pPr>
        <w:pStyle w:val="Heading3"/>
        <w:numPr>
          <w:ilvl w:val="0"/>
          <w:numId w:val="0"/>
        </w:numPr>
        <w:ind w:left="720" w:hanging="720"/>
      </w:pPr>
      <w:bookmarkStart w:id="5" w:name="_Toc142292382"/>
      <w:bookmarkEnd w:id="1"/>
      <w:r>
        <w:t>8</w:t>
      </w:r>
      <w:r w:rsidR="005A35BC" w:rsidRPr="005A35BC">
        <w:t>.</w:t>
      </w:r>
      <w:r>
        <w:t>2</w:t>
      </w:r>
      <w:r w:rsidR="005A35BC" w:rsidRPr="005A35BC">
        <w:t>.</w:t>
      </w:r>
      <w:r w:rsidR="007121B8">
        <w:t>2</w:t>
      </w:r>
      <w:r w:rsidR="005A35BC">
        <w:t xml:space="preserve"> </w:t>
      </w:r>
      <w:bookmarkStart w:id="6" w:name="_Toc166306525"/>
      <w:bookmarkEnd w:id="5"/>
      <w:r w:rsidR="007121B8" w:rsidRPr="007121B8">
        <w:rPr>
          <w:lang w:val="en-GB"/>
        </w:rPr>
        <w:t>UE features for other Rel-18 work items (Topics B)</w:t>
      </w:r>
      <w:bookmarkEnd w:id="6"/>
    </w:p>
    <w:p w14:paraId="79B44608" w14:textId="665D897C" w:rsidR="007121B8" w:rsidRPr="007121B8" w:rsidRDefault="007121B8" w:rsidP="007121B8">
      <w:pPr>
        <w:rPr>
          <w:lang w:eastAsia="x-none"/>
        </w:rPr>
      </w:pPr>
      <w:r w:rsidRPr="00EF5EC3">
        <w:rPr>
          <w:i/>
          <w:lang w:eastAsia="x-none"/>
        </w:rPr>
        <w:t xml:space="preserve">Including UE features for </w:t>
      </w:r>
      <w:r w:rsidRPr="00335F1F">
        <w:rPr>
          <w:i/>
          <w:lang w:eastAsia="x-none"/>
        </w:rPr>
        <w:t>NR MIMO</w:t>
      </w:r>
      <w:r>
        <w:rPr>
          <w:i/>
          <w:lang w:eastAsia="x-none"/>
        </w:rPr>
        <w:t xml:space="preserve">, </w:t>
      </w:r>
      <w:r w:rsidRPr="00335F1F">
        <w:rPr>
          <w:i/>
          <w:lang w:eastAsia="x-none"/>
        </w:rPr>
        <w:t>expanded and improved NR positioning</w:t>
      </w:r>
      <w:r>
        <w:rPr>
          <w:i/>
          <w:lang w:eastAsia="x-none"/>
        </w:rPr>
        <w:t>,</w:t>
      </w:r>
      <w:r w:rsidRPr="00335F1F">
        <w:rPr>
          <w:i/>
          <w:lang w:eastAsia="x-none"/>
        </w:rPr>
        <w:t xml:space="preserve"> </w:t>
      </w:r>
      <w:r w:rsidRPr="00EF5EC3">
        <w:rPr>
          <w:i/>
          <w:lang w:eastAsia="x-none"/>
        </w:rPr>
        <w:t>NES, mobility enhancement, NCR, IoT-NTN, NR-NTN, and BWP without restriction.</w:t>
      </w:r>
    </w:p>
    <w:p w14:paraId="1F8409FC" w14:textId="77777777" w:rsidR="0006426F" w:rsidRDefault="0006426F" w:rsidP="00B9024D">
      <w:pPr>
        <w:rPr>
          <w:lang w:eastAsia="x-none"/>
        </w:rPr>
      </w:pPr>
    </w:p>
    <w:p w14:paraId="3B15519A" w14:textId="16E8E4D9" w:rsidR="0006426F" w:rsidRPr="0006426F" w:rsidRDefault="00FF0812" w:rsidP="0006426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FF0812">
        <w:rPr>
          <w:rFonts w:ascii="Calibri" w:hAnsi="Calibri" w:cs="Arial"/>
          <w:b/>
          <w:highlight w:val="green"/>
        </w:rPr>
        <w:t>Agreement</w:t>
      </w:r>
      <w:r w:rsidR="0006426F" w:rsidRPr="00FF0812">
        <w:rPr>
          <w:rFonts w:ascii="Calibri" w:hAnsi="Calibri" w:cs="Arial"/>
          <w:b/>
          <w:highlight w:val="green"/>
        </w:rPr>
        <w:t>:</w:t>
      </w:r>
      <w:r w:rsidR="0006426F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506"/>
        <w:gridCol w:w="2865"/>
        <w:gridCol w:w="7143"/>
        <w:gridCol w:w="222"/>
        <w:gridCol w:w="527"/>
        <w:gridCol w:w="467"/>
        <w:gridCol w:w="3855"/>
        <w:gridCol w:w="714"/>
        <w:gridCol w:w="447"/>
        <w:gridCol w:w="447"/>
        <w:gridCol w:w="467"/>
        <w:gridCol w:w="2288"/>
        <w:gridCol w:w="967"/>
      </w:tblGrid>
      <w:tr w:rsidR="0006426F" w14:paraId="21E6EC50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85CF5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53.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FEF1" w14:textId="77777777" w:rsidR="0006426F" w:rsidRDefault="0006426F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53-3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3886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1F68" w14:textId="77777777" w:rsidR="0006426F" w:rsidRDefault="0006426F" w:rsidP="008204C7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1. UE performs RLM/BM/BFD and gapless </w:t>
            </w:r>
            <w:r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  <w:t>L3 intra-frequency</w:t>
            </w: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 measurements based on NCD-SSB, where the NCD-SSB is within the active DL BWP.</w:t>
            </w:r>
          </w:p>
          <w:p w14:paraId="5B65B17F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2. Bandwidth of UE-specific RRC configured BWP may not include bandwidth of the CORESET#0 (if CORESET#0 is present) and CD-SSB for 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 xml:space="preserve"> (if configured) and bandwidth of the UE-specific RRC configured BWP may not include CD-SSB for </w:t>
            </w:r>
            <w:proofErr w:type="spellStart"/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Scell</w:t>
            </w:r>
            <w:proofErr w:type="spellEnd"/>
          </w:p>
          <w:p w14:paraId="6757315F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</w:p>
          <w:p w14:paraId="170DFA5B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3. NCD-SSB within the active DL BWP can be used as the QCL source for other reference signal.</w:t>
            </w:r>
          </w:p>
          <w:p w14:paraId="0E4A3DAB" w14:textId="77777777" w:rsidR="0006426F" w:rsidRDefault="0006426F" w:rsidP="008204C7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</w:p>
          <w:p w14:paraId="512C7CF9" w14:textId="77777777" w:rsidR="0006426F" w:rsidRDefault="0006426F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 w:cs="Arial"/>
                <w:color w:val="000000" w:themeColor="text1"/>
                <w:sz w:val="18"/>
                <w:szCs w:val="18"/>
              </w:rPr>
              <w:t>4. UE performs L3 intra-frequency measurements without gaps based on NCD-SSB, where the NCD-SSB is within the active DL BWP.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2A9C" w14:textId="77777777" w:rsidR="0006426F" w:rsidRDefault="0006426F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6776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C39B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CB74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cannot support RLM/BM/BFD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gapless </w:t>
            </w:r>
            <w:r>
              <w:rPr>
                <w:rFonts w:cs="Arial"/>
                <w:bCs/>
                <w:color w:val="000000" w:themeColor="text1"/>
                <w:szCs w:val="18"/>
                <w:lang w:val="en-US"/>
              </w:rPr>
              <w:t xml:space="preserve">L3 intra-frequency </w:t>
            </w:r>
            <w:r>
              <w:rPr>
                <w:rFonts w:cs="Arial"/>
                <w:color w:val="000000" w:themeColor="text1"/>
                <w:szCs w:val="18"/>
              </w:rPr>
              <w:t>measurements based on NCD-SSB within active BWP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F92F" w14:textId="77777777" w:rsidR="0006426F" w:rsidRDefault="0006426F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43F5" w14:textId="77777777" w:rsidR="0006426F" w:rsidRDefault="0006426F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01D7FD94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B5A3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001C3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74A1" w14:textId="3921EE97" w:rsidR="0006426F" w:rsidRDefault="0006426F" w:rsidP="008204C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Note: This FG applies only to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val="en-US"/>
              </w:rPr>
              <w:t>PCell</w:t>
            </w:r>
            <w:proofErr w:type="spell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and </w:t>
            </w:r>
            <w:proofErr w:type="spellStart"/>
            <w:r w:rsidR="00FF0812">
              <w:rPr>
                <w:rFonts w:cs="Arial"/>
                <w:color w:val="FF0000"/>
                <w:szCs w:val="18"/>
                <w:lang w:val="en-US"/>
              </w:rPr>
              <w:t>PS</w:t>
            </w:r>
            <w:r>
              <w:rPr>
                <w:rFonts w:cs="Arial"/>
                <w:color w:val="FF0000"/>
                <w:szCs w:val="18"/>
                <w:lang w:val="en-US"/>
              </w:rPr>
              <w:t>Cell</w:t>
            </w:r>
            <w:proofErr w:type="spellEnd"/>
            <w:r>
              <w:rPr>
                <w:rFonts w:cs="Arial"/>
                <w:color w:val="FF0000"/>
                <w:szCs w:val="18"/>
                <w:lang w:val="en-US"/>
              </w:rPr>
              <w:t xml:space="preserve"> (if configured)</w:t>
            </w:r>
          </w:p>
          <w:p w14:paraId="2C86EF59" w14:textId="77777777" w:rsidR="0006426F" w:rsidRDefault="0006426F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4F98FF47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>RedCap</w:t>
            </w:r>
            <w:proofErr w:type="spellEnd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 or </w:t>
            </w:r>
            <w:proofErr w:type="spellStart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>eRedCap</w:t>
            </w:r>
            <w:proofErr w:type="spellEnd"/>
            <w:r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152B" w14:textId="77777777" w:rsidR="0006426F" w:rsidRDefault="0006426F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Optional with capability signalling</w:t>
            </w:r>
          </w:p>
        </w:tc>
      </w:tr>
    </w:tbl>
    <w:p w14:paraId="28682AC9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  <w:b/>
        </w:rPr>
      </w:pPr>
    </w:p>
    <w:p w14:paraId="67E65959" w14:textId="562B7C2E" w:rsidR="008D25CE" w:rsidRPr="008D25CE" w:rsidRDefault="00FF0812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FF0812">
        <w:rPr>
          <w:rFonts w:ascii="Calibri" w:hAnsi="Calibri" w:cs="Arial"/>
          <w:b/>
          <w:highlight w:val="green"/>
        </w:rPr>
        <w:t>Agreement</w:t>
      </w:r>
      <w:r w:rsidR="008D25CE" w:rsidRPr="00FF0812">
        <w:rPr>
          <w:rFonts w:ascii="Calibri" w:hAnsi="Calibri" w:cs="Arial"/>
          <w:b/>
          <w:highlight w:val="green"/>
        </w:rPr>
        <w:t>:</w:t>
      </w:r>
      <w:r w:rsidR="008D25CE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584"/>
        <w:gridCol w:w="2792"/>
        <w:gridCol w:w="5576"/>
        <w:gridCol w:w="1369"/>
        <w:gridCol w:w="447"/>
        <w:gridCol w:w="567"/>
        <w:gridCol w:w="3221"/>
        <w:gridCol w:w="715"/>
        <w:gridCol w:w="567"/>
        <w:gridCol w:w="567"/>
        <w:gridCol w:w="567"/>
        <w:gridCol w:w="2433"/>
        <w:gridCol w:w="1518"/>
      </w:tblGrid>
      <w:tr w:rsidR="008D25CE" w14:paraId="74535878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8E7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2A9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E2D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SL-RSTD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B0E9A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SL RSTD measurement based on SL-PRS</w:t>
            </w:r>
          </w:p>
          <w:p w14:paraId="131C0D61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SL RSTD measurement reporting</w:t>
            </w:r>
          </w:p>
          <w:p w14:paraId="363A0E24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Maximum number of SL RSTD measurement reporting for different SL-PRS reception for the same pair of 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54FD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6CEB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2259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AC43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SL-RSTD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0D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B9A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AB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9983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1A2B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0AC0CCD3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217E6F08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proofErr w:type="spellStart"/>
            <w:r>
              <w:rPr>
                <w:rFonts w:eastAsia="Yu Mincho" w:cs="Arial"/>
                <w:color w:val="000000" w:themeColor="text1"/>
                <w:szCs w:val="18"/>
              </w:rPr>
              <w:t>Comp</w:t>
            </w:r>
            <w:r>
              <w:rPr>
                <w:rFonts w:eastAsia="Yu Mincho" w:cs="Arial"/>
                <w:strike/>
                <w:color w:val="FF0000"/>
                <w:szCs w:val="18"/>
              </w:rPr>
              <w:t>o</w:t>
            </w:r>
            <w:r>
              <w:rPr>
                <w:rFonts w:eastAsia="Yu Mincho" w:cs="Arial"/>
                <w:color w:val="000000" w:themeColor="text1"/>
                <w:szCs w:val="18"/>
              </w:rPr>
              <w:t>onent</w:t>
            </w:r>
            <w:proofErr w:type="spellEnd"/>
            <w:r>
              <w:rPr>
                <w:rFonts w:eastAsia="Yu Mincho" w:cs="Arial"/>
                <w:color w:val="000000" w:themeColor="text1"/>
                <w:szCs w:val="18"/>
              </w:rPr>
              <w:t xml:space="preserve"> 3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381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4AFD264A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ECA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9712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1486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UE Rx – Tx time difference without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49B52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UE Rx – Tx time difference measurement based on SL PRS</w:t>
            </w:r>
          </w:p>
          <w:p w14:paraId="7B878030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UE Rx – Tx time difference measurement reporting without Tx time stamp</w:t>
            </w:r>
          </w:p>
          <w:p w14:paraId="184DA4C1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Maximum number of Rx-Tx measurement reporting for different SL-PRS reception for the same pair of UEs</w:t>
            </w:r>
            <w:r>
              <w:rPr>
                <w:rFonts w:eastAsia="Yu Mincho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4891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41-1-1, at least one of 41-1-4a/b/c</w:t>
            </w:r>
            <w:r>
              <w:rPr>
                <w:rFonts w:eastAsia="MS Mincho" w:cs="Arial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5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5AD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EE66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Rx – Tx time difference without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49D2A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337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D7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FBA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38C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11F3728D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  <w:lang w:val="en-US"/>
              </w:rPr>
            </w:pPr>
          </w:p>
          <w:p w14:paraId="437E394E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3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3402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3616E98C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E7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F145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41-1-7d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A38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SL PRS measurement for UE Rx – Tx time difference with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6C79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1. Support UE Rx – Tx time difference measurement based on SL PRS</w:t>
            </w:r>
          </w:p>
          <w:p w14:paraId="2F025685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2. Support UE Rx – Tx time difference measurement reporting with Tx time stamp</w:t>
            </w:r>
          </w:p>
          <w:p w14:paraId="07BDE9D6" w14:textId="77777777" w:rsidR="008D25CE" w:rsidRDefault="008D25CE" w:rsidP="008204C7">
            <w:pPr>
              <w:rPr>
                <w:rFonts w:eastAsia="Yu Mincho" w:cs="Arial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3. Reporting M Rx-Tx measurements for the same SL-PRS transmission (or reception) and different SL-PRS reception (or transmission) for the same pair of UEs</w:t>
            </w:r>
          </w:p>
          <w:p w14:paraId="1BC06F17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Yu Mincho" w:cs="Arial"/>
                <w:color w:val="000000" w:themeColor="text1"/>
                <w:sz w:val="18"/>
                <w:szCs w:val="18"/>
              </w:rPr>
              <w:t>4. Maximum number of Rx-Tx measurement reporting for different SL-PRS reception for the same pair of UEs</w:t>
            </w:r>
            <w:r>
              <w:rPr>
                <w:rFonts w:eastAsia="Yu Mincho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8F9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41-1-1, at least one of 41-1-4a/b/c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2DBD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36BE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3D6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UE does not support SL PRS measurement for UE Rx – Tx time difference with Tx time stamp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67C5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B1C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140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2A8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5CE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</w:t>
            </w:r>
            <w:r>
              <w:rPr>
                <w:rFonts w:cs="Arial"/>
                <w:color w:val="000000" w:themeColor="text1"/>
                <w:szCs w:val="18"/>
              </w:rPr>
              <w:t>/ UE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to know if the feature is supported</w:t>
            </w:r>
          </w:p>
          <w:p w14:paraId="70AB9D34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02BABB12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3 candidate values of M</w:t>
            </w:r>
            <w:proofErr w:type="gramStart"/>
            <w:r>
              <w:rPr>
                <w:rFonts w:eastAsia="Yu Mincho" w:cs="Arial"/>
                <w:color w:val="000000" w:themeColor="text1"/>
                <w:szCs w:val="18"/>
              </w:rPr>
              <w:t>={</w:t>
            </w:r>
            <w:proofErr w:type="gramEnd"/>
            <w:r>
              <w:rPr>
                <w:rFonts w:eastAsia="Yu Mincho" w:cs="Arial"/>
                <w:color w:val="000000" w:themeColor="text1"/>
                <w:szCs w:val="18"/>
              </w:rPr>
              <w:t>1,2,3,4}</w:t>
            </w:r>
          </w:p>
          <w:p w14:paraId="50A759A9" w14:textId="77777777" w:rsidR="008D25CE" w:rsidRDefault="008D25CE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</w:p>
          <w:p w14:paraId="3F27841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Component 4 candidate values: {1,2,3,4}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3FD3C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8D25CE" w14:paraId="25314A13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7847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FC28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41-2-11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657F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Finer timing reporting granularity for PRS measurement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803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Supported </w:t>
            </w:r>
            <w:proofErr w:type="spellStart"/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>ReportingGranularityfactors</w:t>
            </w:r>
            <w:proofErr w:type="spellEnd"/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DengXian" w:cs="Arial"/>
                <w:strike/>
                <w:color w:val="FF0000"/>
                <w:sz w:val="18"/>
                <w:szCs w:val="18"/>
              </w:rPr>
              <w:t>-1 &gt;=</w:t>
            </w:r>
            <w:r>
              <w:rPr>
                <w:rFonts w:eastAsia="DengXian" w:cs="Arial"/>
                <w:color w:val="000000" w:themeColor="text1"/>
                <w:sz w:val="18"/>
                <w:szCs w:val="18"/>
              </w:rPr>
              <w:t xml:space="preserve"> 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2D2" w14:textId="77777777" w:rsidR="008D25CE" w:rsidRDefault="008D25CE" w:rsidP="008204C7">
            <w:pPr>
              <w:pStyle w:val="TAL"/>
              <w:rPr>
                <w:rFonts w:eastAsia="MS Mincho" w:cs="Arial"/>
                <w:color w:val="000000" w:themeColor="text1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1C7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17CA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908D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Reporting Granularity cannot be signalled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47D8" w14:textId="77777777" w:rsidR="008D25CE" w:rsidRDefault="008D25CE" w:rsidP="008204C7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DC0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8324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A31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N.A.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9E4" w14:textId="77777777" w:rsidR="008D25CE" w:rsidRDefault="008D25CE" w:rsidP="008204C7">
            <w:pPr>
              <w:keepNext/>
              <w:keepLines/>
              <w:overflowPunct w:val="0"/>
              <w:textAlignment w:val="baseline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Component 1 candidate values for X: {-6, -5, -4, -3, -2, -1}</w:t>
            </w:r>
          </w:p>
          <w:p w14:paraId="2221F5D8" w14:textId="77777777" w:rsidR="008D25CE" w:rsidRDefault="008D25CE" w:rsidP="008204C7">
            <w:pPr>
              <w:keepNext/>
              <w:keepLines/>
              <w:overflowPunct w:val="0"/>
              <w:textAlignment w:val="baseline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BE1163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9E5" w14:textId="77777777" w:rsidR="008D25CE" w:rsidRDefault="008D25CE" w:rsidP="008204C7">
            <w:pPr>
              <w:pStyle w:val="TAL"/>
              <w:rPr>
                <w:rFonts w:cs="Arial"/>
                <w:bCs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6EF3733F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70020FEC" w14:textId="5E37ECAC" w:rsidR="008D25CE" w:rsidRPr="008D25CE" w:rsidRDefault="001B788D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1B788D">
        <w:rPr>
          <w:rFonts w:ascii="Calibri" w:hAnsi="Calibri" w:cs="Arial"/>
          <w:b/>
          <w:highlight w:val="green"/>
        </w:rPr>
        <w:t>Agreement</w:t>
      </w:r>
      <w:r w:rsidR="008D25CE" w:rsidRPr="001B788D">
        <w:rPr>
          <w:rFonts w:ascii="Calibri" w:hAnsi="Calibri" w:cs="Arial"/>
          <w:b/>
          <w:highlight w:val="green"/>
        </w:rPr>
        <w:t>:</w:t>
      </w:r>
      <w:r w:rsidR="008D25CE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628"/>
        <w:gridCol w:w="2390"/>
        <w:gridCol w:w="3458"/>
        <w:gridCol w:w="586"/>
        <w:gridCol w:w="527"/>
        <w:gridCol w:w="447"/>
        <w:gridCol w:w="3184"/>
        <w:gridCol w:w="755"/>
        <w:gridCol w:w="467"/>
        <w:gridCol w:w="467"/>
        <w:gridCol w:w="467"/>
        <w:gridCol w:w="5599"/>
        <w:gridCol w:w="1912"/>
      </w:tblGrid>
      <w:tr w:rsidR="008D25CE" w14:paraId="0ED7928B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CED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DC8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143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7481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1. Support SL-</w:t>
            </w:r>
            <w:proofErr w:type="gramStart"/>
            <w:r>
              <w:rPr>
                <w:rFonts w:cs="Arial"/>
                <w:color w:val="000000" w:themeColor="text1"/>
                <w:sz w:val="18"/>
                <w:szCs w:val="18"/>
              </w:rPr>
              <w:t>PRS  in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dedicated resource pool</w:t>
            </w:r>
          </w:p>
          <w:p w14:paraId="2F3D3482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receiving SCI format 1B</w:t>
            </w:r>
          </w:p>
          <w:p w14:paraId="5A14292E" w14:textId="77777777" w:rsidR="008D25CE" w:rsidRDefault="008D25CE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color w:val="000000" w:themeColor="text1"/>
                <w:sz w:val="18"/>
                <w:szCs w:val="18"/>
              </w:rPr>
              <w:t xml:space="preserve">3.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UE can receive X PSCCH in a slot</w:t>
            </w:r>
          </w:p>
          <w:p w14:paraId="527CAE44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cs="Arial" w:hint="eastAsia"/>
                <w:color w:val="000000" w:themeColor="text1"/>
                <w:sz w:val="18"/>
                <w:szCs w:val="18"/>
              </w:rPr>
              <w:t>Supported CP type for 60 kHz SCS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63767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35F1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625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DDA7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Receiving SL-PRS in a dedicated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2A08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50F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032D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CC91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7A6A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 UE to know if the feature is supported</w:t>
            </w:r>
          </w:p>
          <w:p w14:paraId="4BEF26FF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0B7F375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Component 3 candidate values: {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[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floor (N</w:t>
            </w:r>
            <w:r>
              <w:rPr>
                <w:rFonts w:cs="Arial"/>
                <w:color w:val="000000" w:themeColor="text1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/10 RBs), 2*floor (N</w:t>
            </w:r>
            <w:r>
              <w:rPr>
                <w:rFonts w:cs="Arial"/>
                <w:color w:val="000000" w:themeColor="text1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/10 RBs)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]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}</w:t>
            </w:r>
          </w:p>
          <w:p w14:paraId="1C039BC9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517C1E0C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Component 4 candidate values: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>CP length: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{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/>
              </w:rPr>
              <w:t>NCP,NCP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and ECP}</w:t>
            </w:r>
          </w:p>
          <w:p w14:paraId="21999CC2" w14:textId="77777777" w:rsidR="008D25CE" w:rsidRDefault="008D25CE" w:rsidP="008204C7">
            <w:pPr>
              <w:pStyle w:val="TAL"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D1F959F" w14:textId="77777777" w:rsidR="008D25CE" w:rsidRDefault="008D25CE" w:rsidP="008204C7">
            <w:pPr>
              <w:pStyle w:val="TAL"/>
              <w:rPr>
                <w:rFonts w:cs="Arial"/>
                <w:color w:val="FF0000"/>
                <w:szCs w:val="18"/>
                <w:lang w:val="en-US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>Note: N</w:t>
            </w:r>
            <w:r>
              <w:rPr>
                <w:rFonts w:cs="Arial"/>
                <w:color w:val="FF0000"/>
                <w:szCs w:val="18"/>
                <w:vertAlign w:val="subscript"/>
                <w:lang w:val="en-US"/>
              </w:rPr>
              <w:t>RB</w:t>
            </w:r>
            <w:r>
              <w:rPr>
                <w:rFonts w:cs="Arial"/>
                <w:color w:val="FF0000"/>
                <w:szCs w:val="18"/>
                <w:lang w:val="en-US"/>
              </w:rPr>
              <w:t xml:space="preserve"> is the number of RBs defined per channel bandwidth by RAN4 in 38.101-1 Table 5.3.2-1 for FR1 and 38.101-2 Table 5.3.2-1 for FR2</w:t>
            </w:r>
          </w:p>
          <w:p w14:paraId="5FBBB1C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F0D68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Optional with capability signaling</w:t>
            </w:r>
          </w:p>
          <w:p w14:paraId="76D235E1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7969F68A" w14:textId="77777777" w:rsidR="008D25CE" w:rsidRDefault="008D25CE" w:rsidP="008204C7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  <w:p w14:paraId="71240B6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</w:p>
        </w:tc>
      </w:tr>
      <w:tr w:rsidR="008D25CE" w14:paraId="29BC84D3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D508" w14:textId="0AA174F1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4583" w14:textId="6F0FFE77" w:rsidR="008D25CE" w:rsidRDefault="008D25CE" w:rsidP="008D25C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6F81" w14:textId="53A20EEB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Support of full sensing 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3899" w14:textId="77777777" w:rsidR="008D25CE" w:rsidRDefault="008D25CE" w:rsidP="008D25CE">
            <w:pPr>
              <w:rPr>
                <w:rFonts w:eastAsia="MS Mincho" w:cs="Arial"/>
                <w:color w:val="000000" w:themeColor="text1"/>
                <w:sz w:val="18"/>
                <w:szCs w:val="18"/>
              </w:rPr>
            </w:pPr>
            <w:r>
              <w:rPr>
                <w:rFonts w:eastAsia="MS Mincho" w:cs="Arial"/>
                <w:color w:val="000000" w:themeColor="text1"/>
                <w:sz w:val="18"/>
                <w:szCs w:val="18"/>
              </w:rPr>
              <w:t>1. UE can transmit SL-PRS and associated PSCCH using full sensing</w:t>
            </w:r>
          </w:p>
          <w:p w14:paraId="613EF649" w14:textId="77777777" w:rsidR="008D25CE" w:rsidRDefault="008D25CE" w:rsidP="008D25CE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Theme="minorEastAsia" w:cs="Arial"/>
                <w:bCs/>
                <w:color w:val="000000" w:themeColor="text1"/>
                <w:sz w:val="18"/>
                <w:szCs w:val="18"/>
              </w:rPr>
              <w:t xml:space="preserve">2. Support DL pathloss based open loop power control </w:t>
            </w:r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when configured by NR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Uu</w:t>
            </w:r>
            <w:proofErr w:type="spellEnd"/>
          </w:p>
          <w:p w14:paraId="0F759B8E" w14:textId="477B2AE8" w:rsidR="008D25CE" w:rsidRDefault="008D25CE" w:rsidP="008D25CE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>3. UE can receive X PSCCH in a slot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5B72" w14:textId="77777777" w:rsidR="008D25CE" w:rsidRDefault="008D25CE" w:rsidP="008D25CE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9FB7C" w14:textId="5B29DEB2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7A12" w14:textId="70513963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4DCF4" w14:textId="77138C4A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UE cannot transmit SL-PRS using full sensing in a dedicated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635E" w14:textId="43F9E05A" w:rsidR="008D25CE" w:rsidRDefault="008D25CE" w:rsidP="008D25CE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E81C" w14:textId="6420C512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67A5" w14:textId="58351E5A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E6E2" w14:textId="08DA423C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A7A" w14:textId="3A98C71D" w:rsidR="001B788D" w:rsidRDefault="001B788D" w:rsidP="001B788D">
            <w:pPr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</w:pPr>
            <w:r w:rsidRPr="001B788D"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  <w:t>Component 3 candidate values: {[floor (N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vertAlign w:val="subscript"/>
                <w:lang w:eastAsia="ko-KR"/>
              </w:rPr>
              <w:t>RB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  <w:t xml:space="preserve"> /10 RBs), 2*floor (N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vertAlign w:val="subscript"/>
                <w:lang w:eastAsia="ko-KR"/>
              </w:rPr>
              <w:t>RB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  <w:t xml:space="preserve"> /10 RBs)]}</w:t>
            </w:r>
          </w:p>
          <w:p w14:paraId="330553A8" w14:textId="5DE1CD95" w:rsidR="001B788D" w:rsidRPr="001B788D" w:rsidRDefault="001B788D" w:rsidP="001B788D">
            <w:pPr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</w:pPr>
            <w:r w:rsidRPr="001B788D"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  <w:t>Note: N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vertAlign w:val="subscript"/>
                <w:lang w:eastAsia="ko-KR"/>
              </w:rPr>
              <w:t>RB</w:t>
            </w:r>
            <w:r w:rsidRPr="001B788D">
              <w:rPr>
                <w:rFonts w:eastAsia="Malgun Gothic" w:cs="Arial"/>
                <w:color w:val="FF0000"/>
                <w:sz w:val="18"/>
                <w:szCs w:val="18"/>
                <w:lang w:eastAsia="ko-KR"/>
              </w:rPr>
              <w:t xml:space="preserve"> is the number of RBs defined per channel bandwidth by RAN4 in 38.101-1 Table 5.3.2-1 for FR1 and 38.101-2 Table 5.3.2-1 for FR2</w:t>
            </w:r>
          </w:p>
          <w:p w14:paraId="7BFDA921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Note: Configuration by NR </w:t>
            </w:r>
            <w:proofErr w:type="spellStart"/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>Uu</w:t>
            </w:r>
            <w:proofErr w:type="spellEnd"/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 xml:space="preserve"> is not required to be supported in a band indicated with only the PC5 interface in 38.101-1 Table 5.2E.1-1</w:t>
            </w:r>
          </w:p>
          <w:p w14:paraId="4D4E41B0" w14:textId="77777777" w:rsidR="008D25CE" w:rsidRDefault="008D25CE" w:rsidP="008D25CE">
            <w:pPr>
              <w:rPr>
                <w:rFonts w:eastAsia="MS Mincho" w:cs="Arial"/>
                <w:color w:val="000000" w:themeColor="text1"/>
                <w:sz w:val="18"/>
                <w:szCs w:val="18"/>
              </w:rPr>
            </w:pPr>
          </w:p>
          <w:p w14:paraId="4E3AC997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  <w:r>
              <w:rPr>
                <w:rFonts w:eastAsia="Malgun Gothic" w:cs="Arial"/>
                <w:color w:val="000000" w:themeColor="text1"/>
                <w:szCs w:val="18"/>
                <w:lang w:eastAsia="ko-KR"/>
              </w:rPr>
              <w:t>Note: Component 2 is not required to be supported in a band indicated with only the PC5 interface in 38.101-1 Table 5.2E.1-1</w:t>
            </w:r>
          </w:p>
          <w:p w14:paraId="405478BA" w14:textId="77777777" w:rsidR="008D25CE" w:rsidRDefault="008D25CE" w:rsidP="008D25CE">
            <w:pPr>
              <w:pStyle w:val="TAL"/>
              <w:rPr>
                <w:rFonts w:eastAsia="Malgun Gothic" w:cs="Arial"/>
                <w:color w:val="000000" w:themeColor="text1"/>
                <w:szCs w:val="18"/>
                <w:lang w:eastAsia="ko-KR"/>
              </w:rPr>
            </w:pPr>
          </w:p>
          <w:p w14:paraId="40741995" w14:textId="03A84D5E" w:rsidR="008D25CE" w:rsidRDefault="008D25CE" w:rsidP="008D25CE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eastAsia="Malgun Gothic" w:cs="Arial" w:hint="eastAsia"/>
                <w:color w:val="000000" w:themeColor="text1"/>
                <w:szCs w:val="18"/>
                <w:lang w:val="en-US" w:eastAsia="ko-KR"/>
              </w:rPr>
              <w:t>Note: UE supporting this FG also s</w:t>
            </w:r>
            <w:r>
              <w:rPr>
                <w:rFonts w:eastAsia="Malgun Gothic" w:cs="Arial"/>
                <w:color w:val="000000" w:themeColor="text1"/>
                <w:szCs w:val="18"/>
                <w:lang w:val="en-US" w:eastAsia="ko-KR"/>
              </w:rPr>
              <w:t>upport receiving SCI format 1B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4CC9" w14:textId="6AACC1CC" w:rsidR="008D25CE" w:rsidRDefault="008D25CE" w:rsidP="008D25CE">
            <w:pPr>
              <w:keepNext/>
              <w:keepLines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>Optional with capability signaling</w:t>
            </w:r>
          </w:p>
        </w:tc>
      </w:tr>
    </w:tbl>
    <w:p w14:paraId="7F1DA3A7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7F88A8DC" w14:textId="7E1128AE" w:rsidR="007A10BA" w:rsidRPr="00E04B67" w:rsidRDefault="00E04B67" w:rsidP="00E04B67">
      <w:pPr>
        <w:pStyle w:val="maintext"/>
        <w:ind w:firstLineChars="90" w:firstLine="180"/>
        <w:rPr>
          <w:rFonts w:ascii="Calibri" w:hAnsi="Calibri" w:cs="Arial"/>
          <w:b/>
        </w:rPr>
      </w:pPr>
      <w:r w:rsidRPr="00E04B67">
        <w:rPr>
          <w:rFonts w:ascii="Calibri" w:hAnsi="Calibri" w:cs="Arial"/>
          <w:b/>
          <w:highlight w:val="green"/>
        </w:rPr>
        <w:t>Agreement</w:t>
      </w:r>
      <w:r w:rsidR="007A10BA" w:rsidRPr="00E04B67">
        <w:rPr>
          <w:rFonts w:ascii="Calibri" w:hAnsi="Calibri" w:cs="Arial"/>
          <w:b/>
          <w:highlight w:val="green"/>
        </w:rPr>
        <w:t>:</w:t>
      </w:r>
      <w:r w:rsidR="007A10BA">
        <w:rPr>
          <w:rFonts w:ascii="Calibri" w:hAnsi="Calibri" w:cs="Arial"/>
          <w:b/>
        </w:rPr>
        <w:t xml:space="preserve"> Introduce the following new rows/FGs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551"/>
        <w:gridCol w:w="1828"/>
        <w:gridCol w:w="3869"/>
        <w:gridCol w:w="1121"/>
        <w:gridCol w:w="527"/>
        <w:gridCol w:w="447"/>
        <w:gridCol w:w="3692"/>
        <w:gridCol w:w="689"/>
        <w:gridCol w:w="467"/>
        <w:gridCol w:w="467"/>
        <w:gridCol w:w="467"/>
        <w:gridCol w:w="5453"/>
        <w:gridCol w:w="1371"/>
      </w:tblGrid>
      <w:tr w:rsidR="00E04B67" w14:paraId="3DE4DD59" w14:textId="77777777" w:rsidTr="008204C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F79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lastRenderedPageBreak/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EC1E" w14:textId="77777777" w:rsidR="007A10BA" w:rsidRDefault="007A10BA" w:rsidP="008204C7">
            <w:pPr>
              <w:pStyle w:val="TAH"/>
              <w:jc w:val="left"/>
              <w:rPr>
                <w:rFonts w:cs="Arial"/>
                <w:b w:val="0"/>
                <w:color w:val="000000" w:themeColor="text1"/>
                <w:szCs w:val="18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4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1-1-xx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FE5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S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upports SL PRS Rx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EF00" w14:textId="4E427679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 xml:space="preserve">1. 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Support of SL PRS reception</w:t>
            </w:r>
            <w:r w:rsid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 in a single carrier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B10A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ne of {41-1-2 or 41-1-3}</w:t>
            </w:r>
          </w:p>
          <w:p w14:paraId="1CD47E8A" w14:textId="77777777" w:rsidR="007A10BA" w:rsidRDefault="007A10BA" w:rsidP="008204C7">
            <w:pPr>
              <w:pStyle w:val="TAH"/>
              <w:jc w:val="left"/>
              <w:rPr>
                <w:rFonts w:cs="Arial"/>
                <w:b w:val="0"/>
                <w:color w:val="000000" w:themeColor="text1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Cs w:val="18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269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Y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1F27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07E4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U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 does not support SL PRS reception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7EE2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P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81C3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F1A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7486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C001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eed for location server to know if the feature is supported</w:t>
            </w:r>
          </w:p>
          <w:p w14:paraId="3CF8C211" w14:textId="77777777" w:rsidR="00E04B67" w:rsidRDefault="00E04B67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</w:p>
          <w:p w14:paraId="2A3FCB81" w14:textId="77777777" w:rsidR="00E04B67" w:rsidRP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 w:rsidRP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Note: In a shared SL PRS resource pool in a single SL carrier: Tx power control follows the rule defined for SL CA in NR Rel-18.</w:t>
            </w:r>
          </w:p>
          <w:p w14:paraId="6C6EE2D6" w14:textId="77777777" w:rsidR="00E04B67" w:rsidRP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</w:p>
          <w:p w14:paraId="5084F3A6" w14:textId="750116D0" w:rsid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 w:rsidRP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Note: In a dedicated SL PRS resource pool in a single SL carrier when the slots (pre)configured for the dedicated SL PRS resource pool do not collide with the slots (pre)configured for any other resource pool or S-SSB resource(s) in other carriers.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FF46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ptional with capability signaling</w:t>
            </w:r>
          </w:p>
        </w:tc>
      </w:tr>
      <w:tr w:rsidR="00E04B67" w14:paraId="65BFD323" w14:textId="77777777" w:rsidTr="008204C7">
        <w:trPr>
          <w:trHeight w:val="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CA9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5441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4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1-1-xx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8AD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S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upports SL PRS Tx for a band configured with SL CA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A799" w14:textId="78F5C375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 xml:space="preserve">1. 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Support of SL PRS transmission</w:t>
            </w:r>
            <w:r w:rsid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 </w:t>
            </w:r>
            <w:r w:rsid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in a single carrier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 xml:space="preserve">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7112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ne of {41-1-4a, 41-1-4b or 41-1-4c}</w:t>
            </w:r>
          </w:p>
          <w:p w14:paraId="2F19AD3C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47-v1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ADA4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Y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3410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083B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U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 does not support SL PRS transmission for a shared SL PRS resource pool and/or a dedicated SL PRS resource pool for a band configured with SL 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7EAD" w14:textId="77777777" w:rsidR="007A10BA" w:rsidRDefault="007A10BA" w:rsidP="008204C7">
            <w:pPr>
              <w:pStyle w:val="TAN"/>
              <w:ind w:left="0" w:firstLine="0"/>
              <w:rPr>
                <w:rFonts w:eastAsiaTheme="minorEastAsia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Cs w:val="18"/>
                <w:lang w:eastAsia="zh-CN"/>
              </w:rPr>
              <w:t>P</w:t>
            </w:r>
            <w:r>
              <w:rPr>
                <w:rFonts w:eastAsiaTheme="minorEastAsia"/>
                <w:color w:val="000000" w:themeColor="text1"/>
                <w:szCs w:val="18"/>
                <w:lang w:eastAsia="zh-CN"/>
              </w:rPr>
              <w:t>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204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BBA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B1FD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E289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N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eed for location server to know if the feature is supported</w:t>
            </w:r>
          </w:p>
          <w:p w14:paraId="00C497D6" w14:textId="77777777" w:rsidR="00E04B67" w:rsidRDefault="00E04B67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</w:p>
          <w:p w14:paraId="39536A41" w14:textId="77777777" w:rsidR="00E04B67" w:rsidRP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 w:rsidRP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Note: In a shared SL PRS resource pool in a single SL carrier: Tx power control follows the rule defined for SL CA in NR Rel-18.</w:t>
            </w:r>
          </w:p>
          <w:p w14:paraId="50201AF3" w14:textId="77777777" w:rsidR="00E04B67" w:rsidRP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</w:p>
          <w:p w14:paraId="7070F2ED" w14:textId="7AB6C639" w:rsidR="00E04B67" w:rsidRDefault="00E04B67" w:rsidP="00E04B6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 w:rsidRPr="00E04B67"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Note: In a dedicated SL PRS resource pool in a single SL carrier when the slots (pre)configured for the dedicated SL PRS resource pool do not collide with the slots (pre)configured for any other resource pool or S-SSB resource(s) in other carriers.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5AE5" w14:textId="77777777" w:rsidR="007A10BA" w:rsidRDefault="007A10BA" w:rsidP="008204C7">
            <w:pPr>
              <w:pStyle w:val="TAH"/>
              <w:jc w:val="left"/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</w:pPr>
            <w:r>
              <w:rPr>
                <w:rFonts w:eastAsiaTheme="minorEastAsia" w:cs="Arial" w:hint="eastAsia"/>
                <w:b w:val="0"/>
                <w:color w:val="000000" w:themeColor="text1"/>
                <w:szCs w:val="18"/>
                <w:lang w:eastAsia="zh-CN"/>
              </w:rPr>
              <w:t>O</w:t>
            </w:r>
            <w:r>
              <w:rPr>
                <w:rFonts w:eastAsiaTheme="minorEastAsia" w:cs="Arial"/>
                <w:b w:val="0"/>
                <w:color w:val="000000" w:themeColor="text1"/>
                <w:szCs w:val="18"/>
                <w:lang w:eastAsia="zh-CN"/>
              </w:rPr>
              <w:t>ptional with capability signaling</w:t>
            </w:r>
          </w:p>
        </w:tc>
      </w:tr>
    </w:tbl>
    <w:p w14:paraId="0B13DEA7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7DF86A7A" w14:textId="5ECAE5A7" w:rsidR="007A10BA" w:rsidRPr="009D04B0" w:rsidRDefault="009F40C0" w:rsidP="007A10BA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F40C0">
        <w:rPr>
          <w:rFonts w:ascii="Calibri" w:hAnsi="Calibri" w:cs="Arial"/>
          <w:b/>
          <w:highlight w:val="green"/>
        </w:rPr>
        <w:t>Agreement</w:t>
      </w:r>
      <w:r w:rsidR="007A10BA" w:rsidRPr="009F40C0">
        <w:rPr>
          <w:rFonts w:ascii="Calibri" w:hAnsi="Calibri" w:cs="Arial"/>
          <w:b/>
          <w:highlight w:val="green"/>
        </w:rPr>
        <w:t>:</w:t>
      </w:r>
      <w:r w:rsidR="007A10BA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573"/>
        <w:gridCol w:w="4047"/>
        <w:gridCol w:w="3077"/>
        <w:gridCol w:w="531"/>
        <w:gridCol w:w="447"/>
        <w:gridCol w:w="517"/>
        <w:gridCol w:w="6179"/>
        <w:gridCol w:w="705"/>
        <w:gridCol w:w="447"/>
        <w:gridCol w:w="447"/>
        <w:gridCol w:w="447"/>
        <w:gridCol w:w="2052"/>
        <w:gridCol w:w="1463"/>
      </w:tblGrid>
      <w:tr w:rsidR="007A10BA" w14:paraId="12A3308B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B3BF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16FBD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9F31" w14:textId="0AB08978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DL PRS-RSRP, DL PRS-RSRPP, DL RSTD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inside the indicated time window only for DL </w:t>
            </w:r>
            <w:proofErr w:type="spellStart"/>
            <w:r>
              <w:rPr>
                <w:rFonts w:cs="Arial"/>
                <w:iCs/>
                <w:color w:val="000000" w:themeColor="text1"/>
                <w:szCs w:val="18"/>
              </w:rPr>
              <w:t>TDoA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0C7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TDoA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201F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13-3a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3EE0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C35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6BCC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FF0000"/>
                <w:szCs w:val="18"/>
              </w:rPr>
              <w:t xml:space="preserve"> 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TDoA</w:t>
            </w:r>
            <w:proofErr w:type="spellEnd"/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66F9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2DA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5FA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201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385D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4238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7A10BA" w14:paraId="26EE6368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01F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BED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7D5" w14:textId="151D0890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>DL PRS-RSRP, DL PR</w:t>
            </w:r>
            <w:r w:rsidR="009F40C0">
              <w:rPr>
                <w:rFonts w:cs="Arial"/>
                <w:iCs/>
                <w:color w:val="FF0000"/>
                <w:szCs w:val="18"/>
              </w:rPr>
              <w:t>S</w:t>
            </w:r>
            <w:r>
              <w:rPr>
                <w:rFonts w:cs="Arial"/>
                <w:iCs/>
                <w:color w:val="FF0000"/>
                <w:szCs w:val="18"/>
              </w:rPr>
              <w:t>-</w:t>
            </w:r>
            <w:proofErr w:type="gramStart"/>
            <w:r>
              <w:rPr>
                <w:rFonts w:cs="Arial"/>
                <w:iCs/>
                <w:color w:val="FF0000"/>
                <w:szCs w:val="18"/>
              </w:rPr>
              <w:t>RSRPP,  UE</w:t>
            </w:r>
            <w:proofErr w:type="gramEnd"/>
            <w:r>
              <w:rPr>
                <w:rFonts w:cs="Arial"/>
                <w:iCs/>
                <w:color w:val="FF0000"/>
                <w:szCs w:val="18"/>
              </w:rPr>
              <w:t xml:space="preserve"> Rx-Tx </w:t>
            </w:r>
            <w:r>
              <w:rPr>
                <w:rFonts w:cs="Arial"/>
                <w:iCs/>
                <w:color w:val="000000" w:themeColor="text1"/>
                <w:szCs w:val="18"/>
              </w:rPr>
              <w:t>measurements inside the indicated time window only 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466E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>for multi-RTT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D40F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251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41A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C329A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>for multi-RTT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333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5C5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02A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E64BD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81D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3DD9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  <w:tr w:rsidR="007A10BA" w14:paraId="1DB16E46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61C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DBD8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41-2-10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9FD3" w14:textId="15DE42AC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DL PRS-RSRP, DL PRS-RSRPP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inside the indicated time window only for DL </w:t>
            </w:r>
            <w:proofErr w:type="spellStart"/>
            <w:r>
              <w:rPr>
                <w:rFonts w:cs="Arial"/>
                <w:iCs/>
                <w:color w:val="000000" w:themeColor="text1"/>
                <w:szCs w:val="18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178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Support to perform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measurements inside the indicated time window only</w:t>
            </w:r>
            <w:r>
              <w:rPr>
                <w:rFonts w:cs="Arial"/>
                <w:iCs/>
                <w:color w:val="000000" w:themeColor="text1"/>
                <w:sz w:val="20"/>
                <w:szCs w:val="18"/>
                <w:lang w:val="en-US" w:eastAsia="en-US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AoD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6086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13-2a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BD4A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73B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C173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 xml:space="preserve">The UE may use the indicated DL PRS resource set(s) occurring outside the indicated time window for </w:t>
            </w:r>
            <w:r>
              <w:rPr>
                <w:rFonts w:cs="Arial"/>
                <w:iCs/>
                <w:strike/>
                <w:color w:val="FF0000"/>
                <w:szCs w:val="18"/>
              </w:rPr>
              <w:t>legacy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 </w:t>
            </w:r>
            <w:r>
              <w:rPr>
                <w:rFonts w:cs="Arial"/>
                <w:iCs/>
                <w:color w:val="FF0000"/>
                <w:szCs w:val="18"/>
              </w:rPr>
              <w:t xml:space="preserve">PRS </w:t>
            </w:r>
            <w:r>
              <w:rPr>
                <w:rFonts w:cs="Arial"/>
                <w:iCs/>
                <w:color w:val="000000" w:themeColor="text1"/>
                <w:szCs w:val="18"/>
              </w:rPr>
              <w:t xml:space="preserve">measurements </w:t>
            </w:r>
            <w:r>
              <w:rPr>
                <w:rFonts w:cs="Arial"/>
                <w:iCs/>
                <w:color w:val="FF0000"/>
                <w:szCs w:val="18"/>
                <w:lang w:val="en-US"/>
              </w:rPr>
              <w:t xml:space="preserve">for DL </w:t>
            </w:r>
            <w:proofErr w:type="spellStart"/>
            <w:r>
              <w:rPr>
                <w:rFonts w:cs="Arial"/>
                <w:iCs/>
                <w:color w:val="FF0000"/>
                <w:szCs w:val="18"/>
                <w:lang w:val="en-US"/>
              </w:rPr>
              <w:t>AoD</w:t>
            </w:r>
            <w:proofErr w:type="spellEnd"/>
            <w:r>
              <w:rPr>
                <w:rFonts w:cs="Arial"/>
                <w:iCs/>
                <w:color w:val="000000" w:themeColor="text1"/>
                <w:szCs w:val="18"/>
              </w:rPr>
              <w:t xml:space="preserve"> in addition to the indicated DL PRS resource set(s) occurring inside the indicated time window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A1D8F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ED6A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B5A7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FB5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CD02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iCs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6891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bCs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bCs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3AE046FA" w14:textId="77777777" w:rsidR="007A10BA" w:rsidRDefault="007A10BA" w:rsidP="007A10BA">
      <w:pPr>
        <w:pStyle w:val="maintext"/>
        <w:ind w:firstLineChars="90" w:firstLine="180"/>
        <w:rPr>
          <w:rFonts w:ascii="Calibri" w:hAnsi="Calibri" w:cs="Arial"/>
        </w:rPr>
      </w:pPr>
    </w:p>
    <w:p w14:paraId="29A5B905" w14:textId="6F8A1C83" w:rsidR="007A10BA" w:rsidRPr="00A7506F" w:rsidRDefault="009F40C0" w:rsidP="007A10BA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F40C0">
        <w:rPr>
          <w:rFonts w:ascii="Calibri" w:hAnsi="Calibri" w:cs="Arial"/>
          <w:b/>
          <w:highlight w:val="green"/>
        </w:rPr>
        <w:t>Agreement</w:t>
      </w:r>
      <w:r w:rsidR="007A10BA" w:rsidRPr="009F40C0">
        <w:rPr>
          <w:rFonts w:ascii="Calibri" w:hAnsi="Calibri" w:cs="Arial"/>
          <w:b/>
          <w:highlight w:val="green"/>
        </w:rPr>
        <w:t>:</w:t>
      </w:r>
      <w:r w:rsidR="007A10BA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593"/>
        <w:gridCol w:w="2404"/>
        <w:gridCol w:w="5609"/>
        <w:gridCol w:w="2010"/>
        <w:gridCol w:w="447"/>
        <w:gridCol w:w="467"/>
        <w:gridCol w:w="2615"/>
        <w:gridCol w:w="765"/>
        <w:gridCol w:w="467"/>
        <w:gridCol w:w="467"/>
        <w:gridCol w:w="467"/>
        <w:gridCol w:w="2745"/>
        <w:gridCol w:w="1823"/>
      </w:tblGrid>
      <w:tr w:rsidR="007A10BA" w14:paraId="289696A1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C2AB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F4E7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41-3-3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E475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Support of PRS measurement in RRC_IDLE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5297" w14:textId="77777777" w:rsidR="007A10BA" w:rsidRDefault="007A10BA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Support of DL PRS measurement in RRC_IDLE for </w:t>
            </w:r>
            <w:r>
              <w:rPr>
                <w:rFonts w:cs="Arial"/>
                <w:color w:val="FF0000"/>
                <w:sz w:val="18"/>
                <w:szCs w:val="18"/>
              </w:rPr>
              <w:t>DL-TDOA and/or DL-</w:t>
            </w:r>
            <w:proofErr w:type="spellStart"/>
            <w:r>
              <w:rPr>
                <w:rFonts w:cs="Arial"/>
                <w:color w:val="FF0000"/>
                <w:sz w:val="18"/>
                <w:szCs w:val="18"/>
              </w:rPr>
              <w:t>AoD</w:t>
            </w:r>
            <w:proofErr w:type="spellEnd"/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Rel. 17 methods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the UE supports in RRC_INACTIVE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4EE2" w14:textId="77777777" w:rsidR="007A10BA" w:rsidRDefault="007A10BA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13-1, at least one of {27-18a, 27-18b</w:t>
            </w:r>
            <w:r>
              <w:rPr>
                <w:rFonts w:eastAsia="MS Mincho" w:cs="Arial"/>
                <w:color w:val="FF0000"/>
                <w:szCs w:val="18"/>
                <w:lang w:val="en-US"/>
              </w:rPr>
              <w:t>}</w:t>
            </w:r>
            <w:r>
              <w:rPr>
                <w:rFonts w:eastAsia="MS Mincho" w:cs="Arial"/>
                <w:color w:val="000000" w:themeColor="text1"/>
                <w:szCs w:val="18"/>
                <w:lang w:val="en-US"/>
              </w:rPr>
              <w:t>, 27-6</w:t>
            </w:r>
            <w:r>
              <w:rPr>
                <w:rFonts w:eastAsia="MS Mincho" w:cs="Arial"/>
                <w:strike/>
                <w:color w:val="FF0000"/>
                <w:szCs w:val="18"/>
                <w:lang w:val="en-US"/>
              </w:rPr>
              <w:t>}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20BF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27C4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3EA7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val="en-US" w:eastAsia="zh-CN"/>
              </w:rPr>
              <w:t>PRS measurements in RRC_IDLE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6C33" w14:textId="77777777" w:rsidR="007A10BA" w:rsidRDefault="007A10BA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D11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72A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49B8C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3CDF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3053" w14:textId="77777777" w:rsidR="007A10BA" w:rsidRDefault="007A10BA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</w:rPr>
              <w:t>signaling</w:t>
            </w:r>
            <w:proofErr w:type="spellEnd"/>
            <w:r>
              <w:rPr>
                <w:rFonts w:eastAsia="SimSun" w:cs="Arial"/>
                <w:color w:val="000000" w:themeColor="text1"/>
                <w:szCs w:val="18"/>
              </w:rPr>
              <w:t>.</w:t>
            </w:r>
          </w:p>
        </w:tc>
      </w:tr>
    </w:tbl>
    <w:p w14:paraId="7DA8F6A6" w14:textId="77777777" w:rsidR="007A10BA" w:rsidRDefault="007A10BA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32CCA8E1" w14:textId="02EB07C5" w:rsidR="008D25CE" w:rsidRPr="008D25CE" w:rsidRDefault="009F40C0" w:rsidP="008D25CE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F40C0">
        <w:rPr>
          <w:rFonts w:ascii="Calibri" w:hAnsi="Calibri" w:cs="Arial"/>
          <w:b/>
          <w:highlight w:val="green"/>
        </w:rPr>
        <w:t>Agreement:</w:t>
      </w:r>
      <w:r w:rsidR="008D25CE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33"/>
        <w:gridCol w:w="2412"/>
        <w:gridCol w:w="2820"/>
        <w:gridCol w:w="1058"/>
        <w:gridCol w:w="527"/>
        <w:gridCol w:w="447"/>
        <w:gridCol w:w="2988"/>
        <w:gridCol w:w="760"/>
        <w:gridCol w:w="467"/>
        <w:gridCol w:w="467"/>
        <w:gridCol w:w="467"/>
        <w:gridCol w:w="6069"/>
        <w:gridCol w:w="1769"/>
      </w:tblGrid>
      <w:tr w:rsidR="008D25CE" w14:paraId="44428DD0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9F1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>41. NR_pos_enh2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4ADE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41-1-4a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01FC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0A7E" w14:textId="77777777" w:rsidR="008D25CE" w:rsidRDefault="008D25CE" w:rsidP="008204C7">
            <w:pP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1. Support of transmitting SL-PRS in a shared resource pool</w:t>
            </w:r>
          </w:p>
          <w:p w14:paraId="57C17DD5" w14:textId="77777777" w:rsidR="008D25CE" w:rsidRDefault="008D25CE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>2. Support transmitting SCI format 2D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2A2C" w14:textId="77777777" w:rsidR="008D25CE" w:rsidRDefault="008D25CE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eastAsia="MS Mincho" w:cs="Arial"/>
                <w:color w:val="000000" w:themeColor="text1"/>
                <w:szCs w:val="18"/>
              </w:rPr>
              <w:t>15-2 or 15-3, 41-1-2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FB300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2D8C0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F7B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Transmitting SL-PRS in a shared resource pool is not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247E" w14:textId="77777777" w:rsidR="008D25CE" w:rsidRDefault="008D25CE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C1F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C633F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300A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CC3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The supported resource allocation modes are the same as for communication and signaled in FGs 15-2 and 15-3</w:t>
            </w:r>
          </w:p>
          <w:p w14:paraId="39C2DBB8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0373E462" w14:textId="77777777" w:rsidR="008D25CE" w:rsidRDefault="008D25CE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server/UE to know if the feature is supported</w:t>
            </w:r>
          </w:p>
          <w:p w14:paraId="100D4278" w14:textId="77777777" w:rsidR="008D25CE" w:rsidRDefault="008D25CE" w:rsidP="008204C7">
            <w:pPr>
              <w:pStyle w:val="TAL"/>
              <w:rPr>
                <w:rFonts w:cstheme="majorHAnsi"/>
                <w:color w:val="000000" w:themeColor="text1"/>
                <w:szCs w:val="18"/>
              </w:rPr>
            </w:pPr>
          </w:p>
          <w:p w14:paraId="67BBB847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FF0000"/>
                <w:szCs w:val="18"/>
                <w:lang w:val="en-US"/>
              </w:rPr>
              <w:t xml:space="preserve">Note: If UE indicates support of </w:t>
            </w:r>
            <w:r>
              <w:rPr>
                <w:rFonts w:cs="Arial"/>
                <w:i/>
                <w:iCs/>
                <w:color w:val="FF0000"/>
                <w:szCs w:val="18"/>
                <w:lang w:val="en-US"/>
              </w:rPr>
              <w:t>p0-OLPC-Sidelink-r17</w:t>
            </w:r>
            <w:r>
              <w:rPr>
                <w:rFonts w:cs="Arial"/>
                <w:color w:val="FF0000"/>
                <w:szCs w:val="18"/>
                <w:lang w:val="en-US"/>
              </w:rPr>
              <w:t>, the range of P0 values associated with p0-OLPC-Sidelink-r17 is used for SL PRS transmission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6EF6" w14:textId="77777777" w:rsidR="008D25CE" w:rsidRDefault="008D25CE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</w:rPr>
              <w:t xml:space="preserve">Optional with capability </w:t>
            </w:r>
            <w:proofErr w:type="spellStart"/>
            <w:r>
              <w:rPr>
                <w:rFonts w:eastAsia="SimSun" w:cs="Arial"/>
                <w:color w:val="000000" w:themeColor="text1"/>
                <w:szCs w:val="18"/>
              </w:rPr>
              <w:t>signaling</w:t>
            </w:r>
            <w:proofErr w:type="spellEnd"/>
          </w:p>
        </w:tc>
      </w:tr>
    </w:tbl>
    <w:p w14:paraId="420C5D5F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0A42ADD2" w14:textId="4B62F7D8" w:rsidR="00156D39" w:rsidRPr="00156D39" w:rsidRDefault="00932E6C" w:rsidP="00156D3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32E6C">
        <w:rPr>
          <w:rFonts w:ascii="Calibri" w:hAnsi="Calibri" w:cs="Arial"/>
          <w:b/>
          <w:highlight w:val="green"/>
        </w:rPr>
        <w:t>Agreement</w:t>
      </w:r>
      <w:r w:rsidR="00156D39" w:rsidRPr="00932E6C">
        <w:rPr>
          <w:rFonts w:ascii="Calibri" w:hAnsi="Calibri" w:cs="Arial"/>
          <w:b/>
          <w:highlight w:val="green"/>
        </w:rPr>
        <w:t>:</w:t>
      </w:r>
      <w:r w:rsidR="00156D39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10"/>
        <w:gridCol w:w="1972"/>
        <w:gridCol w:w="5154"/>
        <w:gridCol w:w="222"/>
        <w:gridCol w:w="527"/>
        <w:gridCol w:w="447"/>
        <w:gridCol w:w="2588"/>
        <w:gridCol w:w="744"/>
        <w:gridCol w:w="517"/>
        <w:gridCol w:w="517"/>
        <w:gridCol w:w="517"/>
        <w:gridCol w:w="5572"/>
        <w:gridCol w:w="1650"/>
      </w:tblGrid>
      <w:tr w:rsidR="00156D39" w14:paraId="51C1101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0477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lastRenderedPageBreak/>
              <w:t xml:space="preserve">44.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2564" w14:textId="77777777" w:rsidR="00156D39" w:rsidRDefault="00156D39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44-1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5733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PUCCH repetition </w:t>
            </w: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on common PUCCH resource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329D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1. Support repetition transmission of PUCCH for Msg4 HARQ-ACK on common PUCCH resource (i.e., PUCCH resource before dedicated configuration is provided)</w:t>
            </w:r>
          </w:p>
          <w:p w14:paraId="41C2B13D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2. Support receiving repetition factor in system information</w:t>
            </w:r>
          </w:p>
          <w:p w14:paraId="651642D4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3. Support receiving repetition factor in DCI format 1_0 with CRC scrambled by TC-RNTI scheduling Msg4 PDSCH</w:t>
            </w:r>
          </w:p>
          <w:p w14:paraId="220EBEC5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4. Support Msg3 to report capability for PUCCH Msg4 HARQ-ACK repetition</w:t>
            </w:r>
          </w:p>
          <w:p w14:paraId="2AB959CB" w14:textId="77777777" w:rsidR="00156D39" w:rsidRDefault="00156D39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5. Extension of the repetition transmission of PUCCH before dedicated PUCCH resource configuration</w:t>
            </w:r>
          </w:p>
          <w:p w14:paraId="23B68C80" w14:textId="77777777" w:rsidR="00156D39" w:rsidRDefault="00156D39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6. Support of RSRP threshold for Msg4 HARQ-ACK repetition on common PUCCH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D67B" w14:textId="77777777" w:rsidR="00156D39" w:rsidRDefault="00156D39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8E733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8A69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CB3CA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does not support PUCCH repetition for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>common PUCCH resources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1777" w14:textId="77777777" w:rsidR="00156D39" w:rsidRDefault="00156D39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E3DA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282B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DCAC4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B68B" w14:textId="77777777" w:rsidR="00156D39" w:rsidRDefault="00156D39" w:rsidP="008204C7">
            <w:pPr>
              <w:pStyle w:val="maintext"/>
              <w:spacing w:line="240" w:lineRule="auto"/>
              <w:ind w:firstLineChars="0" w:firstLine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A UE that includes </w:t>
            </w: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val="en-US"/>
              </w:rPr>
              <w:t>LCID codepoint = one of {2, 3, 4, 5, 6, 7} for UL CCCH when the LX field is set to 1</w:t>
            </w:r>
            <w:r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  <w:t xml:space="preserve"> must support FG 44-1</w:t>
            </w:r>
          </w:p>
          <w:p w14:paraId="109FB735" w14:textId="77777777" w:rsidR="00156D39" w:rsidRDefault="00156D39" w:rsidP="008204C7">
            <w:pPr>
              <w:pStyle w:val="maintext"/>
              <w:spacing w:line="240" w:lineRule="auto"/>
              <w:ind w:firstLineChars="0" w:firstLine="0"/>
              <w:rPr>
                <w:rFonts w:ascii="Arial" w:eastAsiaTheme="minorEastAsia" w:hAnsi="Arial" w:cs="Arial"/>
                <w:color w:val="000000" w:themeColor="text1"/>
                <w:sz w:val="18"/>
                <w:szCs w:val="18"/>
              </w:rPr>
            </w:pPr>
          </w:p>
          <w:p w14:paraId="5A443562" w14:textId="77777777" w:rsidR="00156D39" w:rsidRDefault="00156D39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Tables 5.2.2-1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>
              <w:rPr>
                <w:rFonts w:cs="Arial"/>
                <w:color w:val="FF0000"/>
                <w:szCs w:val="18"/>
                <w:lang w:val="en-US"/>
              </w:rPr>
              <w:t>5.2.3-1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[TBD for FR2-NTN </w:t>
            </w:r>
            <w:proofErr w:type="gramStart"/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bands]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color w:val="000000" w:themeColor="text1"/>
                <w:szCs w:val="18"/>
              </w:rPr>
              <w:t>in</w:t>
            </w:r>
            <w:proofErr w:type="gramEnd"/>
            <w:r>
              <w:rPr>
                <w:rFonts w:cs="Arial"/>
                <w:color w:val="000000" w:themeColor="text1"/>
                <w:szCs w:val="18"/>
              </w:rPr>
              <w:t xml:space="preserve"> TS 38.101-5 </w:t>
            </w:r>
            <w:r>
              <w:rPr>
                <w:rFonts w:cs="Arial"/>
                <w:strike/>
                <w:color w:val="FF0000"/>
                <w:szCs w:val="18"/>
              </w:rPr>
              <w:t>[</w:t>
            </w:r>
            <w:r>
              <w:rPr>
                <w:rFonts w:cs="Arial"/>
                <w:color w:val="000000" w:themeColor="text1"/>
                <w:szCs w:val="18"/>
              </w:rPr>
              <w:t>and HAPS operation bands in Clause 5.2 of TS 38.104</w:t>
            </w:r>
            <w:r>
              <w:rPr>
                <w:rFonts w:cs="Arial"/>
                <w:strike/>
                <w:color w:val="FF0000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D53C" w14:textId="77777777" w:rsidR="00156D39" w:rsidRDefault="00156D39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without capability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B3DB33E" w14:textId="77777777" w:rsidR="008D25CE" w:rsidRDefault="008D25CE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14AA0251" w14:textId="4987BFFA" w:rsidR="001863E4" w:rsidRPr="001863E4" w:rsidRDefault="00932E6C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32E6C">
        <w:rPr>
          <w:rFonts w:ascii="Calibri" w:hAnsi="Calibri" w:cs="Arial"/>
          <w:b/>
          <w:highlight w:val="green"/>
        </w:rPr>
        <w:t>Agreement</w:t>
      </w:r>
      <w:r w:rsidR="001863E4" w:rsidRPr="00932E6C">
        <w:rPr>
          <w:rFonts w:ascii="Calibri" w:hAnsi="Calibri" w:cs="Arial"/>
          <w:b/>
          <w:highlight w:val="green"/>
        </w:rPr>
        <w:t>:</w:t>
      </w:r>
      <w:r w:rsidR="001863E4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509"/>
        <w:gridCol w:w="2938"/>
        <w:gridCol w:w="5449"/>
        <w:gridCol w:w="657"/>
        <w:gridCol w:w="447"/>
        <w:gridCol w:w="447"/>
        <w:gridCol w:w="2589"/>
        <w:gridCol w:w="743"/>
        <w:gridCol w:w="517"/>
        <w:gridCol w:w="517"/>
        <w:gridCol w:w="517"/>
        <w:gridCol w:w="4044"/>
        <w:gridCol w:w="1563"/>
      </w:tblGrid>
      <w:tr w:rsidR="001863E4" w14:paraId="1879C57E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8F67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44.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5422D" w14:textId="77777777" w:rsidR="001863E4" w:rsidRDefault="001863E4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44-3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76F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>UE Rx-Tx Measurement and Report for Multi-RTT with single satellite in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440E" w14:textId="662A609E" w:rsidR="001863E4" w:rsidRDefault="001863E4" w:rsidP="008204C7">
            <w:pPr>
              <w:pStyle w:val="maintext"/>
              <w:spacing w:line="240" w:lineRule="auto"/>
              <w:ind w:firstLineChars="0" w:firstLine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Support UE Rx-Tx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time difference </w:t>
            </w:r>
            <w:r w:rsidR="00932E6C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based on single sample</w:t>
            </w:r>
            <w:r w:rsidR="00932E6C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and UE Rx-Tx time difference offset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measurement and report for 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Multi-RTT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positioning with single satellite in NTN</w:t>
            </w:r>
          </w:p>
          <w:p w14:paraId="08BDB8E9" w14:textId="77777777" w:rsidR="001863E4" w:rsidRDefault="001863E4" w:rsidP="008204C7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2. Support of reporting DL timing drift due to Doppler over the service link associated with the UE Rx-Tx time difference measurement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84CE" w14:textId="77777777" w:rsidR="001863E4" w:rsidRDefault="001863E4" w:rsidP="008204C7">
            <w:pPr>
              <w:pStyle w:val="TAL"/>
              <w:rPr>
                <w:rFonts w:asciiTheme="majorHAnsi" w:eastAsia="MS Mincho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13-4, 13-8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BB96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40C8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29F2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val="en-US"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UE does not support </w:t>
            </w:r>
            <w:proofErr w:type="gramStart"/>
            <w:r>
              <w:rPr>
                <w:rFonts w:cs="Arial"/>
                <w:color w:val="000000" w:themeColor="text1"/>
                <w:szCs w:val="18"/>
              </w:rPr>
              <w:t>Multi-RTT</w:t>
            </w:r>
            <w:proofErr w:type="gramEnd"/>
            <w:r>
              <w:rPr>
                <w:rFonts w:cs="Arial"/>
                <w:color w:val="000000" w:themeColor="text1"/>
                <w:szCs w:val="18"/>
              </w:rPr>
              <w:t xml:space="preserve"> positioning with single satellite in NTN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1B54" w14:textId="77777777" w:rsidR="001863E4" w:rsidRDefault="001863E4" w:rsidP="008204C7">
            <w:pPr>
              <w:pStyle w:val="TAL"/>
              <w:rPr>
                <w:rFonts w:asciiTheme="majorHAnsi" w:eastAsia="SimSun" w:hAnsiTheme="majorHAnsi" w:cstheme="majorHAnsi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4D5D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DF8C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D3E0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264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Note: This UE feature group is applicable only for bands in Tables 5.2.2-1 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and </w:t>
            </w:r>
            <w:r>
              <w:rPr>
                <w:rFonts w:cs="Arial"/>
                <w:color w:val="FF0000"/>
                <w:szCs w:val="18"/>
                <w:lang w:val="en-US"/>
              </w:rPr>
              <w:t>5.2.3-1</w:t>
            </w:r>
            <w:r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>
              <w:rPr>
                <w:rFonts w:cs="Arial"/>
                <w:strike/>
                <w:color w:val="FF0000"/>
                <w:szCs w:val="18"/>
                <w:lang w:val="en-US"/>
              </w:rPr>
              <w:t xml:space="preserve">[TBD for FR2-NTN bands] </w:t>
            </w:r>
            <w:r>
              <w:rPr>
                <w:rFonts w:cs="Arial"/>
                <w:color w:val="000000" w:themeColor="text1"/>
                <w:szCs w:val="18"/>
              </w:rPr>
              <w:t>in TS 38.101-5</w:t>
            </w:r>
          </w:p>
          <w:p w14:paraId="6396F6FE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318E4FC2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Need for location server to know if the feature is supported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8504" w14:textId="77777777" w:rsidR="001863E4" w:rsidRDefault="001863E4" w:rsidP="008204C7">
            <w:pPr>
              <w:pStyle w:val="TAL"/>
              <w:rPr>
                <w:rFonts w:asciiTheme="majorHAnsi" w:hAnsiTheme="majorHAnsi" w:cstheme="majorHAnsi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3AED4CD9" w14:textId="77777777" w:rsidR="001863E4" w:rsidRDefault="001863E4" w:rsidP="008D25CE">
      <w:pPr>
        <w:pStyle w:val="maintext"/>
        <w:ind w:firstLineChars="90" w:firstLine="180"/>
        <w:rPr>
          <w:rFonts w:ascii="Calibri" w:hAnsi="Calibri" w:cs="Arial"/>
        </w:rPr>
      </w:pPr>
    </w:p>
    <w:p w14:paraId="561F621D" w14:textId="2D12DC59" w:rsidR="001863E4" w:rsidRPr="001863E4" w:rsidRDefault="00932E6C" w:rsidP="001863E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932E6C">
        <w:rPr>
          <w:rFonts w:ascii="Calibri" w:hAnsi="Calibri" w:cs="Arial"/>
          <w:b/>
          <w:highlight w:val="green"/>
        </w:rPr>
        <w:t>Agreement</w:t>
      </w:r>
      <w:r w:rsidR="001863E4" w:rsidRPr="00932E6C">
        <w:rPr>
          <w:rFonts w:ascii="Calibri" w:hAnsi="Calibri" w:cs="Arial"/>
          <w:b/>
          <w:highlight w:val="green"/>
        </w:rPr>
        <w:t>:</w:t>
      </w:r>
      <w:r w:rsidR="001863E4">
        <w:rPr>
          <w:rFonts w:ascii="Calibri" w:hAnsi="Calibri" w:cs="Arial"/>
          <w:b/>
        </w:rPr>
        <w:t xml:space="preserve"> Adopt the following changes highlighted in chromatic fonts, while keeping the yellow highlighting, if any, as shown</w:t>
      </w:r>
    </w:p>
    <w:tbl>
      <w:tblPr>
        <w:tblW w:w="2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545"/>
        <w:gridCol w:w="2910"/>
        <w:gridCol w:w="6857"/>
        <w:gridCol w:w="1178"/>
        <w:gridCol w:w="527"/>
        <w:gridCol w:w="517"/>
        <w:gridCol w:w="2255"/>
        <w:gridCol w:w="576"/>
        <w:gridCol w:w="447"/>
        <w:gridCol w:w="447"/>
        <w:gridCol w:w="1353"/>
        <w:gridCol w:w="1462"/>
      </w:tblGrid>
      <w:tr w:rsidR="001863E4" w14:paraId="73AFBE69" w14:textId="77777777" w:rsidTr="008204C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2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IoT_NTN_enh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91E5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2-1g-2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C56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Dynamic HARQ feedback disabling by DCI-based overridden indication for NB-IoT in 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multi TB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989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1. UE receives DCI indication to override RRC configuration for disabling HARQ feedback </w:t>
            </w:r>
          </w:p>
          <w:p w14:paraId="26902B87" w14:textId="77777777" w:rsidR="001863E4" w:rsidRDefault="001863E4" w:rsidP="008204C7">
            <w:pPr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2. For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single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Arial"/>
                <w:color w:val="FF0000"/>
                <w:sz w:val="18"/>
                <w:szCs w:val="18"/>
              </w:rPr>
              <w:t xml:space="preserve">multi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TB</w:t>
            </w:r>
            <w:proofErr w:type="gram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="Arial"/>
                <w:strike/>
                <w:color w:val="FF0000"/>
                <w:sz w:val="18"/>
                <w:szCs w:val="18"/>
              </w:rPr>
              <w:t>scheduled</w:t>
            </w:r>
            <w:r>
              <w:rPr>
                <w:rFonts w:cs="Arial"/>
                <w:color w:val="FF0000"/>
                <w:sz w:val="18"/>
                <w:szCs w:val="18"/>
              </w:rPr>
              <w:t xml:space="preserve"> scheduling a single transport block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by single DCI, UE follows NPDCCH monitoring behavior for a HARQ process configured as HARQ feedback disabled by per-HARQ process bitmap signaling and further reversed to HARQ feedback enabled by DCI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9AB6" w14:textId="77777777" w:rsidR="001863E4" w:rsidRDefault="001863E4" w:rsidP="008204C7">
            <w:pPr>
              <w:pStyle w:val="TAL"/>
              <w:rPr>
                <w:rFonts w:eastAsia="Yu Mincho" w:cs="Arial"/>
                <w:color w:val="000000" w:themeColor="text1"/>
                <w:szCs w:val="18"/>
              </w:rPr>
            </w:pPr>
            <w:r>
              <w:rPr>
                <w:rFonts w:eastAsia="Yu Mincho" w:cs="Arial"/>
                <w:color w:val="000000" w:themeColor="text1"/>
                <w:szCs w:val="18"/>
              </w:rPr>
              <w:t>At least one of {Rel-16 2-6, 2-7},</w:t>
            </w:r>
          </w:p>
          <w:p w14:paraId="2755E23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Rel. 17 2-1b,</w:t>
            </w:r>
          </w:p>
          <w:p w14:paraId="24D4A80F" w14:textId="77777777" w:rsidR="001863E4" w:rsidRDefault="001863E4" w:rsidP="008204C7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Rel-18 2-1e-2, 2-1f-2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0AE3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6C3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N/A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4AC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lang w:val="en-US"/>
              </w:rPr>
              <w:t>Release 18 NB-IoT UE cannot disable HARQ feedback</w:t>
            </w: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in </w:t>
            </w:r>
            <w:proofErr w:type="gramStart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multi TB</w:t>
            </w:r>
            <w:proofErr w:type="gramEnd"/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056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>Per 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B6C8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val="en-US" w:eastAsia="zh-CN"/>
              </w:rPr>
              <w:t xml:space="preserve">No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97D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A4B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Note: this applies to multi-TB case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679" w14:textId="77777777" w:rsidR="001863E4" w:rsidRDefault="001863E4" w:rsidP="008204C7">
            <w:pPr>
              <w:pStyle w:val="TAL"/>
              <w:rPr>
                <w:rFonts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Optional with capability signalling</w:t>
            </w:r>
          </w:p>
        </w:tc>
      </w:tr>
    </w:tbl>
    <w:p w14:paraId="0B95A2E2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53EDD2B9" w14:textId="77777777" w:rsidR="0056727A" w:rsidRDefault="0056727A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22360E82" w14:textId="77777777" w:rsidR="001863E4" w:rsidRDefault="001863E4" w:rsidP="001863E4">
      <w:pPr>
        <w:pStyle w:val="maintext"/>
        <w:ind w:firstLineChars="90" w:firstLine="180"/>
        <w:rPr>
          <w:rFonts w:ascii="Calibri" w:hAnsi="Calibri" w:cs="Arial"/>
        </w:rPr>
      </w:pPr>
    </w:p>
    <w:p w14:paraId="75C9E76F" w14:textId="77777777" w:rsidR="007121B8" w:rsidRPr="009E4E10" w:rsidRDefault="00000000" w:rsidP="007121B8">
      <w:pPr>
        <w:rPr>
          <w:iCs/>
          <w:lang w:eastAsia="x-none"/>
        </w:rPr>
      </w:pPr>
      <w:hyperlink r:id="rId13" w:history="1">
        <w:r w:rsidR="007121B8">
          <w:rPr>
            <w:rStyle w:val="Hyperlink"/>
            <w:iCs/>
            <w:lang w:eastAsia="x-none"/>
          </w:rPr>
          <w:t>R1-2403919</w:t>
        </w:r>
      </w:hyperlink>
      <w:r w:rsidR="007121B8" w:rsidRPr="009E4E10">
        <w:rPr>
          <w:iCs/>
          <w:lang w:eastAsia="x-none"/>
        </w:rPr>
        <w:tab/>
        <w:t>UE features for other Rel-18 work items (Topics B)</w:t>
      </w:r>
      <w:r w:rsidR="007121B8" w:rsidRPr="009E4E10">
        <w:rPr>
          <w:iCs/>
          <w:lang w:eastAsia="x-none"/>
        </w:rPr>
        <w:tab/>
        <w:t xml:space="preserve">Huawei, </w:t>
      </w:r>
      <w:proofErr w:type="spellStart"/>
      <w:r w:rsidR="007121B8" w:rsidRPr="009E4E10">
        <w:rPr>
          <w:iCs/>
          <w:lang w:eastAsia="x-none"/>
        </w:rPr>
        <w:t>HiSilicon</w:t>
      </w:r>
      <w:proofErr w:type="spellEnd"/>
    </w:p>
    <w:p w14:paraId="5DC07386" w14:textId="77777777" w:rsidR="007121B8" w:rsidRPr="009E4E10" w:rsidRDefault="00000000" w:rsidP="007121B8">
      <w:pPr>
        <w:rPr>
          <w:iCs/>
          <w:lang w:eastAsia="x-none"/>
        </w:rPr>
      </w:pPr>
      <w:hyperlink r:id="rId14" w:history="1">
        <w:r w:rsidR="007121B8">
          <w:rPr>
            <w:rStyle w:val="Hyperlink"/>
            <w:iCs/>
            <w:lang w:eastAsia="x-none"/>
          </w:rPr>
          <w:t>R1-2403972</w:t>
        </w:r>
      </w:hyperlink>
      <w:r w:rsidR="007121B8" w:rsidRPr="009E4E10">
        <w:rPr>
          <w:iCs/>
          <w:lang w:eastAsia="x-none"/>
        </w:rPr>
        <w:tab/>
        <w:t>UE features for Rel-18 Work Items (Topics B)</w:t>
      </w:r>
      <w:r w:rsidR="007121B8" w:rsidRPr="009E4E10">
        <w:rPr>
          <w:iCs/>
          <w:lang w:eastAsia="x-none"/>
        </w:rPr>
        <w:tab/>
        <w:t>Intel Corporation</w:t>
      </w:r>
    </w:p>
    <w:p w14:paraId="3B1CD297" w14:textId="77777777" w:rsidR="007121B8" w:rsidRPr="009E4E10" w:rsidRDefault="00000000" w:rsidP="007121B8">
      <w:pPr>
        <w:rPr>
          <w:iCs/>
          <w:lang w:eastAsia="x-none"/>
        </w:rPr>
      </w:pPr>
      <w:hyperlink r:id="rId15" w:history="1">
        <w:r w:rsidR="007121B8">
          <w:rPr>
            <w:rStyle w:val="Hyperlink"/>
            <w:iCs/>
            <w:lang w:eastAsia="x-none"/>
          </w:rPr>
          <w:t>R1-2404102</w:t>
        </w:r>
      </w:hyperlink>
      <w:r w:rsidR="007121B8" w:rsidRPr="009E4E10">
        <w:rPr>
          <w:iCs/>
          <w:lang w:eastAsia="x-none"/>
        </w:rPr>
        <w:tab/>
        <w:t>UE features for other Rel-18 work items (Topics B)</w:t>
      </w:r>
      <w:r w:rsidR="007121B8" w:rsidRPr="009E4E10">
        <w:rPr>
          <w:iCs/>
          <w:lang w:eastAsia="x-none"/>
        </w:rPr>
        <w:tab/>
        <w:t>Samsung</w:t>
      </w:r>
    </w:p>
    <w:p w14:paraId="5BC7CECF" w14:textId="77777777" w:rsidR="007121B8" w:rsidRPr="009E4E10" w:rsidRDefault="00000000" w:rsidP="007121B8">
      <w:pPr>
        <w:rPr>
          <w:iCs/>
          <w:lang w:eastAsia="x-none"/>
        </w:rPr>
      </w:pPr>
      <w:hyperlink r:id="rId16" w:history="1">
        <w:r w:rsidR="007121B8">
          <w:rPr>
            <w:rStyle w:val="Hyperlink"/>
            <w:iCs/>
            <w:lang w:eastAsia="x-none"/>
          </w:rPr>
          <w:t>R1-2404164</w:t>
        </w:r>
      </w:hyperlink>
      <w:r w:rsidR="007121B8" w:rsidRPr="009E4E10">
        <w:rPr>
          <w:iCs/>
          <w:lang w:eastAsia="x-none"/>
        </w:rPr>
        <w:tab/>
        <w:t>Discussion on Rel-18 UE features topics B (Positioning)</w:t>
      </w:r>
      <w:r w:rsidR="007121B8" w:rsidRPr="009E4E10">
        <w:rPr>
          <w:iCs/>
          <w:lang w:eastAsia="x-none"/>
        </w:rPr>
        <w:tab/>
        <w:t>vivo</w:t>
      </w:r>
    </w:p>
    <w:p w14:paraId="1B55C0E1" w14:textId="77777777" w:rsidR="007121B8" w:rsidRPr="009E4E10" w:rsidRDefault="00000000" w:rsidP="007121B8">
      <w:pPr>
        <w:rPr>
          <w:iCs/>
          <w:lang w:eastAsia="x-none"/>
        </w:rPr>
      </w:pPr>
      <w:hyperlink r:id="rId17" w:history="1">
        <w:r w:rsidR="007121B8">
          <w:rPr>
            <w:rStyle w:val="Hyperlink"/>
            <w:iCs/>
            <w:lang w:eastAsia="x-none"/>
          </w:rPr>
          <w:t>R1-2404271</w:t>
        </w:r>
      </w:hyperlink>
      <w:r w:rsidR="007121B8" w:rsidRPr="009E4E10">
        <w:rPr>
          <w:iCs/>
          <w:lang w:eastAsia="x-none"/>
        </w:rPr>
        <w:tab/>
        <w:t>Discussion on UE Feature Topics B</w:t>
      </w:r>
      <w:r w:rsidR="007121B8" w:rsidRPr="009E4E10">
        <w:rPr>
          <w:iCs/>
          <w:lang w:eastAsia="x-none"/>
        </w:rPr>
        <w:tab/>
        <w:t>Apple</w:t>
      </w:r>
    </w:p>
    <w:p w14:paraId="43D53DDF" w14:textId="77777777" w:rsidR="007121B8" w:rsidRPr="009E4E10" w:rsidRDefault="00000000" w:rsidP="007121B8">
      <w:pPr>
        <w:rPr>
          <w:iCs/>
          <w:lang w:eastAsia="x-none"/>
        </w:rPr>
      </w:pPr>
      <w:hyperlink r:id="rId18" w:history="1">
        <w:r w:rsidR="007121B8">
          <w:rPr>
            <w:rStyle w:val="Hyperlink"/>
            <w:iCs/>
            <w:lang w:eastAsia="x-none"/>
          </w:rPr>
          <w:t>R1-2404383</w:t>
        </w:r>
      </w:hyperlink>
      <w:r w:rsidR="007121B8" w:rsidRPr="009E4E10">
        <w:rPr>
          <w:iCs/>
          <w:lang w:eastAsia="x-none"/>
        </w:rPr>
        <w:tab/>
        <w:t>Remaining issues on UE features for expanded and improved NR positioning</w:t>
      </w:r>
      <w:r w:rsidR="007121B8" w:rsidRPr="009E4E10">
        <w:rPr>
          <w:iCs/>
          <w:lang w:eastAsia="x-none"/>
        </w:rPr>
        <w:tab/>
        <w:t>CATT</w:t>
      </w:r>
    </w:p>
    <w:p w14:paraId="66B36E73" w14:textId="77777777" w:rsidR="007121B8" w:rsidRPr="009E4E10" w:rsidRDefault="00000000" w:rsidP="007121B8">
      <w:pPr>
        <w:rPr>
          <w:iCs/>
          <w:lang w:eastAsia="x-none"/>
        </w:rPr>
      </w:pPr>
      <w:hyperlink r:id="rId19" w:history="1">
        <w:r w:rsidR="007121B8">
          <w:rPr>
            <w:rStyle w:val="Hyperlink"/>
            <w:iCs/>
            <w:lang w:eastAsia="x-none"/>
          </w:rPr>
          <w:t>R1-2404485</w:t>
        </w:r>
      </w:hyperlink>
      <w:r w:rsidR="007121B8" w:rsidRPr="009E4E10">
        <w:rPr>
          <w:iCs/>
          <w:lang w:eastAsia="x-none"/>
        </w:rPr>
        <w:tab/>
        <w:t xml:space="preserve">UE Features for Other Topics B (MIMO, Pos, NES, </w:t>
      </w:r>
      <w:proofErr w:type="spellStart"/>
      <w:r w:rsidR="007121B8" w:rsidRPr="009E4E10">
        <w:rPr>
          <w:iCs/>
          <w:lang w:eastAsia="x-none"/>
        </w:rPr>
        <w:t>MobEnh</w:t>
      </w:r>
      <w:proofErr w:type="spellEnd"/>
      <w:r w:rsidR="007121B8" w:rsidRPr="009E4E10">
        <w:rPr>
          <w:iCs/>
          <w:lang w:eastAsia="x-none"/>
        </w:rPr>
        <w:t>, IoT-NTN, NR-NTN)</w:t>
      </w:r>
      <w:r w:rsidR="007121B8" w:rsidRPr="009E4E10">
        <w:rPr>
          <w:iCs/>
          <w:lang w:eastAsia="x-none"/>
        </w:rPr>
        <w:tab/>
        <w:t>Nokia</w:t>
      </w:r>
    </w:p>
    <w:p w14:paraId="0CA114D6" w14:textId="77777777" w:rsidR="007121B8" w:rsidRPr="009E4E10" w:rsidRDefault="00000000" w:rsidP="007121B8">
      <w:pPr>
        <w:rPr>
          <w:iCs/>
          <w:lang w:eastAsia="x-none"/>
        </w:rPr>
      </w:pPr>
      <w:hyperlink r:id="rId20" w:history="1">
        <w:r w:rsidR="007121B8">
          <w:rPr>
            <w:rStyle w:val="Hyperlink"/>
            <w:iCs/>
            <w:lang w:eastAsia="x-none"/>
          </w:rPr>
          <w:t>R1-2404824</w:t>
        </w:r>
      </w:hyperlink>
      <w:r w:rsidR="007121B8" w:rsidRPr="009E4E10">
        <w:rPr>
          <w:iCs/>
          <w:lang w:eastAsia="x-none"/>
        </w:rPr>
        <w:tab/>
        <w:t>UE features for other Rel-18 work items (Topics B)</w:t>
      </w:r>
      <w:r w:rsidR="007121B8" w:rsidRPr="009E4E10">
        <w:rPr>
          <w:iCs/>
          <w:lang w:eastAsia="x-none"/>
        </w:rPr>
        <w:tab/>
        <w:t>OPPO</w:t>
      </w:r>
    </w:p>
    <w:p w14:paraId="1AA90E2A" w14:textId="77777777" w:rsidR="007121B8" w:rsidRPr="009E4E10" w:rsidRDefault="00000000" w:rsidP="007121B8">
      <w:pPr>
        <w:rPr>
          <w:iCs/>
          <w:lang w:eastAsia="x-none"/>
        </w:rPr>
      </w:pPr>
      <w:hyperlink r:id="rId21" w:history="1">
        <w:r w:rsidR="007121B8">
          <w:rPr>
            <w:rStyle w:val="Hyperlink"/>
            <w:iCs/>
            <w:lang w:eastAsia="x-none"/>
          </w:rPr>
          <w:t>R1-2404887</w:t>
        </w:r>
      </w:hyperlink>
      <w:r w:rsidR="007121B8" w:rsidRPr="009E4E10">
        <w:rPr>
          <w:iCs/>
          <w:lang w:eastAsia="x-none"/>
        </w:rPr>
        <w:tab/>
        <w:t>Discussion on UE features for NES</w:t>
      </w:r>
      <w:r w:rsidR="007121B8" w:rsidRPr="009E4E10">
        <w:rPr>
          <w:iCs/>
          <w:lang w:eastAsia="x-none"/>
        </w:rPr>
        <w:tab/>
        <w:t>LG Electronics</w:t>
      </w:r>
    </w:p>
    <w:p w14:paraId="6291327A" w14:textId="77777777" w:rsidR="007121B8" w:rsidRPr="009E4E10" w:rsidRDefault="00000000" w:rsidP="007121B8">
      <w:pPr>
        <w:rPr>
          <w:iCs/>
          <w:lang w:eastAsia="x-none"/>
        </w:rPr>
      </w:pPr>
      <w:hyperlink r:id="rId22" w:history="1">
        <w:r w:rsidR="007121B8">
          <w:rPr>
            <w:rStyle w:val="Hyperlink"/>
            <w:iCs/>
            <w:lang w:eastAsia="x-none"/>
          </w:rPr>
          <w:t>R1-2404910</w:t>
        </w:r>
      </w:hyperlink>
      <w:r w:rsidR="007121B8" w:rsidRPr="009E4E10">
        <w:rPr>
          <w:iCs/>
          <w:lang w:eastAsia="x-none"/>
        </w:rPr>
        <w:tab/>
        <w:t>Discussion on BWP Without Restriction maintenance</w:t>
      </w:r>
      <w:r w:rsidR="007121B8" w:rsidRPr="009E4E10">
        <w:rPr>
          <w:iCs/>
          <w:lang w:eastAsia="x-none"/>
        </w:rPr>
        <w:tab/>
        <w:t>Vodafone</w:t>
      </w:r>
    </w:p>
    <w:p w14:paraId="774A6EA0" w14:textId="77777777" w:rsidR="007121B8" w:rsidRPr="009E4E10" w:rsidRDefault="00000000" w:rsidP="007121B8">
      <w:pPr>
        <w:rPr>
          <w:iCs/>
          <w:lang w:eastAsia="x-none"/>
        </w:rPr>
      </w:pPr>
      <w:hyperlink r:id="rId23" w:history="1">
        <w:r w:rsidR="007121B8">
          <w:rPr>
            <w:rStyle w:val="Hyperlink"/>
            <w:iCs/>
            <w:lang w:eastAsia="x-none"/>
          </w:rPr>
          <w:t>R1-2405004</w:t>
        </w:r>
      </w:hyperlink>
      <w:r w:rsidR="007121B8" w:rsidRPr="009E4E10">
        <w:rPr>
          <w:iCs/>
          <w:lang w:eastAsia="x-none"/>
        </w:rPr>
        <w:tab/>
        <w:t>UE features for other Rel-18 work items (Topics B)</w:t>
      </w:r>
      <w:r w:rsidR="007121B8" w:rsidRPr="009E4E10">
        <w:rPr>
          <w:iCs/>
          <w:lang w:eastAsia="x-none"/>
        </w:rPr>
        <w:tab/>
        <w:t>ZTE</w:t>
      </w:r>
    </w:p>
    <w:p w14:paraId="7D82D713" w14:textId="77777777" w:rsidR="007121B8" w:rsidRPr="009E4E10" w:rsidRDefault="00000000" w:rsidP="007121B8">
      <w:pPr>
        <w:rPr>
          <w:iCs/>
          <w:lang w:eastAsia="x-none"/>
        </w:rPr>
      </w:pPr>
      <w:hyperlink r:id="rId24" w:history="1">
        <w:r w:rsidR="007121B8">
          <w:rPr>
            <w:rStyle w:val="Hyperlink"/>
            <w:iCs/>
            <w:lang w:eastAsia="x-none"/>
          </w:rPr>
          <w:t>R1-2405029</w:t>
        </w:r>
      </w:hyperlink>
      <w:r w:rsidR="007121B8" w:rsidRPr="009E4E10">
        <w:rPr>
          <w:iCs/>
          <w:lang w:eastAsia="x-none"/>
        </w:rPr>
        <w:tab/>
        <w:t>Discussion on UE features for other Rel-18 work items (Topics B)</w:t>
      </w:r>
      <w:r w:rsidR="007121B8" w:rsidRPr="009E4E10">
        <w:rPr>
          <w:iCs/>
          <w:lang w:eastAsia="x-none"/>
        </w:rPr>
        <w:tab/>
        <w:t>NTT DOCOMO, INC.</w:t>
      </w:r>
    </w:p>
    <w:p w14:paraId="1F81E3C6" w14:textId="77777777" w:rsidR="007121B8" w:rsidRPr="009E4E10" w:rsidRDefault="00000000" w:rsidP="007121B8">
      <w:pPr>
        <w:rPr>
          <w:iCs/>
          <w:lang w:eastAsia="x-none"/>
        </w:rPr>
      </w:pPr>
      <w:hyperlink r:id="rId25" w:history="1">
        <w:r w:rsidR="007121B8">
          <w:rPr>
            <w:rStyle w:val="Hyperlink"/>
            <w:iCs/>
            <w:lang w:eastAsia="x-none"/>
          </w:rPr>
          <w:t>R1-2405104</w:t>
        </w:r>
      </w:hyperlink>
      <w:r w:rsidR="007121B8" w:rsidRPr="009E4E10">
        <w:rPr>
          <w:iCs/>
          <w:lang w:eastAsia="x-none"/>
        </w:rPr>
        <w:tab/>
        <w:t>Rel-18 UE features topics set B</w:t>
      </w:r>
      <w:r w:rsidR="007121B8" w:rsidRPr="009E4E10">
        <w:rPr>
          <w:iCs/>
          <w:lang w:eastAsia="x-none"/>
        </w:rPr>
        <w:tab/>
        <w:t>Ericsson</w:t>
      </w:r>
    </w:p>
    <w:p w14:paraId="550BDDBF" w14:textId="77777777" w:rsidR="007121B8" w:rsidRPr="009E4E10" w:rsidRDefault="00000000" w:rsidP="007121B8">
      <w:pPr>
        <w:rPr>
          <w:iCs/>
          <w:lang w:eastAsia="x-none"/>
        </w:rPr>
      </w:pPr>
      <w:hyperlink r:id="rId26" w:history="1">
        <w:r w:rsidR="007121B8">
          <w:rPr>
            <w:rStyle w:val="Hyperlink"/>
            <w:iCs/>
            <w:lang w:eastAsia="x-none"/>
          </w:rPr>
          <w:t>R1-2405142</w:t>
        </w:r>
      </w:hyperlink>
      <w:r w:rsidR="007121B8" w:rsidRPr="009E4E10">
        <w:rPr>
          <w:iCs/>
          <w:lang w:eastAsia="x-none"/>
        </w:rPr>
        <w:tab/>
        <w:t>UE features for other Rel-18 work items (Topics B)</w:t>
      </w:r>
      <w:r w:rsidR="007121B8" w:rsidRPr="009E4E10">
        <w:rPr>
          <w:iCs/>
          <w:lang w:eastAsia="x-none"/>
        </w:rPr>
        <w:tab/>
        <w:t>Qualcomm Incorporated</w:t>
      </w:r>
    </w:p>
    <w:p w14:paraId="685DA5F4" w14:textId="77777777" w:rsidR="005A35BC" w:rsidRPr="00C23D7A" w:rsidRDefault="005A35BC" w:rsidP="007121B8">
      <w:pPr>
        <w:rPr>
          <w:lang w:val="en-GB" w:eastAsia="x-none"/>
        </w:rPr>
      </w:pPr>
    </w:p>
    <w:sectPr w:rsidR="005A35BC" w:rsidRPr="00C23D7A" w:rsidSect="00A67629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E946" w14:textId="77777777" w:rsidR="007A4B2D" w:rsidRDefault="007A4B2D" w:rsidP="00424124">
      <w:pPr>
        <w:spacing w:before="0" w:after="0"/>
      </w:pPr>
      <w:r>
        <w:separator/>
      </w:r>
    </w:p>
  </w:endnote>
  <w:endnote w:type="continuationSeparator" w:id="0">
    <w:p w14:paraId="01D0D5DA" w14:textId="77777777" w:rsidR="007A4B2D" w:rsidRDefault="007A4B2D" w:rsidP="00424124">
      <w:pPr>
        <w:spacing w:before="0" w:after="0"/>
      </w:pPr>
      <w:r>
        <w:continuationSeparator/>
      </w:r>
    </w:p>
  </w:endnote>
  <w:endnote w:type="continuationNotice" w:id="1">
    <w:p w14:paraId="38DCDD0B" w14:textId="77777777" w:rsidR="007A4B2D" w:rsidRDefault="007A4B2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097A" w14:textId="77777777" w:rsidR="007A4B2D" w:rsidRDefault="007A4B2D" w:rsidP="00424124">
      <w:pPr>
        <w:spacing w:before="0" w:after="0"/>
      </w:pPr>
      <w:r>
        <w:separator/>
      </w:r>
    </w:p>
  </w:footnote>
  <w:footnote w:type="continuationSeparator" w:id="0">
    <w:p w14:paraId="26682361" w14:textId="77777777" w:rsidR="007A4B2D" w:rsidRDefault="007A4B2D" w:rsidP="00424124">
      <w:pPr>
        <w:spacing w:before="0" w:after="0"/>
      </w:pPr>
      <w:r>
        <w:continuationSeparator/>
      </w:r>
    </w:p>
  </w:footnote>
  <w:footnote w:type="continuationNotice" w:id="1">
    <w:p w14:paraId="2863E490" w14:textId="77777777" w:rsidR="007A4B2D" w:rsidRDefault="007A4B2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D3FFB"/>
    <w:multiLevelType w:val="multilevel"/>
    <w:tmpl w:val="060D3FFB"/>
    <w:lvl w:ilvl="0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8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D94355D"/>
    <w:multiLevelType w:val="multilevel"/>
    <w:tmpl w:val="2D9435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F726E"/>
    <w:multiLevelType w:val="hybridMultilevel"/>
    <w:tmpl w:val="50E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32E31"/>
    <w:multiLevelType w:val="hybridMultilevel"/>
    <w:tmpl w:val="20D01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352A3DAD"/>
    <w:multiLevelType w:val="multilevel"/>
    <w:tmpl w:val="352A3DAD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066488A"/>
    <w:multiLevelType w:val="hybridMultilevel"/>
    <w:tmpl w:val="58F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B5320B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474018F3"/>
    <w:multiLevelType w:val="multilevel"/>
    <w:tmpl w:val="474018F3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4B1B11E8"/>
    <w:multiLevelType w:val="hybridMultilevel"/>
    <w:tmpl w:val="ABD0CEB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6775045"/>
    <w:multiLevelType w:val="multilevel"/>
    <w:tmpl w:val="56775045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4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5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6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8" w15:restartNumberingAfterBreak="0">
    <w:nsid w:val="5AB80E51"/>
    <w:multiLevelType w:val="hybridMultilevel"/>
    <w:tmpl w:val="F9AE19D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9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0" w15:restartNumberingAfterBreak="0">
    <w:nsid w:val="5EC159AC"/>
    <w:multiLevelType w:val="hybridMultilevel"/>
    <w:tmpl w:val="BCCA2D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3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64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65" w15:restartNumberingAfterBreak="0">
    <w:nsid w:val="69C734F6"/>
    <w:multiLevelType w:val="multilevel"/>
    <w:tmpl w:val="0098053C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7" w15:restartNumberingAfterBreak="0">
    <w:nsid w:val="77A250C6"/>
    <w:multiLevelType w:val="multilevel"/>
    <w:tmpl w:val="77A250C6"/>
    <w:lvl w:ilvl="0">
      <w:start w:val="40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9" w15:restartNumberingAfterBreak="0">
    <w:nsid w:val="7DA31EB0"/>
    <w:multiLevelType w:val="hybridMultilevel"/>
    <w:tmpl w:val="D69483C2"/>
    <w:lvl w:ilvl="0" w:tplc="200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1067722107">
    <w:abstractNumId w:val="36"/>
  </w:num>
  <w:num w:numId="2" w16cid:durableId="1931503730">
    <w:abstractNumId w:val="13"/>
  </w:num>
  <w:num w:numId="3" w16cid:durableId="1576545307">
    <w:abstractNumId w:val="62"/>
  </w:num>
  <w:num w:numId="4" w16cid:durableId="1086997101">
    <w:abstractNumId w:val="22"/>
  </w:num>
  <w:num w:numId="5" w16cid:durableId="1160393160">
    <w:abstractNumId w:val="29"/>
  </w:num>
  <w:num w:numId="6" w16cid:durableId="53823924">
    <w:abstractNumId w:val="39"/>
  </w:num>
  <w:num w:numId="7" w16cid:durableId="687103955">
    <w:abstractNumId w:val="49"/>
  </w:num>
  <w:num w:numId="8" w16cid:durableId="1920553953">
    <w:abstractNumId w:val="68"/>
  </w:num>
  <w:num w:numId="9" w16cid:durableId="1642031821">
    <w:abstractNumId w:val="64"/>
  </w:num>
  <w:num w:numId="10" w16cid:durableId="71120909">
    <w:abstractNumId w:val="61"/>
  </w:num>
  <w:num w:numId="11" w16cid:durableId="744841997">
    <w:abstractNumId w:val="37"/>
  </w:num>
  <w:num w:numId="12" w16cid:durableId="200410811">
    <w:abstractNumId w:val="5"/>
  </w:num>
  <w:num w:numId="13" w16cid:durableId="1003360604">
    <w:abstractNumId w:val="27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8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3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7"/>
  </w:num>
  <w:num w:numId="18" w16cid:durableId="2009359403">
    <w:abstractNumId w:val="17"/>
  </w:num>
  <w:num w:numId="19" w16cid:durableId="347223902">
    <w:abstractNumId w:val="31"/>
  </w:num>
  <w:num w:numId="20" w16cid:durableId="552426212">
    <w:abstractNumId w:val="44"/>
  </w:num>
  <w:num w:numId="21" w16cid:durableId="41903243">
    <w:abstractNumId w:val="9"/>
  </w:num>
  <w:num w:numId="22" w16cid:durableId="1291743069">
    <w:abstractNumId w:val="33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55"/>
  </w:num>
  <w:num w:numId="26" w16cid:durableId="2144273913">
    <w:abstractNumId w:val="19"/>
  </w:num>
  <w:num w:numId="27" w16cid:durableId="882835948">
    <w:abstractNumId w:val="46"/>
  </w:num>
  <w:num w:numId="28" w16cid:durableId="629437599">
    <w:abstractNumId w:val="48"/>
  </w:num>
  <w:num w:numId="29" w16cid:durableId="1228028935">
    <w:abstractNumId w:val="57"/>
  </w:num>
  <w:num w:numId="30" w16cid:durableId="903681775">
    <w:abstractNumId w:val="40"/>
  </w:num>
  <w:num w:numId="31" w16cid:durableId="50469917">
    <w:abstractNumId w:val="54"/>
  </w:num>
  <w:num w:numId="32" w16cid:durableId="230890480">
    <w:abstractNumId w:val="20"/>
  </w:num>
  <w:num w:numId="33" w16cid:durableId="1108354671">
    <w:abstractNumId w:val="50"/>
  </w:num>
  <w:num w:numId="34" w16cid:durableId="913785018">
    <w:abstractNumId w:val="18"/>
  </w:num>
  <w:num w:numId="35" w16cid:durableId="612244940">
    <w:abstractNumId w:val="32"/>
  </w:num>
  <w:num w:numId="36" w16cid:durableId="1085490675">
    <w:abstractNumId w:val="3"/>
  </w:num>
  <w:num w:numId="37" w16cid:durableId="930888782">
    <w:abstractNumId w:val="66"/>
  </w:num>
  <w:num w:numId="38" w16cid:durableId="1401715385">
    <w:abstractNumId w:val="11"/>
  </w:num>
  <w:num w:numId="39" w16cid:durableId="1014385615">
    <w:abstractNumId w:val="38"/>
  </w:num>
  <w:num w:numId="40" w16cid:durableId="276528962">
    <w:abstractNumId w:val="10"/>
  </w:num>
  <w:num w:numId="41" w16cid:durableId="1584799304">
    <w:abstractNumId w:val="51"/>
  </w:num>
  <w:num w:numId="42" w16cid:durableId="581449178">
    <w:abstractNumId w:val="12"/>
  </w:num>
  <w:num w:numId="43" w16cid:durableId="1219634161">
    <w:abstractNumId w:val="26"/>
  </w:num>
  <w:num w:numId="44" w16cid:durableId="2018530873">
    <w:abstractNumId w:val="25"/>
  </w:num>
  <w:num w:numId="45" w16cid:durableId="448013903">
    <w:abstractNumId w:val="41"/>
  </w:num>
  <w:num w:numId="46" w16cid:durableId="3404337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6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62"/>
  </w:num>
  <w:num w:numId="51" w16cid:durableId="2004121819">
    <w:abstractNumId w:val="42"/>
  </w:num>
  <w:num w:numId="52" w16cid:durableId="540633948">
    <w:abstractNumId w:val="52"/>
  </w:num>
  <w:num w:numId="53" w16cid:durableId="2064713474">
    <w:abstractNumId w:val="63"/>
  </w:num>
  <w:num w:numId="54" w16cid:durableId="2017924844">
    <w:abstractNumId w:val="59"/>
  </w:num>
  <w:num w:numId="55" w16cid:durableId="470907883">
    <w:abstractNumId w:val="2"/>
  </w:num>
  <w:num w:numId="56" w16cid:durableId="149101380">
    <w:abstractNumId w:val="65"/>
  </w:num>
  <w:num w:numId="57" w16cid:durableId="1577352064">
    <w:abstractNumId w:val="21"/>
  </w:num>
  <w:num w:numId="58" w16cid:durableId="1707876415">
    <w:abstractNumId w:val="28"/>
  </w:num>
  <w:num w:numId="59" w16cid:durableId="2007781910">
    <w:abstractNumId w:val="24"/>
  </w:num>
  <w:num w:numId="60" w16cid:durableId="1858349917">
    <w:abstractNumId w:val="45"/>
  </w:num>
  <w:num w:numId="61" w16cid:durableId="818570405">
    <w:abstractNumId w:val="35"/>
  </w:num>
  <w:num w:numId="62" w16cid:durableId="549656349">
    <w:abstractNumId w:val="69"/>
  </w:num>
  <w:num w:numId="63" w16cid:durableId="650864027">
    <w:abstractNumId w:val="60"/>
  </w:num>
  <w:num w:numId="64" w16cid:durableId="608123341">
    <w:abstractNumId w:val="23"/>
  </w:num>
  <w:num w:numId="65" w16cid:durableId="1338459442">
    <w:abstractNumId w:val="34"/>
  </w:num>
  <w:num w:numId="66" w16cid:durableId="1663000880">
    <w:abstractNumId w:val="67"/>
  </w:num>
  <w:num w:numId="67" w16cid:durableId="1488864782">
    <w:abstractNumId w:val="56"/>
  </w:num>
  <w:num w:numId="68" w16cid:durableId="411581792">
    <w:abstractNumId w:val="58"/>
  </w:num>
  <w:num w:numId="69" w16cid:durableId="1330870979">
    <w:abstractNumId w:val="4"/>
  </w:num>
  <w:num w:numId="70" w16cid:durableId="886795321">
    <w:abstractNumId w:val="43"/>
  </w:num>
  <w:num w:numId="71" w16cid:durableId="1326279201">
    <w:abstractNumId w:val="5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033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3CA"/>
    <w:rsid w:val="00016A22"/>
    <w:rsid w:val="00016ED6"/>
    <w:rsid w:val="000200A4"/>
    <w:rsid w:val="00020236"/>
    <w:rsid w:val="00020CD7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42A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5E16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7AE"/>
    <w:rsid w:val="00063ECE"/>
    <w:rsid w:val="0006426F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AA1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76B"/>
    <w:rsid w:val="00087E67"/>
    <w:rsid w:val="00087F66"/>
    <w:rsid w:val="0009031A"/>
    <w:rsid w:val="000905F1"/>
    <w:rsid w:val="00090F1D"/>
    <w:rsid w:val="00091313"/>
    <w:rsid w:val="000914B4"/>
    <w:rsid w:val="00091B1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27"/>
    <w:rsid w:val="000B1A9A"/>
    <w:rsid w:val="000B1BFB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C51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474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C10"/>
    <w:rsid w:val="000E2D57"/>
    <w:rsid w:val="000E2F81"/>
    <w:rsid w:val="000E3283"/>
    <w:rsid w:val="000E3467"/>
    <w:rsid w:val="000E47DB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965"/>
    <w:rsid w:val="00140AEC"/>
    <w:rsid w:val="001417A8"/>
    <w:rsid w:val="0014192D"/>
    <w:rsid w:val="00142359"/>
    <w:rsid w:val="00143A0C"/>
    <w:rsid w:val="00144313"/>
    <w:rsid w:val="001452E2"/>
    <w:rsid w:val="00145EFF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6D39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262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169"/>
    <w:rsid w:val="00180541"/>
    <w:rsid w:val="00180B7E"/>
    <w:rsid w:val="00180FF5"/>
    <w:rsid w:val="001817BE"/>
    <w:rsid w:val="00181930"/>
    <w:rsid w:val="00182847"/>
    <w:rsid w:val="00183F85"/>
    <w:rsid w:val="00184A6F"/>
    <w:rsid w:val="001851F8"/>
    <w:rsid w:val="001863E4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2F7C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88D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4D4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2469"/>
    <w:rsid w:val="001D34C4"/>
    <w:rsid w:val="001D3D53"/>
    <w:rsid w:val="001D43D3"/>
    <w:rsid w:val="001D4665"/>
    <w:rsid w:val="001D4C8D"/>
    <w:rsid w:val="001D5705"/>
    <w:rsid w:val="001D5B6C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2B1B"/>
    <w:rsid w:val="001F3318"/>
    <w:rsid w:val="001F385C"/>
    <w:rsid w:val="001F43A7"/>
    <w:rsid w:val="001F49DE"/>
    <w:rsid w:val="001F4AA6"/>
    <w:rsid w:val="001F59ED"/>
    <w:rsid w:val="001F5A74"/>
    <w:rsid w:val="001F6EF3"/>
    <w:rsid w:val="001F748A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15F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5CB7"/>
    <w:rsid w:val="002465EF"/>
    <w:rsid w:val="00246703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22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831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6441"/>
    <w:rsid w:val="00277066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4AF4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3EE2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0F6C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180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0C3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29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784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7A8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829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2E25"/>
    <w:rsid w:val="0035318F"/>
    <w:rsid w:val="00354184"/>
    <w:rsid w:val="003551C0"/>
    <w:rsid w:val="00355617"/>
    <w:rsid w:val="003556B3"/>
    <w:rsid w:val="003565CC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461A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6F30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91"/>
    <w:rsid w:val="00394BB7"/>
    <w:rsid w:val="00394D53"/>
    <w:rsid w:val="00394F48"/>
    <w:rsid w:val="00396C21"/>
    <w:rsid w:val="00396DDA"/>
    <w:rsid w:val="003970F2"/>
    <w:rsid w:val="00397234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22C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DC0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5FF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6153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2349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26A52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7F5"/>
    <w:rsid w:val="0044788F"/>
    <w:rsid w:val="00447EFB"/>
    <w:rsid w:val="0045013E"/>
    <w:rsid w:val="004517EB"/>
    <w:rsid w:val="00451E41"/>
    <w:rsid w:val="00452C74"/>
    <w:rsid w:val="0045399B"/>
    <w:rsid w:val="00453F41"/>
    <w:rsid w:val="00454242"/>
    <w:rsid w:val="0045523A"/>
    <w:rsid w:val="004552C9"/>
    <w:rsid w:val="004555D4"/>
    <w:rsid w:val="004557BE"/>
    <w:rsid w:val="00455E3D"/>
    <w:rsid w:val="00457A91"/>
    <w:rsid w:val="00457BBF"/>
    <w:rsid w:val="00460094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25C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979AA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17B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594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953"/>
    <w:rsid w:val="004E0A02"/>
    <w:rsid w:val="004E1088"/>
    <w:rsid w:val="004E1859"/>
    <w:rsid w:val="004E1D73"/>
    <w:rsid w:val="004E1EED"/>
    <w:rsid w:val="004E2B1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1BA9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6EC0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C02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6F4"/>
    <w:rsid w:val="00563BB8"/>
    <w:rsid w:val="00563BD9"/>
    <w:rsid w:val="00563D5F"/>
    <w:rsid w:val="00563DAA"/>
    <w:rsid w:val="00565BDB"/>
    <w:rsid w:val="00566550"/>
    <w:rsid w:val="00566851"/>
    <w:rsid w:val="005668A5"/>
    <w:rsid w:val="0056727A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A4B"/>
    <w:rsid w:val="00577CF5"/>
    <w:rsid w:val="00577DD5"/>
    <w:rsid w:val="00580D37"/>
    <w:rsid w:val="00580DB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5BC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133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CCC"/>
    <w:rsid w:val="005D7E8F"/>
    <w:rsid w:val="005E0524"/>
    <w:rsid w:val="005E08E2"/>
    <w:rsid w:val="005E1973"/>
    <w:rsid w:val="005E1EFC"/>
    <w:rsid w:val="005E2ABA"/>
    <w:rsid w:val="005E2C13"/>
    <w:rsid w:val="005E4382"/>
    <w:rsid w:val="005E44FF"/>
    <w:rsid w:val="005E54C2"/>
    <w:rsid w:val="005E59D1"/>
    <w:rsid w:val="005E5ACB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1EAC"/>
    <w:rsid w:val="00602224"/>
    <w:rsid w:val="006024B1"/>
    <w:rsid w:val="00603015"/>
    <w:rsid w:val="00603784"/>
    <w:rsid w:val="00603BC9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9FF"/>
    <w:rsid w:val="00645AC2"/>
    <w:rsid w:val="00645C63"/>
    <w:rsid w:val="00645CA5"/>
    <w:rsid w:val="00646D02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0AC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1DEE"/>
    <w:rsid w:val="006623BE"/>
    <w:rsid w:val="006627B9"/>
    <w:rsid w:val="0066281F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37D5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521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C7B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2E6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1B8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6CBD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31A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E87"/>
    <w:rsid w:val="00752F8E"/>
    <w:rsid w:val="0075370C"/>
    <w:rsid w:val="00754298"/>
    <w:rsid w:val="007547A8"/>
    <w:rsid w:val="00754BA1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837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638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10BA"/>
    <w:rsid w:val="007A2765"/>
    <w:rsid w:val="007A3629"/>
    <w:rsid w:val="007A4024"/>
    <w:rsid w:val="007A42E1"/>
    <w:rsid w:val="007A4540"/>
    <w:rsid w:val="007A4B2D"/>
    <w:rsid w:val="007A5732"/>
    <w:rsid w:val="007A5A1B"/>
    <w:rsid w:val="007A5AE3"/>
    <w:rsid w:val="007A5B4E"/>
    <w:rsid w:val="007A5EF9"/>
    <w:rsid w:val="007A60CF"/>
    <w:rsid w:val="007A6214"/>
    <w:rsid w:val="007A6747"/>
    <w:rsid w:val="007A6CAC"/>
    <w:rsid w:val="007A715A"/>
    <w:rsid w:val="007B029F"/>
    <w:rsid w:val="007B086C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272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0EC"/>
    <w:rsid w:val="007D0A27"/>
    <w:rsid w:val="007D0A77"/>
    <w:rsid w:val="007D0F68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0B2F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03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CB6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4D2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B7C34"/>
    <w:rsid w:val="008C0566"/>
    <w:rsid w:val="008C0724"/>
    <w:rsid w:val="008C0B94"/>
    <w:rsid w:val="008C1AFD"/>
    <w:rsid w:val="008C1F5C"/>
    <w:rsid w:val="008C24F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CE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4CA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2E6C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3DCA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7F5"/>
    <w:rsid w:val="0096787E"/>
    <w:rsid w:val="00970D43"/>
    <w:rsid w:val="00970F18"/>
    <w:rsid w:val="00971465"/>
    <w:rsid w:val="0097292F"/>
    <w:rsid w:val="00972B3A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467"/>
    <w:rsid w:val="009F1856"/>
    <w:rsid w:val="009F2608"/>
    <w:rsid w:val="009F40C0"/>
    <w:rsid w:val="009F457E"/>
    <w:rsid w:val="009F4B53"/>
    <w:rsid w:val="009F4D3A"/>
    <w:rsid w:val="009F5583"/>
    <w:rsid w:val="009F6100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89F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77C"/>
    <w:rsid w:val="00A07D59"/>
    <w:rsid w:val="00A102A0"/>
    <w:rsid w:val="00A11133"/>
    <w:rsid w:val="00A11704"/>
    <w:rsid w:val="00A11840"/>
    <w:rsid w:val="00A12C4B"/>
    <w:rsid w:val="00A13098"/>
    <w:rsid w:val="00A14D8D"/>
    <w:rsid w:val="00A15857"/>
    <w:rsid w:val="00A166EC"/>
    <w:rsid w:val="00A16736"/>
    <w:rsid w:val="00A17B21"/>
    <w:rsid w:val="00A17C7E"/>
    <w:rsid w:val="00A20F11"/>
    <w:rsid w:val="00A212F3"/>
    <w:rsid w:val="00A2150F"/>
    <w:rsid w:val="00A21530"/>
    <w:rsid w:val="00A218BD"/>
    <w:rsid w:val="00A21D30"/>
    <w:rsid w:val="00A220DA"/>
    <w:rsid w:val="00A229F1"/>
    <w:rsid w:val="00A22C61"/>
    <w:rsid w:val="00A22C97"/>
    <w:rsid w:val="00A22D15"/>
    <w:rsid w:val="00A23392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0DA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629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31B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0AEF"/>
    <w:rsid w:val="00AC1197"/>
    <w:rsid w:val="00AC23A3"/>
    <w:rsid w:val="00AC2440"/>
    <w:rsid w:val="00AC2644"/>
    <w:rsid w:val="00AC276B"/>
    <w:rsid w:val="00AC31C3"/>
    <w:rsid w:val="00AC33CC"/>
    <w:rsid w:val="00AC3469"/>
    <w:rsid w:val="00AC3BDB"/>
    <w:rsid w:val="00AC5AC0"/>
    <w:rsid w:val="00AC5E87"/>
    <w:rsid w:val="00AC6AC2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1B45"/>
    <w:rsid w:val="00AE33AA"/>
    <w:rsid w:val="00AE41CE"/>
    <w:rsid w:val="00AE506B"/>
    <w:rsid w:val="00AE5AD9"/>
    <w:rsid w:val="00AE614A"/>
    <w:rsid w:val="00AE6E5B"/>
    <w:rsid w:val="00AE72F4"/>
    <w:rsid w:val="00AE79C1"/>
    <w:rsid w:val="00AF07DC"/>
    <w:rsid w:val="00AF0818"/>
    <w:rsid w:val="00AF0A9A"/>
    <w:rsid w:val="00AF20AB"/>
    <w:rsid w:val="00AF3194"/>
    <w:rsid w:val="00AF3535"/>
    <w:rsid w:val="00AF3778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9AE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869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24D"/>
    <w:rsid w:val="00B909F7"/>
    <w:rsid w:val="00B90E32"/>
    <w:rsid w:val="00B910B7"/>
    <w:rsid w:val="00B91116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071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1DB1"/>
    <w:rsid w:val="00BC1FF5"/>
    <w:rsid w:val="00BC2376"/>
    <w:rsid w:val="00BC26CF"/>
    <w:rsid w:val="00BC2FF6"/>
    <w:rsid w:val="00BC373F"/>
    <w:rsid w:val="00BC3BA9"/>
    <w:rsid w:val="00BC3D29"/>
    <w:rsid w:val="00BC3DE6"/>
    <w:rsid w:val="00BC5F0F"/>
    <w:rsid w:val="00BC65BC"/>
    <w:rsid w:val="00BC67A0"/>
    <w:rsid w:val="00BC6F83"/>
    <w:rsid w:val="00BC7B0E"/>
    <w:rsid w:val="00BC7F88"/>
    <w:rsid w:val="00BD006D"/>
    <w:rsid w:val="00BD01D3"/>
    <w:rsid w:val="00BD105D"/>
    <w:rsid w:val="00BD1B41"/>
    <w:rsid w:val="00BD2074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C68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611"/>
    <w:rsid w:val="00C22BA4"/>
    <w:rsid w:val="00C2310A"/>
    <w:rsid w:val="00C23853"/>
    <w:rsid w:val="00C23AC4"/>
    <w:rsid w:val="00C23D7A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BFC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21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396"/>
    <w:rsid w:val="00C9499E"/>
    <w:rsid w:val="00C94DA3"/>
    <w:rsid w:val="00C9528A"/>
    <w:rsid w:val="00C95918"/>
    <w:rsid w:val="00C95A1D"/>
    <w:rsid w:val="00C967AE"/>
    <w:rsid w:val="00C9690F"/>
    <w:rsid w:val="00C96BEF"/>
    <w:rsid w:val="00C96D9C"/>
    <w:rsid w:val="00C97167"/>
    <w:rsid w:val="00C97DC8"/>
    <w:rsid w:val="00C97E68"/>
    <w:rsid w:val="00CA03C8"/>
    <w:rsid w:val="00CA0450"/>
    <w:rsid w:val="00CA06D8"/>
    <w:rsid w:val="00CA0CFA"/>
    <w:rsid w:val="00CA11CA"/>
    <w:rsid w:val="00CA1EE7"/>
    <w:rsid w:val="00CA21C4"/>
    <w:rsid w:val="00CA2A4C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796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38D2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52C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315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14"/>
    <w:rsid w:val="00D008CA"/>
    <w:rsid w:val="00D01611"/>
    <w:rsid w:val="00D029C0"/>
    <w:rsid w:val="00D03DE2"/>
    <w:rsid w:val="00D04317"/>
    <w:rsid w:val="00D0451F"/>
    <w:rsid w:val="00D04A07"/>
    <w:rsid w:val="00D0512A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1710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2EB6"/>
    <w:rsid w:val="00D3340C"/>
    <w:rsid w:val="00D33F0F"/>
    <w:rsid w:val="00D34468"/>
    <w:rsid w:val="00D34ABB"/>
    <w:rsid w:val="00D34F37"/>
    <w:rsid w:val="00D3549C"/>
    <w:rsid w:val="00D35719"/>
    <w:rsid w:val="00D363B4"/>
    <w:rsid w:val="00D364D2"/>
    <w:rsid w:val="00D36652"/>
    <w:rsid w:val="00D36B77"/>
    <w:rsid w:val="00D36C16"/>
    <w:rsid w:val="00D3710E"/>
    <w:rsid w:val="00D372E0"/>
    <w:rsid w:val="00D406C2"/>
    <w:rsid w:val="00D40924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6ED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101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0F8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49C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5F2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B08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6C36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2EA"/>
    <w:rsid w:val="00DF63E7"/>
    <w:rsid w:val="00DF65F0"/>
    <w:rsid w:val="00DF7570"/>
    <w:rsid w:val="00DF7B62"/>
    <w:rsid w:val="00DF7F4C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B67"/>
    <w:rsid w:val="00E04F17"/>
    <w:rsid w:val="00E0586B"/>
    <w:rsid w:val="00E05972"/>
    <w:rsid w:val="00E05997"/>
    <w:rsid w:val="00E05A7B"/>
    <w:rsid w:val="00E06941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EE7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C93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08F4"/>
    <w:rsid w:val="00E61B9C"/>
    <w:rsid w:val="00E62300"/>
    <w:rsid w:val="00E625CD"/>
    <w:rsid w:val="00E6313F"/>
    <w:rsid w:val="00E63B8A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2258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3CC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97E3F"/>
    <w:rsid w:val="00EA0176"/>
    <w:rsid w:val="00EA0EA8"/>
    <w:rsid w:val="00EA140B"/>
    <w:rsid w:val="00EA169D"/>
    <w:rsid w:val="00EA1C89"/>
    <w:rsid w:val="00EA2212"/>
    <w:rsid w:val="00EA230F"/>
    <w:rsid w:val="00EA2BA7"/>
    <w:rsid w:val="00EA2C94"/>
    <w:rsid w:val="00EA35FB"/>
    <w:rsid w:val="00EA3B02"/>
    <w:rsid w:val="00EA3F69"/>
    <w:rsid w:val="00EA491B"/>
    <w:rsid w:val="00EA5088"/>
    <w:rsid w:val="00EA5A4C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832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5B30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4E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2D3"/>
    <w:rsid w:val="00F35911"/>
    <w:rsid w:val="00F35ADA"/>
    <w:rsid w:val="00F36783"/>
    <w:rsid w:val="00F36D3C"/>
    <w:rsid w:val="00F373C5"/>
    <w:rsid w:val="00F377FF"/>
    <w:rsid w:val="00F40B64"/>
    <w:rsid w:val="00F40D77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286"/>
    <w:rsid w:val="00F70C82"/>
    <w:rsid w:val="00F711C0"/>
    <w:rsid w:val="00F71788"/>
    <w:rsid w:val="00F71B0E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5F2F"/>
    <w:rsid w:val="00F96A97"/>
    <w:rsid w:val="00F96B9A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6E89"/>
    <w:rsid w:val="00FD720C"/>
    <w:rsid w:val="00FD77CA"/>
    <w:rsid w:val="00FE01A7"/>
    <w:rsid w:val="00FE0217"/>
    <w:rsid w:val="00FE0DE5"/>
    <w:rsid w:val="00FE219B"/>
    <w:rsid w:val="00FE332B"/>
    <w:rsid w:val="00FE41E4"/>
    <w:rsid w:val="00FE4AE4"/>
    <w:rsid w:val="00FE4C4C"/>
    <w:rsid w:val="00FE5A50"/>
    <w:rsid w:val="00FE5A92"/>
    <w:rsid w:val="00FE5E92"/>
    <w:rsid w:val="00FE6163"/>
    <w:rsid w:val="00FE6754"/>
    <w:rsid w:val="00FE6A44"/>
    <w:rsid w:val="00FE6C15"/>
    <w:rsid w:val="00FE6C49"/>
    <w:rsid w:val="00FE70A7"/>
    <w:rsid w:val="00FE7360"/>
    <w:rsid w:val="00FE7ABB"/>
    <w:rsid w:val="00FE7C4B"/>
    <w:rsid w:val="00FE7F0B"/>
    <w:rsid w:val="00FF05AA"/>
    <w:rsid w:val="00FF0812"/>
    <w:rsid w:val="00FF0E92"/>
    <w:rsid w:val="00FF1070"/>
    <w:rsid w:val="00FF135A"/>
    <w:rsid w:val="00FF1DFC"/>
    <w:rsid w:val="00FF3CC2"/>
    <w:rsid w:val="00FF549F"/>
    <w:rsid w:val="00FF5EDA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aliases w:val="Table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  <w:style w:type="paragraph" w:customStyle="1" w:styleId="RAN1bullet1">
    <w:name w:val="RAN1 bullet1"/>
    <w:basedOn w:val="Normal"/>
    <w:qFormat/>
    <w:rsid w:val="007A10BA"/>
    <w:pPr>
      <w:numPr>
        <w:numId w:val="69"/>
      </w:numPr>
      <w:spacing w:before="0" w:after="0"/>
      <w:jc w:val="left"/>
    </w:pPr>
    <w:rPr>
      <w:rFonts w:ascii="Times" w:eastAsia="Batang" w:hAnsi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Users/Docs/R1-2403919.zip" TargetMode="External"/><Relationship Id="rId18" Type="http://schemas.openxmlformats.org/officeDocument/2006/relationships/hyperlink" Target="file:///Users/Docs/R1-2404383.zip" TargetMode="External"/><Relationship Id="rId26" Type="http://schemas.openxmlformats.org/officeDocument/2006/relationships/hyperlink" Target="file:///Users/Docs/R1-240514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Users/Docs/R1-2404887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Docs/R1-2404271.zip" TargetMode="External"/><Relationship Id="rId25" Type="http://schemas.openxmlformats.org/officeDocument/2006/relationships/hyperlink" Target="file:///Users/Docs/R1-240510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Docs/R1-2404164.zip" TargetMode="External"/><Relationship Id="rId20" Type="http://schemas.openxmlformats.org/officeDocument/2006/relationships/hyperlink" Target="file:///Users/Docs/R1-240482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Users/Docs/R1-2405029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Users/Docs/R1-2404102.zip" TargetMode="External"/><Relationship Id="rId23" Type="http://schemas.openxmlformats.org/officeDocument/2006/relationships/hyperlink" Target="file:///Users/Docs/R1-2405004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Users/Docs/R1-2404485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Docs/R1-2403972.zip" TargetMode="External"/><Relationship Id="rId22" Type="http://schemas.openxmlformats.org/officeDocument/2006/relationships/hyperlink" Target="file:///Users/Docs/R1-2404910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439</cp:revision>
  <cp:lastPrinted>2020-04-13T00:57:00Z</cp:lastPrinted>
  <dcterms:created xsi:type="dcterms:W3CDTF">2022-08-15T17:33:00Z</dcterms:created>
  <dcterms:modified xsi:type="dcterms:W3CDTF">2024-05-20T07:32:00Z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