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76247BE0"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A03409">
        <w:t>5</w:t>
      </w:r>
      <w:r w:rsidRPr="00ED477C">
        <w:tab/>
      </w:r>
      <w:r w:rsidR="00091557" w:rsidRPr="009A0890">
        <w:rPr>
          <w:sz w:val="32"/>
          <w:szCs w:val="32"/>
          <w:highlight w:val="yellow"/>
        </w:rPr>
        <w:t>R</w:t>
      </w:r>
      <w:r w:rsidR="008F1C4E" w:rsidRPr="009A0890">
        <w:rPr>
          <w:sz w:val="32"/>
          <w:szCs w:val="32"/>
          <w:highlight w:val="yellow"/>
        </w:rPr>
        <w:t>1</w:t>
      </w:r>
      <w:r w:rsidR="00091557" w:rsidRPr="009A0890">
        <w:rPr>
          <w:sz w:val="32"/>
          <w:szCs w:val="32"/>
          <w:highlight w:val="yellow"/>
        </w:rPr>
        <w:t>-</w:t>
      </w:r>
      <w:r w:rsidR="00EB3BFF" w:rsidRPr="009A0890">
        <w:rPr>
          <w:sz w:val="32"/>
          <w:szCs w:val="32"/>
          <w:highlight w:val="yellow"/>
        </w:rPr>
        <w:t>2</w:t>
      </w:r>
      <w:r w:rsidR="00394EE1" w:rsidRPr="009A0890">
        <w:rPr>
          <w:sz w:val="32"/>
          <w:szCs w:val="32"/>
          <w:highlight w:val="yellow"/>
        </w:rPr>
        <w:t>3</w:t>
      </w:r>
      <w:r w:rsidR="009A0890" w:rsidRPr="009A0890">
        <w:rPr>
          <w:sz w:val="32"/>
          <w:szCs w:val="32"/>
          <w:highlight w:val="yellow"/>
        </w:rPr>
        <w:t>xxxxx</w:t>
      </w:r>
    </w:p>
    <w:p w14:paraId="3086AC07" w14:textId="493E5A0A" w:rsidR="00E90E49" w:rsidRDefault="00A03409" w:rsidP="00357380">
      <w:pPr>
        <w:pStyle w:val="3GPPHeader"/>
      </w:pPr>
      <w:r>
        <w:t>Chicago</w:t>
      </w:r>
      <w:r w:rsidR="00E74A0F">
        <w:t xml:space="preserve">, </w:t>
      </w:r>
      <w:r>
        <w:t>USA</w:t>
      </w:r>
      <w:r w:rsidR="00E6608A">
        <w:t xml:space="preserve">, </w:t>
      </w:r>
      <w:r>
        <w:t>November</w:t>
      </w:r>
      <w:r w:rsidR="008B136F">
        <w:t xml:space="preserve"> </w:t>
      </w:r>
      <w:r>
        <w:t>13</w:t>
      </w:r>
      <w:r w:rsidRPr="00A03409">
        <w:rPr>
          <w:vertAlign w:val="superscript"/>
        </w:rPr>
        <w:t>th</w:t>
      </w:r>
      <w:r>
        <w:t xml:space="preserve"> -17</w:t>
      </w:r>
      <w:r w:rsidRPr="00A03409">
        <w:rPr>
          <w:vertAlign w:val="superscript"/>
        </w:rPr>
        <w:t>th</w:t>
      </w:r>
      <w:r>
        <w:t>, 2023</w:t>
      </w:r>
    </w:p>
    <w:p w14:paraId="2DEADCD4" w14:textId="77777777" w:rsidR="008E4CC4" w:rsidRPr="00ED477C" w:rsidRDefault="008E4CC4" w:rsidP="00357380">
      <w:pPr>
        <w:pStyle w:val="3GPPHeader"/>
      </w:pPr>
    </w:p>
    <w:p w14:paraId="3982483C" w14:textId="613377EC" w:rsidR="00E90E49" w:rsidRPr="00741C1C" w:rsidRDefault="00E90E49" w:rsidP="00311702">
      <w:pPr>
        <w:pStyle w:val="3GPPHeader"/>
        <w:rPr>
          <w:sz w:val="22"/>
        </w:rPr>
      </w:pPr>
      <w:r w:rsidRPr="00580A3D">
        <w:rPr>
          <w:sz w:val="22"/>
        </w:rPr>
        <w:t>Agenda Item:</w:t>
      </w:r>
      <w:r w:rsidRPr="00580A3D">
        <w:rPr>
          <w:sz w:val="22"/>
        </w:rPr>
        <w:tab/>
      </w:r>
      <w:r w:rsidR="00E6608A">
        <w:rPr>
          <w:sz w:val="22"/>
        </w:rPr>
        <w:t>8.6.1</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33BD0356"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 xml:space="preserve">#1 </w:t>
      </w:r>
      <w:r w:rsidR="00FD3627">
        <w:rPr>
          <w:sz w:val="22"/>
        </w:rPr>
        <w:t>–</w:t>
      </w:r>
      <w:r w:rsidR="00314484">
        <w:rPr>
          <w:sz w:val="22"/>
        </w:rPr>
        <w:t xml:space="preserve"> </w:t>
      </w:r>
      <w:r w:rsidR="00E6608A">
        <w:rPr>
          <w:sz w:val="22"/>
        </w:rPr>
        <w:t xml:space="preserve">Maintenance of </w:t>
      </w:r>
      <w:r w:rsidR="00F46A16">
        <w:rPr>
          <w:sz w:val="22"/>
        </w:rPr>
        <w:t>XR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5CCC503" w14:textId="56A33B84" w:rsidR="009F5842" w:rsidRPr="00522073" w:rsidRDefault="009F5842" w:rsidP="009F5842">
      <w:pPr>
        <w:pStyle w:val="BodyText"/>
        <w:rPr>
          <w:rFonts w:cs="Arial"/>
        </w:rPr>
      </w:pPr>
      <w:r w:rsidRPr="00522073">
        <w:rPr>
          <w:rFonts w:cs="Arial"/>
        </w:rPr>
        <w:t>In RAN plenary 98-e, the Rel-18 WI on eXtended Reality (XR) was agreed and was further revised in RAN#99, with the following objectives:</w:t>
      </w:r>
    </w:p>
    <w:tbl>
      <w:tblPr>
        <w:tblStyle w:val="TableGrid"/>
        <w:tblW w:w="0" w:type="auto"/>
        <w:tblLook w:val="04A0" w:firstRow="1" w:lastRow="0" w:firstColumn="1" w:lastColumn="0" w:noHBand="0" w:noVBand="1"/>
      </w:tblPr>
      <w:tblGrid>
        <w:gridCol w:w="9629"/>
      </w:tblGrid>
      <w:tr w:rsidR="009F5842" w:rsidRPr="004A5600" w14:paraId="758D01A6" w14:textId="77777777" w:rsidTr="00541010">
        <w:tc>
          <w:tcPr>
            <w:tcW w:w="9629" w:type="dxa"/>
          </w:tcPr>
          <w:p w14:paraId="7BAEE904" w14:textId="77777777" w:rsidR="009F5842" w:rsidRPr="004A5600" w:rsidRDefault="009F5842" w:rsidP="00541010">
            <w:pPr>
              <w:rPr>
                <w:rFonts w:ascii="Times New Roman" w:hAnsi="Times New Roman" w:cs="Times New Roman"/>
                <w:sz w:val="20"/>
                <w:szCs w:val="18"/>
              </w:rPr>
            </w:pPr>
            <w:r w:rsidRPr="004A5600">
              <w:rPr>
                <w:rFonts w:ascii="Times New Roman" w:hAnsi="Times New Roman" w:cs="Times New Roman"/>
                <w:sz w:val="20"/>
                <w:szCs w:val="18"/>
              </w:rPr>
              <w:t>Specify the enhancements related to power saving:</w:t>
            </w:r>
          </w:p>
          <w:p w14:paraId="002E31FF"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 xml:space="preserve">DRX support of XR frame rates corresponding to non-integer periodicities (through at least semi-static mechanisms </w:t>
            </w:r>
            <w:proofErr w:type="gramStart"/>
            <w:r w:rsidRPr="004A5600">
              <w:rPr>
                <w:rFonts w:cs="Times New Roman"/>
                <w:sz w:val="20"/>
                <w:szCs w:val="18"/>
              </w:rPr>
              <w:t>e.g.</w:t>
            </w:r>
            <w:proofErr w:type="gramEnd"/>
            <w:r w:rsidRPr="004A5600">
              <w:rPr>
                <w:rFonts w:cs="Times New Roman"/>
                <w:sz w:val="20"/>
                <w:szCs w:val="18"/>
              </w:rPr>
              <w:t xml:space="preserve"> RRC signalling) (RAN2).</w:t>
            </w:r>
          </w:p>
          <w:p w14:paraId="0740BAB6" w14:textId="77777777" w:rsidR="009F5842" w:rsidRPr="004A5600" w:rsidRDefault="009F5842" w:rsidP="00541010">
            <w:pPr>
              <w:rPr>
                <w:rFonts w:ascii="Times New Roman" w:hAnsi="Times New Roman" w:cs="Times New Roman"/>
                <w:sz w:val="20"/>
                <w:szCs w:val="18"/>
              </w:rPr>
            </w:pPr>
            <w:r w:rsidRPr="004A5600">
              <w:rPr>
                <w:rFonts w:ascii="Times New Roman" w:hAnsi="Times New Roman" w:cs="Times New Roman"/>
                <w:sz w:val="20"/>
                <w:szCs w:val="18"/>
              </w:rPr>
              <w:t>Specify the enhancements related to capacity:</w:t>
            </w:r>
          </w:p>
          <w:p w14:paraId="59479F00" w14:textId="77777777" w:rsidR="009F5842" w:rsidRPr="004A5600" w:rsidRDefault="009F5842" w:rsidP="00541010">
            <w:pPr>
              <w:pStyle w:val="B1"/>
              <w:rPr>
                <w:rFonts w:cs="Times New Roman"/>
                <w:sz w:val="20"/>
                <w:szCs w:val="18"/>
              </w:rPr>
            </w:pPr>
            <w:r w:rsidRPr="004A5600">
              <w:rPr>
                <w:rFonts w:cs="Times New Roman"/>
                <w:sz w:val="20"/>
                <w:szCs w:val="18"/>
                <w:highlight w:val="yellow"/>
              </w:rPr>
              <w:t>-</w:t>
            </w:r>
            <w:r w:rsidRPr="004A5600">
              <w:rPr>
                <w:rFonts w:cs="Times New Roman"/>
                <w:sz w:val="20"/>
                <w:szCs w:val="18"/>
                <w:highlight w:val="yellow"/>
              </w:rPr>
              <w:tab/>
              <w:t>Multiple Configured Grant (CG) PUSCH transmission occasions in a period of a single CG PUSCH configuration (RAN1, RAN2</w:t>
            </w:r>
            <w:proofErr w:type="gramStart"/>
            <w:r w:rsidRPr="004A5600">
              <w:rPr>
                <w:rFonts w:cs="Times New Roman"/>
                <w:sz w:val="20"/>
                <w:szCs w:val="18"/>
                <w:highlight w:val="yellow"/>
              </w:rPr>
              <w:t>);</w:t>
            </w:r>
            <w:proofErr w:type="gramEnd"/>
            <w:r w:rsidRPr="004A5600">
              <w:rPr>
                <w:rFonts w:cs="Times New Roman"/>
                <w:sz w:val="20"/>
                <w:szCs w:val="18"/>
              </w:rPr>
              <w:t xml:space="preserve">  </w:t>
            </w:r>
          </w:p>
          <w:p w14:paraId="2BABA4C6" w14:textId="77777777" w:rsidR="009F5842" w:rsidRPr="004A5600" w:rsidRDefault="009F5842" w:rsidP="00541010">
            <w:pPr>
              <w:pStyle w:val="B1"/>
              <w:rPr>
                <w:rFonts w:cs="Times New Roman"/>
                <w:sz w:val="20"/>
                <w:szCs w:val="18"/>
              </w:rPr>
            </w:pPr>
            <w:r w:rsidRPr="004A5600">
              <w:rPr>
                <w:rFonts w:cs="Times New Roman"/>
                <w:sz w:val="20"/>
                <w:szCs w:val="18"/>
                <w:highlight w:val="yellow"/>
              </w:rPr>
              <w:t>-</w:t>
            </w:r>
            <w:r w:rsidRPr="004A5600">
              <w:rPr>
                <w:rFonts w:cs="Times New Roman"/>
                <w:sz w:val="20"/>
                <w:szCs w:val="18"/>
                <w:highlight w:val="yellow"/>
              </w:rPr>
              <w:tab/>
              <w:t>Dynamic indication of unused CG PUSCH occasion(s) based on Uplink Control Information (UCI) by the UE (RAN1, RAN2</w:t>
            </w:r>
            <w:proofErr w:type="gramStart"/>
            <w:r w:rsidRPr="004A5600">
              <w:rPr>
                <w:rFonts w:cs="Times New Roman"/>
                <w:sz w:val="20"/>
                <w:szCs w:val="18"/>
                <w:highlight w:val="yellow"/>
              </w:rPr>
              <w:t>);</w:t>
            </w:r>
            <w:proofErr w:type="gramEnd"/>
          </w:p>
          <w:p w14:paraId="72DD0C0E"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Buffer Status Report (BSR) enhancements including at least new Buffer Status Table(s) (RAN2</w:t>
            </w:r>
            <w:proofErr w:type="gramStart"/>
            <w:r w:rsidRPr="004A5600">
              <w:rPr>
                <w:rFonts w:cs="Times New Roman"/>
                <w:sz w:val="20"/>
                <w:szCs w:val="18"/>
              </w:rPr>
              <w:t>);</w:t>
            </w:r>
            <w:proofErr w:type="gramEnd"/>
          </w:p>
          <w:p w14:paraId="252463E8"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Delay reporting of buffered data in uplink (RAN2</w:t>
            </w:r>
            <w:proofErr w:type="gramStart"/>
            <w:r w:rsidRPr="004A5600">
              <w:rPr>
                <w:rFonts w:cs="Times New Roman"/>
                <w:sz w:val="20"/>
                <w:szCs w:val="18"/>
              </w:rPr>
              <w:t>);</w:t>
            </w:r>
            <w:proofErr w:type="gramEnd"/>
          </w:p>
          <w:p w14:paraId="001987A3"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Discard operation of PDU Sets for DL and UL (RAN2, RAN3</w:t>
            </w:r>
            <w:proofErr w:type="gramStart"/>
            <w:r w:rsidRPr="004A5600">
              <w:rPr>
                <w:rFonts w:cs="Times New Roman"/>
                <w:sz w:val="20"/>
                <w:szCs w:val="18"/>
              </w:rPr>
              <w:t>);</w:t>
            </w:r>
            <w:proofErr w:type="gramEnd"/>
          </w:p>
          <w:p w14:paraId="6E752F36" w14:textId="77777777" w:rsidR="009F5842" w:rsidRPr="004A5600" w:rsidRDefault="009F5842" w:rsidP="00541010">
            <w:pPr>
              <w:rPr>
                <w:rFonts w:ascii="Times New Roman" w:hAnsi="Times New Roman" w:cs="Times New Roman"/>
                <w:sz w:val="20"/>
                <w:szCs w:val="18"/>
              </w:rPr>
            </w:pPr>
            <w:r w:rsidRPr="004A5600">
              <w:rPr>
                <w:rFonts w:ascii="Times New Roman" w:hAnsi="Times New Roman" w:cs="Times New Roman"/>
                <w:sz w:val="20"/>
                <w:szCs w:val="18"/>
              </w:rPr>
              <w:t>Specify the enhancements for XR Awareness:</w:t>
            </w:r>
          </w:p>
          <w:p w14:paraId="20A110E6"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Signalling by CN of semi-static information per QoS flow (</w:t>
            </w:r>
            <w:proofErr w:type="gramStart"/>
            <w:r w:rsidRPr="004A5600">
              <w:rPr>
                <w:rFonts w:cs="Times New Roman"/>
                <w:sz w:val="20"/>
                <w:szCs w:val="18"/>
              </w:rPr>
              <w:t>e.g.</w:t>
            </w:r>
            <w:proofErr w:type="gramEnd"/>
            <w:r w:rsidRPr="004A5600">
              <w:rPr>
                <w:rFonts w:cs="Times New Roman"/>
                <w:sz w:val="20"/>
                <w:szCs w:val="18"/>
              </w:rPr>
              <w:t xml:space="preserve"> PDU set QoS parameters), dynamic information per PDU set (PDU Set information and Identification) and End of Data Burst indication (RAN3, RAN2);</w:t>
            </w:r>
          </w:p>
          <w:p w14:paraId="5E12066B"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Impact of identifying by UE of PDU Sets, Data bursts and PSI, as needed (RAN2</w:t>
            </w:r>
            <w:proofErr w:type="gramStart"/>
            <w:r w:rsidRPr="004A5600">
              <w:rPr>
                <w:rFonts w:cs="Times New Roman"/>
                <w:sz w:val="20"/>
                <w:szCs w:val="18"/>
              </w:rPr>
              <w:t>);</w:t>
            </w:r>
            <w:proofErr w:type="gramEnd"/>
          </w:p>
          <w:p w14:paraId="748D1FEB"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 xml:space="preserve">Provisioning by UE of XR traffic assistance information </w:t>
            </w:r>
            <w:proofErr w:type="gramStart"/>
            <w:r w:rsidRPr="004A5600">
              <w:rPr>
                <w:rFonts w:cs="Times New Roman"/>
                <w:sz w:val="20"/>
                <w:szCs w:val="18"/>
              </w:rPr>
              <w:t>e.g.</w:t>
            </w:r>
            <w:proofErr w:type="gramEnd"/>
            <w:r w:rsidRPr="004A5600">
              <w:rPr>
                <w:rFonts w:cs="Times New Roman"/>
                <w:sz w:val="20"/>
                <w:szCs w:val="18"/>
              </w:rPr>
              <w:t xml:space="preserve"> periodicity, UL traffic arrival information (RAN2, RAN3);</w:t>
            </w:r>
          </w:p>
          <w:p w14:paraId="650E6D89" w14:textId="77777777" w:rsidR="009F5842" w:rsidRPr="004A5600" w:rsidRDefault="009F5842" w:rsidP="00541010">
            <w:pPr>
              <w:pStyle w:val="B1"/>
              <w:rPr>
                <w:rFonts w:cs="Times New Roman"/>
                <w:i/>
                <w:iCs/>
                <w:sz w:val="20"/>
                <w:szCs w:val="18"/>
              </w:rPr>
            </w:pPr>
            <w:r w:rsidRPr="004A5600">
              <w:rPr>
                <w:rFonts w:cs="Times New Roman"/>
                <w:sz w:val="20"/>
                <w:szCs w:val="18"/>
              </w:rPr>
              <w:t>-</w:t>
            </w:r>
            <w:r w:rsidRPr="004A5600">
              <w:rPr>
                <w:rFonts w:cs="Times New Roman"/>
                <w:sz w:val="20"/>
                <w:szCs w:val="18"/>
              </w:rPr>
              <w:tab/>
            </w:r>
            <w:r w:rsidRPr="004A5600">
              <w:rPr>
                <w:rFonts w:eastAsia="Times New Roman" w:cs="Times New Roman"/>
                <w:sz w:val="20"/>
                <w:szCs w:val="18"/>
              </w:rPr>
              <w:t>Support signalling the congestion information from RAN to the CN in alignment with SA2 (RAN3);</w:t>
            </w:r>
          </w:p>
        </w:tc>
      </w:tr>
    </w:tbl>
    <w:p w14:paraId="374B7834" w14:textId="77777777" w:rsidR="0093500F" w:rsidRPr="004A5600" w:rsidRDefault="0093500F" w:rsidP="008C2919">
      <w:pPr>
        <w:pStyle w:val="BodyText"/>
        <w:rPr>
          <w:rFonts w:ascii="Times New Roman" w:hAnsi="Times New Roman" w:cs="Times New Roman"/>
        </w:rPr>
      </w:pPr>
    </w:p>
    <w:p w14:paraId="4184957D" w14:textId="0809A781" w:rsidR="00FE0F9C" w:rsidRPr="00522073" w:rsidRDefault="00FE0F9C" w:rsidP="000D6EB5">
      <w:pPr>
        <w:pStyle w:val="BodyText"/>
        <w:rPr>
          <w:rFonts w:cs="Arial"/>
          <w:szCs w:val="20"/>
          <w:lang w:eastAsia="ja-JP"/>
        </w:rPr>
      </w:pPr>
      <w:r w:rsidRPr="00522073">
        <w:rPr>
          <w:rFonts w:cs="Arial"/>
          <w:szCs w:val="20"/>
          <w:lang w:eastAsia="ja-JP"/>
        </w:rPr>
        <w:t xml:space="preserve">The normative work </w:t>
      </w:r>
      <w:r w:rsidR="000D5727" w:rsidRPr="00522073">
        <w:rPr>
          <w:rFonts w:cs="Arial"/>
          <w:szCs w:val="20"/>
          <w:lang w:eastAsia="ja-JP"/>
        </w:rPr>
        <w:t>in RAN1 was completed i</w:t>
      </w:r>
      <w:r w:rsidR="00A03409" w:rsidRPr="00522073">
        <w:rPr>
          <w:rFonts w:cs="Arial"/>
          <w:szCs w:val="20"/>
          <w:lang w:eastAsia="ja-JP"/>
        </w:rPr>
        <w:t>n RAN1#114 meeting</w:t>
      </w:r>
      <w:r w:rsidR="000D5727" w:rsidRPr="00522073">
        <w:rPr>
          <w:rFonts w:cs="Arial"/>
          <w:szCs w:val="20"/>
          <w:lang w:eastAsia="ja-JP"/>
        </w:rPr>
        <w:t xml:space="preserve">. The first version of </w:t>
      </w:r>
      <w:r w:rsidR="00925847" w:rsidRPr="00522073">
        <w:rPr>
          <w:rFonts w:cs="Arial"/>
          <w:szCs w:val="20"/>
          <w:lang w:eastAsia="ja-JP"/>
        </w:rPr>
        <w:t xml:space="preserve">the </w:t>
      </w:r>
      <w:r w:rsidR="000D5727" w:rsidRPr="00522073">
        <w:rPr>
          <w:rFonts w:cs="Arial"/>
          <w:szCs w:val="20"/>
          <w:lang w:eastAsia="ja-JP"/>
        </w:rPr>
        <w:t xml:space="preserve">specifications for introducing the </w:t>
      </w:r>
      <w:r w:rsidR="00925847" w:rsidRPr="00522073">
        <w:rPr>
          <w:rFonts w:cs="Arial"/>
          <w:szCs w:val="20"/>
          <w:lang w:eastAsia="ja-JP"/>
        </w:rPr>
        <w:t xml:space="preserve">XR capacity </w:t>
      </w:r>
      <w:r w:rsidR="000D5727" w:rsidRPr="00522073">
        <w:rPr>
          <w:rFonts w:cs="Arial"/>
          <w:szCs w:val="20"/>
          <w:lang w:eastAsia="ja-JP"/>
        </w:rPr>
        <w:t xml:space="preserve">enhancements </w:t>
      </w:r>
      <w:r w:rsidR="00925847" w:rsidRPr="00522073">
        <w:rPr>
          <w:rFonts w:cs="Arial"/>
          <w:szCs w:val="20"/>
          <w:lang w:eastAsia="ja-JP"/>
        </w:rPr>
        <w:t xml:space="preserve">features were </w:t>
      </w:r>
      <w:r w:rsidR="00816654" w:rsidRPr="00522073">
        <w:rPr>
          <w:rFonts w:cs="Arial"/>
          <w:szCs w:val="20"/>
          <w:lang w:eastAsia="ja-JP"/>
        </w:rPr>
        <w:t>endorsed in RAN plenary meeting#101, as well as endorsement of “</w:t>
      </w:r>
      <w:r w:rsidR="00CE14C0" w:rsidRPr="00522073">
        <w:rPr>
          <w:rFonts w:cs="Arial"/>
          <w:szCs w:val="20"/>
          <w:lang w:eastAsia="ja-JP"/>
        </w:rPr>
        <w:t xml:space="preserve">Resuming </w:t>
      </w:r>
      <w:r w:rsidR="00816654" w:rsidRPr="00522073">
        <w:rPr>
          <w:rFonts w:cs="Arial"/>
          <w:szCs w:val="20"/>
          <w:lang w:eastAsia="ja-JP"/>
        </w:rPr>
        <w:t xml:space="preserve">PDCCH </w:t>
      </w:r>
      <w:r w:rsidR="00CE14C0" w:rsidRPr="00522073">
        <w:rPr>
          <w:rFonts w:cs="Arial"/>
          <w:szCs w:val="20"/>
          <w:lang w:eastAsia="ja-JP"/>
        </w:rPr>
        <w:t>monitoring after UL NACK”.</w:t>
      </w:r>
      <w:r w:rsidR="00816654" w:rsidRPr="00522073">
        <w:rPr>
          <w:rFonts w:cs="Arial"/>
          <w:szCs w:val="20"/>
          <w:lang w:eastAsia="ja-JP"/>
        </w:rPr>
        <w:t xml:space="preserve"> </w:t>
      </w:r>
      <w:r w:rsidR="000362F1" w:rsidRPr="00522073">
        <w:rPr>
          <w:rFonts w:cs="Arial"/>
          <w:szCs w:val="20"/>
          <w:lang w:eastAsia="ja-JP"/>
        </w:rPr>
        <w:t>Th</w:t>
      </w:r>
      <w:r w:rsidR="00CE14C0" w:rsidRPr="00522073">
        <w:rPr>
          <w:rFonts w:cs="Arial"/>
          <w:szCs w:val="20"/>
          <w:lang w:eastAsia="ja-JP"/>
        </w:rPr>
        <w:t xml:space="preserve">is meeting, </w:t>
      </w:r>
      <w:r w:rsidR="000362F1" w:rsidRPr="00522073">
        <w:rPr>
          <w:rFonts w:cs="Arial"/>
          <w:szCs w:val="20"/>
          <w:lang w:eastAsia="ja-JP"/>
        </w:rPr>
        <w:t xml:space="preserve">the discussion is focused on </w:t>
      </w:r>
      <w:r w:rsidR="00CE14C0" w:rsidRPr="00522073">
        <w:rPr>
          <w:rFonts w:cs="Arial"/>
          <w:szCs w:val="20"/>
          <w:lang w:eastAsia="ja-JP"/>
        </w:rPr>
        <w:t xml:space="preserve">the maintenance issues regarding </w:t>
      </w:r>
      <w:r w:rsidR="000362F1" w:rsidRPr="00522073">
        <w:rPr>
          <w:rFonts w:cs="Arial"/>
          <w:szCs w:val="20"/>
          <w:lang w:eastAsia="ja-JP"/>
        </w:rPr>
        <w:t>the specified features.</w:t>
      </w:r>
    </w:p>
    <w:p w14:paraId="6F14F7FA" w14:textId="1828D62D" w:rsidR="00F83F71" w:rsidRPr="00522073" w:rsidRDefault="00054134" w:rsidP="000D6EB5">
      <w:pPr>
        <w:pStyle w:val="BodyText"/>
        <w:rPr>
          <w:rFonts w:cs="Arial"/>
          <w:szCs w:val="20"/>
          <w:lang w:eastAsia="x-none"/>
        </w:rPr>
      </w:pPr>
      <w:r w:rsidRPr="00522073">
        <w:rPr>
          <w:rFonts w:cs="Arial"/>
          <w:szCs w:val="20"/>
          <w:lang w:eastAsia="ja-JP"/>
        </w:rPr>
        <w:t>This document provides a summary of the contributions submitted to RAN1#11</w:t>
      </w:r>
      <w:r w:rsidR="00A03409" w:rsidRPr="00522073">
        <w:rPr>
          <w:rFonts w:cs="Arial"/>
          <w:szCs w:val="20"/>
          <w:lang w:eastAsia="ja-JP"/>
        </w:rPr>
        <w:t>5</w:t>
      </w:r>
      <w:r w:rsidRPr="00522073">
        <w:rPr>
          <w:rFonts w:cs="Arial"/>
          <w:szCs w:val="20"/>
          <w:lang w:eastAsia="ja-JP"/>
        </w:rPr>
        <w:t xml:space="preserve"> under Agenda item </w:t>
      </w:r>
      <w:r w:rsidR="00204A2C" w:rsidRPr="00522073">
        <w:rPr>
          <w:rFonts w:cs="Arial"/>
          <w:szCs w:val="20"/>
          <w:lang w:eastAsia="ja-JP"/>
        </w:rPr>
        <w:t>8.6</w:t>
      </w:r>
      <w:r w:rsidR="00BA50B2" w:rsidRPr="00522073">
        <w:rPr>
          <w:rFonts w:cs="Arial"/>
          <w:szCs w:val="20"/>
          <w:lang w:eastAsia="ja-JP"/>
        </w:rPr>
        <w:t>.</w:t>
      </w:r>
      <w:r w:rsidRPr="00522073">
        <w:rPr>
          <w:rFonts w:cs="Arial"/>
          <w:szCs w:val="20"/>
          <w:lang w:eastAsia="ja-JP"/>
        </w:rPr>
        <w:t xml:space="preserve"> </w:t>
      </w:r>
      <w:r w:rsidRPr="00522073">
        <w:rPr>
          <w:rFonts w:cs="Arial"/>
          <w:szCs w:val="20"/>
          <w:lang w:eastAsia="x-none"/>
        </w:rPr>
        <w:t>It is also intended to facilitate the discussions regarding the topic</w:t>
      </w:r>
      <w:r w:rsidR="008B78B0" w:rsidRPr="00522073">
        <w:rPr>
          <w:rFonts w:cs="Arial"/>
          <w:szCs w:val="20"/>
          <w:lang w:eastAsia="x-none"/>
        </w:rPr>
        <w:t>s</w:t>
      </w:r>
      <w:r w:rsidRPr="00522073">
        <w:rPr>
          <w:rFonts w:cs="Arial"/>
          <w:szCs w:val="20"/>
          <w:lang w:eastAsia="x-none"/>
        </w:rPr>
        <w:t xml:space="preserve"> with respect to the following assignment by the RAN1 Chair:</w:t>
      </w:r>
    </w:p>
    <w:p w14:paraId="28B24E29" w14:textId="77777777" w:rsidR="0052566C" w:rsidRPr="00522073" w:rsidRDefault="0052566C" w:rsidP="0052566C">
      <w:pPr>
        <w:rPr>
          <w:rFonts w:cs="Arial"/>
          <w:szCs w:val="20"/>
          <w:highlight w:val="cyan"/>
          <w:lang w:eastAsia="x-none"/>
        </w:rPr>
      </w:pPr>
      <w:r w:rsidRPr="00522073">
        <w:rPr>
          <w:rFonts w:cs="Arial"/>
          <w:szCs w:val="20"/>
          <w:highlight w:val="cyan"/>
          <w:lang w:eastAsia="x-none"/>
        </w:rPr>
        <w:t>[115-R18-XR] Email discussion on XR – Sorour (Ericsson)</w:t>
      </w:r>
    </w:p>
    <w:p w14:paraId="1F768FEF" w14:textId="011CDD67" w:rsidR="00EB2D83" w:rsidRPr="00522073" w:rsidRDefault="0052566C" w:rsidP="00EB2D83">
      <w:pPr>
        <w:numPr>
          <w:ilvl w:val="0"/>
          <w:numId w:val="20"/>
        </w:numPr>
        <w:spacing w:after="0" w:line="240" w:lineRule="auto"/>
        <w:rPr>
          <w:rFonts w:cs="Arial"/>
          <w:szCs w:val="20"/>
          <w:lang w:eastAsia="x-none"/>
        </w:rPr>
      </w:pPr>
      <w:r w:rsidRPr="00522073">
        <w:rPr>
          <w:rFonts w:cs="Arial"/>
          <w:szCs w:val="20"/>
          <w:highlight w:val="cyan"/>
          <w:lang w:eastAsia="x-none"/>
        </w:rPr>
        <w:lastRenderedPageBreak/>
        <w:t xml:space="preserve">To be used for sharing updates on online/offline schedule, details on what is to be discussed in online/offline sessions, </w:t>
      </w:r>
      <w:proofErr w:type="spellStart"/>
      <w:r w:rsidRPr="00522073">
        <w:rPr>
          <w:rFonts w:cs="Arial"/>
          <w:szCs w:val="20"/>
          <w:highlight w:val="cyan"/>
          <w:lang w:eastAsia="x-none"/>
        </w:rPr>
        <w:t>tdoc</w:t>
      </w:r>
      <w:proofErr w:type="spellEnd"/>
      <w:r w:rsidRPr="00522073">
        <w:rPr>
          <w:rFonts w:cs="Arial"/>
          <w:szCs w:val="20"/>
          <w:highlight w:val="cyan"/>
          <w:lang w:eastAsia="x-none"/>
        </w:rPr>
        <w:t xml:space="preserve"> number of the moderator summary for online session, </w:t>
      </w:r>
      <w:proofErr w:type="spellStart"/>
      <w:proofErr w:type="gramStart"/>
      <w:r w:rsidRPr="00522073">
        <w:rPr>
          <w:rFonts w:cs="Arial"/>
          <w:szCs w:val="20"/>
          <w:highlight w:val="cyan"/>
          <w:lang w:eastAsia="x-none"/>
        </w:rPr>
        <w:t>etc</w:t>
      </w:r>
      <w:proofErr w:type="spellEnd"/>
      <w:proofErr w:type="gramEnd"/>
    </w:p>
    <w:p w14:paraId="37392B39" w14:textId="77777777" w:rsidR="00432BDD" w:rsidRPr="004A5600" w:rsidRDefault="00432BDD" w:rsidP="00EB2D83">
      <w:pPr>
        <w:spacing w:after="0" w:line="240" w:lineRule="auto"/>
        <w:rPr>
          <w:rFonts w:ascii="Times New Roman" w:hAnsi="Times New Roman" w:cs="Times New Roman"/>
          <w:lang w:eastAsia="x-none"/>
        </w:rPr>
      </w:pPr>
    </w:p>
    <w:p w14:paraId="53B89A1B" w14:textId="2B6407B3" w:rsidR="0082724E" w:rsidRDefault="008307C6" w:rsidP="004A432E">
      <w:pPr>
        <w:pStyle w:val="Heading1"/>
      </w:pPr>
      <w:bookmarkStart w:id="0" w:name="_Ref178064866"/>
      <w:r>
        <w:t>2</w:t>
      </w:r>
      <w:r w:rsidR="00AF0DA9">
        <w:tab/>
      </w:r>
      <w:bookmarkEnd w:id="0"/>
      <w:r w:rsidR="00B875AC">
        <w:t>Maintenance issues</w:t>
      </w:r>
    </w:p>
    <w:p w14:paraId="07A40B66" w14:textId="211AEC6B" w:rsidR="00D20A3D" w:rsidRDefault="008E66E3" w:rsidP="00D20A3D">
      <w:pPr>
        <w:pStyle w:val="Heading2"/>
      </w:pPr>
      <w:r>
        <w:t>2.</w:t>
      </w:r>
      <w:r w:rsidR="005058DD">
        <w:t>1</w:t>
      </w:r>
      <w:r w:rsidR="00A039B1">
        <w:tab/>
      </w:r>
      <w:r w:rsidR="007C65A1">
        <w:t>Issue#</w:t>
      </w:r>
      <w:r w:rsidR="00897EA7">
        <w:t>1</w:t>
      </w:r>
      <w:r w:rsidR="007C65A1">
        <w:t xml:space="preserve">: </w:t>
      </w:r>
      <w:r w:rsidR="00D20A3D">
        <w:t>CG release/activation on applicability of UTO-UCI</w:t>
      </w:r>
    </w:p>
    <w:p w14:paraId="6B140F9C" w14:textId="499EA208" w:rsidR="00897EA7" w:rsidRDefault="00897EA7" w:rsidP="00897EA7">
      <w:pPr>
        <w:rPr>
          <w:lang w:val="en-GB" w:eastAsia="ja-JP"/>
        </w:rPr>
      </w:pPr>
      <w:r w:rsidRPr="009D6229">
        <w:rPr>
          <w:highlight w:val="cyan"/>
          <w:lang w:val="en-GB" w:eastAsia="ja-JP"/>
        </w:rPr>
        <w:t>Moderator’s summary:</w:t>
      </w:r>
    </w:p>
    <w:p w14:paraId="2C089353" w14:textId="77777777" w:rsidR="005C45CD" w:rsidRDefault="005C45CD" w:rsidP="00897EA7">
      <w:pPr>
        <w:rPr>
          <w:lang w:val="en-GB" w:eastAsia="ja-JP"/>
        </w:rPr>
      </w:pPr>
      <w:r>
        <w:rPr>
          <w:lang w:val="en-GB" w:eastAsia="ja-JP"/>
        </w:rPr>
        <w:t xml:space="preserve">See </w:t>
      </w:r>
      <w:r>
        <w:rPr>
          <w:lang w:val="en-GB" w:eastAsia="ja-JP"/>
        </w:rPr>
        <w:fldChar w:fldCharType="begin"/>
      </w:r>
      <w:r>
        <w:rPr>
          <w:lang w:val="en-GB" w:eastAsia="ja-JP"/>
        </w:rPr>
        <w:instrText xml:space="preserve"> REF _Ref150627481 \h </w:instrText>
      </w:r>
      <w:r>
        <w:rPr>
          <w:lang w:val="en-GB" w:eastAsia="ja-JP"/>
        </w:rPr>
      </w:r>
      <w:r>
        <w:rPr>
          <w:lang w:val="en-GB" w:eastAsia="ja-JP"/>
        </w:rPr>
        <w:fldChar w:fldCharType="separate"/>
      </w:r>
      <w:r>
        <w:t xml:space="preserve">Table </w:t>
      </w:r>
      <w:r>
        <w:rPr>
          <w:noProof/>
        </w:rPr>
        <w:t>1</w:t>
      </w:r>
      <w:r>
        <w:rPr>
          <w:lang w:val="en-GB" w:eastAsia="ja-JP"/>
        </w:rPr>
        <w:fldChar w:fldCharType="end"/>
      </w:r>
      <w:r>
        <w:rPr>
          <w:lang w:val="en-GB" w:eastAsia="ja-JP"/>
        </w:rPr>
        <w:t>.</w:t>
      </w:r>
    </w:p>
    <w:p w14:paraId="186D8EE7" w14:textId="5C8D1918" w:rsidR="00897EA7" w:rsidRDefault="00897EA7" w:rsidP="00897EA7">
      <w:pPr>
        <w:rPr>
          <w:lang w:val="en-GB" w:eastAsia="ja-JP"/>
        </w:rPr>
      </w:pPr>
      <w:r>
        <w:rPr>
          <w:lang w:val="en-GB" w:eastAsia="ja-JP"/>
        </w:rPr>
        <w:t xml:space="preserve">During the last meeting, an issue was raised regarding the status of already indicated CG PUSCH TOs by UTO-UCI with respect to de-activation/release and initialization/re-initialization. </w:t>
      </w:r>
    </w:p>
    <w:p w14:paraId="38C0033D" w14:textId="5FBFA056" w:rsidR="00F31407" w:rsidRDefault="00F31407" w:rsidP="00897EA7">
      <w:pPr>
        <w:rPr>
          <w:lang w:val="en-GB" w:eastAsia="ja-JP"/>
        </w:rPr>
      </w:pPr>
      <w:r>
        <w:rPr>
          <w:lang w:val="en-GB" w:eastAsia="ja-JP"/>
        </w:rPr>
        <w:t>Companies’ views are summarized below:</w:t>
      </w:r>
    </w:p>
    <w:p w14:paraId="02696829" w14:textId="06712EE0" w:rsidR="00897EA7" w:rsidRPr="009105E9" w:rsidRDefault="00897EA7">
      <w:pPr>
        <w:pStyle w:val="ListParagraph"/>
        <w:numPr>
          <w:ilvl w:val="0"/>
          <w:numId w:val="45"/>
        </w:numPr>
        <w:rPr>
          <w:lang w:val="en-GB" w:eastAsia="ja-JP"/>
        </w:rPr>
      </w:pPr>
      <w:r w:rsidRPr="009105E9">
        <w:rPr>
          <w:lang w:val="en-GB" w:eastAsia="ja-JP"/>
        </w:rPr>
        <w:t>No need for additional specification</w:t>
      </w:r>
    </w:p>
    <w:p w14:paraId="3F1FF049" w14:textId="1978A8E6" w:rsidR="00897EA7" w:rsidRPr="00897EA7" w:rsidRDefault="009105E9">
      <w:pPr>
        <w:pStyle w:val="ListParagraph"/>
        <w:numPr>
          <w:ilvl w:val="1"/>
          <w:numId w:val="45"/>
        </w:numPr>
        <w:rPr>
          <w:lang w:val="en-GB" w:eastAsia="ja-JP"/>
        </w:rPr>
      </w:pPr>
      <w:r>
        <w:rPr>
          <w:lang w:val="en-GB" w:eastAsia="ja-JP"/>
        </w:rPr>
        <w:t>FW, IDC, Apple, Samsung, Ericsson, QC, Nokia (with clarification TP)</w:t>
      </w:r>
    </w:p>
    <w:p w14:paraId="3774D779" w14:textId="27FF0F1A" w:rsidR="00897EA7" w:rsidRDefault="00897EA7" w:rsidP="00897EA7">
      <w:pPr>
        <w:rPr>
          <w:lang w:val="en-GB" w:eastAsia="ja-JP"/>
        </w:rPr>
      </w:pPr>
    </w:p>
    <w:p w14:paraId="7EF320F9" w14:textId="64A91C98" w:rsidR="00897EA7" w:rsidRPr="009105E9" w:rsidRDefault="00897EA7">
      <w:pPr>
        <w:pStyle w:val="ListParagraph"/>
        <w:numPr>
          <w:ilvl w:val="0"/>
          <w:numId w:val="45"/>
        </w:numPr>
        <w:rPr>
          <w:lang w:val="en-GB" w:eastAsia="ja-JP"/>
        </w:rPr>
      </w:pPr>
      <w:r w:rsidRPr="009105E9">
        <w:rPr>
          <w:lang w:val="en-GB" w:eastAsia="ja-JP"/>
        </w:rPr>
        <w:t xml:space="preserve">Need for additional </w:t>
      </w:r>
      <w:r w:rsidR="009105E9" w:rsidRPr="009105E9">
        <w:rPr>
          <w:lang w:val="en-GB" w:eastAsia="ja-JP"/>
        </w:rPr>
        <w:t>specification.</w:t>
      </w:r>
    </w:p>
    <w:p w14:paraId="6BBAEDCE" w14:textId="24DE4F71" w:rsidR="009105E9" w:rsidRPr="009105E9" w:rsidRDefault="009105E9">
      <w:pPr>
        <w:pStyle w:val="ListParagraph"/>
        <w:numPr>
          <w:ilvl w:val="1"/>
          <w:numId w:val="45"/>
        </w:numPr>
        <w:rPr>
          <w:lang w:val="en-GB" w:eastAsia="ja-JP"/>
        </w:rPr>
      </w:pPr>
      <w:r>
        <w:rPr>
          <w:lang w:val="en-GB" w:eastAsia="ja-JP"/>
        </w:rPr>
        <w:t>Xiaomi, LG</w:t>
      </w:r>
    </w:p>
    <w:p w14:paraId="0E81E801" w14:textId="04D112D3" w:rsidR="00897EA7" w:rsidRDefault="00897EA7" w:rsidP="00897EA7">
      <w:pPr>
        <w:rPr>
          <w:lang w:val="en-GB" w:eastAsia="ja-JP"/>
        </w:rPr>
      </w:pPr>
    </w:p>
    <w:p w14:paraId="3E3CCCE0" w14:textId="5C6B3876" w:rsidR="004D60B1" w:rsidRDefault="00F31407" w:rsidP="00897EA7">
      <w:pPr>
        <w:rPr>
          <w:lang w:val="en-GB" w:eastAsia="ja-JP"/>
        </w:rPr>
      </w:pPr>
      <w:r w:rsidRPr="004D60B1">
        <w:rPr>
          <w:highlight w:val="cyan"/>
          <w:lang w:val="en-GB" w:eastAsia="ja-JP"/>
        </w:rPr>
        <w:t xml:space="preserve">Moderator </w:t>
      </w:r>
      <w:r w:rsidR="004D60B1" w:rsidRPr="004D60B1">
        <w:rPr>
          <w:highlight w:val="cyan"/>
          <w:lang w:val="en-GB" w:eastAsia="ja-JP"/>
        </w:rPr>
        <w:t>observation</w:t>
      </w:r>
      <w:r w:rsidRPr="004D60B1">
        <w:rPr>
          <w:highlight w:val="cyan"/>
          <w:lang w:val="en-GB" w:eastAsia="ja-JP"/>
        </w:rPr>
        <w:t>:</w:t>
      </w:r>
      <w:r>
        <w:rPr>
          <w:lang w:val="en-GB" w:eastAsia="ja-JP"/>
        </w:rPr>
        <w:t xml:space="preserve"> It seems fundamentally there is no disagreement between companies. All seems to share the same view</w:t>
      </w:r>
      <w:r w:rsidR="004D60B1">
        <w:rPr>
          <w:lang w:val="en-GB" w:eastAsia="ja-JP"/>
        </w:rPr>
        <w:t xml:space="preserve"> (please review the proposals and motivations provided by companies below)</w:t>
      </w:r>
      <w:r>
        <w:rPr>
          <w:lang w:val="en-GB" w:eastAsia="ja-JP"/>
        </w:rPr>
        <w:t xml:space="preserve"> </w:t>
      </w:r>
      <w:r w:rsidRPr="00F31407">
        <w:rPr>
          <mc:AlternateContent>
            <mc:Choice Requires="w16se"/>
            <mc:Fallback>
              <w:rFonts w:ascii="Segoe UI Emoji" w:eastAsia="Segoe UI Emoji" w:hAnsi="Segoe UI Emoji" w:cs="Segoe UI Emoji"/>
            </mc:Fallback>
          </mc:AlternateContent>
          <w:lang w:val="en-GB" w:eastAsia="ja-JP"/>
        </w:rPr>
        <mc:AlternateContent>
          <mc:Choice Requires="w16se">
            <w16se:symEx w16se:font="Segoe UI Emoji" w16se:char="1F60A"/>
          </mc:Choice>
          <mc:Fallback>
            <w:t>😊</w:t>
          </mc:Fallback>
        </mc:AlternateContent>
      </w:r>
      <w:r>
        <w:rPr>
          <w:lang w:val="en-GB" w:eastAsia="ja-JP"/>
        </w:rPr>
        <w:t xml:space="preserve"> The only difference is whether the behaviour should be specified. </w:t>
      </w:r>
    </w:p>
    <w:p w14:paraId="4D0934EB" w14:textId="410DFA21" w:rsidR="00F31407" w:rsidRDefault="004D60B1" w:rsidP="00897EA7">
      <w:pPr>
        <w:rPr>
          <w:lang w:val="en-GB" w:eastAsia="ja-JP"/>
        </w:rPr>
      </w:pPr>
      <w:r>
        <w:rPr>
          <w:lang w:val="en-GB" w:eastAsia="ja-JP"/>
        </w:rPr>
        <w:t>T</w:t>
      </w:r>
      <w:r w:rsidR="00F31407">
        <w:rPr>
          <w:lang w:val="en-GB" w:eastAsia="ja-JP"/>
        </w:rPr>
        <w:t xml:space="preserve">hree companies proposed TP for this purpose (Nokia, </w:t>
      </w:r>
      <w:proofErr w:type="gramStart"/>
      <w:r w:rsidR="00F31407">
        <w:rPr>
          <w:lang w:val="en-GB" w:eastAsia="ja-JP"/>
        </w:rPr>
        <w:t>LG</w:t>
      </w:r>
      <w:proofErr w:type="gramEnd"/>
      <w:r w:rsidR="00F31407">
        <w:rPr>
          <w:lang w:val="en-GB" w:eastAsia="ja-JP"/>
        </w:rPr>
        <w:t xml:space="preserve"> and Xiaomi). From Moderator’s perspective</w:t>
      </w:r>
      <w:r>
        <w:rPr>
          <w:lang w:val="en-GB" w:eastAsia="ja-JP"/>
        </w:rPr>
        <w:t>,</w:t>
      </w:r>
      <w:r w:rsidR="00F31407">
        <w:rPr>
          <w:lang w:val="en-GB" w:eastAsia="ja-JP"/>
        </w:rPr>
        <w:t xml:space="preserve"> LG’s TP is the </w:t>
      </w:r>
      <w:r>
        <w:rPr>
          <w:lang w:val="en-GB" w:eastAsia="ja-JP"/>
        </w:rPr>
        <w:t>most complete and fits description in 38.213. As this topic, has caused some discussion, it is perhaps helpful to adopt the TP proposed by LG.</w:t>
      </w:r>
    </w:p>
    <w:p w14:paraId="50418A6C" w14:textId="7D68212E" w:rsidR="009D6229" w:rsidRDefault="009D6229" w:rsidP="00897EA7">
      <w:pPr>
        <w:rPr>
          <w:lang w:val="en-GB" w:eastAsia="ja-JP"/>
        </w:rPr>
      </w:pPr>
    </w:p>
    <w:p w14:paraId="2DD0BD5A" w14:textId="3683E859" w:rsidR="00EE0CF6" w:rsidRDefault="009D6229" w:rsidP="00897EA7">
      <w:pPr>
        <w:rPr>
          <w:lang w:val="en-GB" w:eastAsia="ja-JP"/>
        </w:rPr>
      </w:pPr>
      <w:r w:rsidRPr="009D6229">
        <w:rPr>
          <w:highlight w:val="cyan"/>
          <w:lang w:val="en-GB" w:eastAsia="ja-JP"/>
        </w:rPr>
        <w:t>Moderator’s recommendation:</w:t>
      </w:r>
      <w:r>
        <w:rPr>
          <w:lang w:val="en-GB" w:eastAsia="ja-JP"/>
        </w:rPr>
        <w:t xml:space="preserve"> Based on the observation above, Moderator recommends </w:t>
      </w:r>
      <w:r w:rsidR="005C45CD">
        <w:rPr>
          <w:lang w:val="en-GB" w:eastAsia="ja-JP"/>
        </w:rPr>
        <w:t>adopting</w:t>
      </w:r>
      <w:r>
        <w:rPr>
          <w:lang w:val="en-GB" w:eastAsia="ja-JP"/>
        </w:rPr>
        <w:t xml:space="preserve"> LG’s TP.</w:t>
      </w:r>
    </w:p>
    <w:p w14:paraId="76256416" w14:textId="1D285687" w:rsidR="005C45CD" w:rsidRDefault="005C45CD" w:rsidP="005C45CD">
      <w:pPr>
        <w:pStyle w:val="Caption"/>
        <w:keepNext/>
      </w:pPr>
      <w:bookmarkStart w:id="1" w:name="_Ref150627481"/>
      <w:r>
        <w:t xml:space="preserve">Table </w:t>
      </w:r>
      <w:r>
        <w:fldChar w:fldCharType="begin"/>
      </w:r>
      <w:r>
        <w:instrText xml:space="preserve"> SEQ Table \* ARABIC </w:instrText>
      </w:r>
      <w:r>
        <w:fldChar w:fldCharType="separate"/>
      </w:r>
      <w:r w:rsidR="00C61536">
        <w:rPr>
          <w:noProof/>
        </w:rPr>
        <w:t>1</w:t>
      </w:r>
      <w:r>
        <w:fldChar w:fldCharType="end"/>
      </w:r>
      <w:bookmarkEnd w:id="1"/>
      <w:r>
        <w:t>: Companies’ views and proposals</w:t>
      </w:r>
    </w:p>
    <w:tbl>
      <w:tblPr>
        <w:tblStyle w:val="TableGrid"/>
        <w:tblW w:w="0" w:type="auto"/>
        <w:tblLook w:val="04A0" w:firstRow="1" w:lastRow="0" w:firstColumn="1" w:lastColumn="0" w:noHBand="0" w:noVBand="1"/>
      </w:tblPr>
      <w:tblGrid>
        <w:gridCol w:w="9629"/>
      </w:tblGrid>
      <w:tr w:rsidR="00EE0CF6" w14:paraId="434FED02" w14:textId="77777777" w:rsidTr="00EE0CF6">
        <w:tc>
          <w:tcPr>
            <w:tcW w:w="9629" w:type="dxa"/>
          </w:tcPr>
          <w:p w14:paraId="518097C4" w14:textId="77777777" w:rsidR="00EE0CF6" w:rsidRPr="005C45CD" w:rsidRDefault="00EE0CF6" w:rsidP="005C45CD">
            <w:pPr>
              <w:pStyle w:val="NormalWeb"/>
              <w:shd w:val="clear" w:color="auto" w:fill="FFC000" w:themeFill="accent4"/>
              <w:rPr>
                <w:lang w:val="en-US"/>
              </w:rPr>
            </w:pPr>
            <w:r w:rsidRPr="005C45CD">
              <w:rPr>
                <w:lang w:val="en-US"/>
              </w:rPr>
              <w:t>FW</w:t>
            </w:r>
          </w:p>
          <w:p w14:paraId="4D4B1F5C" w14:textId="77777777" w:rsidR="00EE0CF6" w:rsidRDefault="00EE0CF6" w:rsidP="00EE0CF6">
            <w:pPr>
              <w:rPr>
                <w:b/>
              </w:rPr>
            </w:pPr>
            <w:r>
              <w:rPr>
                <w:b/>
              </w:rPr>
              <w:t xml:space="preserve">Observation 1: </w:t>
            </w:r>
            <w:r w:rsidRPr="00C52BA0">
              <w:rPr>
                <w:b/>
              </w:rPr>
              <w:t xml:space="preserve">UTO-UCI is just used by UE to indicate the status (e.g., used, or unused) of PUSCH occasions of the CG to gNB. Whether/how to reallocate/reschedule the unused </w:t>
            </w:r>
            <w:r>
              <w:rPr>
                <w:b/>
              </w:rPr>
              <w:t xml:space="preserve">PUSCH occasions </w:t>
            </w:r>
            <w:r w:rsidRPr="00C52BA0">
              <w:rPr>
                <w:b/>
              </w:rPr>
              <w:t>(or even the used PUSCH occasion</w:t>
            </w:r>
            <w:r>
              <w:rPr>
                <w:b/>
              </w:rPr>
              <w:t>s</w:t>
            </w:r>
            <w:r w:rsidRPr="00C52BA0">
              <w:rPr>
                <w:b/>
              </w:rPr>
              <w:t xml:space="preserve">) is completely </w:t>
            </w:r>
            <w:r w:rsidRPr="00D63850">
              <w:rPr>
                <w:b/>
              </w:rPr>
              <w:t>up to</w:t>
            </w:r>
            <w:r w:rsidRPr="00C52BA0">
              <w:rPr>
                <w:b/>
              </w:rPr>
              <w:t xml:space="preserve"> gNB implementation.</w:t>
            </w:r>
          </w:p>
          <w:p w14:paraId="56D1A265" w14:textId="2A15E998" w:rsidR="00EE0CF6" w:rsidRPr="005C45CD" w:rsidRDefault="00EE0CF6" w:rsidP="00897EA7">
            <w:pPr>
              <w:rPr>
                <w:b/>
              </w:rPr>
            </w:pPr>
            <w:r>
              <w:rPr>
                <w:b/>
              </w:rPr>
              <w:t>Proposal 2: A TP for i</w:t>
            </w:r>
            <w:r w:rsidRPr="001F6E5F">
              <w:rPr>
                <w:b/>
              </w:rPr>
              <w:t>mpacts of CG release/activation on applicability of UTO-UCI is not needed</w:t>
            </w:r>
            <w:r w:rsidRPr="002D419C">
              <w:rPr>
                <w:b/>
              </w:rPr>
              <w:t>.</w:t>
            </w:r>
          </w:p>
        </w:tc>
      </w:tr>
      <w:tr w:rsidR="00EE0CF6" w14:paraId="12E27CDB" w14:textId="77777777" w:rsidTr="00EE0CF6">
        <w:tc>
          <w:tcPr>
            <w:tcW w:w="9629" w:type="dxa"/>
          </w:tcPr>
          <w:p w14:paraId="6CD42322" w14:textId="77777777" w:rsidR="00EE0CF6" w:rsidRPr="005C45CD" w:rsidRDefault="00EE0CF6" w:rsidP="005C45CD">
            <w:pPr>
              <w:pStyle w:val="NormalWeb"/>
              <w:shd w:val="clear" w:color="auto" w:fill="FFC000" w:themeFill="accent4"/>
            </w:pPr>
            <w:r w:rsidRPr="005C45CD">
              <w:t>IDC</w:t>
            </w:r>
          </w:p>
          <w:p w14:paraId="2154CC42" w14:textId="77777777" w:rsidR="00EE0CF6" w:rsidRDefault="00EE0CF6" w:rsidP="00EE0CF6">
            <w:pPr>
              <w:spacing w:before="240"/>
              <w:rPr>
                <w:lang w:val="en-GB" w:eastAsia="zh-CN"/>
              </w:rPr>
            </w:pPr>
            <w:r>
              <w:rPr>
                <w:lang w:val="en-GB" w:eastAsia="zh-CN"/>
              </w:rPr>
              <w:t xml:space="preserve">Based on the discussion during RAN1#114bis [1], it is clear that the UTO-UCI indication is valid only for the activated CG configuration, and there is no need to assume any new consequences regarding a previously transmitted UTO-UCI when the CG configuration is re-activated (upon deactivation) or released. The UE can assume the TOs become invalid regardless of whether </w:t>
            </w:r>
            <w:r>
              <w:rPr>
                <w:lang w:val="en-GB" w:eastAsia="zh-CN"/>
              </w:rPr>
              <w:lastRenderedPageBreak/>
              <w:t xml:space="preserve">they were previously indicated in UTO-UCI as used or unused upon deactivation or release of the CG configuration. As such, the TP is not necessary.   </w:t>
            </w:r>
          </w:p>
          <w:p w14:paraId="6C444A47" w14:textId="11169319" w:rsidR="00EE0CF6" w:rsidRPr="005C45CD" w:rsidRDefault="00EE0CF6" w:rsidP="005C45CD">
            <w:pPr>
              <w:spacing w:after="120" w:line="240" w:lineRule="auto"/>
              <w:rPr>
                <w:rFonts w:cs="Times New Roman"/>
                <w:b/>
                <w:bCs/>
              </w:rPr>
            </w:pPr>
            <w:r w:rsidRPr="001D7789">
              <w:rPr>
                <w:rFonts w:cs="Times New Roman"/>
                <w:b/>
                <w:bCs/>
                <w:i/>
                <w:iCs/>
              </w:rPr>
              <w:t xml:space="preserve">Proposal </w:t>
            </w:r>
            <w:r>
              <w:rPr>
                <w:rFonts w:cs="Times New Roman"/>
                <w:b/>
                <w:bCs/>
                <w:i/>
                <w:iCs/>
              </w:rPr>
              <w:t>2</w:t>
            </w:r>
            <w:r w:rsidRPr="001D7789">
              <w:rPr>
                <w:rFonts w:cs="Times New Roman"/>
                <w:b/>
                <w:bCs/>
                <w:i/>
                <w:iCs/>
              </w:rPr>
              <w:t>:</w:t>
            </w:r>
            <w:r w:rsidRPr="001D7789">
              <w:rPr>
                <w:rFonts w:cs="Times New Roman"/>
                <w:b/>
                <w:bCs/>
              </w:rPr>
              <w:t xml:space="preserve"> </w:t>
            </w:r>
            <w:r>
              <w:rPr>
                <w:rFonts w:cs="Times New Roman"/>
                <w:b/>
                <w:bCs/>
              </w:rPr>
              <w:t xml:space="preserve">Do not adopt the proposed </w:t>
            </w:r>
            <w:r w:rsidRPr="008735AD">
              <w:rPr>
                <w:rFonts w:cs="Times New Roman"/>
                <w:b/>
                <w:bCs/>
              </w:rPr>
              <w:t xml:space="preserve">TP </w:t>
            </w:r>
            <w:r>
              <w:rPr>
                <w:rFonts w:cs="Times New Roman"/>
                <w:b/>
                <w:bCs/>
              </w:rPr>
              <w:t xml:space="preserve">on </w:t>
            </w:r>
            <w:r w:rsidRPr="005B4121">
              <w:rPr>
                <w:rFonts w:cs="Times New Roman"/>
                <w:b/>
                <w:bCs/>
              </w:rPr>
              <w:t>UTO-UCI indication and CG release/deactivation</w:t>
            </w:r>
            <w:r>
              <w:rPr>
                <w:rFonts w:cs="Times New Roman"/>
                <w:b/>
                <w:bCs/>
              </w:rPr>
              <w:t xml:space="preserve"> under</w:t>
            </w:r>
            <w:r w:rsidRPr="008735AD">
              <w:rPr>
                <w:rFonts w:cs="Times New Roman"/>
                <w:b/>
                <w:bCs/>
              </w:rPr>
              <w:t xml:space="preserve"> </w:t>
            </w:r>
            <w:r>
              <w:rPr>
                <w:rFonts w:cs="Times New Roman"/>
                <w:b/>
                <w:bCs/>
              </w:rPr>
              <w:t>Clause</w:t>
            </w:r>
            <w:r w:rsidRPr="008735AD">
              <w:rPr>
                <w:rFonts w:cs="Times New Roman"/>
                <w:b/>
                <w:bCs/>
              </w:rPr>
              <w:t xml:space="preserve"> </w:t>
            </w:r>
            <w:r>
              <w:rPr>
                <w:rFonts w:cs="Times New Roman"/>
                <w:b/>
                <w:bCs/>
              </w:rPr>
              <w:t>9.3.1</w:t>
            </w:r>
            <w:r w:rsidRPr="008735AD">
              <w:rPr>
                <w:rFonts w:cs="Times New Roman"/>
                <w:b/>
                <w:bCs/>
              </w:rPr>
              <w:t xml:space="preserve"> in TS 38.21</w:t>
            </w:r>
            <w:r>
              <w:rPr>
                <w:rFonts w:cs="Times New Roman"/>
                <w:b/>
                <w:bCs/>
              </w:rPr>
              <w:t>3</w:t>
            </w:r>
            <w:r w:rsidRPr="008735AD">
              <w:rPr>
                <w:rFonts w:cs="Times New Roman"/>
                <w:b/>
                <w:bCs/>
              </w:rPr>
              <w:t>.</w:t>
            </w:r>
            <w:r>
              <w:rPr>
                <w:lang w:val="en-GB" w:eastAsia="zh-CN"/>
              </w:rPr>
              <w:t xml:space="preserve"> </w:t>
            </w:r>
          </w:p>
        </w:tc>
      </w:tr>
      <w:tr w:rsidR="00EE0CF6" w14:paraId="4D526E4C" w14:textId="77777777" w:rsidTr="00EE0CF6">
        <w:tc>
          <w:tcPr>
            <w:tcW w:w="9629" w:type="dxa"/>
          </w:tcPr>
          <w:p w14:paraId="2F547C73" w14:textId="77777777" w:rsidR="00EE0CF6" w:rsidRDefault="00EE0CF6" w:rsidP="005C45CD">
            <w:pPr>
              <w:pStyle w:val="NormalWeb"/>
              <w:shd w:val="clear" w:color="auto" w:fill="FFC000" w:themeFill="accent4"/>
            </w:pPr>
            <w:r>
              <w:lastRenderedPageBreak/>
              <w:t>Apple</w:t>
            </w:r>
          </w:p>
          <w:p w14:paraId="787C02CB" w14:textId="1F4765BC" w:rsidR="00EE0CF6" w:rsidRDefault="00EE0CF6" w:rsidP="00EE0CF6">
            <w:pPr>
              <w:rPr>
                <w:lang w:eastAsia="zh-CN"/>
              </w:rPr>
            </w:pPr>
            <w:r>
              <w:rPr>
                <w:lang w:eastAsia="zh-CN"/>
              </w:rPr>
              <w:t>At RAN1 #114bis, one discussion was to handle the UTO signaling during transit period:</w:t>
            </w:r>
          </w:p>
          <w:p w14:paraId="4884159D" w14:textId="77777777" w:rsidR="00EE0CF6" w:rsidRDefault="00EE0CF6">
            <w:pPr>
              <w:pStyle w:val="ListParagraph"/>
              <w:numPr>
                <w:ilvl w:val="0"/>
                <w:numId w:val="39"/>
              </w:numPr>
              <w:spacing w:line="240" w:lineRule="auto"/>
              <w:rPr>
                <w:lang w:eastAsia="zh-CN"/>
              </w:rPr>
            </w:pPr>
            <w:r>
              <w:rPr>
                <w:lang w:eastAsia="zh-CN"/>
              </w:rPr>
              <w:t>A CG configuration (CG-1) is deactivated;</w:t>
            </w:r>
          </w:p>
          <w:p w14:paraId="0E3E0938" w14:textId="77777777" w:rsidR="00EE0CF6" w:rsidRPr="002E3F04" w:rsidRDefault="00EE0CF6">
            <w:pPr>
              <w:pStyle w:val="ListParagraph"/>
              <w:numPr>
                <w:ilvl w:val="0"/>
                <w:numId w:val="39"/>
              </w:numPr>
              <w:spacing w:line="240" w:lineRule="auto"/>
              <w:rPr>
                <w:lang w:eastAsia="zh-CN"/>
              </w:rPr>
            </w:pPr>
            <w:r>
              <w:rPr>
                <w:lang w:eastAsia="zh-CN"/>
              </w:rPr>
              <w:t xml:space="preserve">A CG configuration (CG-2) is re-activated (NW sends an activation DCI with the same  </w:t>
            </w:r>
            <w:proofErr w:type="spellStart"/>
            <w:r w:rsidRPr="002E3F04">
              <w:rPr>
                <w:i/>
                <w:iCs/>
                <w:lang w:eastAsia="zh-CN"/>
              </w:rPr>
              <w:t>configuredGrantConfigIndex</w:t>
            </w:r>
            <w:proofErr w:type="spellEnd"/>
            <w:r>
              <w:rPr>
                <w:i/>
                <w:iCs/>
                <w:lang w:eastAsia="zh-CN"/>
              </w:rPr>
              <w:t xml:space="preserve">  as CG-1 which was previously activated) </w:t>
            </w:r>
          </w:p>
          <w:p w14:paraId="7CF4735F" w14:textId="77777777" w:rsidR="00EE0CF6" w:rsidRDefault="00EE0CF6" w:rsidP="00EE0CF6">
            <w:pPr>
              <w:rPr>
                <w:lang w:eastAsia="zh-CN"/>
              </w:rPr>
            </w:pPr>
          </w:p>
          <w:p w14:paraId="5DB0F8EB" w14:textId="311F77E5" w:rsidR="00EE0CF6" w:rsidRDefault="00EE0CF6" w:rsidP="00EE0CF6">
            <w:pPr>
              <w:rPr>
                <w:lang w:eastAsia="zh-CN"/>
              </w:rPr>
            </w:pPr>
            <w:r>
              <w:rPr>
                <w:lang w:eastAsia="zh-CN"/>
              </w:rPr>
              <w:t>In both cases, since the CG PUSCH transmissions associated with CG-1 are not applicable anymore, the UE should be allowed to transmit a CG PUSCH associated with another CG configuration. No special handling is needed for that in Rel-18. We have:</w:t>
            </w:r>
          </w:p>
          <w:p w14:paraId="15DCA92A" w14:textId="6F9B3A7B" w:rsidR="00EE0CF6" w:rsidRPr="005C45CD" w:rsidRDefault="00EE0CF6" w:rsidP="00897EA7">
            <w:pPr>
              <w:rPr>
                <w:b/>
                <w:bCs/>
                <w:lang w:eastAsia="zh-CN"/>
              </w:rPr>
            </w:pPr>
            <w:r w:rsidRPr="00E57B63">
              <w:rPr>
                <w:b/>
                <w:bCs/>
                <w:lang w:eastAsia="zh-CN"/>
              </w:rPr>
              <w:t>Proposal</w:t>
            </w:r>
            <w:r>
              <w:rPr>
                <w:b/>
                <w:bCs/>
                <w:lang w:eastAsia="zh-CN"/>
              </w:rPr>
              <w:t xml:space="preserve"> 1</w:t>
            </w:r>
            <w:r w:rsidRPr="00E57B63">
              <w:rPr>
                <w:b/>
                <w:bCs/>
                <w:lang w:eastAsia="zh-CN"/>
              </w:rPr>
              <w:t>: no special handling is introduced to handle CG configuration’s deactivation or reactivation.</w:t>
            </w:r>
          </w:p>
        </w:tc>
      </w:tr>
      <w:tr w:rsidR="00EE0CF6" w14:paraId="3132FA11" w14:textId="77777777" w:rsidTr="00EE0CF6">
        <w:tc>
          <w:tcPr>
            <w:tcW w:w="9629" w:type="dxa"/>
          </w:tcPr>
          <w:p w14:paraId="02458A1D" w14:textId="77777777" w:rsidR="00EE0CF6" w:rsidRPr="002769C0" w:rsidRDefault="00EE0CF6" w:rsidP="005C45CD">
            <w:pPr>
              <w:pStyle w:val="NormalWeb"/>
              <w:shd w:val="clear" w:color="auto" w:fill="FFC000" w:themeFill="accent4"/>
            </w:pPr>
            <w:r w:rsidRPr="002769C0">
              <w:t>Samsung</w:t>
            </w:r>
          </w:p>
          <w:p w14:paraId="40D024A5" w14:textId="77777777" w:rsidR="00EE0CF6" w:rsidRDefault="00EE0CF6" w:rsidP="00EE0CF6">
            <w:pPr>
              <w:snapToGrid w:val="0"/>
              <w:spacing w:after="0" w:line="240" w:lineRule="auto"/>
              <w:jc w:val="both"/>
              <w:rPr>
                <w:iCs/>
              </w:rPr>
            </w:pPr>
            <w:r>
              <w:rPr>
                <w:iCs/>
              </w:rPr>
              <w:t xml:space="preserve">For release of CG-PUSCH transmissions for a CG configuration, based on existing specifications, the UE subsequently transmits a CG-PUSCH that includes a MAC-CE that confirms the release and subsequently all resources are released. There is no ambiguity for the overall operation or for the applicability of UTO-UCI which becomes null after the UE releases the resources for the (deactivated) CG configuration. Used TOs are released (known to both UE and gNB) and unused TOs are treated as usual (including for scheduling the UE itself).  </w:t>
            </w:r>
          </w:p>
          <w:p w14:paraId="0C1AAAEF" w14:textId="77777777" w:rsidR="00EE0CF6" w:rsidRDefault="00EE0CF6" w:rsidP="00EE0CF6">
            <w:pPr>
              <w:snapToGrid w:val="0"/>
              <w:spacing w:after="0" w:line="240" w:lineRule="auto"/>
              <w:jc w:val="both"/>
              <w:rPr>
                <w:iCs/>
              </w:rPr>
            </w:pPr>
          </w:p>
          <w:p w14:paraId="761C46E5" w14:textId="77777777" w:rsidR="00EE0CF6" w:rsidRPr="002860FE" w:rsidRDefault="00EE0CF6" w:rsidP="00EE0CF6">
            <w:pPr>
              <w:snapToGrid w:val="0"/>
              <w:spacing w:after="0" w:line="240" w:lineRule="auto"/>
              <w:jc w:val="both"/>
              <w:rPr>
                <w:iCs/>
              </w:rPr>
            </w:pPr>
            <w:r>
              <w:rPr>
                <w:iCs/>
              </w:rPr>
              <w:t>For re-activation of CG-PUSCH transmissions for a CG configuration, as the resources were previously released, UTO-UCI prior to the release (and prior to the re-activation) is evidently not applicable. In general, there is no impact from the existence of UTO-UCI on legacy procedures.</w:t>
            </w:r>
          </w:p>
          <w:p w14:paraId="35D8C89C" w14:textId="77777777" w:rsidR="00EE0CF6" w:rsidRDefault="00EE0CF6" w:rsidP="00EE0CF6">
            <w:pPr>
              <w:snapToGrid w:val="0"/>
              <w:spacing w:after="0" w:line="240" w:lineRule="auto"/>
              <w:jc w:val="both"/>
              <w:rPr>
                <w:rFonts w:cs="Arial"/>
                <w:color w:val="000000"/>
              </w:rPr>
            </w:pPr>
          </w:p>
          <w:p w14:paraId="6E5E42BB" w14:textId="01AC68E1" w:rsidR="00EE0CF6" w:rsidRPr="005C45CD" w:rsidRDefault="00EE0CF6" w:rsidP="005C45CD">
            <w:pPr>
              <w:snapToGrid w:val="0"/>
              <w:spacing w:after="0" w:line="240" w:lineRule="auto"/>
              <w:jc w:val="both"/>
              <w:rPr>
                <w:rFonts w:eastAsiaTheme="minorEastAsia"/>
                <w:i/>
                <w:iCs/>
                <w:u w:val="single"/>
                <w:lang w:eastAsia="zh-CN"/>
              </w:rPr>
            </w:pPr>
            <w:r>
              <w:rPr>
                <w:rFonts w:eastAsiaTheme="minorEastAsia"/>
                <w:b/>
                <w:bCs/>
                <w:u w:val="single"/>
                <w:lang w:eastAsia="zh-CN"/>
              </w:rPr>
              <w:t>Observation 3</w:t>
            </w:r>
            <w:r w:rsidRPr="00097AA2">
              <w:rPr>
                <w:rFonts w:eastAsiaTheme="minorEastAsia"/>
                <w:b/>
                <w:bCs/>
                <w:u w:val="single"/>
                <w:lang w:eastAsia="zh-CN"/>
              </w:rPr>
              <w:t xml:space="preserve">: </w:t>
            </w:r>
            <w:r>
              <w:rPr>
                <w:rFonts w:eastAsiaTheme="minorEastAsia"/>
                <w:b/>
                <w:bCs/>
                <w:u w:val="single"/>
                <w:lang w:eastAsia="zh-CN"/>
              </w:rPr>
              <w:t xml:space="preserve"> </w:t>
            </w:r>
            <w:r>
              <w:rPr>
                <w:rFonts w:eastAsiaTheme="minorEastAsia"/>
                <w:i/>
                <w:iCs/>
                <w:u w:val="single"/>
                <w:lang w:eastAsia="zh-CN"/>
              </w:rPr>
              <w:t>Existence of UTO-UCI does not affect legacy use by a UE of resources for a CG configuration after release or after re-activation of respective CG-PUSCH transmissions</w:t>
            </w:r>
            <w:r w:rsidRPr="00451CD4">
              <w:rPr>
                <w:rFonts w:eastAsiaTheme="minorEastAsia"/>
                <w:i/>
                <w:iCs/>
                <w:u w:val="single"/>
                <w:lang w:eastAsia="zh-CN"/>
              </w:rPr>
              <w:t>.</w:t>
            </w:r>
          </w:p>
        </w:tc>
      </w:tr>
      <w:tr w:rsidR="00EE0CF6" w14:paraId="02D4BDF5" w14:textId="77777777" w:rsidTr="00EE0CF6">
        <w:tc>
          <w:tcPr>
            <w:tcW w:w="9629" w:type="dxa"/>
          </w:tcPr>
          <w:p w14:paraId="3739D0A5" w14:textId="77777777" w:rsidR="00EE0CF6" w:rsidRDefault="00EE0CF6" w:rsidP="005C45CD">
            <w:pPr>
              <w:pStyle w:val="NormalWeb"/>
              <w:shd w:val="clear" w:color="auto" w:fill="FFC000" w:themeFill="accent4"/>
            </w:pPr>
            <w:r>
              <w:t>Eri</w:t>
            </w:r>
            <w:r w:rsidRPr="005C45CD">
              <w:rPr>
                <w:shd w:val="clear" w:color="auto" w:fill="FFC000" w:themeFill="accent4"/>
              </w:rPr>
              <w:t>csson</w:t>
            </w:r>
          </w:p>
          <w:p w14:paraId="400623EE" w14:textId="77777777" w:rsidR="00EE0CF6" w:rsidRDefault="00EE0CF6" w:rsidP="00EE0CF6">
            <w:r>
              <w:t>In our view, the indication of UTO-UCI is associated to the ongoing configured grant. If the UE receives release/deactivation/re-initialization, based on these actions the ongoing configured grant would be abandoned and a new one in case of deactivation/re-initialization would be effective. Therefore, the previously indicated UTO-UCI for any transmission occasion is only meaningful in the context of the configured grant that is associated with, and it is not reasonable to assume the information by the indicated UTO-UCI can be assumed to be applicable to the new configured grant. Hence, it is not clear if any clarification is needed.</w:t>
            </w:r>
          </w:p>
          <w:p w14:paraId="469D4112" w14:textId="77777777" w:rsidR="00EE0CF6" w:rsidRDefault="00EE0CF6" w:rsidP="00EE0CF6">
            <w:pPr>
              <w:pStyle w:val="Proposal"/>
            </w:pPr>
            <w:bookmarkStart w:id="2" w:name="_Toc149832773"/>
            <w:r>
              <w:t>There is no need for specification of the status of indicated UTO-UCI for a configured grant after release/deactivation/re-initialization.</w:t>
            </w:r>
            <w:bookmarkEnd w:id="2"/>
          </w:p>
          <w:p w14:paraId="0BB03B04" w14:textId="77777777" w:rsidR="00EE0CF6" w:rsidRPr="00EE0CF6" w:rsidRDefault="00EE0CF6" w:rsidP="00897EA7">
            <w:pPr>
              <w:rPr>
                <w:lang w:eastAsia="ja-JP"/>
              </w:rPr>
            </w:pPr>
          </w:p>
        </w:tc>
      </w:tr>
      <w:tr w:rsidR="00EE0CF6" w14:paraId="1B99FBCB" w14:textId="77777777" w:rsidTr="00EE0CF6">
        <w:tc>
          <w:tcPr>
            <w:tcW w:w="9629" w:type="dxa"/>
          </w:tcPr>
          <w:p w14:paraId="7A63A9C7" w14:textId="77777777" w:rsidR="00EE0CF6" w:rsidRDefault="00EE0CF6" w:rsidP="005C45CD">
            <w:pPr>
              <w:pStyle w:val="NormalWeb"/>
              <w:shd w:val="clear" w:color="auto" w:fill="FFC000" w:themeFill="accent4"/>
            </w:pPr>
            <w:r>
              <w:t>Qualcomm</w:t>
            </w:r>
          </w:p>
          <w:p w14:paraId="5C752FA0" w14:textId="77777777" w:rsidR="00EE0CF6" w:rsidRDefault="00EE0CF6" w:rsidP="00EE0CF6">
            <w:r>
              <w:t xml:space="preserve">The UE may receive a re-activation DCI for a Type-2 CG configuration that can reduce MCS, time domain or frequency domain resource allocation for the CG configuration. Then the UE may not have sufficient UL resources in future “not unused” CG PUSCH TOs to transmit the remaining UL data. The UE needs to switch some “unused” CG PUSCH TOs in the future to “not </w:t>
            </w:r>
            <w:r>
              <w:lastRenderedPageBreak/>
              <w:t xml:space="preserve">unused”. However, Rel-18 has concluded that a CG PUSCH TO indicated as “unused” cannot be switched to “not unused” later. This issue was brought up by </w:t>
            </w:r>
            <w:r>
              <w:fldChar w:fldCharType="begin"/>
            </w:r>
            <w:r>
              <w:instrText xml:space="preserve"> REF _Ref149473901 \r \h </w:instrText>
            </w:r>
            <w:r>
              <w:fldChar w:fldCharType="separate"/>
            </w:r>
            <w:r>
              <w:t>[5]</w:t>
            </w:r>
            <w:r>
              <w:fldChar w:fldCharType="end"/>
            </w:r>
            <w:r>
              <w:t xml:space="preserve"> and was discussed in RAN1 #114bis without conclusion </w:t>
            </w:r>
            <w:r>
              <w:fldChar w:fldCharType="begin"/>
            </w:r>
            <w:r>
              <w:instrText xml:space="preserve"> REF _Ref149470907 \r \h </w:instrText>
            </w:r>
            <w:r>
              <w:fldChar w:fldCharType="separate"/>
            </w:r>
            <w:r>
              <w:t>[2]</w:t>
            </w:r>
            <w:r>
              <w:fldChar w:fldCharType="end"/>
            </w:r>
            <w:r>
              <w:t xml:space="preserve">. We notice a similar issue exists when a future CG PUSCH TO indicated as “not unused” is cancelled by SFI, UL cancellation indication in DCI format 2_4 or a PDSCH or PUSCH scheduled by dynamic grant. </w:t>
            </w:r>
          </w:p>
          <w:p w14:paraId="16B1028A" w14:textId="77777777" w:rsidR="00EE0CF6" w:rsidRDefault="00EE0CF6" w:rsidP="00EE0CF6">
            <w:pPr>
              <w:rPr>
                <w:b/>
                <w:bCs/>
                <w:i/>
                <w:iCs/>
              </w:rPr>
            </w:pPr>
            <w:bookmarkStart w:id="3" w:name="o1"/>
            <w:r w:rsidRPr="0009097A">
              <w:rPr>
                <w:b/>
                <w:bCs/>
                <w:i/>
                <w:iCs/>
              </w:rPr>
              <w:t xml:space="preserve">Observation </w:t>
            </w:r>
            <w:r w:rsidRPr="00F64EC3">
              <w:rPr>
                <w:b/>
                <w:bCs/>
                <w:i/>
                <w:iCs/>
              </w:rPr>
              <w:fldChar w:fldCharType="begin"/>
            </w:r>
            <w:r w:rsidRPr="00F64EC3">
              <w:rPr>
                <w:b/>
                <w:bCs/>
                <w:i/>
                <w:iCs/>
              </w:rPr>
              <w:instrText xml:space="preserve"> SEQ Observation \* ARABIC </w:instrText>
            </w:r>
            <w:r w:rsidRPr="00F64EC3">
              <w:rPr>
                <w:b/>
                <w:bCs/>
                <w:i/>
                <w:iCs/>
              </w:rPr>
              <w:fldChar w:fldCharType="separate"/>
            </w:r>
            <w:r>
              <w:rPr>
                <w:b/>
                <w:bCs/>
                <w:i/>
                <w:iCs/>
                <w:noProof/>
              </w:rPr>
              <w:t>1</w:t>
            </w:r>
            <w:r w:rsidRPr="00F64EC3">
              <w:rPr>
                <w:b/>
                <w:bCs/>
                <w:i/>
                <w:iCs/>
              </w:rPr>
              <w:fldChar w:fldCharType="end"/>
            </w:r>
            <w:r>
              <w:rPr>
                <w:b/>
                <w:bCs/>
                <w:i/>
                <w:iCs/>
              </w:rPr>
              <w:t>: There are cases that a DCI causes UL resources to become insufficient in future “not unused” CG PUSCH TOs for transmitting the remaining UL data in the CG period.</w:t>
            </w:r>
          </w:p>
          <w:p w14:paraId="1FBB33D0" w14:textId="77777777" w:rsidR="00EE0CF6" w:rsidRDefault="00EE0CF6">
            <w:pPr>
              <w:pStyle w:val="ListParagraph"/>
              <w:numPr>
                <w:ilvl w:val="0"/>
                <w:numId w:val="43"/>
              </w:numPr>
              <w:overflowPunct w:val="0"/>
              <w:autoSpaceDE w:val="0"/>
              <w:autoSpaceDN w:val="0"/>
              <w:adjustRightInd w:val="0"/>
              <w:spacing w:after="180" w:line="240" w:lineRule="auto"/>
              <w:contextualSpacing/>
              <w:textAlignment w:val="baseline"/>
              <w:rPr>
                <w:b/>
                <w:bCs/>
                <w:i/>
                <w:iCs/>
              </w:rPr>
            </w:pPr>
            <w:r>
              <w:rPr>
                <w:b/>
                <w:bCs/>
                <w:i/>
                <w:iCs/>
              </w:rPr>
              <w:t>Re-activation DCI grants lower MCS or less time and frequency resources in each CG PUSCH TO</w:t>
            </w:r>
          </w:p>
          <w:p w14:paraId="6BBF7792" w14:textId="77777777" w:rsidR="00EE0CF6" w:rsidRDefault="00EE0CF6">
            <w:pPr>
              <w:pStyle w:val="ListParagraph"/>
              <w:numPr>
                <w:ilvl w:val="0"/>
                <w:numId w:val="43"/>
              </w:numPr>
              <w:overflowPunct w:val="0"/>
              <w:autoSpaceDE w:val="0"/>
              <w:autoSpaceDN w:val="0"/>
              <w:adjustRightInd w:val="0"/>
              <w:spacing w:after="180" w:line="240" w:lineRule="auto"/>
              <w:contextualSpacing/>
              <w:textAlignment w:val="baseline"/>
              <w:rPr>
                <w:b/>
                <w:bCs/>
                <w:i/>
                <w:iCs/>
              </w:rPr>
            </w:pPr>
            <w:r>
              <w:rPr>
                <w:b/>
                <w:bCs/>
                <w:i/>
                <w:iCs/>
              </w:rPr>
              <w:t>“Not unused” CG PUSCH TO is cancelled by SFI, UL cancellation indication in DCI format 2_4 or a PDSCH or PUSCH scheduled by dynamic grant.</w:t>
            </w:r>
          </w:p>
          <w:bookmarkEnd w:id="3"/>
          <w:p w14:paraId="2B5B010B" w14:textId="77777777" w:rsidR="00EE0CF6" w:rsidRDefault="00EE0CF6" w:rsidP="00EE0CF6">
            <w:r>
              <w:t>To fully benefit from the Rel-18 CG enhancements, the UE should be allowed to switch one or multiple future CG PUSCH TOs that have been indicated as “unused” to “not unused” so that the UE still has enough resources to transmit the remaining UL data in the CG period. However, this requires dedicated discussion that is more suitable in Rel-19 rather than in Rel-18 as maintenance.</w:t>
            </w:r>
          </w:p>
          <w:p w14:paraId="368807A4" w14:textId="2BD96D51" w:rsidR="00EE0CF6" w:rsidRPr="005C45CD" w:rsidRDefault="00EE0CF6" w:rsidP="00897EA7">
            <w:pPr>
              <w:rPr>
                <w:b/>
                <w:bCs/>
                <w:i/>
                <w:iCs/>
              </w:rPr>
            </w:pPr>
            <w:bookmarkStart w:id="4" w:name="p2"/>
            <w:r>
              <w:rPr>
                <w:b/>
                <w:bCs/>
                <w:i/>
                <w:iCs/>
              </w:rPr>
              <w:t xml:space="preserve">Proposal </w:t>
            </w:r>
            <w:r w:rsidRPr="00FB409F">
              <w:rPr>
                <w:b/>
                <w:bCs/>
                <w:i/>
                <w:iCs/>
              </w:rPr>
              <w:fldChar w:fldCharType="begin"/>
            </w:r>
            <w:r w:rsidRPr="00FB409F">
              <w:rPr>
                <w:b/>
                <w:bCs/>
                <w:i/>
                <w:iCs/>
              </w:rPr>
              <w:instrText xml:space="preserve"> SEQ Proposal \* ARABIC </w:instrText>
            </w:r>
            <w:r w:rsidRPr="00FB409F">
              <w:rPr>
                <w:b/>
                <w:bCs/>
                <w:i/>
                <w:iCs/>
              </w:rPr>
              <w:fldChar w:fldCharType="separate"/>
            </w:r>
            <w:r>
              <w:rPr>
                <w:b/>
                <w:bCs/>
                <w:i/>
                <w:iCs/>
                <w:noProof/>
              </w:rPr>
              <w:t>2</w:t>
            </w:r>
            <w:r w:rsidRPr="00FB409F">
              <w:rPr>
                <w:b/>
                <w:bCs/>
                <w:i/>
                <w:iCs/>
              </w:rPr>
              <w:fldChar w:fldCharType="end"/>
            </w:r>
            <w:r w:rsidRPr="009F01D4">
              <w:rPr>
                <w:b/>
                <w:bCs/>
                <w:i/>
                <w:iCs/>
              </w:rPr>
              <w:t>:</w:t>
            </w:r>
            <w:r>
              <w:rPr>
                <w:b/>
                <w:bCs/>
                <w:i/>
                <w:iCs/>
              </w:rPr>
              <w:t xml:space="preserve"> Solution to the insufficient UL resource issue caused by a DCI including CG re-activation DCI, SFI, UL cancellation indication or UL/DL dynamic grant can be discussed in Rel-19 as further UTO-UCI optimization for XR capacity enhancements.</w:t>
            </w:r>
            <w:bookmarkEnd w:id="4"/>
          </w:p>
        </w:tc>
      </w:tr>
      <w:tr w:rsidR="00EE0CF6" w14:paraId="02C7AD44" w14:textId="77777777" w:rsidTr="00EE0CF6">
        <w:tc>
          <w:tcPr>
            <w:tcW w:w="9629" w:type="dxa"/>
          </w:tcPr>
          <w:p w14:paraId="45B2460A" w14:textId="77777777" w:rsidR="00EE0CF6" w:rsidRPr="004234DC" w:rsidRDefault="00EE0CF6" w:rsidP="005C45CD">
            <w:pPr>
              <w:pStyle w:val="NormalWeb"/>
              <w:shd w:val="clear" w:color="auto" w:fill="FFC000" w:themeFill="accent4"/>
              <w:rPr>
                <w:lang w:val="en-US"/>
              </w:rPr>
            </w:pPr>
            <w:r>
              <w:lastRenderedPageBreak/>
              <w:t>Nokia</w:t>
            </w:r>
          </w:p>
          <w:p w14:paraId="6335C200" w14:textId="77777777" w:rsidR="00EE0CF6" w:rsidRDefault="00EE0CF6" w:rsidP="00EE0CF6">
            <w:pPr>
              <w:jc w:val="both"/>
            </w:pPr>
            <w:r>
              <w:t xml:space="preserve">Another issue raised during RAN1#114bis was the case related to UTO-UCI and CG deactivation. Particularly, when the indication of UTO-UCI is no longer valid: after gNB sends the deactivation command or after it received the confirmation for deactivation from UE. We think this indeed an ambiguous case and shall be resolved. Next, we describe one particular scenario related to </w:t>
            </w:r>
            <w:r w:rsidRPr="00AE6BE7">
              <w:t>CG deactivation</w:t>
            </w:r>
            <w:r>
              <w:t xml:space="preserve"> and compare different possible solutions. </w:t>
            </w:r>
          </w:p>
          <w:p w14:paraId="20606812" w14:textId="77777777" w:rsidR="00EE0CF6" w:rsidRDefault="00EE0CF6" w:rsidP="00EE0CF6">
            <w:pPr>
              <w:jc w:val="both"/>
            </w:pPr>
            <w:r>
              <w:t xml:space="preserve">The very first TO when UE may send confirmation is “unused”: </w:t>
            </w:r>
          </w:p>
          <w:p w14:paraId="2D854DDC" w14:textId="77777777" w:rsidR="00EE0CF6" w:rsidRPr="00CC1354" w:rsidRDefault="00EE0CF6">
            <w:pPr>
              <w:pStyle w:val="ListParagraph"/>
              <w:numPr>
                <w:ilvl w:val="0"/>
                <w:numId w:val="41"/>
              </w:numPr>
              <w:spacing w:line="240" w:lineRule="auto"/>
              <w:contextualSpacing/>
              <w:jc w:val="both"/>
              <w:rPr>
                <w:sz w:val="20"/>
                <w:szCs w:val="20"/>
                <w:lang w:val="en-US"/>
              </w:rPr>
            </w:pPr>
            <w:r>
              <w:rPr>
                <w:b/>
                <w:bCs/>
                <w:sz w:val="20"/>
                <w:szCs w:val="20"/>
                <w:lang w:val="en-US"/>
              </w:rPr>
              <w:t xml:space="preserve">Approach 1: </w:t>
            </w:r>
            <w:r w:rsidRPr="00572679">
              <w:rPr>
                <w:b/>
                <w:bCs/>
                <w:sz w:val="20"/>
                <w:szCs w:val="20"/>
                <w:lang w:val="en-US"/>
              </w:rPr>
              <w:t>Indication</w:t>
            </w:r>
            <w:r>
              <w:rPr>
                <w:b/>
                <w:bCs/>
                <w:sz w:val="20"/>
                <w:szCs w:val="20"/>
                <w:lang w:val="en-US"/>
              </w:rPr>
              <w:t xml:space="preserve"> in UTO-UCI</w:t>
            </w:r>
            <w:r w:rsidRPr="00572679">
              <w:rPr>
                <w:b/>
                <w:bCs/>
                <w:sz w:val="20"/>
                <w:szCs w:val="20"/>
                <w:lang w:val="en-US"/>
              </w:rPr>
              <w:t xml:space="preserve"> is no longer valid after gNB sends the deactivation command</w:t>
            </w:r>
            <w:r>
              <w:rPr>
                <w:sz w:val="20"/>
                <w:szCs w:val="20"/>
                <w:lang w:val="en-US"/>
              </w:rPr>
              <w:t xml:space="preserve">. </w:t>
            </w:r>
            <w:r w:rsidRPr="00572679">
              <w:rPr>
                <w:sz w:val="20"/>
                <w:szCs w:val="20"/>
                <w:lang w:val="en-US"/>
              </w:rPr>
              <w:t>In</w:t>
            </w:r>
            <w:r>
              <w:rPr>
                <w:sz w:val="20"/>
                <w:szCs w:val="20"/>
                <w:lang w:val="en-US"/>
              </w:rPr>
              <w:t xml:space="preserve"> that approach</w:t>
            </w:r>
            <w:r w:rsidRPr="00572679">
              <w:rPr>
                <w:sz w:val="20"/>
                <w:szCs w:val="20"/>
                <w:lang w:val="en-US"/>
              </w:rPr>
              <w:t xml:space="preserve">, the indication of “unused” is no longer valid after gNB sends the deactivation command, UE do not need to wait for the next TO. </w:t>
            </w:r>
            <w:r w:rsidRPr="00CC1354">
              <w:rPr>
                <w:sz w:val="20"/>
                <w:szCs w:val="20"/>
                <w:lang w:val="en-US"/>
              </w:rPr>
              <w:t>However, we already have an agreement that chang</w:t>
            </w:r>
            <w:r>
              <w:rPr>
                <w:sz w:val="20"/>
                <w:szCs w:val="20"/>
                <w:lang w:val="en-US"/>
              </w:rPr>
              <w:t>ing</w:t>
            </w:r>
            <w:r w:rsidRPr="00CC1354">
              <w:rPr>
                <w:sz w:val="20"/>
                <w:szCs w:val="20"/>
                <w:lang w:val="en-US"/>
              </w:rPr>
              <w:t xml:space="preserve"> from u</w:t>
            </w:r>
            <w:r>
              <w:rPr>
                <w:sz w:val="20"/>
                <w:szCs w:val="20"/>
                <w:lang w:val="en-US"/>
              </w:rPr>
              <w:t>nused to used is not possible. Moreover, gNB might</w:t>
            </w:r>
            <w:r w:rsidRPr="14AE78D3">
              <w:rPr>
                <w:sz w:val="20"/>
                <w:szCs w:val="20"/>
                <w:lang w:val="en-US"/>
              </w:rPr>
              <w:t xml:space="preserve"> have</w:t>
            </w:r>
            <w:r>
              <w:rPr>
                <w:sz w:val="20"/>
                <w:szCs w:val="20"/>
                <w:lang w:val="en-US"/>
              </w:rPr>
              <w:t xml:space="preserve"> already re-used the resources, thus this may cause some issues.</w:t>
            </w:r>
          </w:p>
          <w:p w14:paraId="6E08CA29" w14:textId="77777777" w:rsidR="00EE0CF6" w:rsidRPr="00CC1354" w:rsidRDefault="00EE0CF6">
            <w:pPr>
              <w:pStyle w:val="ListParagraph"/>
              <w:numPr>
                <w:ilvl w:val="0"/>
                <w:numId w:val="41"/>
              </w:numPr>
              <w:spacing w:line="240" w:lineRule="auto"/>
              <w:contextualSpacing/>
              <w:jc w:val="both"/>
              <w:rPr>
                <w:lang w:val="en-US"/>
              </w:rPr>
            </w:pPr>
            <w:r w:rsidRPr="1B154810">
              <w:rPr>
                <w:b/>
                <w:bCs/>
                <w:sz w:val="20"/>
                <w:szCs w:val="20"/>
                <w:lang w:val="en-US"/>
              </w:rPr>
              <w:t>Approach 2: Indication in UTO-UCI is no longer valid after</w:t>
            </w:r>
            <w:r>
              <w:rPr>
                <w:b/>
                <w:bCs/>
                <w:sz w:val="20"/>
                <w:szCs w:val="20"/>
                <w:lang w:val="en-US"/>
              </w:rPr>
              <w:t xml:space="preserve"> UE sends the confirmation and</w:t>
            </w:r>
            <w:r w:rsidRPr="1B154810">
              <w:rPr>
                <w:b/>
                <w:bCs/>
                <w:sz w:val="20"/>
                <w:szCs w:val="20"/>
                <w:lang w:val="en-US"/>
              </w:rPr>
              <w:t xml:space="preserve"> gNB receives the confirmation.</w:t>
            </w:r>
            <w:r w:rsidRPr="1B154810">
              <w:rPr>
                <w:sz w:val="20"/>
                <w:szCs w:val="20"/>
                <w:lang w:val="en-US"/>
              </w:rPr>
              <w:t xml:space="preserve"> In that approach, the indication of “unused” is still valid after gNB sends the deactivation command and before it receives the confirmation from UE, UE needs to wait for the next TO that is available. Or, more likely, gNB will schedule the UE to send the confirmation with dynamic grant. </w:t>
            </w:r>
          </w:p>
          <w:p w14:paraId="62406D8B" w14:textId="77777777" w:rsidR="00EE0CF6" w:rsidRDefault="00EE0CF6" w:rsidP="00EE0CF6">
            <w:pPr>
              <w:jc w:val="both"/>
              <w:rPr>
                <w:highlight w:val="yellow"/>
              </w:rPr>
            </w:pPr>
          </w:p>
          <w:p w14:paraId="5CB76801" w14:textId="77777777" w:rsidR="00EE0CF6" w:rsidRPr="00A84926" w:rsidRDefault="00EE0CF6" w:rsidP="00EE0CF6">
            <w:pPr>
              <w:jc w:val="both"/>
            </w:pPr>
            <w:r w:rsidRPr="00A84926">
              <w:t xml:space="preserve">Based on the comparison above, we think that Approach 2 is the most convenient one, the indication from UTO-UCI </w:t>
            </w:r>
            <w:r>
              <w:t>is</w:t>
            </w:r>
            <w:r w:rsidRPr="00A84926">
              <w:t xml:space="preserve"> no longer valid when all CG resources are released, thus after gNB received the confirmation. Thus, no extra optimization is needed.</w:t>
            </w:r>
          </w:p>
          <w:p w14:paraId="031DC788" w14:textId="77777777" w:rsidR="00EE0CF6" w:rsidRPr="00A84926" w:rsidRDefault="00EE0CF6" w:rsidP="00EE0CF6">
            <w:pPr>
              <w:jc w:val="both"/>
              <w:rPr>
                <w:i/>
                <w:iCs/>
              </w:rPr>
            </w:pPr>
            <w:r w:rsidRPr="00A84926">
              <w:rPr>
                <w:b/>
                <w:bCs/>
                <w:i/>
                <w:iCs/>
              </w:rPr>
              <w:t>Proposal 4:</w:t>
            </w:r>
            <w:r w:rsidRPr="00A84926">
              <w:rPr>
                <w:i/>
                <w:iCs/>
              </w:rPr>
              <w:t xml:space="preserve"> Confirm that indication in UTO-UCI is no longer </w:t>
            </w:r>
            <w:r>
              <w:rPr>
                <w:i/>
                <w:iCs/>
              </w:rPr>
              <w:t>applicable</w:t>
            </w:r>
            <w:r w:rsidRPr="00A84926">
              <w:rPr>
                <w:i/>
                <w:iCs/>
              </w:rPr>
              <w:t xml:space="preserve"> when the CG resources are released, thus when gNB receives the confirmation</w:t>
            </w:r>
            <w:r>
              <w:rPr>
                <w:i/>
                <w:iCs/>
              </w:rPr>
              <w:t xml:space="preserve"> for CG deactivation</w:t>
            </w:r>
            <w:r w:rsidRPr="00A84926">
              <w:rPr>
                <w:i/>
                <w:iCs/>
              </w:rPr>
              <w:t>.</w:t>
            </w:r>
          </w:p>
          <w:p w14:paraId="287C65BA" w14:textId="77777777" w:rsidR="00EE0CF6" w:rsidRDefault="00EE0CF6" w:rsidP="00EE0CF6">
            <w:pPr>
              <w:jc w:val="both"/>
              <w:rPr>
                <w:highlight w:val="yellow"/>
              </w:rPr>
            </w:pPr>
          </w:p>
          <w:p w14:paraId="475768B0" w14:textId="77777777" w:rsidR="00EE0CF6" w:rsidRPr="008151E8" w:rsidRDefault="00EE0CF6" w:rsidP="00EE0CF6">
            <w:pPr>
              <w:jc w:val="both"/>
            </w:pPr>
            <w:r w:rsidRPr="008151E8">
              <w:t>One possible way to capture the clarification is updating TS 38.213 (9.3.1). Another alternative is to capture the clarification in TS 38.321 where more details about CG deactivation are provided.</w:t>
            </w:r>
          </w:p>
          <w:p w14:paraId="7F5809CA" w14:textId="77777777" w:rsidR="00EE0CF6" w:rsidRDefault="00EE0CF6" w:rsidP="00EE0CF6">
            <w:pPr>
              <w:jc w:val="both"/>
              <w:rPr>
                <w:i/>
                <w:iCs/>
              </w:rPr>
            </w:pPr>
            <w:r w:rsidRPr="008151E8">
              <w:rPr>
                <w:b/>
                <w:bCs/>
                <w:i/>
                <w:iCs/>
              </w:rPr>
              <w:lastRenderedPageBreak/>
              <w:t>Proposal 5:</w:t>
            </w:r>
            <w:r w:rsidRPr="008151E8">
              <w:rPr>
                <w:i/>
                <w:iCs/>
              </w:rPr>
              <w:t xml:space="preserve"> Decide if clarification related to applicability of UTO-UCI indication is needed in TS 38.213</w:t>
            </w:r>
            <w:r>
              <w:rPr>
                <w:i/>
                <w:iCs/>
              </w:rPr>
              <w:t xml:space="preserve"> or in TS 38.321.</w:t>
            </w:r>
            <w:r w:rsidRPr="008151E8">
              <w:rPr>
                <w:i/>
                <w:iCs/>
              </w:rPr>
              <w:t xml:space="preserve"> </w:t>
            </w:r>
            <w:r>
              <w:rPr>
                <w:i/>
                <w:iCs/>
              </w:rPr>
              <w:t>I</w:t>
            </w:r>
            <w:r w:rsidRPr="008151E8">
              <w:rPr>
                <w:i/>
                <w:iCs/>
              </w:rPr>
              <w:t xml:space="preserve">f </w:t>
            </w:r>
            <w:r>
              <w:rPr>
                <w:i/>
                <w:iCs/>
              </w:rPr>
              <w:t xml:space="preserve">decided to </w:t>
            </w:r>
            <w:r w:rsidRPr="0F61AAC2">
              <w:rPr>
                <w:i/>
                <w:iCs/>
              </w:rPr>
              <w:t>include</w:t>
            </w:r>
            <w:r>
              <w:rPr>
                <w:i/>
                <w:iCs/>
              </w:rPr>
              <w:t xml:space="preserve"> it to TS 38.213</w:t>
            </w:r>
            <w:r w:rsidRPr="008151E8">
              <w:rPr>
                <w:i/>
                <w:iCs/>
              </w:rPr>
              <w:t xml:space="preserve"> consider the following TP</w:t>
            </w:r>
            <w:r>
              <w:rPr>
                <w:i/>
                <w:iCs/>
              </w:rPr>
              <w:t xml:space="preserve"> for TS 38.213 (9.3.1)</w:t>
            </w:r>
            <w:r w:rsidRPr="008151E8">
              <w:rPr>
                <w:i/>
                <w:iCs/>
              </w:rPr>
              <w:t>.</w:t>
            </w:r>
          </w:p>
          <w:tbl>
            <w:tblPr>
              <w:tblStyle w:val="TableGrid"/>
              <w:tblW w:w="0" w:type="auto"/>
              <w:tblLook w:val="04A0" w:firstRow="1" w:lastRow="0" w:firstColumn="1" w:lastColumn="0" w:noHBand="0" w:noVBand="1"/>
            </w:tblPr>
            <w:tblGrid>
              <w:gridCol w:w="9403"/>
            </w:tblGrid>
            <w:tr w:rsidR="00EE0CF6" w14:paraId="77C82167" w14:textId="77777777" w:rsidTr="00112613">
              <w:tc>
                <w:tcPr>
                  <w:tcW w:w="9629" w:type="dxa"/>
                </w:tcPr>
                <w:p w14:paraId="6F7C9320" w14:textId="77777777" w:rsidR="00EE0CF6" w:rsidRPr="00B916EC" w:rsidRDefault="00EE0CF6" w:rsidP="00EE0CF6">
                  <w:pPr>
                    <w:pStyle w:val="Heading3"/>
                    <w:ind w:left="720" w:hanging="720"/>
                  </w:pPr>
                  <w:r w:rsidRPr="00B916EC">
                    <w:t>9.</w:t>
                  </w:r>
                  <w:r>
                    <w:t>3</w:t>
                  </w:r>
                  <w:r w:rsidRPr="00B916EC">
                    <w:t>.1</w:t>
                  </w:r>
                  <w:r w:rsidRPr="00B916EC">
                    <w:tab/>
                  </w:r>
                  <w:r>
                    <w:t>UE procedure for reporting</w:t>
                  </w:r>
                  <w:r w:rsidRPr="00B916EC">
                    <w:t xml:space="preserve"> </w:t>
                  </w:r>
                  <w:r>
                    <w:t>UTO-UCI</w:t>
                  </w:r>
                </w:p>
                <w:p w14:paraId="19251F80" w14:textId="77777777" w:rsidR="00EE0CF6" w:rsidRDefault="00EE0CF6" w:rsidP="00EE0CF6">
                  <w:r>
                    <w:t xml:space="preserve">If the UE is provided </w:t>
                  </w:r>
                  <w:proofErr w:type="spellStart"/>
                  <w:r w:rsidRPr="008A67FA">
                    <w:rPr>
                      <w:i/>
                      <w:iCs/>
                    </w:rPr>
                    <w:t>nrof_UTO_UCI</w:t>
                  </w:r>
                  <w:proofErr w:type="spellEnd"/>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FA0758">
                    <w:t xml:space="preserve"> </w:t>
                  </w:r>
                  <w:r>
                    <w:t xml:space="preserve">in </w:t>
                  </w:r>
                  <w:proofErr w:type="spellStart"/>
                  <w:r w:rsidRPr="005E3F46">
                    <w:rPr>
                      <w:i/>
                      <w:iCs/>
                    </w:rPr>
                    <w:t>configuredGrantConfig</w:t>
                  </w:r>
                  <w:proofErr w:type="spellEnd"/>
                  <w:r w:rsidRPr="00FA0758">
                    <w:t xml:space="preserve"> </w:t>
                  </w:r>
                  <w:r>
                    <w:t xml:space="preserve">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40362221" w14:textId="77777777" w:rsidR="00EE0CF6" w:rsidRDefault="00EE0CF6" w:rsidP="00EE0CF6">
                  <w:pPr>
                    <w:rPr>
                      <w:i/>
                      <w:iCs/>
                    </w:rPr>
                  </w:pPr>
                  <w:r>
                    <w:t xml:space="preserve">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of UTO-UCI,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t xml:space="preserve">, have a one-to-one mapping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in ascending order of start time. For unpaired spectrum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exclude invalid ones where a UE does not transmit a PUSCH </w:t>
                  </w:r>
                  <w:r w:rsidRPr="0058363D">
                    <w:t>due to collision of the PUSCH with DL symbol</w:t>
                  </w:r>
                  <w:r>
                    <w:t>(s)</w:t>
                  </w:r>
                  <w:r w:rsidRPr="0058363D">
                    <w:t xml:space="preserve"> indicated by </w:t>
                  </w:r>
                  <w:proofErr w:type="spellStart"/>
                  <w:r w:rsidRPr="0058363D">
                    <w:rPr>
                      <w:i/>
                    </w:rPr>
                    <w:t>tdd</w:t>
                  </w:r>
                  <w:proofErr w:type="spellEnd"/>
                  <w:r w:rsidRPr="0058363D">
                    <w:rPr>
                      <w:i/>
                    </w:rPr>
                    <w:t>-UL-DL-</w:t>
                  </w:r>
                  <w:proofErr w:type="spellStart"/>
                  <w:r w:rsidRPr="0058363D">
                    <w:rPr>
                      <w:i/>
                    </w:rPr>
                    <w:t>ConfigurationCommon</w:t>
                  </w:r>
                  <w:proofErr w:type="spellEnd"/>
                  <w:r w:rsidRPr="0058363D">
                    <w:t xml:space="preserve"> or </w:t>
                  </w:r>
                  <w:proofErr w:type="spellStart"/>
                  <w:r w:rsidRPr="0058363D">
                    <w:rPr>
                      <w:i/>
                    </w:rPr>
                    <w:t>tdd</w:t>
                  </w:r>
                  <w:proofErr w:type="spellEnd"/>
                  <w:r w:rsidRPr="0058363D">
                    <w:rPr>
                      <w:i/>
                    </w:rPr>
                    <w:t>-UL-DL-</w:t>
                  </w:r>
                  <w:proofErr w:type="spellStart"/>
                  <w:r w:rsidRPr="0058363D">
                    <w:rPr>
                      <w:i/>
                    </w:rPr>
                    <w:t>ConfigurationDedicated</w:t>
                  </w:r>
                  <w:proofErr w:type="spellEnd"/>
                  <w:r w:rsidRPr="0058363D">
                    <w:t xml:space="preserve"> if provided, or </w:t>
                  </w:r>
                  <w:r>
                    <w:t xml:space="preserve">with </w:t>
                  </w:r>
                  <w:r w:rsidRPr="0058363D">
                    <w:t xml:space="preserve">symbol(s) of an SS/PBCH block with index provided by </w:t>
                  </w:r>
                  <w:proofErr w:type="spellStart"/>
                  <w:r w:rsidRPr="0058363D">
                    <w:rPr>
                      <w:i/>
                    </w:rPr>
                    <w:t>ssb-PositionsInBurst</w:t>
                  </w:r>
                  <w:proofErr w:type="spellEnd"/>
                  <w:r w:rsidRPr="00FD56D2">
                    <w:t>,</w:t>
                  </w:r>
                  <w:r w:rsidRPr="0058363D">
                    <w:rPr>
                      <w:u w:val="single"/>
                    </w:rPr>
                    <w:t xml:space="preserve"> </w:t>
                  </w:r>
                  <w:r>
                    <w:t>based on the procedures in Clause 11.1.</w:t>
                  </w:r>
                  <w:r w:rsidRPr="00A81160">
                    <w:t xml:space="preserve"> </w:t>
                  </w:r>
                  <w:r>
                    <w:t xml:space="preserve">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9D5298">
                    <w:rPr>
                      <w:color w:val="4472C4" w:themeColor="accent1"/>
                      <w:u w:val="single"/>
                    </w:rPr>
                    <w:t xml:space="preserve">The indication provided by UTO-UCI is applicable </w:t>
                  </w:r>
                  <w:r w:rsidRPr="009D5298">
                    <w:rPr>
                      <w:rStyle w:val="ui-provider"/>
                      <w:color w:val="4472C4" w:themeColor="accent1"/>
                      <w:u w:val="single"/>
                    </w:rPr>
                    <w:t>until the configured uplink grant deactivation.</w:t>
                  </w:r>
                </w:p>
              </w:tc>
            </w:tr>
          </w:tbl>
          <w:p w14:paraId="53B66F51" w14:textId="77777777" w:rsidR="00EE0CF6" w:rsidRDefault="00EE0CF6" w:rsidP="00EE0CF6">
            <w:pPr>
              <w:rPr>
                <w:i/>
                <w:iCs/>
              </w:rPr>
            </w:pPr>
          </w:p>
          <w:p w14:paraId="7D5D63B9" w14:textId="77777777" w:rsidR="00EE0CF6" w:rsidRPr="00EE0CF6" w:rsidRDefault="00EE0CF6" w:rsidP="00897EA7">
            <w:pPr>
              <w:rPr>
                <w:lang w:eastAsia="ja-JP"/>
              </w:rPr>
            </w:pPr>
          </w:p>
        </w:tc>
      </w:tr>
      <w:tr w:rsidR="00EE0CF6" w14:paraId="05A814C9" w14:textId="77777777" w:rsidTr="00EE0CF6">
        <w:tc>
          <w:tcPr>
            <w:tcW w:w="9629" w:type="dxa"/>
          </w:tcPr>
          <w:p w14:paraId="612F78EB" w14:textId="3E1DBEFE" w:rsidR="00EE0CF6" w:rsidRDefault="00EE0CF6" w:rsidP="005C45CD">
            <w:pPr>
              <w:pStyle w:val="NormalWeb"/>
              <w:shd w:val="clear" w:color="auto" w:fill="FFC000" w:themeFill="accent4"/>
            </w:pPr>
            <w:r>
              <w:t>Xiaomi</w:t>
            </w:r>
          </w:p>
          <w:p w14:paraId="753EC0E2" w14:textId="77777777" w:rsidR="00EE0CF6" w:rsidRDefault="00EE0CF6" w:rsidP="00EE0CF6">
            <w:r>
              <w:rPr>
                <w:b/>
              </w:rPr>
              <w:t>Observation 4</w:t>
            </w:r>
            <w:r>
              <w:t xml:space="preserve">: CG de-activation/release has no effect on the </w:t>
            </w:r>
            <w:proofErr w:type="spellStart"/>
            <w:r>
              <w:t>behaviour</w:t>
            </w:r>
            <w:proofErr w:type="spellEnd"/>
            <w:r>
              <w:t xml:space="preserve"> of both UE and gNB if the UE didn't miss the releasing DCI.</w:t>
            </w:r>
          </w:p>
          <w:p w14:paraId="037AA56D" w14:textId="77777777" w:rsidR="00EE0CF6" w:rsidRDefault="00EE0CF6" w:rsidP="00EE0CF6">
            <w:r>
              <w:rPr>
                <w:b/>
              </w:rPr>
              <w:t>Observation 5</w:t>
            </w:r>
            <w:r>
              <w:t>: gNB needs to be restricted from assuming that UTO-UCI is always valid until it receives a confirmation MAC CE from UE for avoiding potential ambiguity because of DCI missing.</w:t>
            </w:r>
          </w:p>
          <w:p w14:paraId="1328FBE0" w14:textId="77777777" w:rsidR="00EE0CF6" w:rsidRDefault="00EE0CF6" w:rsidP="00EE0CF6">
            <w:r>
              <w:rPr>
                <w:b/>
                <w:color w:val="E66E0A"/>
              </w:rPr>
              <w:t>Proposal 3</w:t>
            </w:r>
            <w:r>
              <w:t>: Proposed TP for Clause 9.3.1 of 38.213:</w:t>
            </w:r>
          </w:p>
          <w:p w14:paraId="414EC353" w14:textId="1634ED6B" w:rsidR="00EE0CF6" w:rsidRPr="00EE0CF6" w:rsidRDefault="00EE0CF6" w:rsidP="00EE0CF6">
            <w:pPr>
              <w:ind w:left="720"/>
            </w:pPr>
            <w:r>
              <w:t xml:space="preserve">For a Type-2 CG-PUSCH configuration an indicated UTO-UCI bit in a CG-PUSCH transmission is </w:t>
            </w:r>
            <w:proofErr w:type="spellStart"/>
            <w:r>
              <w:t>appicable</w:t>
            </w:r>
            <w:proofErr w:type="spellEnd"/>
            <w:r>
              <w:t xml:space="preserve"> unless the gNB receives Configured Grant Confirmation MAC CE or Multiple Entry Configured Grant Confirmation MAC CE MAC CE from the UE.</w:t>
            </w:r>
          </w:p>
        </w:tc>
      </w:tr>
      <w:tr w:rsidR="00EE0CF6" w14:paraId="0A703BF3" w14:textId="77777777" w:rsidTr="00EE0CF6">
        <w:tc>
          <w:tcPr>
            <w:tcW w:w="9629" w:type="dxa"/>
          </w:tcPr>
          <w:p w14:paraId="611C7851" w14:textId="77777777" w:rsidR="00EE0CF6" w:rsidRDefault="00EE0CF6" w:rsidP="005C45CD">
            <w:pPr>
              <w:pStyle w:val="NormalWeb"/>
              <w:shd w:val="clear" w:color="auto" w:fill="FFC000" w:themeFill="accent4"/>
            </w:pPr>
            <w:r>
              <w:t>LG</w:t>
            </w:r>
          </w:p>
          <w:p w14:paraId="1C40ADEB" w14:textId="77777777" w:rsidR="00EE0CF6" w:rsidRDefault="00EE0CF6" w:rsidP="005C45CD">
            <w:pPr>
              <w:pStyle w:val="Doc"/>
              <w:ind w:firstLineChars="0" w:firstLine="0"/>
            </w:pPr>
            <w:r>
              <w:rPr>
                <w:rFonts w:hint="eastAsia"/>
              </w:rPr>
              <w:t>T</w:t>
            </w:r>
            <w:r>
              <w:t xml:space="preserve">here are two representative cases that change upcoming CG PUSCH occasions. One is re-initialization via activation DCI and the other is deactivation via release DCI. </w:t>
            </w:r>
          </w:p>
          <w:p w14:paraId="785CD8D3" w14:textId="77777777" w:rsidR="00EE0CF6" w:rsidRDefault="00EE0CF6" w:rsidP="005C45CD">
            <w:pPr>
              <w:pStyle w:val="Doc"/>
              <w:ind w:firstLineChars="0" w:firstLine="0"/>
            </w:pPr>
            <w:r>
              <w:t xml:space="preserve">For re-initialization, it is ambiguous whether CG PUSCHs can be distinguished according to whether those are activated by different activation DCI, since the current description only consider whether it is same configuration or not. For example, if an activation DCI indicates to only change MCS and UE re-initializes CG PUSCHs via the activation DCI, re-initialized CG PUSCHs could be interpreted as “subsequent CG-PUSCH” by the description. </w:t>
            </w:r>
            <w:r>
              <w:rPr>
                <w:rFonts w:hint="eastAsia"/>
              </w:rPr>
              <w:t>I</w:t>
            </w:r>
            <w:r>
              <w:t>t seems necessary to clarify whether the old UTO-UCI is applicable.</w:t>
            </w:r>
          </w:p>
          <w:p w14:paraId="1CF7094C" w14:textId="77777777" w:rsidR="00EE0CF6" w:rsidRDefault="00EE0CF6" w:rsidP="00EE0CF6">
            <w:pPr>
              <w:pStyle w:val="Doc"/>
              <w:ind w:firstLineChars="0" w:firstLine="0"/>
            </w:pPr>
            <w:r w:rsidRPr="00322A88">
              <w:rPr>
                <w:noProof/>
              </w:rPr>
              <w:lastRenderedPageBreak/>
              <w:drawing>
                <wp:inline distT="0" distB="0" distL="0" distR="0" wp14:anchorId="6D5D29BC" wp14:editId="54EAC034">
                  <wp:extent cx="5860755" cy="1343736"/>
                  <wp:effectExtent l="19050" t="19050" r="26035" b="27940"/>
                  <wp:docPr id="2087733720" name="그림 1" descr="텍스트, 폰트, 스크린샷, 화이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33720" name="그림 1" descr="텍스트, 폰트, 스크린샷, 화이트이(가) 표시된 사진&#10;&#10;자동 생성된 설명"/>
                          <pic:cNvPicPr/>
                        </pic:nvPicPr>
                        <pic:blipFill>
                          <a:blip r:embed="rId11"/>
                          <a:stretch>
                            <a:fillRect/>
                          </a:stretch>
                        </pic:blipFill>
                        <pic:spPr>
                          <a:xfrm>
                            <a:off x="0" y="0"/>
                            <a:ext cx="5914431" cy="1356043"/>
                          </a:xfrm>
                          <a:prstGeom prst="rect">
                            <a:avLst/>
                          </a:prstGeom>
                          <a:ln>
                            <a:solidFill>
                              <a:schemeClr val="accent1"/>
                            </a:solidFill>
                          </a:ln>
                        </pic:spPr>
                      </pic:pic>
                    </a:graphicData>
                  </a:graphic>
                </wp:inline>
              </w:drawing>
            </w:r>
          </w:p>
          <w:p w14:paraId="4C2C58CA" w14:textId="77777777" w:rsidR="00EE0CF6" w:rsidRDefault="00EE0CF6" w:rsidP="00EE0CF6">
            <w:pPr>
              <w:pStyle w:val="Doc"/>
              <w:ind w:firstLineChars="0" w:firstLine="0"/>
              <w:jc w:val="center"/>
            </w:pPr>
            <w:r>
              <w:rPr>
                <w:rFonts w:hint="eastAsia"/>
              </w:rPr>
              <w:t>F</w:t>
            </w:r>
            <w:r>
              <w:t>igure 1.</w:t>
            </w:r>
          </w:p>
          <w:p w14:paraId="5C570F5A" w14:textId="77777777" w:rsidR="00EE0CF6" w:rsidRDefault="00EE0CF6" w:rsidP="005C45CD">
            <w:pPr>
              <w:pStyle w:val="Doc"/>
              <w:ind w:firstLineChars="0" w:firstLine="0"/>
            </w:pPr>
            <w:r>
              <w:t xml:space="preserve">Also, when CG PUSCH are re-initialized, confirmation MAC-CE is triggered in MAC layer at the UE and need to be transmitted to inform the gNB of successful activation of CG configuration. The firstly activated CG PUSCH typically conveys the confirmation MAC-CE to gNB. If the old UTO-UCI is still applicable, as shown in Figure 1 where first 3 re-activated PUSCHs cannot be used, UE may </w:t>
            </w:r>
            <w:proofErr w:type="gramStart"/>
            <w:r>
              <w:t>not</w:t>
            </w:r>
            <w:proofErr w:type="gramEnd"/>
            <w:r>
              <w:t xml:space="preserve"> able to transmit the confirmation immediately due to UTO-UCI, unless gNB schedules additional PUSCH resource to the UE.  </w:t>
            </w:r>
          </w:p>
          <w:p w14:paraId="12F4E4F6" w14:textId="77777777" w:rsidR="00EE0CF6" w:rsidRDefault="00EE0CF6" w:rsidP="005C45CD">
            <w:pPr>
              <w:pStyle w:val="Doc"/>
              <w:ind w:firstLineChars="0" w:firstLine="0"/>
            </w:pPr>
            <w:r>
              <w:t>Once UE receives release DCI from gNB, UE releases the resource immediately after first transmission of Configured Grant Confirmation MAC-CE, rather than just after the reception of release DCI. Thus, the CG resources remains active until the MAC-CE transmission even if UE receives release DCI. If UTO-UCI is applicable even after the reception of release DCI, UE may need another UL grant to transmit CG confirmation MAC-CE to release CG, especially when the upcoming CG PUSCHs are indicated as unused. It may impose gNB burden to schedule redundant UL grant just to receive confirmation MAC-CE.</w:t>
            </w:r>
          </w:p>
          <w:p w14:paraId="58006F1B" w14:textId="77777777" w:rsidR="00EE0CF6" w:rsidRDefault="00EE0CF6" w:rsidP="00EE0CF6">
            <w:pPr>
              <w:pStyle w:val="Doc"/>
              <w:ind w:firstLineChars="0" w:firstLine="0"/>
            </w:pPr>
            <w:r w:rsidRPr="00050DE9">
              <w:rPr>
                <w:noProof/>
              </w:rPr>
              <w:drawing>
                <wp:inline distT="0" distB="0" distL="0" distR="0" wp14:anchorId="4EA3144D" wp14:editId="5AFB940F">
                  <wp:extent cx="5983307" cy="1193061"/>
                  <wp:effectExtent l="19050" t="19050" r="17780" b="26670"/>
                  <wp:docPr id="1317083697" name="그림 1" descr="텍스트, 폰트, 라인, 영수증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83697" name="그림 1" descr="텍스트, 폰트, 라인, 영수증이(가) 표시된 사진&#10;&#10;자동 생성된 설명"/>
                          <pic:cNvPicPr/>
                        </pic:nvPicPr>
                        <pic:blipFill>
                          <a:blip r:embed="rId12"/>
                          <a:stretch>
                            <a:fillRect/>
                          </a:stretch>
                        </pic:blipFill>
                        <pic:spPr>
                          <a:xfrm>
                            <a:off x="0" y="0"/>
                            <a:ext cx="6017159" cy="1199811"/>
                          </a:xfrm>
                          <a:prstGeom prst="rect">
                            <a:avLst/>
                          </a:prstGeom>
                          <a:ln>
                            <a:solidFill>
                              <a:schemeClr val="accent1"/>
                            </a:solidFill>
                          </a:ln>
                        </pic:spPr>
                      </pic:pic>
                    </a:graphicData>
                  </a:graphic>
                </wp:inline>
              </w:drawing>
            </w:r>
            <w:r w:rsidRPr="00050DE9" w:rsidDel="00322A88">
              <w:rPr>
                <w:rFonts w:hint="eastAsia"/>
              </w:rPr>
              <w:t xml:space="preserve"> </w:t>
            </w:r>
          </w:p>
          <w:p w14:paraId="23B3526D" w14:textId="77777777" w:rsidR="00EE0CF6" w:rsidRDefault="00EE0CF6" w:rsidP="00EE0CF6">
            <w:pPr>
              <w:pStyle w:val="Doc"/>
              <w:ind w:firstLineChars="0" w:firstLine="0"/>
              <w:jc w:val="center"/>
            </w:pPr>
            <w:r>
              <w:t>Figure 2.</w:t>
            </w:r>
          </w:p>
          <w:p w14:paraId="316DDD7D" w14:textId="77777777" w:rsidR="00EE0CF6" w:rsidRDefault="00EE0CF6" w:rsidP="005C45CD">
            <w:pPr>
              <w:pStyle w:val="Doc"/>
              <w:ind w:firstLineChars="0" w:firstLine="0"/>
              <w:rPr>
                <w:rFonts w:eastAsiaTheme="minorEastAsia"/>
              </w:rPr>
            </w:pPr>
            <w:r>
              <w:rPr>
                <w:rFonts w:eastAsiaTheme="minorEastAsia"/>
              </w:rPr>
              <w:t xml:space="preserve">For both cases, it is beneficial that gNB and UE ignore the old UTO-UCI and treat it as invalid. In other words, gNB assumes there is no “unused” PUSCH occasions on the CG configuration and UE should be able to generate TB and be allowed to re-indicate upcoming PUSCH occasions as “not unused” regardless of whether the PUSCH occasions was indicated as “unused” previously. </w:t>
            </w:r>
          </w:p>
          <w:p w14:paraId="5ED6DF99" w14:textId="77777777" w:rsidR="00EE0CF6" w:rsidRDefault="00EE0CF6" w:rsidP="00EE0CF6">
            <w:pPr>
              <w:pStyle w:val="rProposal"/>
              <w:ind w:left="1123" w:hanging="1123"/>
            </w:pPr>
            <w:r>
              <w:rPr>
                <w:rFonts w:hint="eastAsia"/>
              </w:rPr>
              <w:t xml:space="preserve">Proposal 3: Once CG PUSCH </w:t>
            </w:r>
            <w:r>
              <w:t>is</w:t>
            </w:r>
            <w:r>
              <w:rPr>
                <w:rFonts w:hint="eastAsia"/>
              </w:rPr>
              <w:t xml:space="preserve"> re-activated</w:t>
            </w:r>
            <w:r>
              <w:t xml:space="preserve"> (or released)</w:t>
            </w:r>
            <w:r>
              <w:rPr>
                <w:rFonts w:hint="eastAsia"/>
              </w:rPr>
              <w:t>, the UTO-UCI previously transmitted before the re-activation</w:t>
            </w:r>
            <w:r>
              <w:t xml:space="preserve"> (or release)</w:t>
            </w:r>
            <w:r>
              <w:rPr>
                <w:rFonts w:hint="eastAsia"/>
              </w:rPr>
              <w:t>, is invalid for the CG PUSCH</w:t>
            </w:r>
            <w:r>
              <w:t>(s)</w:t>
            </w:r>
            <w:r>
              <w:rPr>
                <w:rFonts w:hint="eastAsia"/>
              </w:rPr>
              <w:t xml:space="preserve"> newly activated.</w:t>
            </w:r>
          </w:p>
          <w:p w14:paraId="744CCC97" w14:textId="77777777" w:rsidR="00EE0CF6" w:rsidRDefault="00EE0CF6" w:rsidP="00EE0CF6">
            <w:pPr>
              <w:pStyle w:val="rProposal"/>
              <w:ind w:left="1123" w:hanging="1123"/>
            </w:pPr>
            <w:r w:rsidRPr="008718B4">
              <w:t xml:space="preserve">Proposal 4: When CG PUSCH </w:t>
            </w:r>
            <w:r>
              <w:t>is</w:t>
            </w:r>
            <w:r w:rsidRPr="008718B4">
              <w:t xml:space="preserve"> re-activated</w:t>
            </w:r>
            <w:r>
              <w:t xml:space="preserve"> (or released)</w:t>
            </w:r>
            <w:r w:rsidRPr="008718B4">
              <w:t>, it is allowed</w:t>
            </w:r>
            <w:r>
              <w:t xml:space="preserve"> for UE</w:t>
            </w:r>
            <w:r w:rsidRPr="008718B4">
              <w:t xml:space="preserve"> to re-indicate a PUSCH occasion as “not unused” even if the PUSCH occasion was indicated as “unused” before the re-activation</w:t>
            </w:r>
            <w:r>
              <w:t xml:space="preserve"> (or release)</w:t>
            </w:r>
            <w:r w:rsidRPr="008718B4">
              <w:t>.</w:t>
            </w:r>
          </w:p>
          <w:p w14:paraId="4151BF28" w14:textId="77777777" w:rsidR="00EE0CF6" w:rsidRPr="00393627" w:rsidRDefault="00EE0CF6" w:rsidP="00EE0CF6">
            <w:pPr>
              <w:pStyle w:val="rProposal"/>
              <w:ind w:left="1123" w:hanging="1123"/>
              <w:rPr>
                <w:lang w:val="en-US"/>
              </w:rPr>
            </w:pPr>
            <w:r>
              <w:rPr>
                <w:rFonts w:hint="eastAsia"/>
                <w:lang w:val="en-US"/>
              </w:rPr>
              <w:t>P</w:t>
            </w:r>
            <w:r>
              <w:rPr>
                <w:lang w:val="en-US"/>
              </w:rPr>
              <w:t>roposal 5: Adopt following TP</w:t>
            </w:r>
            <w:r w:rsidRPr="00393627">
              <w:rPr>
                <w:lang w:val="en-US"/>
              </w:rPr>
              <w:t xml:space="preserve"> for Clause </w:t>
            </w:r>
            <w:r>
              <w:rPr>
                <w:lang w:val="en-US"/>
              </w:rPr>
              <w:t>9.3.1</w:t>
            </w:r>
            <w:r w:rsidRPr="00393627">
              <w:rPr>
                <w:lang w:val="en-US"/>
              </w:rPr>
              <w:t xml:space="preserve"> of 38.21</w:t>
            </w:r>
            <w:r>
              <w:rPr>
                <w:lang w:val="en-US"/>
              </w:rPr>
              <w:t>3</w:t>
            </w:r>
            <w:r w:rsidRPr="00393627">
              <w:rPr>
                <w:lang w:val="en-US"/>
              </w:rPr>
              <w:t>:</w:t>
            </w:r>
          </w:p>
          <w:tbl>
            <w:tblPr>
              <w:tblW w:w="9190" w:type="dxa"/>
              <w:tblInd w:w="42" w:type="dxa"/>
              <w:tblCellMar>
                <w:left w:w="42" w:type="dxa"/>
                <w:right w:w="42" w:type="dxa"/>
              </w:tblCellMar>
              <w:tblLook w:val="0000" w:firstRow="0" w:lastRow="0" w:firstColumn="0" w:lastColumn="0" w:noHBand="0" w:noVBand="0"/>
            </w:tblPr>
            <w:tblGrid>
              <w:gridCol w:w="2567"/>
              <w:gridCol w:w="6623"/>
            </w:tblGrid>
            <w:tr w:rsidR="00EE0CF6" w:rsidRPr="00393627" w14:paraId="4A75D49C" w14:textId="77777777" w:rsidTr="00EE0CF6">
              <w:trPr>
                <w:trHeight w:val="1895"/>
              </w:trPr>
              <w:tc>
                <w:tcPr>
                  <w:tcW w:w="2567" w:type="dxa"/>
                  <w:tcBorders>
                    <w:top w:val="single" w:sz="4" w:space="0" w:color="auto"/>
                    <w:left w:val="single" w:sz="4" w:space="0" w:color="auto"/>
                  </w:tcBorders>
                </w:tcPr>
                <w:p w14:paraId="781F3692" w14:textId="77777777" w:rsidR="00EE0CF6" w:rsidRPr="00393627" w:rsidRDefault="00EE0CF6" w:rsidP="00EE0CF6">
                  <w:pPr>
                    <w:tabs>
                      <w:tab w:val="right" w:pos="2184"/>
                    </w:tabs>
                    <w:spacing w:after="0" w:line="240" w:lineRule="auto"/>
                    <w:rPr>
                      <w:rFonts w:eastAsia="SimSun"/>
                      <w:b/>
                      <w:i/>
                      <w:noProof/>
                      <w:lang w:eastAsia="ko-KR"/>
                    </w:rPr>
                  </w:pPr>
                  <w:r w:rsidRPr="00393627">
                    <w:rPr>
                      <w:rFonts w:eastAsia="SimSun"/>
                      <w:b/>
                      <w:i/>
                      <w:noProof/>
                      <w:lang w:eastAsia="ko-KR"/>
                    </w:rPr>
                    <w:lastRenderedPageBreak/>
                    <w:t>Reason for change:</w:t>
                  </w:r>
                </w:p>
              </w:tc>
              <w:tc>
                <w:tcPr>
                  <w:tcW w:w="6622" w:type="dxa"/>
                  <w:tcBorders>
                    <w:top w:val="single" w:sz="4" w:space="0" w:color="auto"/>
                    <w:right w:val="single" w:sz="4" w:space="0" w:color="auto"/>
                  </w:tcBorders>
                  <w:shd w:val="pct30" w:color="FFFF00" w:fill="auto"/>
                </w:tcPr>
                <w:p w14:paraId="607D8575" w14:textId="77777777" w:rsidR="00EE0CF6" w:rsidRPr="00393627" w:rsidRDefault="00EE0CF6" w:rsidP="00EE0CF6">
                  <w:pPr>
                    <w:rPr>
                      <w:rFonts w:eastAsia="Calibri" w:cs="Arial"/>
                      <w:lang w:eastAsia="ja-JP"/>
                    </w:rPr>
                  </w:pPr>
                  <w:r>
                    <w:rPr>
                      <w:rFonts w:eastAsia="Calibri" w:cs="Arial"/>
                      <w:lang w:eastAsia="ja-JP"/>
                    </w:rPr>
                    <w:t xml:space="preserve"> </w:t>
                  </w:r>
                  <w:r w:rsidRPr="004000BB">
                    <w:rPr>
                      <w:rFonts w:eastAsia="Calibri" w:cs="Arial"/>
                      <w:lang w:eastAsia="ja-JP"/>
                    </w:rPr>
                    <w:t>UTO-UCI is indicating the usage of upcoming ‘subsequent CG-PUSCH TOs’ for the same CG configuration. However, the upcoming CG PUSCH occasions could be changed by activation/release DCI or RRC re-configuration. If there are some changes on upcoming CG PUSCH occasion</w:t>
                  </w:r>
                  <w:r>
                    <w:rPr>
                      <w:rFonts w:eastAsia="Calibri" w:cs="Arial"/>
                      <w:lang w:eastAsia="ja-JP"/>
                    </w:rPr>
                    <w:t xml:space="preserve"> via DCI</w:t>
                  </w:r>
                  <w:r w:rsidRPr="004000BB">
                    <w:rPr>
                      <w:rFonts w:eastAsia="Calibri" w:cs="Arial"/>
                      <w:lang w:eastAsia="ja-JP"/>
                    </w:rPr>
                    <w:t>,</w:t>
                  </w:r>
                  <w:r>
                    <w:rPr>
                      <w:rFonts w:eastAsia="Calibri" w:cs="Arial"/>
                      <w:lang w:eastAsia="ja-JP"/>
                    </w:rPr>
                    <w:t xml:space="preserve"> it is ambiguous whether the previous UTO-UCI can be applied to upcoming CG PUSCH occasions after the reception of activation/release DCI. </w:t>
                  </w:r>
                </w:p>
              </w:tc>
            </w:tr>
            <w:tr w:rsidR="00EE0CF6" w:rsidRPr="00393627" w14:paraId="68799658" w14:textId="77777777" w:rsidTr="00EE0CF6">
              <w:trPr>
                <w:trHeight w:val="83"/>
              </w:trPr>
              <w:tc>
                <w:tcPr>
                  <w:tcW w:w="2567" w:type="dxa"/>
                  <w:tcBorders>
                    <w:left w:val="single" w:sz="4" w:space="0" w:color="auto"/>
                  </w:tcBorders>
                </w:tcPr>
                <w:p w14:paraId="256A4F39" w14:textId="77777777" w:rsidR="00EE0CF6" w:rsidRPr="00393627" w:rsidRDefault="00EE0CF6" w:rsidP="00EE0CF6">
                  <w:pPr>
                    <w:spacing w:after="0" w:line="240" w:lineRule="auto"/>
                    <w:rPr>
                      <w:rFonts w:eastAsia="SimSun"/>
                      <w:b/>
                      <w:i/>
                      <w:noProof/>
                      <w:sz w:val="8"/>
                      <w:szCs w:val="8"/>
                      <w:lang w:eastAsia="ko-KR"/>
                    </w:rPr>
                  </w:pPr>
                </w:p>
              </w:tc>
              <w:tc>
                <w:tcPr>
                  <w:tcW w:w="6622" w:type="dxa"/>
                  <w:tcBorders>
                    <w:right w:val="single" w:sz="4" w:space="0" w:color="auto"/>
                  </w:tcBorders>
                </w:tcPr>
                <w:p w14:paraId="7A6DFC6B" w14:textId="77777777" w:rsidR="00EE0CF6" w:rsidRPr="00393627" w:rsidRDefault="00EE0CF6" w:rsidP="00EE0CF6">
                  <w:pPr>
                    <w:spacing w:after="0" w:line="240" w:lineRule="auto"/>
                    <w:rPr>
                      <w:rFonts w:eastAsia="SimSun"/>
                      <w:noProof/>
                      <w:sz w:val="8"/>
                      <w:szCs w:val="8"/>
                      <w:lang w:eastAsia="ko-KR"/>
                    </w:rPr>
                  </w:pPr>
                </w:p>
              </w:tc>
            </w:tr>
            <w:tr w:rsidR="00EE0CF6" w:rsidRPr="00393627" w14:paraId="57BE506B" w14:textId="77777777" w:rsidTr="00EE0CF6">
              <w:trPr>
                <w:trHeight w:val="704"/>
              </w:trPr>
              <w:tc>
                <w:tcPr>
                  <w:tcW w:w="2567" w:type="dxa"/>
                  <w:tcBorders>
                    <w:left w:val="single" w:sz="4" w:space="0" w:color="auto"/>
                  </w:tcBorders>
                </w:tcPr>
                <w:p w14:paraId="1B89A961" w14:textId="77777777" w:rsidR="00EE0CF6" w:rsidRPr="00393627" w:rsidRDefault="00EE0CF6" w:rsidP="00EE0CF6">
                  <w:pPr>
                    <w:tabs>
                      <w:tab w:val="right" w:pos="2184"/>
                    </w:tabs>
                    <w:spacing w:after="0" w:line="240" w:lineRule="auto"/>
                    <w:rPr>
                      <w:rFonts w:eastAsia="SimSun"/>
                      <w:b/>
                      <w:i/>
                      <w:noProof/>
                      <w:lang w:eastAsia="ko-KR"/>
                    </w:rPr>
                  </w:pPr>
                  <w:r w:rsidRPr="00393627">
                    <w:rPr>
                      <w:rFonts w:eastAsia="SimSun"/>
                      <w:b/>
                      <w:i/>
                      <w:noProof/>
                      <w:lang w:eastAsia="ko-KR"/>
                    </w:rPr>
                    <w:t>Summary of change:</w:t>
                  </w:r>
                </w:p>
              </w:tc>
              <w:tc>
                <w:tcPr>
                  <w:tcW w:w="6622" w:type="dxa"/>
                  <w:tcBorders>
                    <w:right w:val="single" w:sz="4" w:space="0" w:color="auto"/>
                  </w:tcBorders>
                  <w:shd w:val="pct30" w:color="FFFF00" w:fill="auto"/>
                </w:tcPr>
                <w:p w14:paraId="0B33A7F0" w14:textId="77777777" w:rsidR="00EE0CF6" w:rsidRPr="00393627" w:rsidRDefault="00EE0CF6" w:rsidP="00EE0CF6">
                  <w:pPr>
                    <w:spacing w:after="0" w:line="240" w:lineRule="auto"/>
                    <w:rPr>
                      <w:rFonts w:eastAsia="SimSun"/>
                      <w:noProof/>
                      <w:lang w:eastAsia="ko-KR"/>
                    </w:rPr>
                  </w:pPr>
                  <w:r w:rsidRPr="00393627">
                    <w:rPr>
                      <w:rFonts w:eastAsia="SimSun"/>
                      <w:noProof/>
                      <w:lang w:eastAsia="ko-KR"/>
                    </w:rPr>
                    <w:t xml:space="preserve">Clarify that the </w:t>
                  </w:r>
                  <w:r>
                    <w:rPr>
                      <w:rFonts w:eastAsia="SimSun"/>
                      <w:noProof/>
                      <w:lang w:eastAsia="ko-KR"/>
                    </w:rPr>
                    <w:t>previously transmitted UTO-UCI is not applicable to CG PUSCH occasions after the reception of activation/release DCI for the same configurration.</w:t>
                  </w:r>
                </w:p>
              </w:tc>
            </w:tr>
            <w:tr w:rsidR="00EE0CF6" w:rsidRPr="00393627" w14:paraId="6C11C9B9" w14:textId="77777777" w:rsidTr="00EE0CF6">
              <w:trPr>
                <w:trHeight w:val="83"/>
              </w:trPr>
              <w:tc>
                <w:tcPr>
                  <w:tcW w:w="2567" w:type="dxa"/>
                  <w:tcBorders>
                    <w:left w:val="single" w:sz="4" w:space="0" w:color="auto"/>
                  </w:tcBorders>
                </w:tcPr>
                <w:p w14:paraId="3B1FF57C" w14:textId="77777777" w:rsidR="00EE0CF6" w:rsidRPr="00393627" w:rsidRDefault="00EE0CF6" w:rsidP="00EE0CF6">
                  <w:pPr>
                    <w:spacing w:after="0" w:line="240" w:lineRule="auto"/>
                    <w:rPr>
                      <w:rFonts w:eastAsia="SimSun"/>
                      <w:b/>
                      <w:i/>
                      <w:noProof/>
                      <w:sz w:val="8"/>
                      <w:szCs w:val="8"/>
                      <w:lang w:eastAsia="ko-KR"/>
                    </w:rPr>
                  </w:pPr>
                </w:p>
              </w:tc>
              <w:tc>
                <w:tcPr>
                  <w:tcW w:w="6622" w:type="dxa"/>
                  <w:tcBorders>
                    <w:right w:val="single" w:sz="4" w:space="0" w:color="auto"/>
                  </w:tcBorders>
                </w:tcPr>
                <w:p w14:paraId="54195D01" w14:textId="77777777" w:rsidR="00EE0CF6" w:rsidRPr="00393627" w:rsidRDefault="00EE0CF6" w:rsidP="00EE0CF6">
                  <w:pPr>
                    <w:spacing w:after="0" w:line="240" w:lineRule="auto"/>
                    <w:rPr>
                      <w:rFonts w:eastAsia="SimSun"/>
                      <w:noProof/>
                      <w:sz w:val="8"/>
                      <w:szCs w:val="8"/>
                      <w:lang w:eastAsia="ko-KR"/>
                    </w:rPr>
                  </w:pPr>
                </w:p>
              </w:tc>
            </w:tr>
            <w:tr w:rsidR="00EE0CF6" w:rsidRPr="00393627" w14:paraId="34ABDAE8" w14:textId="77777777" w:rsidTr="00EE0CF6">
              <w:trPr>
                <w:trHeight w:val="687"/>
              </w:trPr>
              <w:tc>
                <w:tcPr>
                  <w:tcW w:w="2567" w:type="dxa"/>
                  <w:tcBorders>
                    <w:left w:val="single" w:sz="4" w:space="0" w:color="auto"/>
                    <w:bottom w:val="single" w:sz="4" w:space="0" w:color="auto"/>
                  </w:tcBorders>
                </w:tcPr>
                <w:p w14:paraId="0174C0A9" w14:textId="77777777" w:rsidR="00EE0CF6" w:rsidRPr="00393627" w:rsidRDefault="00EE0CF6" w:rsidP="00EE0CF6">
                  <w:pPr>
                    <w:tabs>
                      <w:tab w:val="right" w:pos="2184"/>
                    </w:tabs>
                    <w:spacing w:after="0" w:line="240" w:lineRule="auto"/>
                    <w:rPr>
                      <w:rFonts w:eastAsia="SimSun"/>
                      <w:b/>
                      <w:i/>
                      <w:noProof/>
                      <w:lang w:eastAsia="ko-KR"/>
                    </w:rPr>
                  </w:pPr>
                  <w:r w:rsidRPr="00393627">
                    <w:rPr>
                      <w:rFonts w:eastAsia="SimSun"/>
                      <w:b/>
                      <w:i/>
                      <w:noProof/>
                      <w:lang w:eastAsia="ko-KR"/>
                    </w:rPr>
                    <w:t>Consequences if not approved:</w:t>
                  </w:r>
                </w:p>
              </w:tc>
              <w:tc>
                <w:tcPr>
                  <w:tcW w:w="6622" w:type="dxa"/>
                  <w:tcBorders>
                    <w:bottom w:val="single" w:sz="4" w:space="0" w:color="auto"/>
                    <w:right w:val="single" w:sz="4" w:space="0" w:color="auto"/>
                  </w:tcBorders>
                  <w:shd w:val="pct30" w:color="FFFF00" w:fill="auto"/>
                </w:tcPr>
                <w:p w14:paraId="770FD002" w14:textId="77777777" w:rsidR="00EE0CF6" w:rsidRPr="00393627" w:rsidRDefault="00EE0CF6" w:rsidP="00EE0CF6">
                  <w:pPr>
                    <w:spacing w:after="0" w:line="240" w:lineRule="auto"/>
                    <w:rPr>
                      <w:rFonts w:eastAsiaTheme="minorEastAsia"/>
                      <w:lang w:eastAsia="ko-KR"/>
                    </w:rPr>
                  </w:pPr>
                  <w:r>
                    <w:rPr>
                      <w:rFonts w:eastAsiaTheme="minorEastAsia"/>
                      <w:lang w:eastAsia="ko-KR"/>
                    </w:rPr>
                    <w:t xml:space="preserve">UE behavior remains ambiguous for the case when UE receives activation/release DCI for the CG PUSCH occasions where previously indicated as “unused”. </w:t>
                  </w:r>
                </w:p>
              </w:tc>
            </w:tr>
            <w:tr w:rsidR="00EE0CF6" w:rsidRPr="00393627" w14:paraId="4875A590" w14:textId="77777777" w:rsidTr="00EE0CF6">
              <w:trPr>
                <w:trHeight w:val="2353"/>
              </w:trPr>
              <w:tc>
                <w:tcPr>
                  <w:tcW w:w="9190" w:type="dxa"/>
                  <w:gridSpan w:val="2"/>
                  <w:tcBorders>
                    <w:top w:val="single" w:sz="4" w:space="0" w:color="auto"/>
                    <w:left w:val="single" w:sz="4" w:space="0" w:color="auto"/>
                    <w:bottom w:val="single" w:sz="4" w:space="0" w:color="auto"/>
                    <w:right w:val="single" w:sz="4" w:space="0" w:color="auto"/>
                  </w:tcBorders>
                </w:tcPr>
                <w:p w14:paraId="3FF9D72A" w14:textId="77777777" w:rsidR="00EE0CF6" w:rsidRPr="00B27FD2" w:rsidRDefault="00EE0CF6" w:rsidP="00EE0CF6">
                  <w:pPr>
                    <w:keepNext/>
                    <w:keepLines/>
                    <w:overflowPunct w:val="0"/>
                    <w:autoSpaceDE w:val="0"/>
                    <w:autoSpaceDN w:val="0"/>
                    <w:adjustRightInd w:val="0"/>
                    <w:spacing w:before="120" w:line="240" w:lineRule="auto"/>
                    <w:ind w:left="1134" w:hanging="1134"/>
                    <w:textAlignment w:val="baseline"/>
                    <w:outlineLvl w:val="2"/>
                    <w:rPr>
                      <w:rFonts w:eastAsia="SimSun"/>
                      <w:sz w:val="28"/>
                      <w:lang w:eastAsia="ja-JP"/>
                    </w:rPr>
                  </w:pPr>
                  <w:r w:rsidRPr="00B27FD2">
                    <w:rPr>
                      <w:rFonts w:eastAsia="SimSun"/>
                      <w:sz w:val="28"/>
                      <w:lang w:eastAsia="ja-JP"/>
                    </w:rPr>
                    <w:t>9.3.1</w:t>
                  </w:r>
                  <w:r w:rsidRPr="00B27FD2">
                    <w:rPr>
                      <w:rFonts w:eastAsia="SimSun"/>
                      <w:sz w:val="28"/>
                      <w:lang w:eastAsia="ja-JP"/>
                    </w:rPr>
                    <w:tab/>
                    <w:t>UE procedure for reporting UTO-UCI</w:t>
                  </w:r>
                </w:p>
                <w:p w14:paraId="6EC03AC6" w14:textId="77777777" w:rsidR="00EE0CF6" w:rsidRPr="00B27FD2" w:rsidRDefault="00EE0CF6" w:rsidP="00EE0CF6">
                  <w:pPr>
                    <w:rPr>
                      <w:rFonts w:eastAsia="Calibri" w:cs="Arial"/>
                    </w:rPr>
                  </w:pPr>
                  <w:r w:rsidRPr="00B27FD2">
                    <w:rPr>
                      <w:rFonts w:eastAsia="Calibri" w:cs="Arial"/>
                    </w:rPr>
                    <w:t xml:space="preserve">If the UE is provided </w:t>
                  </w:r>
                  <w:proofErr w:type="spellStart"/>
                  <w:r w:rsidRPr="00B27FD2">
                    <w:rPr>
                      <w:rFonts w:eastAsia="Calibri" w:cs="Arial"/>
                      <w:i/>
                      <w:iCs/>
                    </w:rPr>
                    <w:t>nrof_UTO_UCI</w:t>
                  </w:r>
                  <w:proofErr w:type="spellEnd"/>
                  <w:r w:rsidRPr="00B27FD2">
                    <w:rPr>
                      <w:rFonts w:eastAsia="Calibri" w:cs="Arial"/>
                    </w:rPr>
                    <w:t xml:space="preserve"> with value equal to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in </w:t>
                  </w:r>
                  <w:proofErr w:type="spellStart"/>
                  <w:r w:rsidRPr="00B27FD2">
                    <w:rPr>
                      <w:rFonts w:eastAsia="Calibri" w:cs="Arial"/>
                      <w:i/>
                      <w:iCs/>
                    </w:rPr>
                    <w:t>configuredGrantConfig</w:t>
                  </w:r>
                  <w:proofErr w:type="spellEnd"/>
                  <w:r w:rsidRPr="00B27FD2">
                    <w:rPr>
                      <w:rFonts w:eastAsia="Calibri" w:cs="Arial"/>
                    </w:rPr>
                    <w:t xml:space="preserve"> of a CG-PUSCH configuration, the UE multiplexes UTO-UCI represented by a bitmap of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bits in each CG-PUSCH transmission for the CG-PUSCH configuration. </w:t>
                  </w:r>
                </w:p>
                <w:p w14:paraId="5F9BB9EF" w14:textId="77777777" w:rsidR="00EE0CF6" w:rsidRPr="00393627" w:rsidRDefault="00EE0CF6" w:rsidP="00EE0CF6">
                  <w:pPr>
                    <w:spacing w:after="0" w:line="240" w:lineRule="auto"/>
                    <w:rPr>
                      <w:rFonts w:eastAsia="SimSun"/>
                      <w:noProof/>
                      <w:lang w:eastAsia="ko-KR"/>
                    </w:rPr>
                  </w:pPr>
                  <w:r w:rsidRPr="00B27FD2">
                    <w:rPr>
                      <w:rFonts w:eastAsia="Calibri" w:cs="Arial"/>
                    </w:rPr>
                    <w:t xml:space="preserve">The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bits of UTO-UCI, </w:t>
                  </w:r>
                  <m:oMath>
                    <m:sSubSup>
                      <m:sSubSupPr>
                        <m:ctrlPr>
                          <w:rPr>
                            <w:rFonts w:ascii="Cambria Math" w:eastAsia="Calibri" w:hAnsi="Cambria Math" w:cs="Arial"/>
                          </w:rPr>
                        </m:ctrlPr>
                      </m:sSubSupPr>
                      <m:e>
                        <m:acc>
                          <m:accPr>
                            <m:chr m:val="̃"/>
                            <m:ctrlPr>
                              <w:rPr>
                                <w:rFonts w:ascii="Cambria Math" w:eastAsia="Calibri" w:hAnsi="Cambria Math" w:cs="Arial"/>
                              </w:rPr>
                            </m:ctrlPr>
                          </m:accPr>
                          <m:e>
                            <m:r>
                              <w:rPr>
                                <w:rFonts w:ascii="Cambria Math" w:eastAsia="Calibri" w:hAnsi="Cambria Math" w:cs="Arial"/>
                                <w:lang w:eastAsia="zh-CN"/>
                              </w:rPr>
                              <m:t>o</m:t>
                            </m:r>
                          </m:e>
                        </m:acc>
                      </m:e>
                      <m:sub>
                        <m:r>
                          <m:rPr>
                            <m:sty m:val="p"/>
                          </m:rPr>
                          <w:rPr>
                            <w:rFonts w:ascii="Cambria Math" w:eastAsia="Calibri" w:hAnsi="Cambria Math" w:cs="Arial"/>
                            <w:lang w:eastAsia="zh-CN"/>
                          </w:rPr>
                          <m:t>0</m:t>
                        </m:r>
                      </m:sub>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bSup>
                    <m:r>
                      <m:rPr>
                        <m:sty m:val="p"/>
                      </m:rPr>
                      <w:rPr>
                        <w:rFonts w:ascii="Cambria Math" w:eastAsia="Calibri" w:hAnsi="Cambria Math" w:cs="Arial"/>
                        <w:lang w:eastAsia="zh-CN"/>
                      </w:rPr>
                      <m:t xml:space="preserve">, </m:t>
                    </m:r>
                    <m:sSubSup>
                      <m:sSubSupPr>
                        <m:ctrlPr>
                          <w:rPr>
                            <w:rFonts w:ascii="Cambria Math" w:eastAsia="Calibri" w:hAnsi="Cambria Math" w:cs="Arial"/>
                          </w:rPr>
                        </m:ctrlPr>
                      </m:sSubSupPr>
                      <m:e>
                        <m:acc>
                          <m:accPr>
                            <m:chr m:val="̃"/>
                            <m:ctrlPr>
                              <w:rPr>
                                <w:rFonts w:ascii="Cambria Math" w:eastAsia="Calibri" w:hAnsi="Cambria Math" w:cs="Arial"/>
                              </w:rPr>
                            </m:ctrlPr>
                          </m:accPr>
                          <m:e>
                            <m:r>
                              <w:rPr>
                                <w:rFonts w:ascii="Cambria Math" w:eastAsia="Calibri" w:hAnsi="Cambria Math" w:cs="Arial"/>
                                <w:lang w:eastAsia="zh-CN"/>
                              </w:rPr>
                              <m:t>o</m:t>
                            </m:r>
                          </m:e>
                        </m:acc>
                      </m:e>
                      <m:sub>
                        <m:r>
                          <m:rPr>
                            <m:sty m:val="p"/>
                          </m:rPr>
                          <w:rPr>
                            <w:rFonts w:ascii="Cambria Math" w:eastAsia="Calibri" w:hAnsi="Cambria Math" w:cs="Arial"/>
                            <w:lang w:eastAsia="zh-CN"/>
                          </w:rPr>
                          <m:t>1</m:t>
                        </m:r>
                      </m:sub>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bSup>
                    <m:r>
                      <m:rPr>
                        <m:sty m:val="p"/>
                      </m:rPr>
                      <w:rPr>
                        <w:rFonts w:ascii="Cambria Math" w:eastAsia="Calibri" w:hAnsi="Cambria Math" w:cs="Arial"/>
                        <w:lang w:eastAsia="zh-CN"/>
                      </w:rPr>
                      <m:t xml:space="preserve">, …, </m:t>
                    </m:r>
                    <m:sSubSup>
                      <m:sSubSupPr>
                        <m:ctrlPr>
                          <w:rPr>
                            <w:rFonts w:ascii="Cambria Math" w:eastAsia="Calibri" w:hAnsi="Cambria Math" w:cs="Arial"/>
                          </w:rPr>
                        </m:ctrlPr>
                      </m:sSubSupPr>
                      <m:e>
                        <m:acc>
                          <m:accPr>
                            <m:chr m:val="̃"/>
                            <m:ctrlPr>
                              <w:rPr>
                                <w:rFonts w:ascii="Cambria Math" w:eastAsia="Calibri" w:hAnsi="Cambria Math" w:cs="Arial"/>
                              </w:rPr>
                            </m:ctrlPr>
                          </m:accPr>
                          <m:e>
                            <m:r>
                              <w:rPr>
                                <w:rFonts w:ascii="Cambria Math" w:eastAsia="Calibri" w:hAnsi="Cambria Math" w:cs="Arial"/>
                                <w:lang w:eastAsia="zh-CN"/>
                              </w:rPr>
                              <m:t>o</m:t>
                            </m:r>
                          </m:e>
                        </m:acc>
                      </m:e>
                      <m:sub>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r>
                          <m:rPr>
                            <m:sty m:val="p"/>
                          </m:rPr>
                          <w:rPr>
                            <w:rFonts w:ascii="Cambria Math" w:eastAsia="Calibri" w:hAnsi="Cambria Math" w:cs="Arial"/>
                            <w:lang w:eastAsia="zh-CN"/>
                          </w:rPr>
                          <m:t>-1</m:t>
                        </m:r>
                      </m:sub>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bSup>
                  </m:oMath>
                  <w:r w:rsidRPr="00B27FD2">
                    <w:rPr>
                      <w:rFonts w:eastAsia="Calibri" w:cs="Arial"/>
                    </w:rPr>
                    <w:t xml:space="preserve">, have a one-to-one mapping to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subsequent CG-PUSCH TOs in ascending order of start time. For unpaired spectrum operation, the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subsequent CG-PUSCH TOs exclude invalid ones where a UE does not transmit a PUSCH 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B27FD2">
                    <w:rPr>
                      <w:rFonts w:eastAsia="Calibri" w:cs="Arial"/>
                      <w:color w:val="FF0000"/>
                    </w:rPr>
                    <w:t>For a Type-2 CG-PUSCH configuration</w:t>
                  </w:r>
                  <w:r>
                    <w:rPr>
                      <w:rFonts w:eastAsia="Calibri" w:cs="Arial"/>
                      <w:color w:val="FF0000"/>
                    </w:rPr>
                    <w:t>,</w:t>
                  </w:r>
                  <w:r w:rsidRPr="00B27FD2">
                    <w:rPr>
                      <w:rFonts w:eastAsia="Calibri" w:cs="Arial"/>
                      <w:color w:val="FF0000"/>
                    </w:rPr>
                    <w:t xml:space="preserve"> an indicated UTO-UCI bit in a CG-PUSCH transmission is applicable </w:t>
                  </w:r>
                  <w:r>
                    <w:rPr>
                      <w:rFonts w:eastAsia="Calibri" w:cs="Arial"/>
                      <w:color w:val="FF0000"/>
                    </w:rPr>
                    <w:t>for</w:t>
                  </w:r>
                  <w:r w:rsidRPr="00B27FD2">
                    <w:rPr>
                      <w:rFonts w:eastAsia="Calibri" w:cs="Arial"/>
                      <w:color w:val="FF0000"/>
                    </w:rPr>
                    <w:t xml:space="preserve"> the corresponding CG PUSCH </w:t>
                  </w:r>
                  <w:r>
                    <w:rPr>
                      <w:rFonts w:eastAsia="Calibri" w:cs="Arial"/>
                      <w:color w:val="FF0000"/>
                    </w:rPr>
                    <w:t xml:space="preserve">TO only when it </w:t>
                  </w:r>
                  <w:r w:rsidRPr="00B27FD2">
                    <w:rPr>
                      <w:rFonts w:eastAsia="Calibri" w:cs="Arial"/>
                      <w:color w:val="FF0000"/>
                    </w:rPr>
                    <w:t>occurs before the UE receives a DCI format that indicates a</w:t>
                  </w:r>
                  <w:r>
                    <w:rPr>
                      <w:rFonts w:eastAsia="Calibri" w:cs="Arial"/>
                      <w:color w:val="FF0000"/>
                    </w:rPr>
                    <w:t>n</w:t>
                  </w:r>
                  <w:r w:rsidRPr="00B27FD2">
                    <w:rPr>
                      <w:rFonts w:eastAsia="Calibri" w:cs="Arial"/>
                      <w:color w:val="FF0000"/>
                    </w:rPr>
                    <w:t xml:space="preserve"> </w:t>
                  </w:r>
                  <w:r>
                    <w:rPr>
                      <w:rFonts w:eastAsia="Calibri" w:cs="Arial"/>
                      <w:color w:val="FF0000"/>
                    </w:rPr>
                    <w:t>activation/</w:t>
                  </w:r>
                  <w:r w:rsidRPr="00B27FD2">
                    <w:rPr>
                      <w:rFonts w:eastAsia="Calibri" w:cs="Arial"/>
                      <w:color w:val="FF0000"/>
                    </w:rPr>
                    <w:t xml:space="preserve">release for the </w:t>
                  </w:r>
                  <w:r>
                    <w:rPr>
                      <w:rFonts w:eastAsia="Calibri" w:cs="Arial"/>
                      <w:color w:val="FF0000"/>
                    </w:rPr>
                    <w:t xml:space="preserve">same </w:t>
                  </w:r>
                  <w:r w:rsidRPr="00B27FD2">
                    <w:rPr>
                      <w:rFonts w:eastAsia="Calibri" w:cs="Arial"/>
                      <w:color w:val="FF0000"/>
                    </w:rPr>
                    <w:t>Type-2 CG-PUSCH configuration</w:t>
                  </w:r>
                  <w:r>
                    <w:rPr>
                      <w:rFonts w:eastAsia="Calibri" w:cs="Arial"/>
                      <w:color w:val="FF0000"/>
                    </w:rPr>
                    <w:t>.</w:t>
                  </w:r>
                </w:p>
                <w:p w14:paraId="7438F756" w14:textId="77777777" w:rsidR="00EE0CF6" w:rsidRPr="00393627" w:rsidRDefault="00EE0CF6" w:rsidP="00EE0CF6">
                  <w:pPr>
                    <w:spacing w:after="0" w:line="240" w:lineRule="auto"/>
                    <w:jc w:val="center"/>
                    <w:rPr>
                      <w:rFonts w:eastAsia="SimSun"/>
                      <w:noProof/>
                      <w:lang w:eastAsia="ko-KR"/>
                    </w:rPr>
                  </w:pPr>
                </w:p>
              </w:tc>
            </w:tr>
          </w:tbl>
          <w:p w14:paraId="4751066C" w14:textId="77777777" w:rsidR="00EE0CF6" w:rsidRPr="00EE0CF6" w:rsidRDefault="00EE0CF6" w:rsidP="00897EA7">
            <w:pPr>
              <w:rPr>
                <w:lang w:eastAsia="ja-JP"/>
              </w:rPr>
            </w:pPr>
          </w:p>
        </w:tc>
      </w:tr>
    </w:tbl>
    <w:p w14:paraId="542F11F7" w14:textId="77777777" w:rsidR="009105E9" w:rsidRDefault="009105E9" w:rsidP="009105E9">
      <w:pPr>
        <w:rPr>
          <w:b/>
        </w:rPr>
      </w:pPr>
    </w:p>
    <w:p w14:paraId="5AD35F9C" w14:textId="1EF0352D" w:rsidR="00593CCC" w:rsidRDefault="00593CCC" w:rsidP="00053F71">
      <w:pPr>
        <w:pStyle w:val="Heading3"/>
      </w:pPr>
      <w:r>
        <w:t>2.1.1</w:t>
      </w:r>
      <w:r>
        <w:tab/>
      </w:r>
      <w:r>
        <w:t>Initial discussion</w:t>
      </w:r>
    </w:p>
    <w:p w14:paraId="7A07C79F" w14:textId="77777777"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issues raised above and the corresponding proposal, as well as Moderator’s observation and recommendation? Do you have a different view as compared to the recommendation?</w:t>
      </w:r>
    </w:p>
    <w:tbl>
      <w:tblPr>
        <w:tblStyle w:val="TableGrid"/>
        <w:tblW w:w="0" w:type="auto"/>
        <w:tblLook w:val="04A0" w:firstRow="1" w:lastRow="0" w:firstColumn="1" w:lastColumn="0" w:noHBand="0" w:noVBand="1"/>
      </w:tblPr>
      <w:tblGrid>
        <w:gridCol w:w="1838"/>
        <w:gridCol w:w="7791"/>
      </w:tblGrid>
      <w:tr w:rsidR="00593CCC" w14:paraId="589C7267" w14:textId="77777777" w:rsidTr="00112613">
        <w:tc>
          <w:tcPr>
            <w:tcW w:w="1838" w:type="dxa"/>
            <w:shd w:val="clear" w:color="auto" w:fill="A5A5A5" w:themeFill="accent3"/>
          </w:tcPr>
          <w:p w14:paraId="17822ACE"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77B0E70A" w14:textId="77777777" w:rsidR="00593CCC" w:rsidRDefault="00593CCC" w:rsidP="00112613">
            <w:pPr>
              <w:rPr>
                <w:lang w:val="en-GB" w:eastAsia="ja-JP"/>
              </w:rPr>
            </w:pPr>
            <w:r>
              <w:rPr>
                <w:lang w:val="en-GB" w:eastAsia="ja-JP"/>
              </w:rPr>
              <w:t>Comment</w:t>
            </w:r>
          </w:p>
        </w:tc>
      </w:tr>
      <w:tr w:rsidR="00593CCC" w14:paraId="28302643" w14:textId="77777777" w:rsidTr="00112613">
        <w:tc>
          <w:tcPr>
            <w:tcW w:w="1838" w:type="dxa"/>
          </w:tcPr>
          <w:p w14:paraId="04DDB85B" w14:textId="77777777" w:rsidR="00593CCC" w:rsidRDefault="00593CCC" w:rsidP="00112613">
            <w:pPr>
              <w:rPr>
                <w:lang w:val="en-GB" w:eastAsia="ja-JP"/>
              </w:rPr>
            </w:pPr>
          </w:p>
        </w:tc>
        <w:tc>
          <w:tcPr>
            <w:tcW w:w="7791" w:type="dxa"/>
          </w:tcPr>
          <w:p w14:paraId="48F633DB" w14:textId="77777777" w:rsidR="00593CCC" w:rsidRDefault="00593CCC" w:rsidP="00112613">
            <w:pPr>
              <w:rPr>
                <w:lang w:val="en-GB" w:eastAsia="ja-JP"/>
              </w:rPr>
            </w:pPr>
          </w:p>
        </w:tc>
      </w:tr>
      <w:tr w:rsidR="00593CCC" w14:paraId="024526C0" w14:textId="77777777" w:rsidTr="00112613">
        <w:tc>
          <w:tcPr>
            <w:tcW w:w="1838" w:type="dxa"/>
          </w:tcPr>
          <w:p w14:paraId="5A3899AD" w14:textId="77777777" w:rsidR="00593CCC" w:rsidRDefault="00593CCC" w:rsidP="00112613">
            <w:pPr>
              <w:rPr>
                <w:lang w:val="en-GB" w:eastAsia="ja-JP"/>
              </w:rPr>
            </w:pPr>
          </w:p>
        </w:tc>
        <w:tc>
          <w:tcPr>
            <w:tcW w:w="7791" w:type="dxa"/>
          </w:tcPr>
          <w:p w14:paraId="486C6AAC" w14:textId="77777777" w:rsidR="00593CCC" w:rsidRDefault="00593CCC" w:rsidP="00112613">
            <w:pPr>
              <w:rPr>
                <w:lang w:val="en-GB" w:eastAsia="ja-JP"/>
              </w:rPr>
            </w:pPr>
          </w:p>
        </w:tc>
      </w:tr>
      <w:tr w:rsidR="00593CCC" w14:paraId="55575230" w14:textId="77777777" w:rsidTr="00112613">
        <w:tc>
          <w:tcPr>
            <w:tcW w:w="1838" w:type="dxa"/>
          </w:tcPr>
          <w:p w14:paraId="31EC3432" w14:textId="77777777" w:rsidR="00593CCC" w:rsidRDefault="00593CCC" w:rsidP="00112613">
            <w:pPr>
              <w:rPr>
                <w:lang w:val="en-GB" w:eastAsia="ja-JP"/>
              </w:rPr>
            </w:pPr>
          </w:p>
        </w:tc>
        <w:tc>
          <w:tcPr>
            <w:tcW w:w="7791" w:type="dxa"/>
          </w:tcPr>
          <w:p w14:paraId="4D9B2E98" w14:textId="77777777" w:rsidR="00593CCC" w:rsidRDefault="00593CCC" w:rsidP="00112613">
            <w:pPr>
              <w:rPr>
                <w:lang w:val="en-GB" w:eastAsia="ja-JP"/>
              </w:rPr>
            </w:pPr>
          </w:p>
        </w:tc>
      </w:tr>
      <w:tr w:rsidR="00593CCC" w14:paraId="5BE249B6" w14:textId="77777777" w:rsidTr="00112613">
        <w:tc>
          <w:tcPr>
            <w:tcW w:w="1838" w:type="dxa"/>
          </w:tcPr>
          <w:p w14:paraId="11F8D488" w14:textId="77777777" w:rsidR="00593CCC" w:rsidRDefault="00593CCC" w:rsidP="00112613">
            <w:pPr>
              <w:rPr>
                <w:lang w:val="en-GB" w:eastAsia="ja-JP"/>
              </w:rPr>
            </w:pPr>
          </w:p>
        </w:tc>
        <w:tc>
          <w:tcPr>
            <w:tcW w:w="7791" w:type="dxa"/>
          </w:tcPr>
          <w:p w14:paraId="11FE17C3" w14:textId="77777777" w:rsidR="00593CCC" w:rsidRDefault="00593CCC" w:rsidP="00112613">
            <w:pPr>
              <w:rPr>
                <w:lang w:val="en-GB" w:eastAsia="ja-JP"/>
              </w:rPr>
            </w:pPr>
          </w:p>
        </w:tc>
      </w:tr>
      <w:tr w:rsidR="00593CCC" w14:paraId="669CEEAB" w14:textId="77777777" w:rsidTr="00112613">
        <w:tc>
          <w:tcPr>
            <w:tcW w:w="1838" w:type="dxa"/>
          </w:tcPr>
          <w:p w14:paraId="1332BBF6" w14:textId="77777777" w:rsidR="00593CCC" w:rsidRDefault="00593CCC" w:rsidP="00112613">
            <w:pPr>
              <w:rPr>
                <w:lang w:val="en-GB" w:eastAsia="ja-JP"/>
              </w:rPr>
            </w:pPr>
          </w:p>
        </w:tc>
        <w:tc>
          <w:tcPr>
            <w:tcW w:w="7791" w:type="dxa"/>
          </w:tcPr>
          <w:p w14:paraId="1C6194FA" w14:textId="77777777" w:rsidR="00593CCC" w:rsidRDefault="00593CCC" w:rsidP="00112613">
            <w:pPr>
              <w:rPr>
                <w:lang w:val="en-GB" w:eastAsia="ja-JP"/>
              </w:rPr>
            </w:pPr>
          </w:p>
        </w:tc>
      </w:tr>
    </w:tbl>
    <w:p w14:paraId="2D7D0AA3" w14:textId="77777777" w:rsidR="00593CCC" w:rsidRPr="0000676E" w:rsidRDefault="00593CCC" w:rsidP="00593CCC">
      <w:pPr>
        <w:rPr>
          <w:lang w:val="en-GB" w:eastAsia="ja-JP"/>
        </w:rPr>
      </w:pPr>
    </w:p>
    <w:p w14:paraId="67619EB7" w14:textId="77777777" w:rsidR="000D5C67" w:rsidRDefault="000D5C67" w:rsidP="005058DD">
      <w:pPr>
        <w:rPr>
          <w:lang w:val="en-GB" w:eastAsia="ja-JP"/>
        </w:rPr>
      </w:pPr>
    </w:p>
    <w:p w14:paraId="550569A4" w14:textId="151EED79" w:rsidR="003C5CDF" w:rsidRDefault="003C5CDF" w:rsidP="003C5CDF">
      <w:pPr>
        <w:pStyle w:val="Heading2"/>
      </w:pPr>
      <w:r>
        <w:lastRenderedPageBreak/>
        <w:t>2.2</w:t>
      </w:r>
      <w:r>
        <w:tab/>
        <w:t>Issue#</w:t>
      </w:r>
      <w:r w:rsidR="009D6229">
        <w:t>2</w:t>
      </w:r>
      <w:r>
        <w:t xml:space="preserve">: </w:t>
      </w:r>
      <w:r w:rsidR="004D60B1">
        <w:t xml:space="preserve">Lack of support for repetition and </w:t>
      </w:r>
      <w:proofErr w:type="spellStart"/>
      <w:r w:rsidR="004D60B1">
        <w:t>TBoMs</w:t>
      </w:r>
      <w:proofErr w:type="spellEnd"/>
      <w:r w:rsidR="004D60B1">
        <w:t xml:space="preserve"> for Multi-PUSCH</w:t>
      </w:r>
    </w:p>
    <w:p w14:paraId="31BB139F" w14:textId="321FE491" w:rsidR="009D6229" w:rsidRDefault="009D6229" w:rsidP="004D60B1">
      <w:pPr>
        <w:rPr>
          <w:lang w:val="en-GB" w:eastAsia="ja-JP"/>
        </w:rPr>
      </w:pPr>
      <w:r w:rsidRPr="009D6229">
        <w:rPr>
          <w:highlight w:val="cyan"/>
          <w:lang w:val="en-GB" w:eastAsia="ja-JP"/>
        </w:rPr>
        <w:t>Moderator’s summary:</w:t>
      </w:r>
    </w:p>
    <w:p w14:paraId="447B7FFC" w14:textId="058922A8" w:rsidR="005C45CD" w:rsidRDefault="005C45CD" w:rsidP="004D60B1">
      <w:pPr>
        <w:rPr>
          <w:lang w:val="en-GB" w:eastAsia="ja-JP"/>
        </w:rPr>
      </w:pPr>
      <w:r>
        <w:rPr>
          <w:lang w:val="en-GB" w:eastAsia="ja-JP"/>
        </w:rPr>
        <w:t xml:space="preserve">See </w:t>
      </w:r>
      <w:r>
        <w:rPr>
          <w:lang w:val="en-GB" w:eastAsia="ja-JP"/>
        </w:rPr>
        <w:fldChar w:fldCharType="begin"/>
      </w:r>
      <w:r>
        <w:rPr>
          <w:lang w:val="en-GB" w:eastAsia="ja-JP"/>
        </w:rPr>
        <w:instrText xml:space="preserve"> REF _Ref150627518 \h </w:instrText>
      </w:r>
      <w:r>
        <w:rPr>
          <w:lang w:val="en-GB" w:eastAsia="ja-JP"/>
        </w:rPr>
      </w:r>
      <w:r>
        <w:rPr>
          <w:lang w:val="en-GB" w:eastAsia="ja-JP"/>
        </w:rPr>
        <w:fldChar w:fldCharType="separate"/>
      </w:r>
      <w:r>
        <w:t xml:space="preserve">Table </w:t>
      </w:r>
      <w:r>
        <w:rPr>
          <w:noProof/>
        </w:rPr>
        <w:t>2</w:t>
      </w:r>
      <w:r>
        <w:rPr>
          <w:lang w:val="en-GB" w:eastAsia="ja-JP"/>
        </w:rPr>
        <w:fldChar w:fldCharType="end"/>
      </w:r>
      <w:r>
        <w:rPr>
          <w:lang w:val="en-GB" w:eastAsia="ja-JP"/>
        </w:rPr>
        <w:t>’.</w:t>
      </w:r>
    </w:p>
    <w:p w14:paraId="796156C0" w14:textId="60089651" w:rsidR="004D60B1" w:rsidRDefault="004D60B1" w:rsidP="004D60B1">
      <w:pPr>
        <w:rPr>
          <w:lang w:val="en-GB" w:eastAsia="ja-JP"/>
        </w:rPr>
      </w:pPr>
      <w:r>
        <w:rPr>
          <w:lang w:val="en-GB" w:eastAsia="ja-JP"/>
        </w:rPr>
        <w:t>Repetition is not supported for multi-PUSCH. One company proposed last time that in case, repetition is obtained from TDRA, UE ignores repetition factor (</w:t>
      </w:r>
      <w:proofErr w:type="gramStart"/>
      <w:r>
        <w:rPr>
          <w:lang w:val="en-GB" w:eastAsia="ja-JP"/>
        </w:rPr>
        <w:t>i.e.</w:t>
      </w:r>
      <w:proofErr w:type="gramEnd"/>
      <w:r>
        <w:rPr>
          <w:lang w:val="en-GB" w:eastAsia="ja-JP"/>
        </w:rPr>
        <w:t xml:space="preserve"> assumes =1). </w:t>
      </w:r>
    </w:p>
    <w:p w14:paraId="7034E504" w14:textId="3842C077" w:rsidR="005B44BB" w:rsidRDefault="005B44BB" w:rsidP="004D60B1">
      <w:pPr>
        <w:rPr>
          <w:lang w:val="en-GB" w:eastAsia="ja-JP"/>
        </w:rPr>
      </w:pPr>
      <w:r>
        <w:rPr>
          <w:lang w:val="en-GB" w:eastAsia="ja-JP"/>
        </w:rPr>
        <w:t>All companies except, do not see the need, which means the repetition factor should be configured with 1 if supported.</w:t>
      </w:r>
    </w:p>
    <w:p w14:paraId="73DE725D" w14:textId="3AC42737" w:rsidR="005B44BB" w:rsidRDefault="009D6229">
      <w:pPr>
        <w:pStyle w:val="ListParagraph"/>
        <w:numPr>
          <w:ilvl w:val="0"/>
          <w:numId w:val="46"/>
        </w:numPr>
        <w:rPr>
          <w:lang w:val="en-GB" w:eastAsia="ja-JP"/>
        </w:rPr>
      </w:pPr>
      <w:r>
        <w:rPr>
          <w:lang w:val="en-GB" w:eastAsia="ja-JP"/>
        </w:rPr>
        <w:t xml:space="preserve">Alt 1) </w:t>
      </w:r>
      <w:r w:rsidR="005B44BB">
        <w:rPr>
          <w:lang w:val="en-GB" w:eastAsia="ja-JP"/>
        </w:rPr>
        <w:t>Repetition is not supported == repetition factor if provided should be 1.</w:t>
      </w:r>
    </w:p>
    <w:p w14:paraId="7F43A3EF" w14:textId="3FA1D10F" w:rsidR="005B44BB" w:rsidRPr="005B44BB" w:rsidRDefault="005B44BB">
      <w:pPr>
        <w:pStyle w:val="ListParagraph"/>
        <w:numPr>
          <w:ilvl w:val="1"/>
          <w:numId w:val="46"/>
        </w:numPr>
        <w:rPr>
          <w:lang w:val="en-US" w:eastAsia="ja-JP"/>
        </w:rPr>
      </w:pPr>
      <w:r w:rsidRPr="005B44BB">
        <w:rPr>
          <w:lang w:val="en-US" w:eastAsia="ja-JP"/>
        </w:rPr>
        <w:t>Vivo, Xiaomi, IDC, DCM, Apple, Nokia, Sams</w:t>
      </w:r>
      <w:r>
        <w:rPr>
          <w:lang w:val="en-US" w:eastAsia="ja-JP"/>
        </w:rPr>
        <w:t>ung, LG, OPPO</w:t>
      </w:r>
    </w:p>
    <w:p w14:paraId="716757FD" w14:textId="2DD40D64" w:rsidR="005B44BB" w:rsidRDefault="009D6229">
      <w:pPr>
        <w:pStyle w:val="ListParagraph"/>
        <w:numPr>
          <w:ilvl w:val="0"/>
          <w:numId w:val="46"/>
        </w:numPr>
        <w:rPr>
          <w:lang w:val="en-GB" w:eastAsia="ja-JP"/>
        </w:rPr>
      </w:pPr>
      <w:r>
        <w:rPr>
          <w:lang w:val="en-GB" w:eastAsia="ja-JP"/>
        </w:rPr>
        <w:t xml:space="preserve">Alt 2) </w:t>
      </w:r>
      <w:r w:rsidR="005B44BB">
        <w:rPr>
          <w:lang w:val="en-GB" w:eastAsia="ja-JP"/>
        </w:rPr>
        <w:t>Repetition is not supported =</w:t>
      </w:r>
      <w:proofErr w:type="gramStart"/>
      <w:r w:rsidR="005B44BB">
        <w:rPr>
          <w:lang w:val="en-GB" w:eastAsia="ja-JP"/>
        </w:rPr>
        <w:t>=  repetition</w:t>
      </w:r>
      <w:proofErr w:type="gramEnd"/>
      <w:r w:rsidR="005B44BB">
        <w:rPr>
          <w:lang w:val="en-GB" w:eastAsia="ja-JP"/>
        </w:rPr>
        <w:t xml:space="preserve"> factor if provided, </w:t>
      </w:r>
      <w:proofErr w:type="spellStart"/>
      <w:r w:rsidR="005B44BB">
        <w:rPr>
          <w:lang w:val="en-GB" w:eastAsia="ja-JP"/>
        </w:rPr>
        <w:t>repK</w:t>
      </w:r>
      <w:proofErr w:type="spellEnd"/>
      <w:r w:rsidR="005B44BB">
        <w:rPr>
          <w:lang w:val="en-GB" w:eastAsia="ja-JP"/>
        </w:rPr>
        <w:t xml:space="preserve"> should be  1 and </w:t>
      </w:r>
      <w:proofErr w:type="spellStart"/>
      <w:r w:rsidR="005B44BB">
        <w:rPr>
          <w:lang w:val="en-GB" w:eastAsia="ja-JP"/>
        </w:rPr>
        <w:t>numberOfRepetitions</w:t>
      </w:r>
      <w:proofErr w:type="spellEnd"/>
      <w:r w:rsidR="005B44BB">
        <w:rPr>
          <w:lang w:val="en-GB" w:eastAsia="ja-JP"/>
        </w:rPr>
        <w:t xml:space="preserve"> from TDRA should be assumed 1.</w:t>
      </w:r>
    </w:p>
    <w:p w14:paraId="1924B316" w14:textId="4AAA66C7" w:rsidR="005B44BB" w:rsidRDefault="005B44BB">
      <w:pPr>
        <w:pStyle w:val="ListParagraph"/>
        <w:numPr>
          <w:ilvl w:val="1"/>
          <w:numId w:val="46"/>
        </w:numPr>
        <w:rPr>
          <w:lang w:val="en-GB" w:eastAsia="ja-JP"/>
        </w:rPr>
      </w:pPr>
      <w:r>
        <w:rPr>
          <w:lang w:val="en-GB" w:eastAsia="ja-JP"/>
        </w:rPr>
        <w:t>Ericsson</w:t>
      </w:r>
    </w:p>
    <w:p w14:paraId="068ABA41" w14:textId="0AFBED5D" w:rsidR="005B44BB" w:rsidRPr="005B44BB" w:rsidRDefault="005B44BB" w:rsidP="005B44BB">
      <w:pPr>
        <w:pStyle w:val="ListParagraph"/>
        <w:rPr>
          <w:lang w:val="en-GB" w:eastAsia="ja-JP"/>
        </w:rPr>
      </w:pPr>
    </w:p>
    <w:p w14:paraId="271B6529" w14:textId="0635B591" w:rsidR="005B44BB" w:rsidRDefault="005B44BB" w:rsidP="004D60B1">
      <w:pPr>
        <w:rPr>
          <w:lang w:val="en-GB" w:eastAsia="ja-JP"/>
        </w:rPr>
      </w:pPr>
      <w:r>
        <w:rPr>
          <w:lang w:val="en-GB" w:eastAsia="ja-JP"/>
        </w:rPr>
        <w:t>Besides companies provided suggestion to improve the existing text.</w:t>
      </w:r>
    </w:p>
    <w:p w14:paraId="558323E9" w14:textId="124439D4" w:rsidR="005B44BB" w:rsidRDefault="005B44BB">
      <w:pPr>
        <w:pStyle w:val="ListParagraph"/>
        <w:numPr>
          <w:ilvl w:val="0"/>
          <w:numId w:val="47"/>
        </w:numPr>
        <w:rPr>
          <w:lang w:val="en-GB" w:eastAsia="ja-JP"/>
        </w:rPr>
      </w:pPr>
      <w:r>
        <w:rPr>
          <w:lang w:val="en-GB" w:eastAsia="ja-JP"/>
        </w:rPr>
        <w:t xml:space="preserve">Vivo, DCM: </w:t>
      </w:r>
      <w:r w:rsidR="009D6229">
        <w:rPr>
          <w:lang w:val="en-GB" w:eastAsia="ja-JP"/>
        </w:rPr>
        <w:t xml:space="preserve">improved description and </w:t>
      </w:r>
      <w:r>
        <w:rPr>
          <w:lang w:val="en-GB" w:eastAsia="ja-JP"/>
        </w:rPr>
        <w:t>emphasi</w:t>
      </w:r>
      <w:r w:rsidR="009D6229">
        <w:rPr>
          <w:lang w:val="en-GB" w:eastAsia="ja-JP"/>
        </w:rPr>
        <w:t>zing</w:t>
      </w:r>
      <w:r>
        <w:rPr>
          <w:lang w:val="en-GB" w:eastAsia="ja-JP"/>
        </w:rPr>
        <w:t xml:space="preserve"> that repetition factor shall be one.</w:t>
      </w:r>
    </w:p>
    <w:p w14:paraId="6B96D6FB" w14:textId="7D52FD7A" w:rsidR="009D6229" w:rsidRPr="009D6229" w:rsidRDefault="005B44BB">
      <w:pPr>
        <w:pStyle w:val="ListParagraph"/>
        <w:numPr>
          <w:ilvl w:val="0"/>
          <w:numId w:val="47"/>
        </w:numPr>
        <w:rPr>
          <w:lang w:val="en-GB" w:eastAsia="ja-JP"/>
        </w:rPr>
      </w:pPr>
      <w:r>
        <w:rPr>
          <w:lang w:val="en-GB" w:eastAsia="ja-JP"/>
        </w:rPr>
        <w:t xml:space="preserve">IDC, </w:t>
      </w:r>
      <w:r w:rsidR="009D6229">
        <w:rPr>
          <w:lang w:val="en-GB" w:eastAsia="ja-JP"/>
        </w:rPr>
        <w:t>Xiaomi</w:t>
      </w:r>
      <w:r>
        <w:rPr>
          <w:lang w:val="en-GB" w:eastAsia="ja-JP"/>
        </w:rPr>
        <w:t>, Samsung</w:t>
      </w:r>
      <w:r w:rsidR="009D6229">
        <w:rPr>
          <w:lang w:val="en-GB" w:eastAsia="ja-JP"/>
        </w:rPr>
        <w:t>: improved description (slight difference by eventually similar).</w:t>
      </w:r>
    </w:p>
    <w:p w14:paraId="1C6A9CCC" w14:textId="0C907003" w:rsidR="009D6229" w:rsidRDefault="009D6229" w:rsidP="009D6229">
      <w:pPr>
        <w:rPr>
          <w:lang w:val="en-GB" w:eastAsia="ja-JP"/>
        </w:rPr>
      </w:pPr>
    </w:p>
    <w:p w14:paraId="1C25D4B2" w14:textId="4FCDCBFD" w:rsidR="009D6229" w:rsidRDefault="009D6229" w:rsidP="009D6229">
      <w:pPr>
        <w:rPr>
          <w:lang w:val="en-GB" w:eastAsia="ja-JP"/>
        </w:rPr>
      </w:pPr>
      <w:r w:rsidRPr="009D6229">
        <w:rPr>
          <w:highlight w:val="cyan"/>
          <w:lang w:val="en-GB" w:eastAsia="ja-JP"/>
        </w:rPr>
        <w:t>Moderator’s observation:</w:t>
      </w:r>
    </w:p>
    <w:p w14:paraId="459CE1D9" w14:textId="720A4E15" w:rsidR="009D6229" w:rsidRDefault="009D6229" w:rsidP="009D6229">
      <w:pPr>
        <w:rPr>
          <w:lang w:val="en-GB" w:eastAsia="ja-JP"/>
        </w:rPr>
      </w:pPr>
      <w:r>
        <w:rPr>
          <w:lang w:val="en-GB" w:eastAsia="ja-JP"/>
        </w:rPr>
        <w:t>It is recommended to conclude on Alt .2. Regarding the TP for Alt. 2, since it</w:t>
      </w:r>
      <w:r w:rsidRPr="009D6229">
        <w:rPr>
          <w:lang w:val="en-GB" w:eastAsia="ja-JP"/>
        </w:rPr>
        <w:t xml:space="preserve"> is redundant to emphasize if it is stated repetition is not supported</w:t>
      </w:r>
      <w:r>
        <w:rPr>
          <w:lang w:val="en-GB" w:eastAsia="ja-JP"/>
        </w:rPr>
        <w:t xml:space="preserve">, Moderator suggests </w:t>
      </w:r>
      <w:proofErr w:type="gramStart"/>
      <w:r>
        <w:rPr>
          <w:lang w:val="en-GB" w:eastAsia="ja-JP"/>
        </w:rPr>
        <w:t>to adopt</w:t>
      </w:r>
      <w:proofErr w:type="gramEnd"/>
      <w:r>
        <w:rPr>
          <w:lang w:val="en-GB" w:eastAsia="ja-JP"/>
        </w:rPr>
        <w:t xml:space="preserve"> Proposed TP by Samsung (Alternative 2) since cases of repetition and </w:t>
      </w:r>
      <w:proofErr w:type="spellStart"/>
      <w:r>
        <w:rPr>
          <w:lang w:val="en-GB" w:eastAsia="ja-JP"/>
        </w:rPr>
        <w:t>TBoMs</w:t>
      </w:r>
      <w:proofErr w:type="spellEnd"/>
      <w:r>
        <w:rPr>
          <w:lang w:val="en-GB" w:eastAsia="ja-JP"/>
        </w:rPr>
        <w:t xml:space="preserve"> are clearly separated (just to avoid potential issues </w:t>
      </w:r>
      <w:r w:rsidRPr="009D6229">
        <w:rPr>
          <mc:AlternateContent>
            <mc:Choice Requires="w16se"/>
            <mc:Fallback>
              <w:rFonts w:ascii="Segoe UI Emoji" w:eastAsia="Segoe UI Emoji" w:hAnsi="Segoe UI Emoji" w:cs="Segoe UI Emoji"/>
            </mc:Fallback>
          </mc:AlternateContent>
          <w:lang w:val="en-GB" w:eastAsia="ja-JP"/>
        </w:rPr>
        <mc:AlternateContent>
          <mc:Choice Requires="w16se">
            <w16se:symEx w16se:font="Segoe UI Emoji" w16se:char="1F60A"/>
          </mc:Choice>
          <mc:Fallback>
            <w:t>😊</w:t>
          </mc:Fallback>
        </mc:AlternateContent>
      </w:r>
      <w:r>
        <w:rPr>
          <w:lang w:val="en-GB" w:eastAsia="ja-JP"/>
        </w:rPr>
        <w:t>).</w:t>
      </w:r>
    </w:p>
    <w:p w14:paraId="10627B89" w14:textId="104B9A1F" w:rsidR="009D6229" w:rsidRDefault="009D6229" w:rsidP="009D6229">
      <w:pPr>
        <w:rPr>
          <w:lang w:val="en-GB" w:eastAsia="ja-JP"/>
        </w:rPr>
      </w:pPr>
      <w:r w:rsidRPr="009D6229">
        <w:rPr>
          <w:highlight w:val="cyan"/>
          <w:lang w:val="en-GB" w:eastAsia="ja-JP"/>
        </w:rPr>
        <w:t>Moderator recommendation:</w:t>
      </w:r>
      <w:r>
        <w:rPr>
          <w:lang w:val="en-GB" w:eastAsia="ja-JP"/>
        </w:rPr>
        <w:t xml:space="preserve"> Adopt Samsung’s TP (Alternative 2).</w:t>
      </w:r>
    </w:p>
    <w:p w14:paraId="3F645D18" w14:textId="77777777" w:rsidR="005C45CD" w:rsidRDefault="005C45CD" w:rsidP="009D6229">
      <w:pPr>
        <w:rPr>
          <w:lang w:val="en-GB" w:eastAsia="ja-JP"/>
        </w:rPr>
      </w:pPr>
    </w:p>
    <w:p w14:paraId="5A3DCF00" w14:textId="60464BFC" w:rsidR="005C45CD" w:rsidRDefault="005C45CD" w:rsidP="005C45CD">
      <w:pPr>
        <w:pStyle w:val="Caption"/>
        <w:keepNext/>
      </w:pPr>
      <w:bookmarkStart w:id="5" w:name="_Ref150627518"/>
      <w:r>
        <w:t xml:space="preserve">Table </w:t>
      </w:r>
      <w:r>
        <w:fldChar w:fldCharType="begin"/>
      </w:r>
      <w:r>
        <w:instrText xml:space="preserve"> SEQ Table \* ARABIC </w:instrText>
      </w:r>
      <w:r>
        <w:fldChar w:fldCharType="separate"/>
      </w:r>
      <w:r w:rsidR="00C61536">
        <w:rPr>
          <w:noProof/>
        </w:rPr>
        <w:t>2</w:t>
      </w:r>
      <w:r>
        <w:fldChar w:fldCharType="end"/>
      </w:r>
      <w:bookmarkEnd w:id="5"/>
      <w:r>
        <w:t>: Companies’ views and proposals</w:t>
      </w:r>
    </w:p>
    <w:tbl>
      <w:tblPr>
        <w:tblStyle w:val="TableGrid"/>
        <w:tblW w:w="0" w:type="auto"/>
        <w:tblLook w:val="04A0" w:firstRow="1" w:lastRow="0" w:firstColumn="1" w:lastColumn="0" w:noHBand="0" w:noVBand="1"/>
      </w:tblPr>
      <w:tblGrid>
        <w:gridCol w:w="9629"/>
      </w:tblGrid>
      <w:tr w:rsidR="005C45CD" w14:paraId="7309E35D" w14:textId="77777777" w:rsidTr="005C45CD">
        <w:tc>
          <w:tcPr>
            <w:tcW w:w="9629" w:type="dxa"/>
          </w:tcPr>
          <w:p w14:paraId="0B44D36A" w14:textId="77777777" w:rsidR="005C45CD" w:rsidRDefault="005C45CD" w:rsidP="005C45CD">
            <w:pPr>
              <w:pStyle w:val="NormalWeb"/>
              <w:shd w:val="clear" w:color="auto" w:fill="FFC000" w:themeFill="accent4"/>
            </w:pPr>
            <w:r>
              <w:t>Vivo</w:t>
            </w:r>
          </w:p>
          <w:p w14:paraId="6A6F2D65" w14:textId="77777777" w:rsidR="005C45CD" w:rsidRDefault="005C45CD" w:rsidP="005C45CD">
            <w:r>
              <w:rPr>
                <w:b/>
              </w:rPr>
              <w:t>Observation 2</w:t>
            </w:r>
            <w:r>
              <w:t xml:space="preserve">: Since repetition for multi-PUSCH CG is not supported in Rel-18, it is guaranteed by proper </w:t>
            </w:r>
            <w:proofErr w:type="spellStart"/>
            <w:r>
              <w:t>gNB's</w:t>
            </w:r>
            <w:proofErr w:type="spellEnd"/>
            <w:r>
              <w:t xml:space="preserve"> configuration/indication that only repetition factor equal to one is applied to a multi-PUSCH CG configuration.</w:t>
            </w:r>
          </w:p>
          <w:p w14:paraId="59FF7179" w14:textId="3DDC5A0C" w:rsidR="005C45CD" w:rsidRPr="005C45CD" w:rsidRDefault="005C45CD" w:rsidP="005C45CD">
            <w:r>
              <w:rPr>
                <w:b/>
                <w:color w:val="E66E0A"/>
              </w:rPr>
              <w:t>Proposal 2</w:t>
            </w:r>
            <w:r>
              <w:t>: Adopt the TP2 for TS38.214 to clarify that Type A repetition is not supported for multi-PUSCH CG in Rel-18.</w:t>
            </w:r>
          </w:p>
          <w:tbl>
            <w:tblPr>
              <w:tblStyle w:val="TableGrid"/>
              <w:tblW w:w="0" w:type="auto"/>
              <w:tblLook w:val="04A0" w:firstRow="1" w:lastRow="0" w:firstColumn="1" w:lastColumn="0" w:noHBand="0" w:noVBand="1"/>
            </w:tblPr>
            <w:tblGrid>
              <w:gridCol w:w="8392"/>
            </w:tblGrid>
            <w:tr w:rsidR="005C45CD" w:rsidRPr="00EE424B" w14:paraId="259608F6" w14:textId="77777777" w:rsidTr="00112613">
              <w:trPr>
                <w:trHeight w:val="3551"/>
              </w:trPr>
              <w:tc>
                <w:tcPr>
                  <w:tcW w:w="8392" w:type="dxa"/>
                </w:tcPr>
                <w:p w14:paraId="37B12259" w14:textId="77777777" w:rsidR="005C45CD" w:rsidRPr="0045115A" w:rsidRDefault="005C45CD" w:rsidP="005C45CD">
                  <w:pPr>
                    <w:keepNext/>
                    <w:keepLines/>
                    <w:overflowPunct w:val="0"/>
                    <w:autoSpaceDE w:val="0"/>
                    <w:autoSpaceDN w:val="0"/>
                    <w:adjustRightInd w:val="0"/>
                    <w:spacing w:before="120" w:after="180"/>
                    <w:jc w:val="center"/>
                    <w:textAlignment w:val="baseline"/>
                    <w:outlineLvl w:val="3"/>
                    <w:rPr>
                      <w:rFonts w:eastAsia="MS Mincho"/>
                      <w:sz w:val="24"/>
                      <w:szCs w:val="20"/>
                      <w:lang w:val="en-GB" w:eastAsia="ja-JP"/>
                    </w:rPr>
                  </w:pPr>
                  <w:r>
                    <w:rPr>
                      <w:rFonts w:ascii="Times" w:eastAsiaTheme="minorEastAsia" w:hAnsi="Times"/>
                      <w:szCs w:val="18"/>
                      <w:lang w:val="en-GB" w:eastAsia="zh-CN"/>
                    </w:rPr>
                    <w:lastRenderedPageBreak/>
                    <w:t>--------------------------------------------</w:t>
                  </w:r>
                  <w:r w:rsidRPr="00A1458B">
                    <w:rPr>
                      <w:rFonts w:ascii="Times" w:eastAsiaTheme="minorEastAsia" w:hAnsi="Times"/>
                      <w:b/>
                      <w:sz w:val="28"/>
                      <w:szCs w:val="28"/>
                      <w:lang w:val="en-GB" w:eastAsia="zh-CN"/>
                    </w:rPr>
                    <w:t>TP</w:t>
                  </w:r>
                  <w:r>
                    <w:rPr>
                      <w:rFonts w:ascii="Times" w:eastAsiaTheme="minorEastAsia" w:hAnsi="Times"/>
                      <w:b/>
                      <w:sz w:val="28"/>
                      <w:szCs w:val="28"/>
                      <w:lang w:val="en-GB" w:eastAsia="zh-CN"/>
                    </w:rPr>
                    <w:t>2</w:t>
                  </w:r>
                  <w:r>
                    <w:rPr>
                      <w:rFonts w:ascii="Times" w:eastAsiaTheme="minorEastAsia" w:hAnsi="Times"/>
                      <w:szCs w:val="18"/>
                      <w:lang w:val="en-GB" w:eastAsia="zh-CN"/>
                    </w:rPr>
                    <w:t>--------------------------------------------</w:t>
                  </w:r>
                </w:p>
                <w:p w14:paraId="217F7FAF" w14:textId="77777777" w:rsidR="005C45CD" w:rsidRPr="00580A4A" w:rsidRDefault="005C45CD" w:rsidP="005C45CD">
                  <w:pPr>
                    <w:keepNext/>
                    <w:keepLines/>
                    <w:overflowPunct w:val="0"/>
                    <w:autoSpaceDE w:val="0"/>
                    <w:autoSpaceDN w:val="0"/>
                    <w:adjustRightInd w:val="0"/>
                    <w:spacing w:before="120" w:after="180"/>
                    <w:textAlignment w:val="baseline"/>
                    <w:outlineLvl w:val="3"/>
                    <w:rPr>
                      <w:rFonts w:eastAsia="SimSun"/>
                      <w:sz w:val="24"/>
                      <w:szCs w:val="20"/>
                      <w:lang w:val="en-GB" w:eastAsia="ja-JP"/>
                    </w:rPr>
                  </w:pPr>
                  <w:r w:rsidRPr="00580A4A">
                    <w:rPr>
                      <w:rFonts w:eastAsia="SimSun"/>
                      <w:sz w:val="24"/>
                      <w:szCs w:val="20"/>
                      <w:lang w:val="en-GB" w:eastAsia="ja-JP"/>
                    </w:rPr>
                    <w:t>6.1.2.3</w:t>
                  </w:r>
                  <w:r w:rsidRPr="00580A4A">
                    <w:rPr>
                      <w:rFonts w:eastAsia="SimSun"/>
                      <w:sz w:val="24"/>
                      <w:szCs w:val="20"/>
                      <w:lang w:val="en-GB" w:eastAsia="ja-JP"/>
                    </w:rPr>
                    <w:tab/>
                    <w:t>Resource allocation for uplink transmission with configured grant</w:t>
                  </w:r>
                </w:p>
                <w:p w14:paraId="33521DC3" w14:textId="77777777" w:rsidR="005C45CD" w:rsidRPr="00580A4A" w:rsidRDefault="005C45CD" w:rsidP="005C45CD">
                  <w:pPr>
                    <w:rPr>
                      <w:rFonts w:eastAsia="Malgun Gothic"/>
                      <w:noProof/>
                      <w:color w:val="0000FF"/>
                      <w:szCs w:val="20"/>
                      <w:lang w:eastAsia="ko-KR"/>
                    </w:rPr>
                  </w:pPr>
                  <w:r w:rsidRPr="000C2EBF">
                    <w:rPr>
                      <w:rFonts w:eastAsia="Batang"/>
                      <w:szCs w:val="18"/>
                      <w:lang w:val="en-GB"/>
                    </w:rPr>
                    <w:t>…</w:t>
                  </w:r>
                </w:p>
                <w:p w14:paraId="704C9CBA" w14:textId="77777777" w:rsidR="005C45CD" w:rsidRPr="000C2EBF" w:rsidRDefault="005C45CD" w:rsidP="005C45CD">
                  <w:pPr>
                    <w:rPr>
                      <w:rFonts w:eastAsia="Calibri"/>
                      <w:iCs/>
                      <w:szCs w:val="20"/>
                    </w:rPr>
                  </w:pPr>
                  <w:r w:rsidRPr="00580A4A">
                    <w:rPr>
                      <w:rFonts w:eastAsia="Calibri"/>
                      <w:color w:val="000000"/>
                      <w:szCs w:val="20"/>
                    </w:rPr>
                    <w:t xml:space="preserve">For PUSCH transmissions with a Type 1 or Type 2 configured grant, the number of (nominal) repetitions </w:t>
                  </w:r>
                  <w:r w:rsidRPr="00580A4A">
                    <w:rPr>
                      <w:rFonts w:eastAsia="Calibri"/>
                      <w:i/>
                      <w:color w:val="000000"/>
                      <w:szCs w:val="20"/>
                    </w:rPr>
                    <w:t>K</w:t>
                  </w:r>
                  <w:r w:rsidRPr="00580A4A">
                    <w:rPr>
                      <w:rFonts w:eastAsia="Calibri"/>
                      <w:color w:val="000000"/>
                      <w:szCs w:val="20"/>
                    </w:rPr>
                    <w:t xml:space="preserve"> to be applied to the transmitted transport block is provided by the indexed row in the time domain resource allocation table </w:t>
                  </w:r>
                  <w:r w:rsidRPr="00580A4A">
                    <w:rPr>
                      <w:rFonts w:eastAsia="Calibri"/>
                      <w:szCs w:val="20"/>
                    </w:rPr>
                    <w:t xml:space="preserve">if </w:t>
                  </w:r>
                  <w:proofErr w:type="spellStart"/>
                  <w:r w:rsidRPr="00580A4A">
                    <w:rPr>
                      <w:rFonts w:eastAsia="Calibri"/>
                      <w:i/>
                      <w:szCs w:val="20"/>
                    </w:rPr>
                    <w:t>numberOfRepetitions</w:t>
                  </w:r>
                  <w:proofErr w:type="spellEnd"/>
                  <w:r w:rsidRPr="00580A4A">
                    <w:rPr>
                      <w:rFonts w:eastAsia="Calibri"/>
                      <w:szCs w:val="20"/>
                    </w:rPr>
                    <w:t xml:space="preserve"> is present in the table; </w:t>
                  </w:r>
                  <w:proofErr w:type="gramStart"/>
                  <w:r w:rsidRPr="00580A4A">
                    <w:rPr>
                      <w:rFonts w:eastAsia="Calibri"/>
                      <w:szCs w:val="20"/>
                    </w:rPr>
                    <w:t>otherwise</w:t>
                  </w:r>
                  <w:proofErr w:type="gramEnd"/>
                  <w:r w:rsidRPr="00580A4A">
                    <w:rPr>
                      <w:rFonts w:eastAsia="Calibri"/>
                      <w:szCs w:val="20"/>
                    </w:rPr>
                    <w:t xml:space="preserve"> </w:t>
                  </w:r>
                  <w:r w:rsidRPr="00580A4A">
                    <w:rPr>
                      <w:rFonts w:eastAsia="Calibri"/>
                      <w:i/>
                      <w:szCs w:val="20"/>
                    </w:rPr>
                    <w:t>K</w:t>
                  </w:r>
                  <w:r w:rsidRPr="00580A4A">
                    <w:rPr>
                      <w:rFonts w:eastAsia="Calibri"/>
                      <w:szCs w:val="20"/>
                    </w:rPr>
                    <w:t xml:space="preserve"> is provided by </w:t>
                  </w:r>
                  <w:r w:rsidRPr="00580A4A">
                    <w:rPr>
                      <w:rFonts w:eastAsia="Calibri"/>
                      <w:color w:val="000000"/>
                      <w:szCs w:val="20"/>
                    </w:rPr>
                    <w:t xml:space="preserve">the higher layer configured parameters </w:t>
                  </w:r>
                  <w:proofErr w:type="spellStart"/>
                  <w:r w:rsidRPr="00580A4A">
                    <w:rPr>
                      <w:rFonts w:eastAsia="Calibri"/>
                      <w:i/>
                      <w:color w:val="000000"/>
                      <w:szCs w:val="20"/>
                    </w:rPr>
                    <w:t>repK</w:t>
                  </w:r>
                  <w:proofErr w:type="spellEnd"/>
                  <w:r w:rsidRPr="00580A4A">
                    <w:rPr>
                      <w:rFonts w:eastAsia="Calibri"/>
                      <w:i/>
                      <w:color w:val="000000"/>
                      <w:szCs w:val="20"/>
                    </w:rPr>
                    <w:t xml:space="preserve">. </w:t>
                  </w:r>
                  <w:r w:rsidRPr="00626BDA">
                    <w:rPr>
                      <w:rFonts w:eastAsia="Calibri"/>
                      <w:iCs/>
                      <w:color w:val="FF0000"/>
                      <w:szCs w:val="20"/>
                    </w:rPr>
                    <w:t xml:space="preserve">For a </w:t>
                  </w:r>
                  <w:proofErr w:type="spellStart"/>
                  <w:r w:rsidRPr="00626BDA">
                    <w:rPr>
                      <w:rFonts w:eastAsia="Calibri"/>
                      <w:i/>
                      <w:color w:val="FF0000"/>
                      <w:szCs w:val="20"/>
                    </w:rPr>
                    <w:t>configuredGrantConfig</w:t>
                  </w:r>
                  <w:proofErr w:type="spellEnd"/>
                  <w:r w:rsidRPr="00626BDA">
                    <w:rPr>
                      <w:rFonts w:eastAsia="Calibri"/>
                      <w:iCs/>
                      <w:color w:val="FF0000"/>
                      <w:szCs w:val="20"/>
                    </w:rPr>
                    <w:t>,</w:t>
                  </w:r>
                  <w:r w:rsidRPr="00684B8C">
                    <w:rPr>
                      <w:rFonts w:eastAsia="Calibri"/>
                      <w:iCs/>
                      <w:color w:val="000000"/>
                      <w:szCs w:val="20"/>
                    </w:rPr>
                    <w:t xml:space="preserve"> </w:t>
                  </w:r>
                  <w:proofErr w:type="gramStart"/>
                  <w:r w:rsidRPr="00684B8C">
                    <w:rPr>
                      <w:rFonts w:eastAsia="Calibri"/>
                      <w:iCs/>
                      <w:strike/>
                      <w:color w:val="FF0000"/>
                      <w:szCs w:val="20"/>
                    </w:rPr>
                    <w:t>If</w:t>
                  </w:r>
                  <w:proofErr w:type="gramEnd"/>
                  <w:r w:rsidRPr="00684B8C">
                    <w:rPr>
                      <w:rFonts w:eastAsia="Calibri"/>
                      <w:iCs/>
                      <w:strike/>
                      <w:color w:val="FF0000"/>
                      <w:szCs w:val="20"/>
                    </w:rPr>
                    <w:t xml:space="preserve"> </w:t>
                  </w:r>
                  <w:proofErr w:type="spellStart"/>
                  <w:r w:rsidRPr="00626BDA">
                    <w:rPr>
                      <w:rFonts w:eastAsia="Calibri"/>
                      <w:iCs/>
                      <w:color w:val="FF0000"/>
                      <w:szCs w:val="20"/>
                    </w:rPr>
                    <w:t>if</w:t>
                  </w:r>
                  <w:proofErr w:type="spellEnd"/>
                  <w:r w:rsidRPr="00580A4A">
                    <w:rPr>
                      <w:rFonts w:eastAsia="Calibri"/>
                      <w:iCs/>
                      <w:color w:val="000000"/>
                      <w:szCs w:val="20"/>
                    </w:rPr>
                    <w:t xml:space="preserve"> a UE is configured with higher layer parameter [</w:t>
                  </w:r>
                  <w:proofErr w:type="spellStart"/>
                  <w:r w:rsidRPr="00580A4A">
                    <w:rPr>
                      <w:rFonts w:eastAsia="Calibri"/>
                      <w:i/>
                      <w:color w:val="000000"/>
                      <w:szCs w:val="20"/>
                    </w:rPr>
                    <w:t>nrofSlots_InCGperiod</w:t>
                  </w:r>
                  <w:proofErr w:type="spellEnd"/>
                  <w:r w:rsidRPr="00580A4A">
                    <w:rPr>
                      <w:rFonts w:eastAsia="Calibri"/>
                      <w:iCs/>
                      <w:color w:val="000000"/>
                      <w:szCs w:val="20"/>
                    </w:rPr>
                    <w:t xml:space="preserve">], </w:t>
                  </w:r>
                  <w:r w:rsidRPr="00684B8C">
                    <w:rPr>
                      <w:rFonts w:eastAsia="Calibri"/>
                      <w:iCs/>
                      <w:strike/>
                      <w:color w:val="FF0000"/>
                      <w:szCs w:val="20"/>
                    </w:rPr>
                    <w:t xml:space="preserve">in a </w:t>
                  </w:r>
                  <w:proofErr w:type="spellStart"/>
                  <w:r w:rsidRPr="00684B8C">
                    <w:rPr>
                      <w:rFonts w:eastAsia="Calibri"/>
                      <w:i/>
                      <w:strike/>
                      <w:color w:val="FF0000"/>
                      <w:szCs w:val="20"/>
                    </w:rPr>
                    <w:t>configuredGrantConfig</w:t>
                  </w:r>
                  <w:proofErr w:type="spellEnd"/>
                  <w:r w:rsidRPr="00684B8C">
                    <w:rPr>
                      <w:rFonts w:eastAsia="Calibri"/>
                      <w:iCs/>
                      <w:strike/>
                      <w:color w:val="FF0000"/>
                      <w:szCs w:val="20"/>
                    </w:rPr>
                    <w:t>,</w:t>
                  </w:r>
                  <w:r w:rsidRPr="00626BDA">
                    <w:rPr>
                      <w:rFonts w:eastAsia="Calibri"/>
                      <w:iCs/>
                      <w:color w:val="FF0000"/>
                      <w:szCs w:val="20"/>
                    </w:rPr>
                    <w:t xml:space="preserve"> the UE expects </w:t>
                  </w:r>
                  <w:r w:rsidRPr="00626BDA">
                    <w:rPr>
                      <w:rFonts w:eastAsia="Calibri"/>
                      <w:i/>
                      <w:iCs/>
                      <w:color w:val="FF0000"/>
                      <w:szCs w:val="20"/>
                    </w:rPr>
                    <w:t>K</w:t>
                  </w:r>
                  <w:r w:rsidRPr="00626BDA">
                    <w:rPr>
                      <w:rFonts w:eastAsia="Calibri"/>
                      <w:iCs/>
                      <w:color w:val="FF0000"/>
                      <w:szCs w:val="20"/>
                    </w:rPr>
                    <w:t xml:space="preserve"> shall be equal to one, and the UE does not support</w:t>
                  </w:r>
                  <w:r w:rsidRPr="00580A4A">
                    <w:rPr>
                      <w:rFonts w:eastAsia="Calibri"/>
                      <w:iCs/>
                      <w:color w:val="000000"/>
                      <w:szCs w:val="20"/>
                    </w:rPr>
                    <w:t xml:space="preserve"> </w:t>
                  </w:r>
                  <w:r w:rsidRPr="00580A4A">
                    <w:rPr>
                      <w:rFonts w:eastAsia="Calibri"/>
                      <w:iCs/>
                      <w:strike/>
                      <w:color w:val="FF0000"/>
                      <w:szCs w:val="20"/>
                    </w:rPr>
                    <w:t>neither repetition of the transmitted transport block nor</w:t>
                  </w:r>
                  <w:r w:rsidRPr="00580A4A">
                    <w:rPr>
                      <w:rFonts w:eastAsia="Calibri"/>
                      <w:iCs/>
                      <w:color w:val="FF0000"/>
                      <w:szCs w:val="20"/>
                    </w:rPr>
                    <w:t xml:space="preserve"> </w:t>
                  </w:r>
                  <w:r w:rsidRPr="00580A4A">
                    <w:rPr>
                      <w:rFonts w:eastAsia="Calibri"/>
                      <w:iCs/>
                      <w:color w:val="000000"/>
                      <w:szCs w:val="20"/>
                    </w:rPr>
                    <w:t xml:space="preserve">the TB processing over multiple slots </w:t>
                  </w:r>
                  <w:r w:rsidRPr="00580A4A">
                    <w:rPr>
                      <w:rFonts w:eastAsia="Calibri"/>
                      <w:iCs/>
                      <w:strike/>
                      <w:color w:val="FF0000"/>
                      <w:szCs w:val="20"/>
                    </w:rPr>
                    <w:t>is supported</w:t>
                  </w:r>
                  <w:r w:rsidRPr="00580A4A">
                    <w:rPr>
                      <w:rFonts w:eastAsia="Calibri"/>
                      <w:iCs/>
                      <w:color w:val="FF0000"/>
                      <w:szCs w:val="20"/>
                    </w:rPr>
                    <w:t xml:space="preserve"> </w:t>
                  </w:r>
                  <w:r w:rsidRPr="00580A4A">
                    <w:rPr>
                      <w:rFonts w:eastAsia="Calibri"/>
                      <w:iCs/>
                      <w:szCs w:val="20"/>
                    </w:rPr>
                    <w:t xml:space="preserve">for the </w:t>
                  </w:r>
                  <w:proofErr w:type="spellStart"/>
                  <w:r w:rsidRPr="00580A4A">
                    <w:rPr>
                      <w:rFonts w:eastAsia="Calibri"/>
                      <w:i/>
                      <w:szCs w:val="20"/>
                    </w:rPr>
                    <w:t>configuredGrantConfig</w:t>
                  </w:r>
                  <w:proofErr w:type="spellEnd"/>
                  <w:r w:rsidRPr="00580A4A">
                    <w:rPr>
                      <w:rFonts w:eastAsia="Calibri"/>
                      <w:iCs/>
                      <w:szCs w:val="20"/>
                    </w:rPr>
                    <w:t>.</w:t>
                  </w:r>
                </w:p>
                <w:p w14:paraId="46257212" w14:textId="77777777" w:rsidR="005C45CD" w:rsidRPr="00580A4A" w:rsidRDefault="005C45CD" w:rsidP="005C45CD">
                  <w:pPr>
                    <w:rPr>
                      <w:rFonts w:eastAsia="Malgun Gothic"/>
                      <w:noProof/>
                      <w:color w:val="0000FF"/>
                      <w:szCs w:val="20"/>
                      <w:lang w:eastAsia="ko-KR"/>
                    </w:rPr>
                  </w:pPr>
                  <w:r w:rsidRPr="000C2EBF">
                    <w:rPr>
                      <w:rFonts w:eastAsia="Batang"/>
                      <w:szCs w:val="18"/>
                      <w:lang w:val="en-GB"/>
                    </w:rPr>
                    <w:t>…</w:t>
                  </w:r>
                </w:p>
              </w:tc>
            </w:tr>
          </w:tbl>
          <w:p w14:paraId="07E298D7" w14:textId="77777777" w:rsidR="005C45CD" w:rsidRDefault="005C45CD" w:rsidP="005C45CD">
            <w:pPr>
              <w:spacing w:beforeLines="50" w:before="120" w:afterLines="50" w:after="120"/>
              <w:jc w:val="both"/>
              <w:rPr>
                <w:rFonts w:eastAsia="SimSun"/>
                <w:lang w:eastAsia="zh-CN"/>
              </w:rPr>
            </w:pPr>
          </w:p>
          <w:p w14:paraId="51E9024B" w14:textId="77777777" w:rsidR="005C45CD" w:rsidRDefault="005C45CD" w:rsidP="009D6229">
            <w:pPr>
              <w:rPr>
                <w:lang w:val="en-GB" w:eastAsia="ja-JP"/>
              </w:rPr>
            </w:pPr>
          </w:p>
        </w:tc>
      </w:tr>
      <w:tr w:rsidR="005C45CD" w14:paraId="706DE29E" w14:textId="77777777" w:rsidTr="005C45CD">
        <w:tc>
          <w:tcPr>
            <w:tcW w:w="9629" w:type="dxa"/>
          </w:tcPr>
          <w:p w14:paraId="5455026C" w14:textId="77777777" w:rsidR="005C45CD" w:rsidRDefault="005C45CD" w:rsidP="005C45CD">
            <w:pPr>
              <w:pStyle w:val="NormalWeb"/>
              <w:shd w:val="clear" w:color="auto" w:fill="FFC000" w:themeFill="accent4"/>
            </w:pPr>
            <w:r>
              <w:lastRenderedPageBreak/>
              <w:t>Xiaomi</w:t>
            </w:r>
          </w:p>
          <w:p w14:paraId="5C4AC445" w14:textId="77777777" w:rsidR="005C45CD" w:rsidRDefault="005C45CD" w:rsidP="005C45CD">
            <w:pPr>
              <w:spacing w:afterLines="50" w:after="120"/>
              <w:jc w:val="both"/>
              <w:rPr>
                <w:rFonts w:ascii="Times New Roman" w:hAnsi="Times New Roman"/>
                <w:b/>
                <w:bCs/>
                <w:sz w:val="21"/>
                <w:szCs w:val="20"/>
                <w:lang w:eastAsia="ja-JP"/>
              </w:rPr>
            </w:pPr>
            <w:r w:rsidRPr="00EE48F5">
              <w:rPr>
                <w:rFonts w:ascii="Times New Roman" w:hAnsi="Times New Roman"/>
                <w:b/>
                <w:bCs/>
                <w:i/>
                <w:sz w:val="21"/>
                <w:szCs w:val="20"/>
                <w:lang w:eastAsia="ja-JP"/>
              </w:rPr>
              <w:t xml:space="preserve">Proposal </w:t>
            </w:r>
            <w:r>
              <w:rPr>
                <w:rFonts w:ascii="Times New Roman" w:hAnsi="Times New Roman"/>
                <w:b/>
                <w:bCs/>
                <w:i/>
                <w:sz w:val="21"/>
                <w:szCs w:val="20"/>
                <w:lang w:eastAsia="ja-JP"/>
              </w:rPr>
              <w:t>4</w:t>
            </w:r>
            <w:r w:rsidRPr="00EC77D0">
              <w:rPr>
                <w:rFonts w:ascii="Times New Roman" w:hAnsi="Times New Roman"/>
                <w:b/>
                <w:bCs/>
                <w:sz w:val="21"/>
                <w:szCs w:val="20"/>
                <w:lang w:eastAsia="ja-JP"/>
              </w:rPr>
              <w:t>:</w:t>
            </w:r>
            <w:r>
              <w:rPr>
                <w:rFonts w:ascii="Times New Roman" w:hAnsi="Times New Roman"/>
                <w:b/>
                <w:bCs/>
                <w:sz w:val="21"/>
                <w:szCs w:val="20"/>
                <w:lang w:eastAsia="ja-JP"/>
              </w:rPr>
              <w:t xml:space="preserve"> </w:t>
            </w:r>
            <w:r w:rsidRPr="00A44947">
              <w:rPr>
                <w:rFonts w:ascii="Times New Roman" w:hAnsi="Times New Roman"/>
                <w:b/>
                <w:bCs/>
                <w:sz w:val="21"/>
                <w:szCs w:val="20"/>
                <w:lang w:eastAsia="ja-JP"/>
              </w:rPr>
              <w:t>Proposed TP</w:t>
            </w:r>
            <w:r>
              <w:rPr>
                <w:rFonts w:ascii="Times New Roman" w:hAnsi="Times New Roman"/>
                <w:b/>
                <w:bCs/>
                <w:sz w:val="21"/>
                <w:szCs w:val="20"/>
                <w:lang w:eastAsia="ja-JP"/>
              </w:rPr>
              <w:t xml:space="preserve"> f</w:t>
            </w:r>
            <w:r w:rsidRPr="00A44947">
              <w:rPr>
                <w:rFonts w:ascii="Times New Roman" w:hAnsi="Times New Roman"/>
                <w:b/>
                <w:bCs/>
                <w:sz w:val="21"/>
                <w:szCs w:val="20"/>
                <w:lang w:eastAsia="ja-JP"/>
              </w:rPr>
              <w:t xml:space="preserve">or </w:t>
            </w:r>
            <w:r w:rsidRPr="00356635">
              <w:rPr>
                <w:rFonts w:ascii="Times New Roman" w:hAnsi="Times New Roman"/>
                <w:b/>
                <w:bCs/>
                <w:sz w:val="21"/>
                <w:szCs w:val="20"/>
                <w:lang w:eastAsia="ja-JP"/>
              </w:rPr>
              <w:t>Clause 6.1.2.3 of 38.214</w:t>
            </w:r>
            <w:r w:rsidRPr="00A44947">
              <w:rPr>
                <w:rFonts w:ascii="Times New Roman" w:hAnsi="Times New Roman"/>
                <w:b/>
                <w:bCs/>
                <w:sz w:val="21"/>
                <w:szCs w:val="20"/>
                <w:lang w:eastAsia="ja-JP"/>
              </w:rPr>
              <w:t>:</w:t>
            </w:r>
          </w:p>
          <w:tbl>
            <w:tblPr>
              <w:tblStyle w:val="TableGrid"/>
              <w:tblW w:w="0" w:type="auto"/>
              <w:tblLook w:val="04A0" w:firstRow="1" w:lastRow="0" w:firstColumn="1" w:lastColumn="0" w:noHBand="0" w:noVBand="1"/>
            </w:tblPr>
            <w:tblGrid>
              <w:gridCol w:w="8926"/>
            </w:tblGrid>
            <w:tr w:rsidR="005C45CD" w14:paraId="2622B02D" w14:textId="77777777" w:rsidTr="00112613">
              <w:tc>
                <w:tcPr>
                  <w:tcW w:w="8926" w:type="dxa"/>
                </w:tcPr>
                <w:p w14:paraId="3B587F81" w14:textId="77777777" w:rsidR="005C45CD" w:rsidRPr="0011285E" w:rsidRDefault="005C45CD" w:rsidP="005C45CD">
                  <w:pPr>
                    <w:spacing w:beforeLines="50" w:before="120" w:afterLines="50" w:after="120"/>
                    <w:jc w:val="center"/>
                    <w:rPr>
                      <w:noProof/>
                      <w:color w:val="0000FF"/>
                    </w:rPr>
                  </w:pPr>
                  <w:r>
                    <w:rPr>
                      <w:noProof/>
                      <w:color w:val="0000FF"/>
                    </w:rPr>
                    <w:t>******************** unchnaged text omitted *****************************</w:t>
                  </w:r>
                </w:p>
                <w:p w14:paraId="4D205C0B" w14:textId="77777777" w:rsidR="005C45CD" w:rsidRPr="00356635" w:rsidRDefault="005C45CD" w:rsidP="005C45CD">
                  <w:pPr>
                    <w:spacing w:beforeLines="50" w:before="120" w:afterLines="50" w:after="120"/>
                    <w:jc w:val="both"/>
                  </w:pPr>
                  <w:r w:rsidRPr="00E04DB5">
                    <w:rPr>
                      <w:color w:val="000000"/>
                      <w:szCs w:val="20"/>
                    </w:rPr>
                    <w:t xml:space="preserve">For PUSCH transmissions with a Type 1 or Type 2 configured grant, the number of (nominal) repetitions </w:t>
                  </w:r>
                  <w:r w:rsidRPr="00E04DB5">
                    <w:rPr>
                      <w:i/>
                      <w:color w:val="000000"/>
                      <w:szCs w:val="20"/>
                    </w:rPr>
                    <w:t>K</w:t>
                  </w:r>
                  <w:r w:rsidRPr="00E04DB5">
                    <w:rPr>
                      <w:color w:val="000000"/>
                      <w:szCs w:val="20"/>
                    </w:rPr>
                    <w:t xml:space="preserve"> to be applied to the transmitted transport block is provided by the indexed row in the time domain resource allocation table </w:t>
                  </w:r>
                  <w:r w:rsidRPr="00E04DB5">
                    <w:rPr>
                      <w:szCs w:val="20"/>
                    </w:rPr>
                    <w:t xml:space="preserve">if </w:t>
                  </w:r>
                  <w:proofErr w:type="spellStart"/>
                  <w:r w:rsidRPr="00E04DB5">
                    <w:rPr>
                      <w:i/>
                      <w:szCs w:val="20"/>
                    </w:rPr>
                    <w:t>numberOfRepetitions</w:t>
                  </w:r>
                  <w:proofErr w:type="spellEnd"/>
                  <w:r w:rsidRPr="00E04DB5">
                    <w:rPr>
                      <w:szCs w:val="20"/>
                    </w:rPr>
                    <w:t xml:space="preserve"> is present in the table; </w:t>
                  </w:r>
                  <w:proofErr w:type="gramStart"/>
                  <w:r w:rsidRPr="00E04DB5">
                    <w:rPr>
                      <w:szCs w:val="20"/>
                    </w:rPr>
                    <w:t>otherwise</w:t>
                  </w:r>
                  <w:proofErr w:type="gramEnd"/>
                  <w:r w:rsidRPr="00E04DB5">
                    <w:rPr>
                      <w:szCs w:val="20"/>
                    </w:rPr>
                    <w:t xml:space="preserve"> </w:t>
                  </w:r>
                  <w:r w:rsidRPr="00E04DB5">
                    <w:rPr>
                      <w:i/>
                      <w:szCs w:val="20"/>
                    </w:rPr>
                    <w:t>K</w:t>
                  </w:r>
                  <w:r w:rsidRPr="00E04DB5">
                    <w:rPr>
                      <w:szCs w:val="20"/>
                    </w:rPr>
                    <w:t xml:space="preserve"> is provided by </w:t>
                  </w:r>
                  <w:r w:rsidRPr="00E04DB5">
                    <w:rPr>
                      <w:color w:val="000000"/>
                      <w:szCs w:val="20"/>
                    </w:rPr>
                    <w:t xml:space="preserve">the higher layer </w:t>
                  </w:r>
                  <w:r w:rsidRPr="008D22F4">
                    <w:rPr>
                      <w:color w:val="000000"/>
                      <w:szCs w:val="20"/>
                    </w:rPr>
                    <w:t xml:space="preserve">configured parameters </w:t>
                  </w:r>
                  <w:proofErr w:type="spellStart"/>
                  <w:r w:rsidRPr="008D22F4">
                    <w:rPr>
                      <w:i/>
                      <w:color w:val="000000"/>
                      <w:szCs w:val="20"/>
                    </w:rPr>
                    <w:t>repK</w:t>
                  </w:r>
                  <w:proofErr w:type="spellEnd"/>
                  <w:r w:rsidRPr="008D22F4">
                    <w:rPr>
                      <w:i/>
                      <w:color w:val="000000"/>
                      <w:szCs w:val="20"/>
                    </w:rPr>
                    <w:t>.</w:t>
                  </w:r>
                </w:p>
                <w:p w14:paraId="6D77E637" w14:textId="77777777" w:rsidR="005C45CD" w:rsidRPr="00A44947" w:rsidRDefault="005C45CD" w:rsidP="005C45CD">
                  <w:pPr>
                    <w:spacing w:afterLines="50" w:after="120"/>
                    <w:jc w:val="both"/>
                    <w:rPr>
                      <w:rFonts w:ascii="Times New Roman" w:eastAsia="Yu Mincho" w:hAnsi="Times New Roman"/>
                      <w:b/>
                      <w:bCs/>
                      <w:sz w:val="21"/>
                      <w:szCs w:val="20"/>
                      <w:lang w:eastAsia="ja-JP"/>
                    </w:rPr>
                  </w:pPr>
                  <w:r w:rsidRPr="008D22F4">
                    <w:rPr>
                      <w:iCs/>
                      <w:color w:val="FF0000"/>
                      <w:szCs w:val="20"/>
                      <w:u w:val="single"/>
                    </w:rPr>
                    <w:t xml:space="preserve">For a </w:t>
                  </w:r>
                  <w:proofErr w:type="spellStart"/>
                  <w:r w:rsidRPr="008D22F4">
                    <w:rPr>
                      <w:i/>
                      <w:color w:val="FF0000"/>
                      <w:szCs w:val="20"/>
                      <w:u w:val="single"/>
                    </w:rPr>
                    <w:t>configuredGrantConfig</w:t>
                  </w:r>
                  <w:proofErr w:type="spellEnd"/>
                  <w:r w:rsidRPr="008D22F4">
                    <w:rPr>
                      <w:iCs/>
                      <w:color w:val="FF0000"/>
                      <w:szCs w:val="20"/>
                      <w:u w:val="single"/>
                    </w:rPr>
                    <w:t>,</w:t>
                  </w:r>
                  <w:r w:rsidRPr="008D22F4">
                    <w:rPr>
                      <w:iCs/>
                      <w:color w:val="000000"/>
                      <w:szCs w:val="20"/>
                    </w:rPr>
                    <w:t xml:space="preserve"> </w:t>
                  </w:r>
                  <w:proofErr w:type="gramStart"/>
                  <w:r w:rsidRPr="008D22F4">
                    <w:rPr>
                      <w:iCs/>
                      <w:strike/>
                      <w:color w:val="FF0000"/>
                      <w:szCs w:val="20"/>
                    </w:rPr>
                    <w:t>If</w:t>
                  </w:r>
                  <w:proofErr w:type="gramEnd"/>
                  <w:r w:rsidRPr="008D22F4">
                    <w:rPr>
                      <w:iCs/>
                      <w:strike/>
                      <w:color w:val="FF0000"/>
                      <w:szCs w:val="20"/>
                    </w:rPr>
                    <w:t xml:space="preserve"> </w:t>
                  </w:r>
                  <w:proofErr w:type="spellStart"/>
                  <w:r w:rsidRPr="008D22F4">
                    <w:rPr>
                      <w:iCs/>
                      <w:color w:val="FF0000"/>
                      <w:szCs w:val="20"/>
                      <w:u w:val="single"/>
                    </w:rPr>
                    <w:t>if</w:t>
                  </w:r>
                  <w:proofErr w:type="spellEnd"/>
                  <w:r w:rsidRPr="008D22F4">
                    <w:rPr>
                      <w:iCs/>
                      <w:color w:val="000000"/>
                      <w:szCs w:val="20"/>
                    </w:rPr>
                    <w:t xml:space="preserve"> a UE is configured with higher layer parameter [</w:t>
                  </w:r>
                  <w:proofErr w:type="spellStart"/>
                  <w:r w:rsidRPr="008D22F4">
                    <w:rPr>
                      <w:i/>
                      <w:color w:val="000000"/>
                      <w:szCs w:val="20"/>
                    </w:rPr>
                    <w:t>nrofSlots_InCGperiod</w:t>
                  </w:r>
                  <w:proofErr w:type="spellEnd"/>
                  <w:r w:rsidRPr="008D22F4">
                    <w:rPr>
                      <w:iCs/>
                      <w:color w:val="000000"/>
                      <w:szCs w:val="20"/>
                    </w:rPr>
                    <w:t xml:space="preserve">], </w:t>
                  </w:r>
                  <w:r w:rsidRPr="008D22F4">
                    <w:rPr>
                      <w:iCs/>
                      <w:strike/>
                      <w:color w:val="FF0000"/>
                      <w:szCs w:val="20"/>
                    </w:rPr>
                    <w:t xml:space="preserve">in a </w:t>
                  </w:r>
                  <w:proofErr w:type="spellStart"/>
                  <w:r w:rsidRPr="008D22F4">
                    <w:rPr>
                      <w:i/>
                      <w:strike/>
                      <w:color w:val="FF0000"/>
                      <w:szCs w:val="20"/>
                    </w:rPr>
                    <w:t>configuredGrantConfig</w:t>
                  </w:r>
                  <w:proofErr w:type="spellEnd"/>
                  <w:r w:rsidRPr="008D22F4">
                    <w:rPr>
                      <w:iCs/>
                      <w:strike/>
                      <w:color w:val="FF0000"/>
                      <w:szCs w:val="20"/>
                    </w:rPr>
                    <w:t>,</w:t>
                  </w:r>
                  <w:r w:rsidRPr="008D22F4">
                    <w:rPr>
                      <w:iCs/>
                      <w:color w:val="FF0000"/>
                      <w:szCs w:val="20"/>
                      <w:u w:val="single"/>
                    </w:rPr>
                    <w:t xml:space="preserve"> the UE does not support repetition</w:t>
                  </w:r>
                  <w:r>
                    <w:rPr>
                      <w:iCs/>
                      <w:color w:val="FF0000"/>
                      <w:szCs w:val="20"/>
                      <w:u w:val="single"/>
                    </w:rPr>
                    <w:t xml:space="preserve"> and </w:t>
                  </w:r>
                  <w:r w:rsidRPr="008D22F4">
                    <w:rPr>
                      <w:iCs/>
                      <w:strike/>
                      <w:color w:val="FF0000"/>
                      <w:szCs w:val="20"/>
                    </w:rPr>
                    <w:t>neither repetition of the transmitted transport block nor</w:t>
                  </w:r>
                  <w:r w:rsidRPr="008D22F4">
                    <w:rPr>
                      <w:iCs/>
                      <w:color w:val="FF0000"/>
                      <w:szCs w:val="20"/>
                    </w:rPr>
                    <w:t xml:space="preserve"> </w:t>
                  </w:r>
                  <w:r w:rsidRPr="008D22F4">
                    <w:rPr>
                      <w:iCs/>
                      <w:color w:val="000000"/>
                      <w:szCs w:val="20"/>
                    </w:rPr>
                    <w:t xml:space="preserve">the TB processing over multiple slots </w:t>
                  </w:r>
                  <w:r w:rsidRPr="008D22F4">
                    <w:rPr>
                      <w:iCs/>
                      <w:strike/>
                      <w:color w:val="FF0000"/>
                      <w:szCs w:val="20"/>
                    </w:rPr>
                    <w:t>is supported</w:t>
                  </w:r>
                  <w:r w:rsidRPr="008D22F4">
                    <w:rPr>
                      <w:iCs/>
                      <w:color w:val="FF0000"/>
                      <w:szCs w:val="20"/>
                    </w:rPr>
                    <w:t xml:space="preserve"> </w:t>
                  </w:r>
                  <w:r w:rsidRPr="00774862">
                    <w:rPr>
                      <w:iCs/>
                      <w:szCs w:val="20"/>
                    </w:rPr>
                    <w:t xml:space="preserve">for the </w:t>
                  </w:r>
                  <w:proofErr w:type="spellStart"/>
                  <w:r w:rsidRPr="00774862">
                    <w:rPr>
                      <w:i/>
                      <w:szCs w:val="20"/>
                    </w:rPr>
                    <w:t>configuredGrantConfig</w:t>
                  </w:r>
                  <w:proofErr w:type="spellEnd"/>
                  <w:r w:rsidRPr="00774862">
                    <w:rPr>
                      <w:iCs/>
                      <w:szCs w:val="20"/>
                    </w:rPr>
                    <w:t>.</w:t>
                  </w:r>
                </w:p>
                <w:p w14:paraId="2BC7AC1D" w14:textId="77777777" w:rsidR="005C45CD" w:rsidRPr="0014473A" w:rsidRDefault="005C45CD" w:rsidP="005C45CD">
                  <w:pPr>
                    <w:jc w:val="center"/>
                    <w:rPr>
                      <w:rFonts w:ascii="Times New Roman" w:eastAsia="Yu Mincho" w:hAnsi="Times New Roman"/>
                      <w:b/>
                      <w:bCs/>
                      <w:sz w:val="21"/>
                      <w:szCs w:val="20"/>
                      <w:lang w:eastAsia="ja-JP"/>
                    </w:rPr>
                  </w:pPr>
                  <w:r>
                    <w:rPr>
                      <w:noProof/>
                      <w:color w:val="0000FF"/>
                    </w:rPr>
                    <w:t>******************** unchnaged text omitted *****************************</w:t>
                  </w:r>
                </w:p>
              </w:tc>
            </w:tr>
          </w:tbl>
          <w:p w14:paraId="5D646B1B" w14:textId="47273293" w:rsidR="005C45CD" w:rsidRDefault="005C45CD" w:rsidP="009D6229">
            <w:pPr>
              <w:rPr>
                <w:lang w:val="en-GB" w:eastAsia="ja-JP"/>
              </w:rPr>
            </w:pPr>
          </w:p>
        </w:tc>
      </w:tr>
      <w:tr w:rsidR="005C45CD" w14:paraId="6A11F59F" w14:textId="77777777" w:rsidTr="005C45CD">
        <w:tc>
          <w:tcPr>
            <w:tcW w:w="9629" w:type="dxa"/>
          </w:tcPr>
          <w:p w14:paraId="3CC940FC" w14:textId="77777777" w:rsidR="009531E2" w:rsidRDefault="009531E2" w:rsidP="009531E2">
            <w:pPr>
              <w:pStyle w:val="NormalWeb"/>
              <w:shd w:val="clear" w:color="auto" w:fill="FFC000" w:themeFill="accent4"/>
            </w:pPr>
            <w:r>
              <w:t>IDC</w:t>
            </w:r>
          </w:p>
          <w:p w14:paraId="0FCEE9FA" w14:textId="77777777" w:rsidR="009531E2" w:rsidRDefault="009531E2" w:rsidP="009531E2">
            <w:pPr>
              <w:rPr>
                <w:rFonts w:cs="Times New Roman"/>
              </w:rPr>
            </w:pPr>
            <w:r>
              <w:rPr>
                <w:rFonts w:cs="Times New Roman"/>
              </w:rPr>
              <w:t xml:space="preserve">In our view, </w:t>
            </w:r>
            <w:r w:rsidRPr="00CC6BB0">
              <w:rPr>
                <w:rFonts w:cs="Times New Roman"/>
              </w:rPr>
              <w:t xml:space="preserve">indicating </w:t>
            </w:r>
            <w:r>
              <w:rPr>
                <w:rFonts w:cs="Times New Roman"/>
              </w:rPr>
              <w:t xml:space="preserve">in the TP that </w:t>
            </w:r>
            <w:r w:rsidRPr="00CC6BB0">
              <w:rPr>
                <w:rFonts w:cs="Times New Roman"/>
              </w:rPr>
              <w:t xml:space="preserve">“the UE assumes the repetition factor equal to one”, and then “UE does not support repetition” seems unnecessary. </w:t>
            </w:r>
            <w:r>
              <w:rPr>
                <w:rFonts w:cs="Times New Roman"/>
              </w:rPr>
              <w:t>For clarity and to avoid any misinterpretation with the text leading up to the TP (</w:t>
            </w:r>
            <w:proofErr w:type="gramStart"/>
            <w:r>
              <w:rPr>
                <w:rFonts w:cs="Times New Roman"/>
              </w:rPr>
              <w:t>e.g.</w:t>
            </w:r>
            <w:proofErr w:type="gramEnd"/>
            <w:r>
              <w:rPr>
                <w:rFonts w:cs="Times New Roman"/>
              </w:rPr>
              <w:t xml:space="preserve"> on repetitions and </w:t>
            </w:r>
            <w:proofErr w:type="spellStart"/>
            <w:r>
              <w:rPr>
                <w:rFonts w:cs="Times New Roman"/>
              </w:rPr>
              <w:t>repK</w:t>
            </w:r>
            <w:proofErr w:type="spellEnd"/>
            <w:r>
              <w:rPr>
                <w:rFonts w:cs="Times New Roman"/>
              </w:rPr>
              <w:t xml:space="preserve">), </w:t>
            </w:r>
            <w:r w:rsidRPr="00CC6BB0">
              <w:rPr>
                <w:rFonts w:cs="Times New Roman"/>
              </w:rPr>
              <w:t>we prefer remo</w:t>
            </w:r>
            <w:r>
              <w:rPr>
                <w:rFonts w:cs="Times New Roman"/>
              </w:rPr>
              <w:t>ving</w:t>
            </w:r>
            <w:r w:rsidRPr="00CC6BB0">
              <w:rPr>
                <w:rFonts w:cs="Times New Roman"/>
              </w:rPr>
              <w:t xml:space="preserve"> the text “the UE assumes the repetition factor equal to one” from the TP. </w:t>
            </w:r>
          </w:p>
          <w:p w14:paraId="0FF2DAEA" w14:textId="77777777" w:rsidR="009531E2" w:rsidRDefault="009531E2" w:rsidP="009531E2">
            <w:pPr>
              <w:spacing w:after="120" w:line="240" w:lineRule="auto"/>
              <w:rPr>
                <w:rFonts w:cs="Times New Roman"/>
                <w:b/>
                <w:bCs/>
              </w:rPr>
            </w:pPr>
            <w:r w:rsidRPr="001D7789">
              <w:rPr>
                <w:rFonts w:cs="Times New Roman"/>
                <w:b/>
                <w:bCs/>
                <w:i/>
                <w:iCs/>
              </w:rPr>
              <w:t xml:space="preserve">Proposal </w:t>
            </w:r>
            <w:r>
              <w:rPr>
                <w:rFonts w:cs="Times New Roman"/>
                <w:b/>
                <w:bCs/>
                <w:i/>
                <w:iCs/>
              </w:rPr>
              <w:t>1</w:t>
            </w:r>
            <w:r w:rsidRPr="001D7789">
              <w:rPr>
                <w:rFonts w:cs="Times New Roman"/>
                <w:b/>
                <w:bCs/>
                <w:i/>
                <w:iCs/>
              </w:rPr>
              <w:t>:</w:t>
            </w:r>
            <w:r w:rsidRPr="001D7789">
              <w:rPr>
                <w:rFonts w:cs="Times New Roman"/>
                <w:b/>
                <w:bCs/>
              </w:rPr>
              <w:t xml:space="preserve"> </w:t>
            </w:r>
            <w:r w:rsidRPr="008735AD">
              <w:rPr>
                <w:rFonts w:cs="Times New Roman"/>
                <w:b/>
                <w:bCs/>
              </w:rPr>
              <w:t xml:space="preserve">Adopt the following TP </w:t>
            </w:r>
            <w:r>
              <w:rPr>
                <w:rFonts w:cs="Times New Roman"/>
                <w:b/>
                <w:bCs/>
              </w:rPr>
              <w:t>under</w:t>
            </w:r>
            <w:r w:rsidRPr="008735AD">
              <w:rPr>
                <w:rFonts w:cs="Times New Roman"/>
                <w:b/>
                <w:bCs/>
              </w:rPr>
              <w:t xml:space="preserve"> </w:t>
            </w:r>
            <w:r>
              <w:rPr>
                <w:rFonts w:cs="Times New Roman"/>
                <w:b/>
                <w:bCs/>
              </w:rPr>
              <w:t>Clause</w:t>
            </w:r>
            <w:r w:rsidRPr="008735AD">
              <w:rPr>
                <w:rFonts w:cs="Times New Roman"/>
                <w:b/>
                <w:bCs/>
              </w:rPr>
              <w:t xml:space="preserve"> 6.1.2.3 in TS 38.214</w:t>
            </w:r>
          </w:p>
          <w:tbl>
            <w:tblPr>
              <w:tblStyle w:val="TableGrid"/>
              <w:tblW w:w="0" w:type="auto"/>
              <w:tblLook w:val="04A0" w:firstRow="1" w:lastRow="0" w:firstColumn="1" w:lastColumn="0" w:noHBand="0" w:noVBand="1"/>
            </w:tblPr>
            <w:tblGrid>
              <w:gridCol w:w="9085"/>
            </w:tblGrid>
            <w:tr w:rsidR="009531E2" w14:paraId="5B5155B8" w14:textId="77777777" w:rsidTr="009531E2">
              <w:trPr>
                <w:trHeight w:val="3894"/>
              </w:trPr>
              <w:tc>
                <w:tcPr>
                  <w:tcW w:w="9085" w:type="dxa"/>
                </w:tcPr>
                <w:p w14:paraId="72C4F43C" w14:textId="77777777" w:rsidR="009531E2" w:rsidRDefault="009531E2" w:rsidP="009531E2">
                  <w:pPr>
                    <w:pStyle w:val="Heading4"/>
                    <w:ind w:left="0"/>
                    <w:jc w:val="both"/>
                  </w:pPr>
                  <w:r w:rsidRPr="0048482F">
                    <w:lastRenderedPageBreak/>
                    <w:t>6.1.2.3</w:t>
                  </w:r>
                  <w:r w:rsidRPr="0048482F">
                    <w:tab/>
                    <w:t>Resource allocation for uplink transmission with</w:t>
                  </w:r>
                  <w:r>
                    <w:t xml:space="preserve"> configured</w:t>
                  </w:r>
                  <w:r w:rsidRPr="0048482F">
                    <w:t xml:space="preserve"> grant</w:t>
                  </w:r>
                </w:p>
                <w:p w14:paraId="08DA889A" w14:textId="77777777" w:rsidR="009531E2" w:rsidRPr="00A147E1" w:rsidRDefault="009531E2" w:rsidP="009531E2">
                  <w:pPr>
                    <w:pStyle w:val="CRCoverPage"/>
                    <w:spacing w:after="0"/>
                    <w:jc w:val="both"/>
                    <w:rPr>
                      <w:noProof/>
                      <w:color w:val="0000FF"/>
                    </w:rPr>
                  </w:pPr>
                </w:p>
                <w:p w14:paraId="42B73783" w14:textId="77777777" w:rsidR="009531E2" w:rsidRPr="0011285E" w:rsidRDefault="009531E2" w:rsidP="009531E2">
                  <w:pPr>
                    <w:pStyle w:val="CRCoverPage"/>
                    <w:spacing w:after="0"/>
                    <w:jc w:val="both"/>
                    <w:rPr>
                      <w:noProof/>
                      <w:color w:val="0000FF"/>
                      <w:lang w:val="en-US"/>
                    </w:rPr>
                  </w:pPr>
                  <w:r>
                    <w:rPr>
                      <w:noProof/>
                      <w:color w:val="0000FF"/>
                      <w:lang w:val="en-US"/>
                    </w:rPr>
                    <w:t>******************** unchnaged text omitted *****************************</w:t>
                  </w:r>
                </w:p>
                <w:p w14:paraId="09D985F1" w14:textId="77777777" w:rsidR="009531E2" w:rsidRDefault="009531E2" w:rsidP="009531E2">
                  <w:pPr>
                    <w:rPr>
                      <w:rFonts w:cs="Times New Roman"/>
                      <w:color w:val="000000"/>
                      <w:szCs w:val="20"/>
                    </w:rPr>
                  </w:pPr>
                  <w:r w:rsidRPr="00E04DB5">
                    <w:rPr>
                      <w:color w:val="000000"/>
                      <w:szCs w:val="20"/>
                    </w:rPr>
                    <w:t xml:space="preserve">For PUSCH transmissions with a Type 1 or Type 2 configured grant, the number of (nominal) repetitions </w:t>
                  </w:r>
                  <w:r w:rsidRPr="00E04DB5">
                    <w:rPr>
                      <w:i/>
                      <w:color w:val="000000"/>
                      <w:szCs w:val="20"/>
                    </w:rPr>
                    <w:t>K</w:t>
                  </w:r>
                  <w:r w:rsidRPr="00E04DB5">
                    <w:rPr>
                      <w:color w:val="000000"/>
                      <w:szCs w:val="20"/>
                    </w:rPr>
                    <w:t xml:space="preserve"> to be applied to the transmitted transport block is provided by the indexed row in the time domain resource allocation table </w:t>
                  </w:r>
                  <w:r w:rsidRPr="00E04DB5">
                    <w:rPr>
                      <w:szCs w:val="20"/>
                    </w:rPr>
                    <w:t xml:space="preserve">if </w:t>
                  </w:r>
                  <w:proofErr w:type="spellStart"/>
                  <w:r w:rsidRPr="00E04DB5">
                    <w:rPr>
                      <w:i/>
                      <w:szCs w:val="20"/>
                    </w:rPr>
                    <w:t>numberOfRepetitions</w:t>
                  </w:r>
                  <w:proofErr w:type="spellEnd"/>
                  <w:r w:rsidRPr="00E04DB5">
                    <w:rPr>
                      <w:szCs w:val="20"/>
                    </w:rPr>
                    <w:t xml:space="preserve"> is present in the table; </w:t>
                  </w:r>
                  <w:proofErr w:type="gramStart"/>
                  <w:r w:rsidRPr="00E04DB5">
                    <w:rPr>
                      <w:szCs w:val="20"/>
                    </w:rPr>
                    <w:t>otherwise</w:t>
                  </w:r>
                  <w:proofErr w:type="gramEnd"/>
                  <w:r w:rsidRPr="00E04DB5">
                    <w:rPr>
                      <w:szCs w:val="20"/>
                    </w:rPr>
                    <w:t xml:space="preserve"> </w:t>
                  </w:r>
                  <w:r w:rsidRPr="00E04DB5">
                    <w:rPr>
                      <w:i/>
                      <w:szCs w:val="20"/>
                    </w:rPr>
                    <w:t>K</w:t>
                  </w:r>
                  <w:r w:rsidRPr="00E04DB5">
                    <w:rPr>
                      <w:szCs w:val="20"/>
                    </w:rPr>
                    <w:t xml:space="preserve"> is provided by </w:t>
                  </w:r>
                  <w:r w:rsidRPr="00E04DB5">
                    <w:rPr>
                      <w:color w:val="000000"/>
                      <w:szCs w:val="20"/>
                    </w:rPr>
                    <w:t xml:space="preserve">the higher layer </w:t>
                  </w:r>
                  <w:r w:rsidRPr="008D22F4">
                    <w:rPr>
                      <w:color w:val="000000"/>
                      <w:szCs w:val="20"/>
                    </w:rPr>
                    <w:t xml:space="preserve">configured parameters </w:t>
                  </w:r>
                  <w:proofErr w:type="spellStart"/>
                  <w:r w:rsidRPr="008D22F4">
                    <w:rPr>
                      <w:i/>
                      <w:color w:val="000000"/>
                      <w:szCs w:val="20"/>
                    </w:rPr>
                    <w:t>repK</w:t>
                  </w:r>
                  <w:proofErr w:type="spellEnd"/>
                  <w:r w:rsidRPr="008D22F4">
                    <w:rPr>
                      <w:i/>
                      <w:color w:val="000000"/>
                      <w:szCs w:val="20"/>
                    </w:rPr>
                    <w:t xml:space="preserve">. </w:t>
                  </w:r>
                  <w:r w:rsidRPr="008D22F4">
                    <w:rPr>
                      <w:iCs/>
                      <w:color w:val="FF0000"/>
                      <w:szCs w:val="20"/>
                      <w:u w:val="single"/>
                    </w:rPr>
                    <w:t xml:space="preserve">For a </w:t>
                  </w:r>
                  <w:proofErr w:type="spellStart"/>
                  <w:r w:rsidRPr="008D22F4">
                    <w:rPr>
                      <w:i/>
                      <w:color w:val="FF0000"/>
                      <w:szCs w:val="20"/>
                      <w:u w:val="single"/>
                    </w:rPr>
                    <w:t>configuredGrantConfig</w:t>
                  </w:r>
                  <w:proofErr w:type="spellEnd"/>
                  <w:r w:rsidRPr="008D22F4">
                    <w:rPr>
                      <w:iCs/>
                      <w:color w:val="FF0000"/>
                      <w:szCs w:val="20"/>
                      <w:u w:val="single"/>
                    </w:rPr>
                    <w:t>,</w:t>
                  </w:r>
                  <w:r w:rsidRPr="008D22F4">
                    <w:rPr>
                      <w:iCs/>
                      <w:color w:val="000000"/>
                      <w:szCs w:val="20"/>
                    </w:rPr>
                    <w:t xml:space="preserve"> </w:t>
                  </w:r>
                  <w:proofErr w:type="gramStart"/>
                  <w:r w:rsidRPr="008D22F4">
                    <w:rPr>
                      <w:iCs/>
                      <w:strike/>
                      <w:color w:val="FF0000"/>
                      <w:szCs w:val="20"/>
                    </w:rPr>
                    <w:t>If</w:t>
                  </w:r>
                  <w:proofErr w:type="gramEnd"/>
                  <w:r w:rsidRPr="008D22F4">
                    <w:rPr>
                      <w:iCs/>
                      <w:strike/>
                      <w:color w:val="FF0000"/>
                      <w:szCs w:val="20"/>
                    </w:rPr>
                    <w:t xml:space="preserve"> </w:t>
                  </w:r>
                  <w:proofErr w:type="spellStart"/>
                  <w:r w:rsidRPr="008D22F4">
                    <w:rPr>
                      <w:iCs/>
                      <w:color w:val="FF0000"/>
                      <w:szCs w:val="20"/>
                      <w:u w:val="single"/>
                    </w:rPr>
                    <w:t>if</w:t>
                  </w:r>
                  <w:proofErr w:type="spellEnd"/>
                  <w:r w:rsidRPr="008D22F4">
                    <w:rPr>
                      <w:iCs/>
                      <w:color w:val="000000"/>
                      <w:szCs w:val="20"/>
                    </w:rPr>
                    <w:t xml:space="preserve"> a UE is configured with higher layer parameter [</w:t>
                  </w:r>
                  <w:proofErr w:type="spellStart"/>
                  <w:r w:rsidRPr="008D22F4">
                    <w:rPr>
                      <w:i/>
                      <w:color w:val="000000"/>
                      <w:szCs w:val="20"/>
                    </w:rPr>
                    <w:t>nrofSlots_InCGperiod</w:t>
                  </w:r>
                  <w:proofErr w:type="spellEnd"/>
                  <w:r w:rsidRPr="008D22F4">
                    <w:rPr>
                      <w:iCs/>
                      <w:color w:val="000000"/>
                      <w:szCs w:val="20"/>
                    </w:rPr>
                    <w:t xml:space="preserve">], </w:t>
                  </w:r>
                  <w:r w:rsidRPr="008D22F4">
                    <w:rPr>
                      <w:iCs/>
                      <w:strike/>
                      <w:color w:val="FF0000"/>
                      <w:szCs w:val="20"/>
                    </w:rPr>
                    <w:t xml:space="preserve">in a </w:t>
                  </w:r>
                  <w:proofErr w:type="spellStart"/>
                  <w:r w:rsidRPr="008D22F4">
                    <w:rPr>
                      <w:i/>
                      <w:strike/>
                      <w:color w:val="FF0000"/>
                      <w:szCs w:val="20"/>
                    </w:rPr>
                    <w:t>configuredGrantConfig</w:t>
                  </w:r>
                  <w:proofErr w:type="spellEnd"/>
                  <w:r w:rsidRPr="008D22F4">
                    <w:rPr>
                      <w:iCs/>
                      <w:strike/>
                      <w:color w:val="FF0000"/>
                      <w:szCs w:val="20"/>
                    </w:rPr>
                    <w:t>,</w:t>
                  </w:r>
                  <w:r w:rsidRPr="008D22F4">
                    <w:rPr>
                      <w:iCs/>
                      <w:color w:val="FF0000"/>
                      <w:szCs w:val="20"/>
                      <w:u w:val="single"/>
                    </w:rPr>
                    <w:t xml:space="preserve"> the UE does not support repetition, and the UE does not support</w:t>
                  </w:r>
                  <w:r w:rsidRPr="008D22F4">
                    <w:rPr>
                      <w:iCs/>
                      <w:color w:val="000000"/>
                      <w:szCs w:val="20"/>
                    </w:rPr>
                    <w:t xml:space="preserve"> </w:t>
                  </w:r>
                  <w:r w:rsidRPr="008D22F4">
                    <w:rPr>
                      <w:iCs/>
                      <w:strike/>
                      <w:color w:val="FF0000"/>
                      <w:szCs w:val="20"/>
                    </w:rPr>
                    <w:t>neither repetition of the transmitted transport block nor</w:t>
                  </w:r>
                  <w:r w:rsidRPr="008D22F4">
                    <w:rPr>
                      <w:iCs/>
                      <w:color w:val="FF0000"/>
                      <w:szCs w:val="20"/>
                    </w:rPr>
                    <w:t xml:space="preserve"> </w:t>
                  </w:r>
                  <w:r w:rsidRPr="008D22F4">
                    <w:rPr>
                      <w:iCs/>
                      <w:color w:val="000000"/>
                      <w:szCs w:val="20"/>
                    </w:rPr>
                    <w:t xml:space="preserve">the TB processing over multiple slots </w:t>
                  </w:r>
                  <w:r w:rsidRPr="008D22F4">
                    <w:rPr>
                      <w:iCs/>
                      <w:strike/>
                      <w:color w:val="FF0000"/>
                      <w:szCs w:val="20"/>
                    </w:rPr>
                    <w:t>is supported</w:t>
                  </w:r>
                  <w:r w:rsidRPr="008D22F4">
                    <w:rPr>
                      <w:iCs/>
                      <w:color w:val="FF0000"/>
                      <w:szCs w:val="20"/>
                    </w:rPr>
                    <w:t xml:space="preserve"> </w:t>
                  </w:r>
                  <w:r w:rsidRPr="008D22F4">
                    <w:rPr>
                      <w:iCs/>
                      <w:strike/>
                      <w:color w:val="FF0000"/>
                      <w:szCs w:val="20"/>
                    </w:rPr>
                    <w:t xml:space="preserve">for the </w:t>
                  </w:r>
                  <w:proofErr w:type="spellStart"/>
                  <w:r w:rsidRPr="008D22F4">
                    <w:rPr>
                      <w:i/>
                      <w:strike/>
                      <w:color w:val="FF0000"/>
                      <w:szCs w:val="20"/>
                    </w:rPr>
                    <w:t>configuredGrantConfig</w:t>
                  </w:r>
                  <w:proofErr w:type="spellEnd"/>
                  <w:r w:rsidRPr="008D22F4">
                    <w:rPr>
                      <w:iCs/>
                      <w:color w:val="000000"/>
                      <w:szCs w:val="20"/>
                    </w:rPr>
                    <w:t>.</w:t>
                  </w:r>
                </w:p>
                <w:p w14:paraId="78F430DC" w14:textId="77777777" w:rsidR="009531E2" w:rsidRPr="0011285E" w:rsidRDefault="009531E2" w:rsidP="009531E2">
                  <w:pPr>
                    <w:pStyle w:val="CRCoverPage"/>
                    <w:spacing w:after="0"/>
                    <w:jc w:val="both"/>
                    <w:rPr>
                      <w:noProof/>
                      <w:color w:val="0000FF"/>
                      <w:lang w:val="en-US"/>
                    </w:rPr>
                  </w:pPr>
                  <w:r>
                    <w:rPr>
                      <w:noProof/>
                      <w:color w:val="0000FF"/>
                      <w:lang w:val="en-US"/>
                    </w:rPr>
                    <w:t>******************** unchnaged text omitted *****************************</w:t>
                  </w:r>
                </w:p>
                <w:p w14:paraId="4B035E9C" w14:textId="77777777" w:rsidR="009531E2" w:rsidRDefault="009531E2" w:rsidP="009531E2">
                  <w:pPr>
                    <w:spacing w:after="120"/>
                    <w:rPr>
                      <w:rFonts w:cs="Times New Roman"/>
                      <w:b/>
                      <w:bCs/>
                    </w:rPr>
                  </w:pPr>
                </w:p>
              </w:tc>
            </w:tr>
          </w:tbl>
          <w:p w14:paraId="429BB23F" w14:textId="77777777" w:rsidR="005C45CD" w:rsidRDefault="005C45CD" w:rsidP="009D6229">
            <w:pPr>
              <w:rPr>
                <w:lang w:val="en-GB" w:eastAsia="ja-JP"/>
              </w:rPr>
            </w:pPr>
          </w:p>
        </w:tc>
      </w:tr>
      <w:tr w:rsidR="005C45CD" w14:paraId="43ADFB9A" w14:textId="77777777" w:rsidTr="005C45CD">
        <w:tc>
          <w:tcPr>
            <w:tcW w:w="9629" w:type="dxa"/>
          </w:tcPr>
          <w:p w14:paraId="7844135E" w14:textId="77777777" w:rsidR="009531E2" w:rsidRPr="001D7789" w:rsidRDefault="009531E2" w:rsidP="009531E2">
            <w:pPr>
              <w:spacing w:after="120" w:line="240" w:lineRule="auto"/>
              <w:rPr>
                <w:rFonts w:cs="Times New Roman"/>
                <w:b/>
                <w:bCs/>
              </w:rPr>
            </w:pPr>
          </w:p>
          <w:p w14:paraId="66A7EB24" w14:textId="77777777" w:rsidR="009531E2" w:rsidRPr="00031957" w:rsidRDefault="009531E2" w:rsidP="009531E2">
            <w:pPr>
              <w:pStyle w:val="NormalWeb"/>
              <w:shd w:val="clear" w:color="auto" w:fill="FFC000" w:themeFill="accent4"/>
            </w:pPr>
            <w:r>
              <w:t>DCM</w:t>
            </w:r>
          </w:p>
          <w:p w14:paraId="52F4B6CB" w14:textId="77777777" w:rsidR="009531E2" w:rsidRDefault="009531E2" w:rsidP="009531E2">
            <w:pPr>
              <w:spacing w:afterLines="50" w:after="120"/>
              <w:jc w:val="both"/>
              <w:rPr>
                <w:rFonts w:eastAsia="SimSun"/>
                <w:b/>
                <w:bCs/>
                <w:szCs w:val="24"/>
                <w:lang w:eastAsia="zh-CN"/>
              </w:rPr>
            </w:pPr>
            <w:r w:rsidRPr="00C66C56">
              <w:rPr>
                <w:rFonts w:eastAsia="SimSun" w:hint="eastAsia"/>
                <w:b/>
                <w:bCs/>
                <w:szCs w:val="24"/>
                <w:lang w:eastAsia="zh-CN"/>
              </w:rPr>
              <w:t>P</w:t>
            </w:r>
            <w:r w:rsidRPr="00C66C56">
              <w:rPr>
                <w:rFonts w:eastAsia="SimSun"/>
                <w:b/>
                <w:bCs/>
                <w:szCs w:val="24"/>
                <w:lang w:eastAsia="zh-CN"/>
              </w:rPr>
              <w:t>roposal 1: If a UE is configured with higher layer parameter [</w:t>
            </w:r>
            <w:proofErr w:type="spellStart"/>
            <w:r w:rsidRPr="00C66C56">
              <w:rPr>
                <w:rFonts w:eastAsia="SimSun"/>
                <w:b/>
                <w:bCs/>
                <w:i/>
                <w:iCs/>
                <w:szCs w:val="24"/>
                <w:lang w:eastAsia="zh-CN"/>
              </w:rPr>
              <w:t>nrofSlots_InCGperiod</w:t>
            </w:r>
            <w:proofErr w:type="spellEnd"/>
            <w:r w:rsidRPr="00C66C56">
              <w:rPr>
                <w:rFonts w:eastAsia="SimSun"/>
                <w:b/>
                <w:bCs/>
                <w:szCs w:val="24"/>
                <w:lang w:eastAsia="zh-CN"/>
              </w:rPr>
              <w:t xml:space="preserve">] in a </w:t>
            </w:r>
            <w:proofErr w:type="spellStart"/>
            <w:r w:rsidRPr="00C66C56">
              <w:rPr>
                <w:rFonts w:eastAsia="SimSun"/>
                <w:b/>
                <w:bCs/>
                <w:i/>
                <w:iCs/>
                <w:szCs w:val="24"/>
                <w:lang w:eastAsia="zh-CN"/>
              </w:rPr>
              <w:t>configuredGrantConfig</w:t>
            </w:r>
            <w:proofErr w:type="spellEnd"/>
            <w:r w:rsidRPr="00C66C56">
              <w:rPr>
                <w:rFonts w:eastAsia="SimSun"/>
                <w:b/>
                <w:bCs/>
                <w:szCs w:val="24"/>
                <w:lang w:eastAsia="zh-CN"/>
              </w:rPr>
              <w:t>, UE doesn’t expect the repetition factor to be larger than 1.</w:t>
            </w:r>
          </w:p>
          <w:p w14:paraId="1115671C" w14:textId="77777777" w:rsidR="009531E2" w:rsidRPr="00705538" w:rsidRDefault="009531E2" w:rsidP="009531E2">
            <w:pPr>
              <w:spacing w:afterLines="50" w:after="120"/>
              <w:jc w:val="both"/>
              <w:rPr>
                <w:rFonts w:eastAsia="SimSun"/>
                <w:b/>
                <w:bCs/>
                <w:szCs w:val="24"/>
                <w:lang w:eastAsia="zh-CN"/>
              </w:rPr>
            </w:pPr>
          </w:p>
          <w:p w14:paraId="7D215D15" w14:textId="77777777" w:rsidR="009531E2" w:rsidRPr="00705538" w:rsidRDefault="009531E2" w:rsidP="009531E2">
            <w:pPr>
              <w:spacing w:afterLines="50" w:after="120"/>
              <w:jc w:val="both"/>
              <w:rPr>
                <w:rFonts w:eastAsia="SimSun"/>
                <w:b/>
                <w:bCs/>
                <w:szCs w:val="24"/>
                <w:lang w:eastAsia="zh-CN"/>
              </w:rPr>
            </w:pPr>
            <w:r w:rsidRPr="00705538">
              <w:rPr>
                <w:rFonts w:eastAsia="SimSun" w:hint="eastAsia"/>
                <w:b/>
                <w:bCs/>
                <w:szCs w:val="24"/>
                <w:lang w:eastAsia="zh-CN"/>
              </w:rPr>
              <w:t>P</w:t>
            </w:r>
            <w:r w:rsidRPr="00705538">
              <w:rPr>
                <w:rFonts w:eastAsia="SimSun"/>
                <w:b/>
                <w:bCs/>
                <w:szCs w:val="24"/>
                <w:lang w:eastAsia="zh-CN"/>
              </w:rPr>
              <w:t>roposal 2: For RRC parameter configuration,</w:t>
            </w:r>
          </w:p>
          <w:p w14:paraId="03FCEC83" w14:textId="77777777" w:rsidR="009531E2" w:rsidRPr="00C66C56" w:rsidRDefault="009531E2">
            <w:pPr>
              <w:pStyle w:val="ListParagraph"/>
              <w:numPr>
                <w:ilvl w:val="0"/>
                <w:numId w:val="37"/>
              </w:numPr>
              <w:spacing w:afterLines="50" w:after="120" w:line="240" w:lineRule="auto"/>
              <w:jc w:val="both"/>
              <w:rPr>
                <w:rFonts w:eastAsia="SimSun"/>
                <w:b/>
                <w:bCs/>
                <w:i/>
                <w:iCs/>
                <w:szCs w:val="24"/>
                <w:lang w:val="en-US" w:eastAsia="zh-CN"/>
              </w:rPr>
            </w:pPr>
            <w:proofErr w:type="spellStart"/>
            <w:r w:rsidRPr="00C66C56">
              <w:rPr>
                <w:rFonts w:eastAsia="SimSun"/>
                <w:b/>
                <w:bCs/>
                <w:i/>
                <w:iCs/>
                <w:szCs w:val="24"/>
                <w:lang w:val="en-US" w:eastAsia="zh-CN"/>
              </w:rPr>
              <w:t>nrofSlots_InCGperiod</w:t>
            </w:r>
            <w:proofErr w:type="spellEnd"/>
            <w:r w:rsidRPr="00C66C56">
              <w:rPr>
                <w:rFonts w:eastAsia="SimSun"/>
                <w:b/>
                <w:bCs/>
                <w:szCs w:val="24"/>
                <w:lang w:val="en-US" w:eastAsia="zh-CN"/>
              </w:rPr>
              <w:t xml:space="preserve"> is NOT configured if </w:t>
            </w:r>
            <w:proofErr w:type="spellStart"/>
            <w:r w:rsidRPr="00C66C56">
              <w:rPr>
                <w:rFonts w:eastAsia="SimSun"/>
                <w:b/>
                <w:bCs/>
                <w:i/>
                <w:iCs/>
                <w:szCs w:val="24"/>
                <w:lang w:val="en-US" w:eastAsia="zh-CN"/>
              </w:rPr>
              <w:t>repK</w:t>
            </w:r>
            <w:proofErr w:type="spellEnd"/>
            <w:r w:rsidRPr="00C66C56">
              <w:rPr>
                <w:rFonts w:eastAsia="SimSun"/>
                <w:b/>
                <w:bCs/>
                <w:szCs w:val="24"/>
                <w:lang w:val="en-US" w:eastAsia="zh-CN"/>
              </w:rPr>
              <w:t xml:space="preserve"> is configured with value larger than 1 in </w:t>
            </w:r>
            <w:proofErr w:type="spellStart"/>
            <w:r w:rsidRPr="00C66C56">
              <w:rPr>
                <w:rFonts w:eastAsia="SimSun"/>
                <w:b/>
                <w:bCs/>
                <w:i/>
                <w:iCs/>
                <w:szCs w:val="24"/>
                <w:lang w:val="en-US" w:eastAsia="zh-CN"/>
              </w:rPr>
              <w:t>ConfiguredGrantConfig</w:t>
            </w:r>
            <w:proofErr w:type="spellEnd"/>
            <w:r w:rsidRPr="00C66C56">
              <w:rPr>
                <w:rFonts w:eastAsia="SimSun"/>
                <w:b/>
                <w:bCs/>
                <w:i/>
                <w:iCs/>
                <w:szCs w:val="24"/>
                <w:lang w:val="en-US" w:eastAsia="zh-CN"/>
              </w:rPr>
              <w:t>.</w:t>
            </w:r>
          </w:p>
          <w:p w14:paraId="190A1710" w14:textId="77777777" w:rsidR="009531E2" w:rsidRPr="00705538" w:rsidRDefault="009531E2">
            <w:pPr>
              <w:pStyle w:val="ListParagraph"/>
              <w:numPr>
                <w:ilvl w:val="0"/>
                <w:numId w:val="37"/>
              </w:numPr>
              <w:spacing w:afterLines="50" w:after="120" w:line="240" w:lineRule="auto"/>
              <w:jc w:val="both"/>
              <w:rPr>
                <w:rFonts w:eastAsia="SimSun"/>
                <w:b/>
                <w:bCs/>
                <w:szCs w:val="24"/>
                <w:lang w:val="en-US" w:eastAsia="zh-CN"/>
              </w:rPr>
            </w:pPr>
            <w:r w:rsidRPr="00C66C56">
              <w:rPr>
                <w:rFonts w:eastAsia="SimSun"/>
                <w:b/>
                <w:bCs/>
                <w:szCs w:val="24"/>
                <w:lang w:val="en-US" w:eastAsia="zh-CN"/>
              </w:rPr>
              <w:t xml:space="preserve">UE doesn’t expect to be simultaneously configured with </w:t>
            </w:r>
            <w:proofErr w:type="spellStart"/>
            <w:r w:rsidRPr="00C66C56">
              <w:rPr>
                <w:rFonts w:eastAsia="SimSun"/>
                <w:b/>
                <w:bCs/>
                <w:i/>
                <w:iCs/>
                <w:szCs w:val="24"/>
                <w:lang w:val="en-US" w:eastAsia="zh-CN"/>
              </w:rPr>
              <w:t>nrofSlots_InCGperiod</w:t>
            </w:r>
            <w:proofErr w:type="spellEnd"/>
            <w:r w:rsidRPr="00C66C56">
              <w:rPr>
                <w:rFonts w:eastAsia="SimSun"/>
                <w:b/>
                <w:bCs/>
                <w:szCs w:val="24"/>
                <w:lang w:val="en-US" w:eastAsia="zh-CN"/>
              </w:rPr>
              <w:t xml:space="preserve"> and </w:t>
            </w:r>
            <w:r w:rsidRPr="00C66C56">
              <w:rPr>
                <w:rFonts w:eastAsia="SimSun"/>
                <w:b/>
                <w:bCs/>
                <w:i/>
                <w:iCs/>
                <w:szCs w:val="24"/>
                <w:lang w:val="en-US" w:eastAsia="zh-CN"/>
              </w:rPr>
              <w:t>repK-17</w:t>
            </w:r>
            <w:r w:rsidRPr="00C66C56">
              <w:rPr>
                <w:rFonts w:eastAsia="SimSun"/>
                <w:b/>
                <w:bCs/>
                <w:szCs w:val="24"/>
                <w:lang w:val="en-US" w:eastAsia="zh-CN"/>
              </w:rPr>
              <w:t xml:space="preserve"> in </w:t>
            </w:r>
            <w:proofErr w:type="spellStart"/>
            <w:r w:rsidRPr="00592710">
              <w:rPr>
                <w:rFonts w:eastAsia="SimSun"/>
                <w:b/>
                <w:bCs/>
                <w:i/>
                <w:iCs/>
                <w:szCs w:val="24"/>
                <w:lang w:val="en-US" w:eastAsia="zh-CN"/>
              </w:rPr>
              <w:t>ConfiguredGrantConfig</w:t>
            </w:r>
            <w:proofErr w:type="spellEnd"/>
            <w:r w:rsidRPr="00C66C56">
              <w:rPr>
                <w:rFonts w:eastAsia="SimSun"/>
                <w:b/>
                <w:bCs/>
                <w:szCs w:val="24"/>
                <w:lang w:val="en-US" w:eastAsia="zh-CN"/>
              </w:rPr>
              <w:t>.</w:t>
            </w:r>
          </w:p>
          <w:p w14:paraId="33238081" w14:textId="77777777" w:rsidR="009531E2" w:rsidRDefault="009531E2" w:rsidP="009531E2">
            <w:pPr>
              <w:spacing w:afterLines="50" w:after="120"/>
              <w:jc w:val="both"/>
              <w:rPr>
                <w:rFonts w:eastAsia="SimSun"/>
                <w:b/>
                <w:bCs/>
                <w:szCs w:val="24"/>
                <w:lang w:eastAsia="zh-CN"/>
              </w:rPr>
            </w:pPr>
          </w:p>
          <w:p w14:paraId="74059779" w14:textId="77777777" w:rsidR="009531E2" w:rsidRPr="00C66C56" w:rsidRDefault="009531E2" w:rsidP="009531E2">
            <w:pPr>
              <w:spacing w:afterLines="50" w:after="120"/>
              <w:jc w:val="both"/>
              <w:rPr>
                <w:rFonts w:eastAsia="SimSun"/>
                <w:b/>
                <w:bCs/>
                <w:szCs w:val="24"/>
                <w:lang w:eastAsia="zh-CN"/>
              </w:rPr>
            </w:pPr>
            <w:r>
              <w:rPr>
                <w:rFonts w:eastAsia="SimSun"/>
                <w:b/>
                <w:bCs/>
                <w:szCs w:val="24"/>
                <w:lang w:eastAsia="zh-CN"/>
              </w:rPr>
              <w:t>P</w:t>
            </w:r>
            <w:r w:rsidRPr="00C66C56">
              <w:rPr>
                <w:rFonts w:eastAsia="SimSun"/>
                <w:b/>
                <w:bCs/>
                <w:szCs w:val="24"/>
                <w:lang w:eastAsia="zh-CN"/>
              </w:rPr>
              <w:t xml:space="preserve">roposal </w:t>
            </w:r>
            <w:r>
              <w:rPr>
                <w:rFonts w:eastAsia="SimSun"/>
                <w:b/>
                <w:bCs/>
                <w:szCs w:val="24"/>
                <w:lang w:eastAsia="zh-CN"/>
              </w:rPr>
              <w:t>3</w:t>
            </w:r>
            <w:r w:rsidRPr="00C66C56">
              <w:rPr>
                <w:rFonts w:eastAsia="SimSun"/>
                <w:b/>
                <w:bCs/>
                <w:szCs w:val="24"/>
                <w:lang w:eastAsia="zh-CN"/>
              </w:rPr>
              <w:t xml:space="preserve">: </w:t>
            </w:r>
            <w:r>
              <w:rPr>
                <w:rFonts w:eastAsia="SimSun"/>
                <w:b/>
                <w:bCs/>
                <w:szCs w:val="24"/>
                <w:lang w:eastAsia="zh-CN"/>
              </w:rPr>
              <w:t>For type 2 CG, i</w:t>
            </w:r>
            <w:r w:rsidRPr="00C66C56">
              <w:rPr>
                <w:rFonts w:eastAsia="SimSun"/>
                <w:b/>
                <w:bCs/>
                <w:szCs w:val="24"/>
                <w:lang w:eastAsia="zh-CN"/>
              </w:rPr>
              <w:t>f UE is configured with higher layer parameter [</w:t>
            </w:r>
            <w:proofErr w:type="spellStart"/>
            <w:r w:rsidRPr="00C66C56">
              <w:rPr>
                <w:rFonts w:eastAsia="SimSun"/>
                <w:b/>
                <w:bCs/>
                <w:i/>
                <w:iCs/>
                <w:szCs w:val="24"/>
                <w:lang w:eastAsia="zh-CN"/>
              </w:rPr>
              <w:t>nrofSlots_InCGperiod</w:t>
            </w:r>
            <w:proofErr w:type="spellEnd"/>
            <w:r w:rsidRPr="00C66C56">
              <w:rPr>
                <w:rFonts w:eastAsia="SimSun"/>
                <w:b/>
                <w:bCs/>
                <w:szCs w:val="24"/>
                <w:lang w:eastAsia="zh-CN"/>
              </w:rPr>
              <w:t xml:space="preserve">], UE doesn’t expect the TDRA row indicated by activation DCI indicates </w:t>
            </w:r>
            <w:proofErr w:type="spellStart"/>
            <w:r w:rsidRPr="00C66C56">
              <w:rPr>
                <w:rFonts w:eastAsia="SimSun"/>
                <w:b/>
                <w:bCs/>
                <w:i/>
                <w:iCs/>
                <w:szCs w:val="24"/>
                <w:lang w:eastAsia="zh-CN"/>
              </w:rPr>
              <w:t>numberOfRepetitions</w:t>
            </w:r>
            <w:proofErr w:type="spellEnd"/>
            <w:r w:rsidRPr="00C66C56">
              <w:rPr>
                <w:rFonts w:eastAsia="SimSun"/>
                <w:b/>
                <w:bCs/>
                <w:i/>
                <w:iCs/>
                <w:szCs w:val="24"/>
                <w:lang w:eastAsia="zh-CN"/>
              </w:rPr>
              <w:t xml:space="preserve"> </w:t>
            </w:r>
            <w:r w:rsidRPr="00C66C56">
              <w:rPr>
                <w:rFonts w:eastAsia="SimSun"/>
                <w:b/>
                <w:bCs/>
                <w:szCs w:val="24"/>
                <w:lang w:eastAsia="zh-CN"/>
              </w:rPr>
              <w:t>value larger than 1.</w:t>
            </w:r>
          </w:p>
          <w:p w14:paraId="1590E928" w14:textId="77777777" w:rsidR="009531E2" w:rsidRPr="00C66C56" w:rsidRDefault="009531E2">
            <w:pPr>
              <w:pStyle w:val="ListParagraph"/>
              <w:numPr>
                <w:ilvl w:val="1"/>
                <w:numId w:val="37"/>
              </w:numPr>
              <w:spacing w:afterLines="50" w:after="120" w:line="240" w:lineRule="auto"/>
              <w:jc w:val="both"/>
              <w:rPr>
                <w:rFonts w:eastAsia="SimSun"/>
                <w:b/>
                <w:bCs/>
                <w:szCs w:val="24"/>
                <w:lang w:val="en-US" w:eastAsia="zh-CN"/>
              </w:rPr>
            </w:pPr>
            <w:r>
              <w:rPr>
                <w:rFonts w:eastAsia="SimSun"/>
                <w:b/>
                <w:bCs/>
                <w:szCs w:val="24"/>
                <w:lang w:val="en-US" w:eastAsia="zh-CN"/>
              </w:rPr>
              <w:t>Adopt following TP</w:t>
            </w:r>
            <w:r w:rsidRPr="00C66C56">
              <w:rPr>
                <w:rFonts w:eastAsia="SimSun"/>
                <w:b/>
                <w:bCs/>
                <w:szCs w:val="24"/>
                <w:lang w:val="en-US" w:eastAsia="zh-CN"/>
              </w:rPr>
              <w:t>.</w:t>
            </w:r>
          </w:p>
          <w:tbl>
            <w:tblPr>
              <w:tblStyle w:val="TableGrid"/>
              <w:tblW w:w="0" w:type="auto"/>
              <w:tblLook w:val="04A0" w:firstRow="1" w:lastRow="0" w:firstColumn="1" w:lastColumn="0" w:noHBand="0" w:noVBand="1"/>
            </w:tblPr>
            <w:tblGrid>
              <w:gridCol w:w="8926"/>
            </w:tblGrid>
            <w:tr w:rsidR="009531E2" w14:paraId="23465B99" w14:textId="77777777" w:rsidTr="00112613">
              <w:tc>
                <w:tcPr>
                  <w:tcW w:w="8926" w:type="dxa"/>
                </w:tcPr>
                <w:p w14:paraId="734D6218" w14:textId="77777777" w:rsidR="009531E2" w:rsidRDefault="009531E2" w:rsidP="009531E2">
                  <w:pPr>
                    <w:jc w:val="both"/>
                    <w:rPr>
                      <w:b/>
                      <w:bCs/>
                      <w:sz w:val="20"/>
                    </w:rPr>
                  </w:pPr>
                  <w:r w:rsidRPr="00E04DB5">
                    <w:rPr>
                      <w:b/>
                      <w:bCs/>
                      <w:sz w:val="20"/>
                    </w:rPr>
                    <w:t>TS 38.214, Clause 6.1.2.3</w:t>
                  </w:r>
                </w:p>
                <w:p w14:paraId="7AB92641" w14:textId="77777777" w:rsidR="009531E2" w:rsidRPr="009618B5" w:rsidRDefault="009531E2" w:rsidP="009531E2">
                  <w:pPr>
                    <w:jc w:val="both"/>
                    <w:rPr>
                      <w:rFonts w:eastAsia="SimSun"/>
                      <w:b/>
                      <w:bCs/>
                      <w:sz w:val="20"/>
                      <w:lang w:eastAsia="zh-CN"/>
                    </w:rPr>
                  </w:pPr>
                  <w:r>
                    <w:rPr>
                      <w:rFonts w:eastAsia="SimSun" w:hint="eastAsia"/>
                      <w:b/>
                      <w:bCs/>
                      <w:sz w:val="20"/>
                      <w:lang w:eastAsia="zh-CN"/>
                    </w:rPr>
                    <w:t>&lt;</w:t>
                  </w:r>
                  <w:r>
                    <w:rPr>
                      <w:rFonts w:eastAsia="SimSun"/>
                      <w:b/>
                      <w:bCs/>
                      <w:sz w:val="20"/>
                      <w:lang w:eastAsia="zh-CN"/>
                    </w:rPr>
                    <w:t>********************************************omitted**************************************&gt;</w:t>
                  </w:r>
                </w:p>
                <w:p w14:paraId="2BFD8F6A" w14:textId="77777777" w:rsidR="009531E2" w:rsidRDefault="009531E2" w:rsidP="009531E2">
                  <w:pPr>
                    <w:spacing w:afterLines="50" w:after="120"/>
                    <w:jc w:val="both"/>
                    <w:rPr>
                      <w:iCs/>
                      <w:color w:val="000000"/>
                      <w:sz w:val="20"/>
                    </w:rPr>
                  </w:pPr>
                  <w:r w:rsidRPr="00E04DB5">
                    <w:rPr>
                      <w:color w:val="000000"/>
                      <w:sz w:val="20"/>
                    </w:rPr>
                    <w:t xml:space="preserve">For PUSCH transmissions with a Type 1 or Type 2 configured grant, the number of (nominal) repetitions </w:t>
                  </w:r>
                  <w:r w:rsidRPr="00E04DB5">
                    <w:rPr>
                      <w:i/>
                      <w:color w:val="000000"/>
                      <w:sz w:val="20"/>
                    </w:rPr>
                    <w:t>K</w:t>
                  </w:r>
                  <w:r w:rsidRPr="00E04DB5">
                    <w:rPr>
                      <w:color w:val="000000"/>
                      <w:sz w:val="20"/>
                    </w:rPr>
                    <w:t xml:space="preserve"> to be applied to the transmitted transport block is provided by the indexed row in the time domain resource allocation table </w:t>
                  </w:r>
                  <w:r w:rsidRPr="00E04DB5">
                    <w:rPr>
                      <w:sz w:val="20"/>
                    </w:rPr>
                    <w:t xml:space="preserve">if </w:t>
                  </w:r>
                  <w:proofErr w:type="spellStart"/>
                  <w:r w:rsidRPr="00E04DB5">
                    <w:rPr>
                      <w:i/>
                      <w:sz w:val="20"/>
                    </w:rPr>
                    <w:t>numberOfRepetitions</w:t>
                  </w:r>
                  <w:proofErr w:type="spellEnd"/>
                  <w:r w:rsidRPr="00E04DB5">
                    <w:rPr>
                      <w:sz w:val="20"/>
                    </w:rPr>
                    <w:t xml:space="preserve"> is present in the table; </w:t>
                  </w:r>
                  <w:proofErr w:type="gramStart"/>
                  <w:r w:rsidRPr="00E04DB5">
                    <w:rPr>
                      <w:sz w:val="20"/>
                    </w:rPr>
                    <w:t>otherwise</w:t>
                  </w:r>
                  <w:proofErr w:type="gramEnd"/>
                  <w:r w:rsidRPr="00E04DB5">
                    <w:rPr>
                      <w:sz w:val="20"/>
                    </w:rPr>
                    <w:t xml:space="preserve"> </w:t>
                  </w:r>
                  <w:r w:rsidRPr="00E04DB5">
                    <w:rPr>
                      <w:i/>
                      <w:sz w:val="20"/>
                    </w:rPr>
                    <w:t>K</w:t>
                  </w:r>
                  <w:r w:rsidRPr="00E04DB5">
                    <w:rPr>
                      <w:sz w:val="20"/>
                    </w:rPr>
                    <w:t xml:space="preserve"> is provided by </w:t>
                  </w:r>
                  <w:r w:rsidRPr="00E04DB5">
                    <w:rPr>
                      <w:color w:val="000000"/>
                      <w:sz w:val="20"/>
                    </w:rPr>
                    <w:t xml:space="preserve">the higher layer configured parameters </w:t>
                  </w:r>
                  <w:proofErr w:type="spellStart"/>
                  <w:r w:rsidRPr="00E04DB5">
                    <w:rPr>
                      <w:i/>
                      <w:color w:val="000000"/>
                      <w:sz w:val="20"/>
                    </w:rPr>
                    <w:t>repK</w:t>
                  </w:r>
                  <w:proofErr w:type="spellEnd"/>
                  <w:r w:rsidRPr="00E04DB5">
                    <w:rPr>
                      <w:i/>
                      <w:color w:val="000000"/>
                      <w:sz w:val="20"/>
                    </w:rPr>
                    <w:t>.</w:t>
                  </w:r>
                  <w:ins w:id="6" w:author="DOCOMO" w:date="2023-10-31T10:18:00Z">
                    <w:r w:rsidRPr="00E04DB5">
                      <w:rPr>
                        <w:i/>
                        <w:color w:val="000000"/>
                        <w:sz w:val="20"/>
                      </w:rPr>
                      <w:t xml:space="preserve"> </w:t>
                    </w:r>
                    <w:r w:rsidRPr="009618B5">
                      <w:rPr>
                        <w:iCs/>
                        <w:color w:val="000000"/>
                        <w:sz w:val="20"/>
                      </w:rPr>
                      <w:t xml:space="preserve">For PUSCH transmissions with a Type 2 configured grant, if UE is configured with </w:t>
                    </w:r>
                    <w:proofErr w:type="spellStart"/>
                    <w:r w:rsidRPr="00013821">
                      <w:rPr>
                        <w:i/>
                        <w:color w:val="000000"/>
                        <w:sz w:val="20"/>
                      </w:rPr>
                      <w:t>nrofSlots_InCGperiod</w:t>
                    </w:r>
                    <w:proofErr w:type="spellEnd"/>
                    <w:r w:rsidRPr="009618B5">
                      <w:rPr>
                        <w:iCs/>
                        <w:color w:val="000000"/>
                        <w:sz w:val="20"/>
                      </w:rPr>
                      <w:t xml:space="preserve">, UE doesn’t expect the TDRA row indicated by activation DCI indicates </w:t>
                    </w:r>
                    <w:proofErr w:type="spellStart"/>
                    <w:r w:rsidRPr="00796553">
                      <w:rPr>
                        <w:i/>
                        <w:color w:val="000000"/>
                        <w:sz w:val="20"/>
                      </w:rPr>
                      <w:t>numberOfRepetitions</w:t>
                    </w:r>
                    <w:proofErr w:type="spellEnd"/>
                    <w:r w:rsidRPr="009618B5">
                      <w:rPr>
                        <w:iCs/>
                        <w:color w:val="000000"/>
                        <w:sz w:val="20"/>
                      </w:rPr>
                      <w:t xml:space="preserve"> value larger than 1.</w:t>
                    </w:r>
                  </w:ins>
                </w:p>
                <w:p w14:paraId="39739C77" w14:textId="77777777" w:rsidR="009531E2" w:rsidRDefault="009531E2" w:rsidP="009531E2">
                  <w:pPr>
                    <w:spacing w:afterLines="50" w:after="120"/>
                    <w:jc w:val="both"/>
                    <w:rPr>
                      <w:rFonts w:eastAsia="SimSun"/>
                      <w:szCs w:val="24"/>
                      <w:lang w:eastAsia="zh-CN"/>
                    </w:rPr>
                  </w:pPr>
                  <w:r>
                    <w:rPr>
                      <w:rFonts w:eastAsia="SimSun" w:hint="eastAsia"/>
                      <w:b/>
                      <w:bCs/>
                      <w:sz w:val="20"/>
                      <w:lang w:eastAsia="zh-CN"/>
                    </w:rPr>
                    <w:t>&lt;</w:t>
                  </w:r>
                  <w:r>
                    <w:rPr>
                      <w:rFonts w:eastAsia="SimSun"/>
                      <w:b/>
                      <w:bCs/>
                      <w:sz w:val="20"/>
                      <w:lang w:eastAsia="zh-CN"/>
                    </w:rPr>
                    <w:t>********************************************omitted**************************************&gt;</w:t>
                  </w:r>
                </w:p>
              </w:tc>
            </w:tr>
          </w:tbl>
          <w:p w14:paraId="5D34B24E" w14:textId="77777777" w:rsidR="009531E2" w:rsidRDefault="009531E2" w:rsidP="009531E2">
            <w:pPr>
              <w:spacing w:afterLines="50" w:after="120"/>
              <w:jc w:val="both"/>
              <w:rPr>
                <w:rFonts w:eastAsia="SimSun"/>
                <w:szCs w:val="24"/>
                <w:lang w:eastAsia="zh-CN"/>
              </w:rPr>
            </w:pPr>
          </w:p>
          <w:p w14:paraId="49A93D3E" w14:textId="77777777" w:rsidR="009531E2" w:rsidRDefault="009531E2" w:rsidP="009531E2">
            <w:pPr>
              <w:spacing w:afterLines="50" w:after="120"/>
              <w:jc w:val="both"/>
              <w:rPr>
                <w:rFonts w:eastAsia="SimSun"/>
                <w:b/>
                <w:bCs/>
                <w:szCs w:val="24"/>
                <w:lang w:eastAsia="zh-CN"/>
              </w:rPr>
            </w:pPr>
            <w:r w:rsidRPr="0034198F">
              <w:rPr>
                <w:rFonts w:eastAsia="SimSun" w:hint="eastAsia"/>
                <w:b/>
                <w:bCs/>
                <w:szCs w:val="24"/>
                <w:lang w:eastAsia="zh-CN"/>
              </w:rPr>
              <w:t>P</w:t>
            </w:r>
            <w:r w:rsidRPr="0034198F">
              <w:rPr>
                <w:rFonts w:eastAsia="SimSun"/>
                <w:b/>
                <w:bCs/>
                <w:szCs w:val="24"/>
                <w:lang w:eastAsia="zh-CN"/>
              </w:rPr>
              <w:t xml:space="preserve">roposal </w:t>
            </w:r>
            <w:r>
              <w:rPr>
                <w:rFonts w:eastAsia="SimSun"/>
                <w:b/>
                <w:bCs/>
                <w:szCs w:val="24"/>
                <w:lang w:eastAsia="zh-CN"/>
              </w:rPr>
              <w:t>4</w:t>
            </w:r>
            <w:r w:rsidRPr="0034198F">
              <w:rPr>
                <w:rFonts w:eastAsia="SimSun"/>
                <w:b/>
                <w:bCs/>
                <w:szCs w:val="24"/>
                <w:lang w:eastAsia="zh-CN"/>
              </w:rPr>
              <w:t>:</w:t>
            </w:r>
            <w:r w:rsidRPr="0034198F">
              <w:rPr>
                <w:rFonts w:eastAsia="SimSun" w:hint="eastAsia"/>
                <w:b/>
                <w:bCs/>
                <w:szCs w:val="24"/>
                <w:lang w:eastAsia="zh-CN"/>
              </w:rPr>
              <w:t xml:space="preserve"> </w:t>
            </w:r>
            <w:r w:rsidRPr="0034198F">
              <w:rPr>
                <w:rFonts w:eastAsia="SimSun"/>
                <w:b/>
                <w:bCs/>
                <w:szCs w:val="24"/>
                <w:lang w:eastAsia="zh-CN"/>
              </w:rPr>
              <w:t>For type 2 CG, if UE is configured with higher layer parameter [</w:t>
            </w:r>
            <w:proofErr w:type="spellStart"/>
            <w:r w:rsidRPr="0034198F">
              <w:rPr>
                <w:rFonts w:eastAsia="SimSun"/>
                <w:b/>
                <w:bCs/>
                <w:szCs w:val="24"/>
                <w:lang w:eastAsia="zh-CN"/>
              </w:rPr>
              <w:t>nrofSlots_InCGperiod</w:t>
            </w:r>
            <w:proofErr w:type="spellEnd"/>
            <w:r w:rsidRPr="0034198F">
              <w:rPr>
                <w:rFonts w:eastAsia="SimSun"/>
                <w:b/>
                <w:bCs/>
                <w:szCs w:val="24"/>
                <w:lang w:eastAsia="zh-CN"/>
              </w:rPr>
              <w:t xml:space="preserve">], UE doesn’t expect the TDRA row indicated by activation DCI indicates </w:t>
            </w:r>
            <w:proofErr w:type="spellStart"/>
            <w:r w:rsidRPr="0034198F">
              <w:rPr>
                <w:rFonts w:eastAsia="SimSun"/>
                <w:b/>
                <w:bCs/>
                <w:i/>
                <w:iCs/>
                <w:szCs w:val="24"/>
                <w:lang w:eastAsia="zh-CN"/>
              </w:rPr>
              <w:t>numberOfSlotsTBoMS</w:t>
            </w:r>
            <w:proofErr w:type="spellEnd"/>
            <w:r w:rsidRPr="0034198F">
              <w:rPr>
                <w:rFonts w:eastAsia="SimSun"/>
                <w:b/>
                <w:bCs/>
                <w:szCs w:val="24"/>
                <w:lang w:eastAsia="zh-CN"/>
              </w:rPr>
              <w:t xml:space="preserve"> value larger than 1.</w:t>
            </w:r>
          </w:p>
          <w:p w14:paraId="7C9F445E" w14:textId="77777777" w:rsidR="009531E2" w:rsidRDefault="009531E2">
            <w:pPr>
              <w:pStyle w:val="ListParagraph"/>
              <w:numPr>
                <w:ilvl w:val="0"/>
                <w:numId w:val="38"/>
              </w:numPr>
              <w:spacing w:afterLines="50" w:after="120" w:line="240" w:lineRule="auto"/>
              <w:jc w:val="both"/>
              <w:rPr>
                <w:rFonts w:eastAsia="SimSun"/>
                <w:b/>
                <w:bCs/>
                <w:szCs w:val="24"/>
                <w:lang w:val="en-US" w:eastAsia="zh-CN"/>
              </w:rPr>
            </w:pPr>
            <w:r>
              <w:rPr>
                <w:rFonts w:eastAsia="SimSun" w:hint="eastAsia"/>
                <w:b/>
                <w:bCs/>
                <w:szCs w:val="24"/>
                <w:lang w:val="en-US" w:eastAsia="zh-CN"/>
              </w:rPr>
              <w:t>A</w:t>
            </w:r>
            <w:r>
              <w:rPr>
                <w:rFonts w:eastAsia="SimSun"/>
                <w:b/>
                <w:bCs/>
                <w:szCs w:val="24"/>
                <w:lang w:val="en-US" w:eastAsia="zh-CN"/>
              </w:rPr>
              <w:t>dopt the following TP.</w:t>
            </w:r>
          </w:p>
          <w:tbl>
            <w:tblPr>
              <w:tblStyle w:val="TableGrid"/>
              <w:tblW w:w="0" w:type="auto"/>
              <w:tblLook w:val="04A0" w:firstRow="1" w:lastRow="0" w:firstColumn="1" w:lastColumn="0" w:noHBand="0" w:noVBand="1"/>
            </w:tblPr>
            <w:tblGrid>
              <w:gridCol w:w="8926"/>
            </w:tblGrid>
            <w:tr w:rsidR="009531E2" w14:paraId="028623BD" w14:textId="77777777" w:rsidTr="00112613">
              <w:tc>
                <w:tcPr>
                  <w:tcW w:w="8926" w:type="dxa"/>
                </w:tcPr>
                <w:p w14:paraId="050EC9FB" w14:textId="77777777" w:rsidR="009531E2" w:rsidRDefault="009531E2" w:rsidP="009531E2">
                  <w:pPr>
                    <w:jc w:val="both"/>
                    <w:rPr>
                      <w:b/>
                      <w:bCs/>
                      <w:sz w:val="20"/>
                    </w:rPr>
                  </w:pPr>
                  <w:r w:rsidRPr="00E04DB5">
                    <w:rPr>
                      <w:b/>
                      <w:bCs/>
                      <w:sz w:val="20"/>
                    </w:rPr>
                    <w:lastRenderedPageBreak/>
                    <w:t>TS 38.214, Clause 6.1.2.3</w:t>
                  </w:r>
                </w:p>
                <w:p w14:paraId="2367512A" w14:textId="77777777" w:rsidR="009531E2" w:rsidRPr="009618B5" w:rsidRDefault="009531E2" w:rsidP="009531E2">
                  <w:pPr>
                    <w:jc w:val="both"/>
                    <w:rPr>
                      <w:rFonts w:eastAsia="SimSun"/>
                      <w:b/>
                      <w:bCs/>
                      <w:sz w:val="20"/>
                      <w:lang w:eastAsia="zh-CN"/>
                    </w:rPr>
                  </w:pPr>
                  <w:r>
                    <w:rPr>
                      <w:rFonts w:eastAsia="SimSun" w:hint="eastAsia"/>
                      <w:b/>
                      <w:bCs/>
                      <w:sz w:val="20"/>
                      <w:lang w:eastAsia="zh-CN"/>
                    </w:rPr>
                    <w:t>&lt;</w:t>
                  </w:r>
                  <w:r>
                    <w:rPr>
                      <w:rFonts w:eastAsia="SimSun"/>
                      <w:b/>
                      <w:bCs/>
                      <w:sz w:val="20"/>
                      <w:lang w:eastAsia="zh-CN"/>
                    </w:rPr>
                    <w:t>********************************************omitted**************************************&gt;</w:t>
                  </w:r>
                </w:p>
                <w:p w14:paraId="4DA18DD3" w14:textId="77777777" w:rsidR="009531E2" w:rsidRDefault="009531E2" w:rsidP="009531E2">
                  <w:pPr>
                    <w:spacing w:afterLines="50" w:after="120"/>
                    <w:jc w:val="both"/>
                    <w:rPr>
                      <w:iCs/>
                      <w:color w:val="000000"/>
                      <w:sz w:val="20"/>
                    </w:rPr>
                  </w:pPr>
                  <w:r w:rsidRPr="00E04DB5">
                    <w:rPr>
                      <w:color w:val="000000"/>
                      <w:sz w:val="20"/>
                    </w:rPr>
                    <w:t xml:space="preserve">For PUSCH transmissions with a Type 1 or Type 2 configured grant, the number of (nominal) repetitions </w:t>
                  </w:r>
                  <w:r w:rsidRPr="00E04DB5">
                    <w:rPr>
                      <w:i/>
                      <w:color w:val="000000"/>
                      <w:sz w:val="20"/>
                    </w:rPr>
                    <w:t>K</w:t>
                  </w:r>
                  <w:r w:rsidRPr="00E04DB5">
                    <w:rPr>
                      <w:color w:val="000000"/>
                      <w:sz w:val="20"/>
                    </w:rPr>
                    <w:t xml:space="preserve"> to be applied to the transmitted transport block is provided by the indexed row in the time domain resource allocation table </w:t>
                  </w:r>
                  <w:r w:rsidRPr="00E04DB5">
                    <w:rPr>
                      <w:sz w:val="20"/>
                    </w:rPr>
                    <w:t xml:space="preserve">if </w:t>
                  </w:r>
                  <w:proofErr w:type="spellStart"/>
                  <w:r w:rsidRPr="00E04DB5">
                    <w:rPr>
                      <w:i/>
                      <w:sz w:val="20"/>
                    </w:rPr>
                    <w:t>numberOfRepetitions</w:t>
                  </w:r>
                  <w:proofErr w:type="spellEnd"/>
                  <w:r w:rsidRPr="00E04DB5">
                    <w:rPr>
                      <w:sz w:val="20"/>
                    </w:rPr>
                    <w:t xml:space="preserve"> is present in the table; </w:t>
                  </w:r>
                  <w:proofErr w:type="gramStart"/>
                  <w:r w:rsidRPr="00E04DB5">
                    <w:rPr>
                      <w:sz w:val="20"/>
                    </w:rPr>
                    <w:t>otherwise</w:t>
                  </w:r>
                  <w:proofErr w:type="gramEnd"/>
                  <w:r w:rsidRPr="00E04DB5">
                    <w:rPr>
                      <w:sz w:val="20"/>
                    </w:rPr>
                    <w:t xml:space="preserve"> </w:t>
                  </w:r>
                  <w:r w:rsidRPr="00E04DB5">
                    <w:rPr>
                      <w:i/>
                      <w:sz w:val="20"/>
                    </w:rPr>
                    <w:t>K</w:t>
                  </w:r>
                  <w:r w:rsidRPr="00E04DB5">
                    <w:rPr>
                      <w:sz w:val="20"/>
                    </w:rPr>
                    <w:t xml:space="preserve"> is provided by </w:t>
                  </w:r>
                  <w:r w:rsidRPr="00E04DB5">
                    <w:rPr>
                      <w:color w:val="000000"/>
                      <w:sz w:val="20"/>
                    </w:rPr>
                    <w:t xml:space="preserve">the higher layer configured parameters </w:t>
                  </w:r>
                  <w:proofErr w:type="spellStart"/>
                  <w:r w:rsidRPr="00E04DB5">
                    <w:rPr>
                      <w:i/>
                      <w:color w:val="000000"/>
                      <w:sz w:val="20"/>
                    </w:rPr>
                    <w:t>repK</w:t>
                  </w:r>
                  <w:proofErr w:type="spellEnd"/>
                  <w:r w:rsidRPr="00E04DB5">
                    <w:rPr>
                      <w:i/>
                      <w:color w:val="000000"/>
                      <w:sz w:val="20"/>
                    </w:rPr>
                    <w:t>.</w:t>
                  </w:r>
                  <w:ins w:id="7" w:author="DOCOMO" w:date="2023-10-31T10:18:00Z">
                    <w:r w:rsidRPr="00E04DB5">
                      <w:rPr>
                        <w:i/>
                        <w:color w:val="000000"/>
                        <w:sz w:val="20"/>
                      </w:rPr>
                      <w:t xml:space="preserve"> </w:t>
                    </w:r>
                    <w:r w:rsidRPr="009618B5">
                      <w:rPr>
                        <w:iCs/>
                        <w:color w:val="000000"/>
                        <w:sz w:val="20"/>
                      </w:rPr>
                      <w:t xml:space="preserve">For PUSCH transmissions with a Type 2 configured grant, if UE is configured with </w:t>
                    </w:r>
                    <w:proofErr w:type="spellStart"/>
                    <w:r w:rsidRPr="00013821">
                      <w:rPr>
                        <w:i/>
                        <w:color w:val="000000"/>
                        <w:sz w:val="20"/>
                      </w:rPr>
                      <w:t>nrofSlots_InCGperiod</w:t>
                    </w:r>
                    <w:proofErr w:type="spellEnd"/>
                    <w:r w:rsidRPr="009618B5">
                      <w:rPr>
                        <w:iCs/>
                        <w:color w:val="000000"/>
                        <w:sz w:val="20"/>
                      </w:rPr>
                      <w:t xml:space="preserve">, UE doesn’t expect the TDRA row indicated by activation DCI indicates </w:t>
                    </w:r>
                  </w:ins>
                  <w:proofErr w:type="spellStart"/>
                  <w:ins w:id="8" w:author="DOCOMO" w:date="2023-10-31T10:25:00Z">
                    <w:r w:rsidRPr="0034198F">
                      <w:rPr>
                        <w:i/>
                        <w:iCs/>
                        <w:color w:val="000000"/>
                        <w:sz w:val="20"/>
                        <w:u w:val="single"/>
                      </w:rPr>
                      <w:t>numberOfSlotsTBoMS</w:t>
                    </w:r>
                    <w:proofErr w:type="spellEnd"/>
                    <w:r>
                      <w:rPr>
                        <w:i/>
                        <w:iCs/>
                        <w:color w:val="000000"/>
                        <w:sz w:val="20"/>
                        <w:u w:val="single"/>
                      </w:rPr>
                      <w:t xml:space="preserve"> </w:t>
                    </w:r>
                  </w:ins>
                  <w:ins w:id="9" w:author="DOCOMO" w:date="2023-10-31T10:18:00Z">
                    <w:r w:rsidRPr="009618B5">
                      <w:rPr>
                        <w:iCs/>
                        <w:color w:val="000000"/>
                        <w:sz w:val="20"/>
                      </w:rPr>
                      <w:t>value larger than 1.</w:t>
                    </w:r>
                  </w:ins>
                </w:p>
                <w:p w14:paraId="49CAC220" w14:textId="77777777" w:rsidR="009531E2" w:rsidRDefault="009531E2" w:rsidP="009531E2">
                  <w:pPr>
                    <w:spacing w:afterLines="50" w:after="120"/>
                    <w:jc w:val="both"/>
                    <w:rPr>
                      <w:rFonts w:eastAsia="SimSun"/>
                      <w:szCs w:val="24"/>
                      <w:lang w:eastAsia="zh-CN"/>
                    </w:rPr>
                  </w:pPr>
                  <w:r>
                    <w:rPr>
                      <w:rFonts w:eastAsia="SimSun" w:hint="eastAsia"/>
                      <w:b/>
                      <w:bCs/>
                      <w:sz w:val="20"/>
                      <w:lang w:eastAsia="zh-CN"/>
                    </w:rPr>
                    <w:t>&lt;</w:t>
                  </w:r>
                  <w:r>
                    <w:rPr>
                      <w:rFonts w:eastAsia="SimSun"/>
                      <w:b/>
                      <w:bCs/>
                      <w:sz w:val="20"/>
                      <w:lang w:eastAsia="zh-CN"/>
                    </w:rPr>
                    <w:t>********************************************omitted**************************************&gt;</w:t>
                  </w:r>
                </w:p>
              </w:tc>
            </w:tr>
          </w:tbl>
          <w:p w14:paraId="4E08D3B1" w14:textId="16610563" w:rsidR="009531E2" w:rsidRDefault="009531E2" w:rsidP="009D6229">
            <w:pPr>
              <w:rPr>
                <w:lang w:val="en-GB" w:eastAsia="ja-JP"/>
              </w:rPr>
            </w:pPr>
          </w:p>
        </w:tc>
      </w:tr>
      <w:tr w:rsidR="005C45CD" w14:paraId="263E08FB" w14:textId="77777777" w:rsidTr="005C45CD">
        <w:tc>
          <w:tcPr>
            <w:tcW w:w="9629" w:type="dxa"/>
          </w:tcPr>
          <w:p w14:paraId="6F74BFE3" w14:textId="77777777" w:rsidR="009531E2" w:rsidRPr="00356635" w:rsidRDefault="009531E2" w:rsidP="009531E2">
            <w:pPr>
              <w:pStyle w:val="NormalWeb"/>
              <w:shd w:val="clear" w:color="auto" w:fill="FFC000" w:themeFill="accent4"/>
            </w:pPr>
            <w:r>
              <w:lastRenderedPageBreak/>
              <w:t>Apple</w:t>
            </w:r>
          </w:p>
          <w:p w14:paraId="6CF265F1" w14:textId="77777777" w:rsidR="009531E2" w:rsidRDefault="009531E2" w:rsidP="009531E2">
            <w:pPr>
              <w:jc w:val="both"/>
              <w:rPr>
                <w:b/>
                <w:bCs/>
                <w:szCs w:val="20"/>
              </w:rPr>
            </w:pPr>
            <w:r w:rsidRPr="00380DF8">
              <w:rPr>
                <w:b/>
                <w:bCs/>
                <w:szCs w:val="20"/>
              </w:rPr>
              <w:t>Proposal</w:t>
            </w:r>
            <w:r>
              <w:rPr>
                <w:b/>
                <w:bCs/>
                <w:szCs w:val="20"/>
              </w:rPr>
              <w:t xml:space="preserve"> 2</w:t>
            </w:r>
            <w:r w:rsidRPr="00380DF8">
              <w:rPr>
                <w:b/>
                <w:bCs/>
                <w:szCs w:val="20"/>
              </w:rPr>
              <w:t xml:space="preserve">: </w:t>
            </w:r>
            <w:r>
              <w:rPr>
                <w:b/>
                <w:bCs/>
                <w:szCs w:val="20"/>
              </w:rPr>
              <w:t>Reflect the following the specification text if further clarification is needed:</w:t>
            </w:r>
          </w:p>
          <w:p w14:paraId="2A3DBFC5" w14:textId="77777777" w:rsidR="009531E2" w:rsidRPr="00E01BFE" w:rsidRDefault="009531E2">
            <w:pPr>
              <w:pStyle w:val="ListParagraph"/>
              <w:numPr>
                <w:ilvl w:val="0"/>
                <w:numId w:val="40"/>
              </w:numPr>
              <w:spacing w:line="240" w:lineRule="auto"/>
              <w:jc w:val="both"/>
              <w:rPr>
                <w:b/>
                <w:bCs/>
                <w:sz w:val="20"/>
                <w:szCs w:val="20"/>
              </w:rPr>
            </w:pPr>
            <w:r w:rsidRPr="00380DF8">
              <w:rPr>
                <w:b/>
                <w:bCs/>
                <w:sz w:val="20"/>
                <w:szCs w:val="20"/>
              </w:rPr>
              <w:t>If the UE does not support Type-A PUSCH repetition, or the UE support Type-A PUSCH repetition but the network does not configure Type-A PUSCH repetition; in either case avoid the use of “repetition factor” in the specification text</w:t>
            </w:r>
            <w:r>
              <w:rPr>
                <w:b/>
                <w:bCs/>
                <w:sz w:val="20"/>
                <w:szCs w:val="20"/>
              </w:rPr>
              <w:t>;</w:t>
            </w:r>
          </w:p>
          <w:p w14:paraId="1DF2ADBA" w14:textId="77777777" w:rsidR="009531E2" w:rsidRPr="00380DF8" w:rsidRDefault="009531E2">
            <w:pPr>
              <w:pStyle w:val="ListParagraph"/>
              <w:numPr>
                <w:ilvl w:val="0"/>
                <w:numId w:val="40"/>
              </w:numPr>
              <w:spacing w:line="240" w:lineRule="auto"/>
              <w:jc w:val="both"/>
              <w:rPr>
                <w:b/>
                <w:bCs/>
                <w:sz w:val="20"/>
                <w:szCs w:val="20"/>
              </w:rPr>
            </w:pPr>
            <w:r w:rsidRPr="00380DF8">
              <w:rPr>
                <w:b/>
                <w:bCs/>
                <w:sz w:val="20"/>
                <w:szCs w:val="20"/>
              </w:rPr>
              <w:t>The UE does support Type-A PUSCH repetition, and the network does configure Type-A PUSCH repetition, only an entry in a TDRA table with repetition factor can be referred by RRC signaling for Type-1 CG or DCI for Type-2 CG.</w:t>
            </w:r>
          </w:p>
          <w:p w14:paraId="049A15AC" w14:textId="2171A03C" w:rsidR="009531E2" w:rsidRPr="009531E2" w:rsidRDefault="009531E2" w:rsidP="009D6229">
            <w:pPr>
              <w:rPr>
                <w:lang w:val="x-none" w:eastAsia="ja-JP"/>
              </w:rPr>
            </w:pPr>
          </w:p>
        </w:tc>
      </w:tr>
      <w:tr w:rsidR="005C45CD" w14:paraId="40061043" w14:textId="77777777" w:rsidTr="005C45CD">
        <w:tc>
          <w:tcPr>
            <w:tcW w:w="9629" w:type="dxa"/>
          </w:tcPr>
          <w:p w14:paraId="57937F8A" w14:textId="77777777" w:rsidR="009531E2" w:rsidRDefault="009531E2" w:rsidP="009531E2">
            <w:pPr>
              <w:pStyle w:val="NormalWeb"/>
              <w:shd w:val="clear" w:color="auto" w:fill="FFC000" w:themeFill="accent4"/>
            </w:pPr>
            <w:r>
              <w:t>Nokia</w:t>
            </w:r>
          </w:p>
          <w:p w14:paraId="5090BF0D" w14:textId="77777777" w:rsidR="009531E2" w:rsidRPr="00CC1354" w:rsidRDefault="009531E2" w:rsidP="009531E2">
            <w:pPr>
              <w:jc w:val="both"/>
              <w:rPr>
                <w:i/>
                <w:iCs/>
              </w:rPr>
            </w:pPr>
            <w:r w:rsidRPr="00CC1354">
              <w:rPr>
                <w:b/>
                <w:bCs/>
                <w:i/>
                <w:iCs/>
              </w:rPr>
              <w:t>Proposal 2:</w:t>
            </w:r>
            <w:r w:rsidRPr="00CC1354">
              <w:rPr>
                <w:i/>
                <w:iCs/>
              </w:rPr>
              <w:t xml:space="preserve"> Further optimization for repetitions and multi-PUSCH CG is not needed, i.e., the repetition is not supported means to choose the row from TDRA table where the repetition factors</w:t>
            </w:r>
            <w:r>
              <w:rPr>
                <w:i/>
                <w:iCs/>
              </w:rPr>
              <w:t xml:space="preserve"> is</w:t>
            </w:r>
            <w:r w:rsidRPr="00CC1354">
              <w:rPr>
                <w:i/>
                <w:iCs/>
              </w:rPr>
              <w:t xml:space="preserve"> </w:t>
            </w:r>
            <w:r>
              <w:rPr>
                <w:i/>
                <w:iCs/>
              </w:rPr>
              <w:t>1</w:t>
            </w:r>
            <w:r w:rsidRPr="00CC1354">
              <w:rPr>
                <w:i/>
                <w:iCs/>
              </w:rPr>
              <w:t xml:space="preserve"> and not overriding any other repetition factors by 1.</w:t>
            </w:r>
          </w:p>
          <w:p w14:paraId="5BFE4178" w14:textId="77777777" w:rsidR="009531E2" w:rsidRDefault="009531E2" w:rsidP="009531E2">
            <w:pPr>
              <w:jc w:val="both"/>
            </w:pPr>
            <w:r>
              <w:t>In any case, we think that further clarification details of that shall be captured in RRC and UE features and not in TS 38.214.</w:t>
            </w:r>
          </w:p>
          <w:p w14:paraId="34EB4014" w14:textId="764AE425" w:rsidR="009531E2" w:rsidRPr="009531E2" w:rsidRDefault="009531E2" w:rsidP="009531E2">
            <w:pPr>
              <w:jc w:val="both"/>
              <w:rPr>
                <w:i/>
                <w:iCs/>
              </w:rPr>
            </w:pPr>
            <w:r w:rsidRPr="00203A32">
              <w:rPr>
                <w:b/>
                <w:bCs/>
                <w:i/>
                <w:iCs/>
              </w:rPr>
              <w:t xml:space="preserve">Proposal </w:t>
            </w:r>
            <w:r>
              <w:rPr>
                <w:b/>
                <w:bCs/>
                <w:i/>
                <w:iCs/>
              </w:rPr>
              <w:t>3</w:t>
            </w:r>
            <w:r w:rsidRPr="00203A32">
              <w:rPr>
                <w:b/>
                <w:bCs/>
                <w:i/>
                <w:iCs/>
              </w:rPr>
              <w:t>:</w:t>
            </w:r>
            <w:r w:rsidRPr="00203A32">
              <w:rPr>
                <w:i/>
                <w:iCs/>
              </w:rPr>
              <w:t xml:space="preserve"> TS 38.214 already captures that the repetition is not supported for multi-PUSCH. Any further clarification</w:t>
            </w:r>
            <w:r>
              <w:rPr>
                <w:i/>
                <w:iCs/>
              </w:rPr>
              <w:t>, if needed,</w:t>
            </w:r>
            <w:r w:rsidRPr="00203A32">
              <w:rPr>
                <w:i/>
                <w:iCs/>
              </w:rPr>
              <w:t xml:space="preserve"> shall be </w:t>
            </w:r>
            <w:r>
              <w:rPr>
                <w:i/>
                <w:iCs/>
              </w:rPr>
              <w:t>captured</w:t>
            </w:r>
            <w:r w:rsidRPr="00203A32">
              <w:rPr>
                <w:i/>
                <w:iCs/>
              </w:rPr>
              <w:t xml:space="preserve"> in RRC or UE features</w:t>
            </w:r>
            <w:r>
              <w:rPr>
                <w:i/>
                <w:iCs/>
              </w:rPr>
              <w:t xml:space="preserve"> specifications</w:t>
            </w:r>
            <w:r w:rsidRPr="00203A32">
              <w:rPr>
                <w:i/>
                <w:iCs/>
              </w:rPr>
              <w:t xml:space="preserve">. </w:t>
            </w:r>
          </w:p>
        </w:tc>
      </w:tr>
      <w:tr w:rsidR="005C45CD" w14:paraId="08D762FA" w14:textId="77777777" w:rsidTr="005C45CD">
        <w:tc>
          <w:tcPr>
            <w:tcW w:w="9629" w:type="dxa"/>
          </w:tcPr>
          <w:p w14:paraId="285C7B6B" w14:textId="77777777" w:rsidR="009531E2" w:rsidRDefault="009531E2" w:rsidP="009531E2">
            <w:pPr>
              <w:pStyle w:val="NormalWeb"/>
              <w:shd w:val="clear" w:color="auto" w:fill="FFC000" w:themeFill="accent4"/>
            </w:pPr>
            <w:r>
              <w:t>Samsung</w:t>
            </w:r>
          </w:p>
          <w:p w14:paraId="7EF788F1" w14:textId="77777777" w:rsidR="009531E2" w:rsidRDefault="009531E2" w:rsidP="009531E2">
            <w:pPr>
              <w:snapToGrid w:val="0"/>
              <w:spacing w:after="0" w:line="240" w:lineRule="auto"/>
              <w:jc w:val="both"/>
              <w:rPr>
                <w:iCs/>
                <w:color w:val="000000"/>
              </w:rPr>
            </w:pPr>
            <w:r>
              <w:rPr>
                <w:iCs/>
                <w:color w:val="000000"/>
              </w:rPr>
              <w:t xml:space="preserve">For possibly capturing some statement in the specifications, two alternatives were identified in RAN1#114bis based on the following. The difference is that “Alternative 1” requires a UE (provided </w:t>
            </w:r>
            <w:proofErr w:type="spellStart"/>
            <w:r w:rsidRPr="008D22F4">
              <w:rPr>
                <w:i/>
                <w:color w:val="000000"/>
              </w:rPr>
              <w:t>nrofSlots_InCGperiod</w:t>
            </w:r>
            <w:proofErr w:type="spellEnd"/>
            <w:r>
              <w:rPr>
                <w:iCs/>
                <w:color w:val="000000"/>
              </w:rPr>
              <w:t xml:space="preserve">) to consider a TDRA indication that includes a repetition factor larger than one as being valid, ignore it (for a CG configuration associated with </w:t>
            </w:r>
            <w:proofErr w:type="spellStart"/>
            <w:r w:rsidRPr="008D22F4">
              <w:rPr>
                <w:i/>
                <w:color w:val="000000"/>
              </w:rPr>
              <w:t>nrofSlots_InCGperiod</w:t>
            </w:r>
            <w:proofErr w:type="spellEnd"/>
            <w:r>
              <w:rPr>
                <w:iCs/>
                <w:color w:val="000000"/>
              </w:rPr>
              <w:t xml:space="preserve">), and assume that the repetition factor is 1. In that respect, “Alternative 1” is a minor optimization over a direct statement of no repetition support in “Alternative 2” but it also only requires minor specification impact for the UE behavior regarding the indicated repetition factor depending on whether or not a CG configuration is associated with </w:t>
            </w:r>
            <w:proofErr w:type="spellStart"/>
            <w:r w:rsidRPr="008D22F4">
              <w:rPr>
                <w:i/>
                <w:color w:val="000000"/>
              </w:rPr>
              <w:t>nrofSlots_InCGperiod</w:t>
            </w:r>
            <w:proofErr w:type="spellEnd"/>
            <w:r>
              <w:rPr>
                <w:iCs/>
                <w:color w:val="000000"/>
              </w:rPr>
              <w:t xml:space="preserve">. At this stage, when there is no material operation impact, it is probably more appropriate to complete the specifications according to the simpler of the various options. </w:t>
            </w:r>
          </w:p>
          <w:p w14:paraId="794D73EB" w14:textId="77777777" w:rsidR="009531E2" w:rsidRDefault="009531E2" w:rsidP="009531E2">
            <w:pPr>
              <w:pStyle w:val="bullet2"/>
              <w:numPr>
                <w:ilvl w:val="1"/>
                <w:numId w:val="0"/>
              </w:numPr>
              <w:snapToGrid w:val="0"/>
              <w:jc w:val="both"/>
              <w:rPr>
                <w:rFonts w:ascii="Times New Roman" w:hAnsi="Times New Roman"/>
                <w:kern w:val="0"/>
                <w:sz w:val="20"/>
                <w:szCs w:val="20"/>
                <w:lang w:val="en-US"/>
              </w:rPr>
            </w:pPr>
          </w:p>
          <w:tbl>
            <w:tblPr>
              <w:tblStyle w:val="TableGrid"/>
              <w:tblW w:w="0" w:type="auto"/>
              <w:tblLook w:val="04A0" w:firstRow="1" w:lastRow="0" w:firstColumn="1" w:lastColumn="0" w:noHBand="0" w:noVBand="1"/>
            </w:tblPr>
            <w:tblGrid>
              <w:gridCol w:w="8926"/>
            </w:tblGrid>
            <w:tr w:rsidR="009531E2" w14:paraId="2C163D7B" w14:textId="77777777" w:rsidTr="00112613">
              <w:trPr>
                <w:trHeight w:val="3117"/>
              </w:trPr>
              <w:tc>
                <w:tcPr>
                  <w:tcW w:w="8926" w:type="dxa"/>
                </w:tcPr>
                <w:p w14:paraId="2B64EDA4" w14:textId="77777777" w:rsidR="009531E2" w:rsidRPr="00DA44CF" w:rsidRDefault="009531E2" w:rsidP="009531E2">
                  <w:pPr>
                    <w:spacing w:after="60" w:line="240" w:lineRule="auto"/>
                    <w:rPr>
                      <w:b/>
                      <w:bCs/>
                      <w:u w:val="single"/>
                      <w:lang w:val="en-GB" w:eastAsia="x-none"/>
                    </w:rPr>
                  </w:pPr>
                  <w:r>
                    <w:rPr>
                      <w:b/>
                      <w:bCs/>
                      <w:u w:val="single"/>
                      <w:lang w:val="en-GB" w:eastAsia="x-none"/>
                    </w:rPr>
                    <w:lastRenderedPageBreak/>
                    <w:t>Alternative</w:t>
                  </w:r>
                  <w:r w:rsidRPr="00DA44CF">
                    <w:rPr>
                      <w:b/>
                      <w:bCs/>
                      <w:u w:val="single"/>
                      <w:lang w:val="en-GB" w:eastAsia="x-none"/>
                    </w:rPr>
                    <w:t xml:space="preserve"> 1</w:t>
                  </w:r>
                </w:p>
                <w:p w14:paraId="59FD7C60" w14:textId="77777777" w:rsidR="009531E2" w:rsidRPr="00774862" w:rsidRDefault="009531E2" w:rsidP="009531E2">
                  <w:pPr>
                    <w:spacing w:after="0" w:line="240" w:lineRule="auto"/>
                  </w:pPr>
                  <w:r w:rsidRPr="00E04DB5">
                    <w:rPr>
                      <w:color w:val="000000"/>
                    </w:rPr>
                    <w:t xml:space="preserve">For PUSCH transmissions with a Type 1 or Type 2 configured grant, the number of (nominal) repetitions </w:t>
                  </w:r>
                  <w:r w:rsidRPr="00E04DB5">
                    <w:rPr>
                      <w:i/>
                      <w:color w:val="000000"/>
                    </w:rPr>
                    <w:t>K</w:t>
                  </w:r>
                  <w:r w:rsidRPr="00E04DB5">
                    <w:rPr>
                      <w:color w:val="000000"/>
                    </w:rPr>
                    <w:t xml:space="preserve"> to be applied to the transmitted transport block is provided by the indexed row in the time domain resource allocation table </w:t>
                  </w:r>
                  <w:r w:rsidRPr="00E04DB5">
                    <w:t xml:space="preserve">if </w:t>
                  </w:r>
                  <w:proofErr w:type="spellStart"/>
                  <w:r w:rsidRPr="00E04DB5">
                    <w:rPr>
                      <w:i/>
                    </w:rPr>
                    <w:t>numberOfRepetitions</w:t>
                  </w:r>
                  <w:proofErr w:type="spellEnd"/>
                  <w:r w:rsidRPr="00E04DB5">
                    <w:t xml:space="preserve"> is present in the table; </w:t>
                  </w:r>
                  <w:proofErr w:type="gramStart"/>
                  <w:r w:rsidRPr="00E04DB5">
                    <w:t>otherwise</w:t>
                  </w:r>
                  <w:proofErr w:type="gramEnd"/>
                  <w:r w:rsidRPr="00E04DB5">
                    <w:t xml:space="preserve"> </w:t>
                  </w:r>
                  <w:r w:rsidRPr="00E04DB5">
                    <w:rPr>
                      <w:i/>
                    </w:rPr>
                    <w:t>K</w:t>
                  </w:r>
                  <w:r w:rsidRPr="00E04DB5">
                    <w:t xml:space="preserve"> is provided by </w:t>
                  </w:r>
                  <w:r w:rsidRPr="00E04DB5">
                    <w:rPr>
                      <w:color w:val="000000"/>
                    </w:rPr>
                    <w:t xml:space="preserve">the higher layer </w:t>
                  </w:r>
                  <w:r w:rsidRPr="008D22F4">
                    <w:rPr>
                      <w:color w:val="000000"/>
                    </w:rPr>
                    <w:t xml:space="preserve">configured parameters </w:t>
                  </w:r>
                  <w:proofErr w:type="spellStart"/>
                  <w:r w:rsidRPr="008D22F4">
                    <w:rPr>
                      <w:i/>
                      <w:color w:val="000000"/>
                    </w:rPr>
                    <w:t>repK</w:t>
                  </w:r>
                  <w:proofErr w:type="spellEnd"/>
                  <w:r w:rsidRPr="008D22F4">
                    <w:rPr>
                      <w:i/>
                      <w:color w:val="000000"/>
                    </w:rPr>
                    <w:t xml:space="preserve">. </w:t>
                  </w:r>
                  <w:r w:rsidRPr="008D22F4">
                    <w:rPr>
                      <w:iCs/>
                      <w:color w:val="FF0000"/>
                      <w:u w:val="single"/>
                    </w:rPr>
                    <w:t xml:space="preserve">For a </w:t>
                  </w:r>
                  <w:proofErr w:type="spellStart"/>
                  <w:r w:rsidRPr="008D22F4">
                    <w:rPr>
                      <w:i/>
                      <w:color w:val="FF0000"/>
                      <w:u w:val="single"/>
                    </w:rPr>
                    <w:t>configuredGrantConfig</w:t>
                  </w:r>
                  <w:proofErr w:type="spellEnd"/>
                  <w:r w:rsidRPr="008D22F4">
                    <w:rPr>
                      <w:iCs/>
                      <w:color w:val="FF0000"/>
                      <w:u w:val="single"/>
                    </w:rPr>
                    <w:t>,</w:t>
                  </w:r>
                  <w:r w:rsidRPr="008D22F4">
                    <w:rPr>
                      <w:iCs/>
                      <w:color w:val="000000"/>
                    </w:rPr>
                    <w:t xml:space="preserve"> </w:t>
                  </w:r>
                  <w:proofErr w:type="gramStart"/>
                  <w:r w:rsidRPr="008D22F4">
                    <w:rPr>
                      <w:iCs/>
                      <w:strike/>
                      <w:color w:val="FF0000"/>
                    </w:rPr>
                    <w:t>If</w:t>
                  </w:r>
                  <w:proofErr w:type="gramEnd"/>
                  <w:r w:rsidRPr="008D22F4">
                    <w:rPr>
                      <w:iCs/>
                      <w:strike/>
                      <w:color w:val="FF0000"/>
                    </w:rPr>
                    <w:t xml:space="preserve"> </w:t>
                  </w:r>
                  <w:proofErr w:type="spellStart"/>
                  <w:r w:rsidRPr="008D22F4">
                    <w:rPr>
                      <w:iCs/>
                      <w:color w:val="FF0000"/>
                      <w:u w:val="single"/>
                    </w:rPr>
                    <w:t>if</w:t>
                  </w:r>
                  <w:proofErr w:type="spellEnd"/>
                  <w:r w:rsidRPr="008D22F4">
                    <w:rPr>
                      <w:iCs/>
                      <w:color w:val="000000"/>
                    </w:rPr>
                    <w:t xml:space="preserve"> a UE is configured with higher layer parameter [</w:t>
                  </w:r>
                  <w:proofErr w:type="spellStart"/>
                  <w:r w:rsidRPr="008D22F4">
                    <w:rPr>
                      <w:i/>
                      <w:color w:val="000000"/>
                    </w:rPr>
                    <w:t>nrofSlots_InCGperiod</w:t>
                  </w:r>
                  <w:proofErr w:type="spellEnd"/>
                  <w:r w:rsidRPr="008D22F4">
                    <w:rPr>
                      <w:iCs/>
                      <w:color w:val="000000"/>
                    </w:rPr>
                    <w:t xml:space="preserve">], </w:t>
                  </w:r>
                  <w:r w:rsidRPr="008D22F4">
                    <w:rPr>
                      <w:iCs/>
                      <w:strike/>
                      <w:color w:val="FF0000"/>
                    </w:rPr>
                    <w:t xml:space="preserve">in a </w:t>
                  </w:r>
                  <w:proofErr w:type="spellStart"/>
                  <w:r w:rsidRPr="008D22F4">
                    <w:rPr>
                      <w:i/>
                      <w:strike/>
                      <w:color w:val="FF0000"/>
                    </w:rPr>
                    <w:t>configuredGrantConfig</w:t>
                  </w:r>
                  <w:proofErr w:type="spellEnd"/>
                  <w:r w:rsidRPr="008D22F4">
                    <w:rPr>
                      <w:iCs/>
                      <w:strike/>
                      <w:color w:val="FF0000"/>
                    </w:rPr>
                    <w:t>,</w:t>
                  </w:r>
                  <w:r w:rsidRPr="008D22F4">
                    <w:rPr>
                      <w:iCs/>
                      <w:color w:val="FF0000"/>
                      <w:u w:val="single"/>
                    </w:rPr>
                    <w:t xml:space="preserve"> the UE assumes the repetition factor equal to one and does not support repetition</w:t>
                  </w:r>
                  <w:r>
                    <w:rPr>
                      <w:iCs/>
                      <w:color w:val="FF0000"/>
                      <w:u w:val="single"/>
                    </w:rPr>
                    <w:t xml:space="preserve"> for the </w:t>
                  </w:r>
                  <w:proofErr w:type="spellStart"/>
                  <w:r w:rsidRPr="008D22F4">
                    <w:rPr>
                      <w:i/>
                      <w:color w:val="FF0000"/>
                      <w:u w:val="single"/>
                    </w:rPr>
                    <w:t>configuredGrantConfig</w:t>
                  </w:r>
                  <w:proofErr w:type="spellEnd"/>
                  <w:r w:rsidRPr="008D22F4">
                    <w:rPr>
                      <w:iCs/>
                      <w:color w:val="FF0000"/>
                      <w:u w:val="single"/>
                    </w:rPr>
                    <w:t>, and the UE does not support</w:t>
                  </w:r>
                  <w:r w:rsidRPr="008D22F4">
                    <w:rPr>
                      <w:iCs/>
                      <w:color w:val="000000"/>
                    </w:rPr>
                    <w:t xml:space="preserve"> </w:t>
                  </w:r>
                  <w:r w:rsidRPr="008D22F4">
                    <w:rPr>
                      <w:iCs/>
                      <w:strike/>
                      <w:color w:val="FF0000"/>
                    </w:rPr>
                    <w:t>neither repetition of the transmitted transport block nor</w:t>
                  </w:r>
                  <w:r w:rsidRPr="008D22F4">
                    <w:rPr>
                      <w:iCs/>
                      <w:color w:val="FF0000"/>
                    </w:rPr>
                    <w:t xml:space="preserve"> </w:t>
                  </w:r>
                  <w:r w:rsidRPr="008D22F4">
                    <w:rPr>
                      <w:iCs/>
                      <w:color w:val="000000"/>
                    </w:rPr>
                    <w:t xml:space="preserve">the TB processing over multiple slots </w:t>
                  </w:r>
                  <w:r w:rsidRPr="008D22F4">
                    <w:rPr>
                      <w:iCs/>
                      <w:strike/>
                      <w:color w:val="FF0000"/>
                    </w:rPr>
                    <w:t>is supported</w:t>
                  </w:r>
                  <w:r w:rsidRPr="008D22F4">
                    <w:rPr>
                      <w:iCs/>
                      <w:color w:val="FF0000"/>
                    </w:rPr>
                    <w:t xml:space="preserve"> </w:t>
                  </w:r>
                  <w:r w:rsidRPr="00774862">
                    <w:rPr>
                      <w:iCs/>
                    </w:rPr>
                    <w:t xml:space="preserve">for the </w:t>
                  </w:r>
                  <w:proofErr w:type="spellStart"/>
                  <w:r w:rsidRPr="00774862">
                    <w:rPr>
                      <w:i/>
                    </w:rPr>
                    <w:t>configuredGrantConfig</w:t>
                  </w:r>
                  <w:proofErr w:type="spellEnd"/>
                  <w:r w:rsidRPr="00774862">
                    <w:rPr>
                      <w:iCs/>
                    </w:rPr>
                    <w:t>.</w:t>
                  </w:r>
                </w:p>
                <w:p w14:paraId="6C9959DF" w14:textId="77777777" w:rsidR="009531E2" w:rsidRDefault="009531E2" w:rsidP="009531E2">
                  <w:pPr>
                    <w:overflowPunct w:val="0"/>
                    <w:autoSpaceDE w:val="0"/>
                    <w:autoSpaceDN w:val="0"/>
                    <w:adjustRightInd w:val="0"/>
                    <w:spacing w:line="240" w:lineRule="auto"/>
                    <w:contextualSpacing/>
                    <w:jc w:val="both"/>
                    <w:textAlignment w:val="baseline"/>
                    <w:rPr>
                      <w:rFonts w:eastAsia="Calibri"/>
                      <w:lang w:eastAsia="ja-JP"/>
                    </w:rPr>
                  </w:pPr>
                </w:p>
                <w:p w14:paraId="5219A889" w14:textId="77777777" w:rsidR="009531E2" w:rsidRPr="00DA44CF" w:rsidRDefault="009531E2" w:rsidP="009531E2">
                  <w:pPr>
                    <w:spacing w:after="60" w:line="240" w:lineRule="auto"/>
                    <w:rPr>
                      <w:b/>
                      <w:bCs/>
                      <w:u w:val="single"/>
                      <w:lang w:val="en-GB" w:eastAsia="x-none"/>
                    </w:rPr>
                  </w:pPr>
                  <w:r>
                    <w:rPr>
                      <w:b/>
                      <w:bCs/>
                      <w:u w:val="single"/>
                      <w:lang w:val="en-GB" w:eastAsia="x-none"/>
                    </w:rPr>
                    <w:t>Alternative</w:t>
                  </w:r>
                  <w:r w:rsidRPr="00DA44CF">
                    <w:rPr>
                      <w:b/>
                      <w:bCs/>
                      <w:u w:val="single"/>
                      <w:lang w:val="en-GB" w:eastAsia="x-none"/>
                    </w:rPr>
                    <w:t xml:space="preserve"> </w:t>
                  </w:r>
                  <w:r>
                    <w:rPr>
                      <w:b/>
                      <w:bCs/>
                      <w:u w:val="single"/>
                      <w:lang w:val="en-GB" w:eastAsia="x-none"/>
                    </w:rPr>
                    <w:t>2</w:t>
                  </w:r>
                </w:p>
                <w:p w14:paraId="3D637898" w14:textId="77777777" w:rsidR="009531E2" w:rsidRPr="00901931" w:rsidRDefault="009531E2" w:rsidP="009531E2">
                  <w:pPr>
                    <w:overflowPunct w:val="0"/>
                    <w:autoSpaceDE w:val="0"/>
                    <w:autoSpaceDN w:val="0"/>
                    <w:adjustRightInd w:val="0"/>
                    <w:spacing w:line="240" w:lineRule="auto"/>
                    <w:contextualSpacing/>
                    <w:jc w:val="both"/>
                    <w:textAlignment w:val="baseline"/>
                    <w:rPr>
                      <w:rFonts w:eastAsia="Calibri"/>
                      <w:lang w:eastAsia="ja-JP"/>
                    </w:rPr>
                  </w:pPr>
                  <w:r w:rsidRPr="00E04DB5">
                    <w:rPr>
                      <w:color w:val="000000"/>
                    </w:rPr>
                    <w:t xml:space="preserve">For PUSCH transmissions with a Type 1 or Type 2 configured grant, the number of (nominal) repetitions </w:t>
                  </w:r>
                  <w:r w:rsidRPr="00E04DB5">
                    <w:rPr>
                      <w:i/>
                      <w:color w:val="000000"/>
                    </w:rPr>
                    <w:t>K</w:t>
                  </w:r>
                  <w:r w:rsidRPr="00E04DB5">
                    <w:rPr>
                      <w:color w:val="000000"/>
                    </w:rPr>
                    <w:t xml:space="preserve"> to be applied to the transmitted transport block is provided by the indexed row in the time domain resource allocation table </w:t>
                  </w:r>
                  <w:r w:rsidRPr="00E04DB5">
                    <w:t xml:space="preserve">if </w:t>
                  </w:r>
                  <w:proofErr w:type="spellStart"/>
                  <w:r w:rsidRPr="00E04DB5">
                    <w:rPr>
                      <w:i/>
                    </w:rPr>
                    <w:t>numberOfRepetitions</w:t>
                  </w:r>
                  <w:proofErr w:type="spellEnd"/>
                  <w:r w:rsidRPr="00E04DB5">
                    <w:t xml:space="preserve"> is present in the table; </w:t>
                  </w:r>
                  <w:proofErr w:type="gramStart"/>
                  <w:r w:rsidRPr="00E04DB5">
                    <w:t>otherwise</w:t>
                  </w:r>
                  <w:proofErr w:type="gramEnd"/>
                  <w:r w:rsidRPr="00E04DB5">
                    <w:t xml:space="preserve"> </w:t>
                  </w:r>
                  <w:r w:rsidRPr="00E04DB5">
                    <w:rPr>
                      <w:i/>
                    </w:rPr>
                    <w:t>K</w:t>
                  </w:r>
                  <w:r w:rsidRPr="00E04DB5">
                    <w:t xml:space="preserve"> is provided by </w:t>
                  </w:r>
                  <w:r w:rsidRPr="00E04DB5">
                    <w:rPr>
                      <w:color w:val="000000"/>
                    </w:rPr>
                    <w:t xml:space="preserve">the higher layer </w:t>
                  </w:r>
                  <w:r w:rsidRPr="008D22F4">
                    <w:rPr>
                      <w:color w:val="000000"/>
                    </w:rPr>
                    <w:t xml:space="preserve">configured parameters </w:t>
                  </w:r>
                  <w:proofErr w:type="spellStart"/>
                  <w:r w:rsidRPr="008D22F4">
                    <w:rPr>
                      <w:i/>
                      <w:color w:val="000000"/>
                    </w:rPr>
                    <w:t>repK</w:t>
                  </w:r>
                  <w:proofErr w:type="spellEnd"/>
                  <w:r w:rsidRPr="008D22F4">
                    <w:rPr>
                      <w:i/>
                      <w:color w:val="000000"/>
                    </w:rPr>
                    <w:t xml:space="preserve">. </w:t>
                  </w:r>
                  <w:r w:rsidRPr="00174E0F">
                    <w:rPr>
                      <w:iCs/>
                      <w:color w:val="FF0000"/>
                      <w:u w:val="single"/>
                    </w:rPr>
                    <w:t xml:space="preserve">For a </w:t>
                  </w:r>
                  <w:proofErr w:type="spellStart"/>
                  <w:r w:rsidRPr="00174E0F">
                    <w:rPr>
                      <w:i/>
                      <w:color w:val="FF0000"/>
                      <w:u w:val="single"/>
                    </w:rPr>
                    <w:t>configuredGrantConfig</w:t>
                  </w:r>
                  <w:proofErr w:type="spellEnd"/>
                  <w:r w:rsidRPr="00174E0F">
                    <w:rPr>
                      <w:iCs/>
                      <w:color w:val="FF0000"/>
                      <w:u w:val="single"/>
                    </w:rPr>
                    <w:t>,</w:t>
                  </w:r>
                  <w:r w:rsidRPr="00174E0F">
                    <w:rPr>
                      <w:iCs/>
                      <w:color w:val="000000"/>
                    </w:rPr>
                    <w:t xml:space="preserve"> </w:t>
                  </w:r>
                  <w:proofErr w:type="gramStart"/>
                  <w:r w:rsidRPr="00174E0F">
                    <w:rPr>
                      <w:iCs/>
                      <w:strike/>
                      <w:color w:val="FF0000"/>
                    </w:rPr>
                    <w:t>If</w:t>
                  </w:r>
                  <w:proofErr w:type="gramEnd"/>
                  <w:r w:rsidRPr="00174E0F">
                    <w:rPr>
                      <w:iCs/>
                      <w:strike/>
                      <w:color w:val="FF0000"/>
                    </w:rPr>
                    <w:t xml:space="preserve"> </w:t>
                  </w:r>
                  <w:proofErr w:type="spellStart"/>
                  <w:r w:rsidRPr="00174E0F">
                    <w:rPr>
                      <w:iCs/>
                      <w:color w:val="FF0000"/>
                      <w:u w:val="single"/>
                    </w:rPr>
                    <w:t>if</w:t>
                  </w:r>
                  <w:proofErr w:type="spellEnd"/>
                  <w:r w:rsidRPr="00174E0F">
                    <w:rPr>
                      <w:iCs/>
                      <w:color w:val="000000"/>
                    </w:rPr>
                    <w:t xml:space="preserve"> a UE is configured with higher layer parameter [</w:t>
                  </w:r>
                  <w:proofErr w:type="spellStart"/>
                  <w:r w:rsidRPr="00174E0F">
                    <w:rPr>
                      <w:i/>
                      <w:color w:val="000000"/>
                    </w:rPr>
                    <w:t>nrofSlots_InCGperiod</w:t>
                  </w:r>
                  <w:proofErr w:type="spellEnd"/>
                  <w:r w:rsidRPr="00174E0F">
                    <w:rPr>
                      <w:iCs/>
                      <w:color w:val="000000"/>
                    </w:rPr>
                    <w:t xml:space="preserve">], </w:t>
                  </w:r>
                  <w:r w:rsidRPr="00174E0F">
                    <w:rPr>
                      <w:iCs/>
                      <w:strike/>
                      <w:color w:val="FF0000"/>
                    </w:rPr>
                    <w:t xml:space="preserve">in a </w:t>
                  </w:r>
                  <w:proofErr w:type="spellStart"/>
                  <w:r w:rsidRPr="00174E0F">
                    <w:rPr>
                      <w:i/>
                      <w:strike/>
                      <w:color w:val="FF0000"/>
                    </w:rPr>
                    <w:t>configuredGrantConfig</w:t>
                  </w:r>
                  <w:proofErr w:type="spellEnd"/>
                  <w:r w:rsidRPr="00174E0F">
                    <w:rPr>
                      <w:iCs/>
                      <w:strike/>
                      <w:color w:val="FF0000"/>
                    </w:rPr>
                    <w:t>,</w:t>
                  </w:r>
                  <w:r w:rsidRPr="00174E0F">
                    <w:rPr>
                      <w:iCs/>
                      <w:color w:val="FF0000"/>
                      <w:u w:val="single"/>
                    </w:rPr>
                    <w:t xml:space="preserve"> the UE does not support repetition and does not support</w:t>
                  </w:r>
                  <w:r w:rsidRPr="00174E0F">
                    <w:rPr>
                      <w:iCs/>
                      <w:color w:val="000000"/>
                    </w:rPr>
                    <w:t xml:space="preserve"> </w:t>
                  </w:r>
                  <w:r w:rsidRPr="00174E0F">
                    <w:rPr>
                      <w:iCs/>
                      <w:strike/>
                      <w:color w:val="FF0000"/>
                    </w:rPr>
                    <w:t>neither repetition of the transmitted transport block nor</w:t>
                  </w:r>
                  <w:r w:rsidRPr="00174E0F">
                    <w:rPr>
                      <w:iCs/>
                      <w:color w:val="FF0000"/>
                    </w:rPr>
                    <w:t xml:space="preserve"> </w:t>
                  </w:r>
                  <w:r w:rsidRPr="00174E0F">
                    <w:rPr>
                      <w:iCs/>
                      <w:color w:val="000000"/>
                    </w:rPr>
                    <w:t xml:space="preserve">the TB processing over multiple slots </w:t>
                  </w:r>
                  <w:r w:rsidRPr="00174E0F">
                    <w:rPr>
                      <w:iCs/>
                      <w:strike/>
                      <w:color w:val="FF0000"/>
                    </w:rPr>
                    <w:t>is supported</w:t>
                  </w:r>
                  <w:r w:rsidRPr="00174E0F">
                    <w:rPr>
                      <w:iCs/>
                      <w:color w:val="FF0000"/>
                    </w:rPr>
                    <w:t xml:space="preserve"> </w:t>
                  </w:r>
                  <w:r w:rsidRPr="00174E0F">
                    <w:rPr>
                      <w:iCs/>
                    </w:rPr>
                    <w:t xml:space="preserve">for the </w:t>
                  </w:r>
                  <w:proofErr w:type="spellStart"/>
                  <w:r w:rsidRPr="00174E0F">
                    <w:rPr>
                      <w:i/>
                    </w:rPr>
                    <w:t>configuredGrantConfig</w:t>
                  </w:r>
                  <w:proofErr w:type="spellEnd"/>
                  <w:r w:rsidRPr="00174E0F">
                    <w:rPr>
                      <w:iCs/>
                    </w:rPr>
                    <w:t>.</w:t>
                  </w:r>
                </w:p>
              </w:tc>
            </w:tr>
          </w:tbl>
          <w:p w14:paraId="6C415E7D" w14:textId="77777777" w:rsidR="009531E2" w:rsidRDefault="009531E2" w:rsidP="009531E2">
            <w:pPr>
              <w:snapToGrid w:val="0"/>
              <w:spacing w:after="0" w:line="240" w:lineRule="auto"/>
              <w:jc w:val="both"/>
            </w:pPr>
          </w:p>
          <w:p w14:paraId="22D2D434" w14:textId="77777777" w:rsidR="009531E2" w:rsidRPr="004C474E" w:rsidRDefault="009531E2" w:rsidP="009531E2">
            <w:pPr>
              <w:snapToGrid w:val="0"/>
              <w:spacing w:after="0" w:line="240" w:lineRule="auto"/>
              <w:jc w:val="both"/>
              <w:rPr>
                <w:i/>
                <w:color w:val="000000"/>
                <w:u w:val="single"/>
              </w:rPr>
            </w:pPr>
            <w:r w:rsidRPr="004C474E">
              <w:rPr>
                <w:b/>
                <w:bCs/>
                <w:i/>
                <w:color w:val="000000"/>
                <w:u w:val="single"/>
              </w:rPr>
              <w:t>Observation 1</w:t>
            </w:r>
            <w:r w:rsidRPr="004C474E">
              <w:rPr>
                <w:i/>
                <w:color w:val="000000"/>
                <w:u w:val="single"/>
              </w:rPr>
              <w:t xml:space="preserve">: If </w:t>
            </w:r>
            <w:r>
              <w:rPr>
                <w:i/>
                <w:color w:val="000000"/>
                <w:u w:val="single"/>
              </w:rPr>
              <w:t xml:space="preserve">no support of </w:t>
            </w:r>
            <w:r w:rsidRPr="004C474E">
              <w:rPr>
                <w:i/>
                <w:color w:val="000000"/>
                <w:u w:val="single"/>
              </w:rPr>
              <w:t xml:space="preserve">repetitions or </w:t>
            </w:r>
            <w:proofErr w:type="spellStart"/>
            <w:r w:rsidRPr="004C474E">
              <w:rPr>
                <w:i/>
                <w:color w:val="000000"/>
                <w:u w:val="single"/>
              </w:rPr>
              <w:t>TBoMS</w:t>
            </w:r>
            <w:proofErr w:type="spellEnd"/>
            <w:r w:rsidRPr="004C474E">
              <w:rPr>
                <w:i/>
                <w:color w:val="000000"/>
                <w:u w:val="single"/>
              </w:rPr>
              <w:t xml:space="preserve"> for CG-PUSCH transmissions </w:t>
            </w:r>
            <w:r>
              <w:rPr>
                <w:i/>
                <w:color w:val="000000"/>
                <w:u w:val="single"/>
              </w:rPr>
              <w:t>of</w:t>
            </w:r>
            <w:r w:rsidRPr="004C474E">
              <w:rPr>
                <w:i/>
                <w:color w:val="000000"/>
                <w:u w:val="single"/>
              </w:rPr>
              <w:t xml:space="preserve"> a CG configuration associated with </w:t>
            </w:r>
            <w:proofErr w:type="spellStart"/>
            <w:r w:rsidRPr="004C474E">
              <w:rPr>
                <w:i/>
                <w:color w:val="000000"/>
                <w:u w:val="single"/>
              </w:rPr>
              <w:t>nrofSlots_InCGperiod</w:t>
            </w:r>
            <w:proofErr w:type="spellEnd"/>
            <w:r w:rsidRPr="004C474E">
              <w:rPr>
                <w:i/>
                <w:color w:val="000000"/>
                <w:u w:val="single"/>
              </w:rPr>
              <w:t xml:space="preserve"> is to </w:t>
            </w:r>
            <w:r>
              <w:rPr>
                <w:i/>
                <w:color w:val="000000"/>
                <w:u w:val="single"/>
              </w:rPr>
              <w:t>be captured in specifications</w:t>
            </w:r>
            <w:r w:rsidRPr="004C474E">
              <w:rPr>
                <w:i/>
                <w:color w:val="000000"/>
                <w:u w:val="single"/>
              </w:rPr>
              <w:t>, it is preferable to have a direct statement that does not introduce other impact on UE behavior/procedures.</w:t>
            </w:r>
          </w:p>
          <w:p w14:paraId="0D238CDC" w14:textId="77777777" w:rsidR="009531E2" w:rsidRDefault="009531E2" w:rsidP="009531E2">
            <w:pPr>
              <w:snapToGrid w:val="0"/>
              <w:spacing w:after="0" w:line="240" w:lineRule="auto"/>
              <w:jc w:val="both"/>
              <w:rPr>
                <w:iCs/>
              </w:rPr>
            </w:pPr>
          </w:p>
          <w:p w14:paraId="27DF8FB7" w14:textId="77777777" w:rsidR="009531E2" w:rsidRPr="004C474E" w:rsidRDefault="009531E2" w:rsidP="009531E2">
            <w:pPr>
              <w:snapToGrid w:val="0"/>
              <w:spacing w:after="0" w:line="240" w:lineRule="auto"/>
              <w:jc w:val="both"/>
              <w:rPr>
                <w:i/>
                <w:color w:val="000000"/>
                <w:u w:val="single"/>
              </w:rPr>
            </w:pPr>
            <w:r w:rsidRPr="004C474E">
              <w:rPr>
                <w:b/>
                <w:bCs/>
                <w:i/>
                <w:color w:val="000000"/>
                <w:u w:val="single"/>
              </w:rPr>
              <w:t xml:space="preserve">Observation </w:t>
            </w:r>
            <w:r>
              <w:rPr>
                <w:b/>
                <w:bCs/>
                <w:i/>
                <w:color w:val="000000"/>
                <w:u w:val="single"/>
              </w:rPr>
              <w:t>2</w:t>
            </w:r>
            <w:r w:rsidRPr="004C474E">
              <w:rPr>
                <w:i/>
                <w:color w:val="000000"/>
                <w:u w:val="single"/>
              </w:rPr>
              <w:t xml:space="preserve">: </w:t>
            </w:r>
            <w:r>
              <w:rPr>
                <w:i/>
                <w:color w:val="000000"/>
                <w:u w:val="single"/>
              </w:rPr>
              <w:t xml:space="preserve">Absence of support for </w:t>
            </w:r>
            <w:r w:rsidRPr="004C474E">
              <w:rPr>
                <w:i/>
                <w:color w:val="000000"/>
                <w:u w:val="single"/>
              </w:rPr>
              <w:t xml:space="preserve">repetitions or </w:t>
            </w:r>
            <w:proofErr w:type="spellStart"/>
            <w:r w:rsidRPr="004C474E">
              <w:rPr>
                <w:i/>
                <w:color w:val="000000"/>
                <w:u w:val="single"/>
              </w:rPr>
              <w:t>TBoMS</w:t>
            </w:r>
            <w:proofErr w:type="spellEnd"/>
            <w:r w:rsidRPr="004C474E">
              <w:rPr>
                <w:i/>
                <w:color w:val="000000"/>
                <w:u w:val="single"/>
              </w:rPr>
              <w:t xml:space="preserve"> for CG-PUSCH transmissions </w:t>
            </w:r>
            <w:r>
              <w:rPr>
                <w:i/>
                <w:color w:val="000000"/>
                <w:u w:val="single"/>
              </w:rPr>
              <w:t>of</w:t>
            </w:r>
            <w:r w:rsidRPr="004C474E">
              <w:rPr>
                <w:i/>
                <w:color w:val="000000"/>
                <w:u w:val="single"/>
              </w:rPr>
              <w:t xml:space="preserve"> a CG configuration associated with </w:t>
            </w:r>
            <w:proofErr w:type="spellStart"/>
            <w:r w:rsidRPr="004C474E">
              <w:rPr>
                <w:i/>
                <w:color w:val="000000"/>
                <w:u w:val="single"/>
              </w:rPr>
              <w:t>nrofSlots_InCGperiod</w:t>
            </w:r>
            <w:proofErr w:type="spellEnd"/>
            <w:r w:rsidRPr="004C474E">
              <w:rPr>
                <w:i/>
                <w:color w:val="000000"/>
                <w:u w:val="single"/>
              </w:rPr>
              <w:t xml:space="preserve"> is</w:t>
            </w:r>
            <w:r>
              <w:rPr>
                <w:i/>
                <w:color w:val="000000"/>
                <w:u w:val="single"/>
              </w:rPr>
              <w:t xml:space="preserve"> clear from UE features (to be reflected in TS 38.306) and a RAN1 specification update is not needed</w:t>
            </w:r>
            <w:r w:rsidRPr="004C474E">
              <w:rPr>
                <w:i/>
                <w:color w:val="000000"/>
                <w:u w:val="single"/>
              </w:rPr>
              <w:t>.</w:t>
            </w:r>
          </w:p>
          <w:p w14:paraId="43AAC1BE" w14:textId="77777777" w:rsidR="005C45CD" w:rsidRPr="009531E2" w:rsidRDefault="005C45CD" w:rsidP="009D6229">
            <w:pPr>
              <w:rPr>
                <w:lang w:eastAsia="ja-JP"/>
              </w:rPr>
            </w:pPr>
          </w:p>
        </w:tc>
      </w:tr>
      <w:tr w:rsidR="005C45CD" w14:paraId="04256534" w14:textId="77777777" w:rsidTr="005C45CD">
        <w:tc>
          <w:tcPr>
            <w:tcW w:w="9629" w:type="dxa"/>
          </w:tcPr>
          <w:p w14:paraId="3374A5E3" w14:textId="77777777" w:rsidR="009531E2" w:rsidRDefault="009531E2" w:rsidP="009531E2">
            <w:pPr>
              <w:pStyle w:val="NormalWeb"/>
              <w:shd w:val="clear" w:color="auto" w:fill="FFC000" w:themeFill="accent4"/>
            </w:pPr>
            <w:r>
              <w:lastRenderedPageBreak/>
              <w:t>LG</w:t>
            </w:r>
          </w:p>
          <w:p w14:paraId="49FCD933" w14:textId="70F069D6" w:rsidR="005C45CD" w:rsidRPr="009531E2" w:rsidRDefault="009531E2" w:rsidP="009531E2">
            <w:pPr>
              <w:pStyle w:val="rProposal"/>
              <w:ind w:left="1123" w:hanging="1123"/>
              <w:rPr>
                <w:lang w:val="en-US"/>
              </w:rPr>
            </w:pPr>
            <w:r w:rsidRPr="00D41BC6">
              <w:rPr>
                <w:lang w:val="en-US"/>
              </w:rPr>
              <w:t xml:space="preserve">Proposal 2: For multi PUSCH CG configuration, UE doesn’t expect to be configured or activated with repetition factor other than one. </w:t>
            </w:r>
          </w:p>
        </w:tc>
      </w:tr>
      <w:tr w:rsidR="005C45CD" w14:paraId="4375DCB2" w14:textId="77777777" w:rsidTr="005C45CD">
        <w:tc>
          <w:tcPr>
            <w:tcW w:w="9629" w:type="dxa"/>
          </w:tcPr>
          <w:p w14:paraId="52DE92BE" w14:textId="77777777" w:rsidR="009531E2" w:rsidRDefault="009531E2" w:rsidP="009531E2">
            <w:pPr>
              <w:pStyle w:val="NormalWeb"/>
              <w:shd w:val="clear" w:color="auto" w:fill="FFC000" w:themeFill="accent4"/>
            </w:pPr>
            <w:r>
              <w:t>OPPO</w:t>
            </w:r>
          </w:p>
          <w:p w14:paraId="3447D9A8" w14:textId="24991EE8" w:rsidR="005C45CD" w:rsidRPr="009531E2" w:rsidRDefault="009531E2" w:rsidP="009D6229">
            <w:pPr>
              <w:rPr>
                <w:b/>
                <w:i/>
                <w:lang w:eastAsia="ja-JP"/>
              </w:rPr>
            </w:pPr>
            <w:r>
              <w:rPr>
                <w:b/>
                <w:i/>
                <w:lang w:eastAsia="ja-JP"/>
              </w:rPr>
              <w:t>Proposal 4:</w:t>
            </w:r>
            <w:r>
              <w:t xml:space="preserve"> </w:t>
            </w:r>
            <w:r>
              <w:rPr>
                <w:b/>
                <w:i/>
                <w:lang w:eastAsia="ja-JP"/>
              </w:rPr>
              <w:t>UE does not expect to be indicated with an entry in the configured TDRA table for which the associated repetition factor is not equal to 1.</w:t>
            </w:r>
          </w:p>
        </w:tc>
      </w:tr>
      <w:tr w:rsidR="005C45CD" w14:paraId="0C553131" w14:textId="77777777" w:rsidTr="005C45CD">
        <w:tc>
          <w:tcPr>
            <w:tcW w:w="9629" w:type="dxa"/>
          </w:tcPr>
          <w:p w14:paraId="3BC2937D" w14:textId="77777777" w:rsidR="009531E2" w:rsidRDefault="009531E2" w:rsidP="009531E2">
            <w:pPr>
              <w:pStyle w:val="NormalWeb"/>
              <w:shd w:val="clear" w:color="auto" w:fill="FFC000" w:themeFill="accent4"/>
            </w:pPr>
            <w:r>
              <w:t>Ericsson</w:t>
            </w:r>
          </w:p>
          <w:p w14:paraId="32A0E912" w14:textId="77777777" w:rsidR="009531E2" w:rsidRPr="009531E2" w:rsidRDefault="009531E2" w:rsidP="009531E2">
            <w:pPr>
              <w:rPr>
                <w:sz w:val="20"/>
                <w:szCs w:val="20"/>
                <w:lang w:eastAsia="ja-JP"/>
              </w:rPr>
            </w:pPr>
            <w:r w:rsidRPr="009531E2">
              <w:rPr>
                <w:sz w:val="20"/>
                <w:szCs w:val="20"/>
                <w:lang w:eastAsia="ja-JP"/>
              </w:rPr>
              <w:t xml:space="preserve">We fail to understand the argument for complexity. Since it is a common procedures to ignore configurations and use an assumption instead. For example, there are many instances that UE ignores some fields when determining the DCI. Considering these operations are done per DCI, but the proposal here is about once at activation, the impact of complexity, if any is negligible. </w:t>
            </w:r>
          </w:p>
          <w:p w14:paraId="585DFEBC" w14:textId="5EDD7578" w:rsidR="009531E2" w:rsidRPr="009531E2" w:rsidRDefault="009531E2" w:rsidP="009531E2">
            <w:pPr>
              <w:rPr>
                <w:iCs/>
                <w:sz w:val="20"/>
                <w:szCs w:val="20"/>
                <w:lang w:eastAsia="ja-JP"/>
              </w:rPr>
            </w:pPr>
            <w:r w:rsidRPr="009531E2">
              <w:rPr>
                <w:sz w:val="20"/>
                <w:szCs w:val="20"/>
                <w:lang w:eastAsia="ja-JP"/>
              </w:rPr>
              <w:t xml:space="preserve">In the updated proposed TP, we have separated the case when repetition factor is obtained from </w:t>
            </w:r>
            <w:proofErr w:type="spellStart"/>
            <w:r w:rsidRPr="009531E2">
              <w:rPr>
                <w:i/>
                <w:iCs/>
                <w:sz w:val="20"/>
                <w:szCs w:val="20"/>
                <w:lang w:eastAsia="ja-JP"/>
              </w:rPr>
              <w:t>repK</w:t>
            </w:r>
            <w:proofErr w:type="spellEnd"/>
            <w:r w:rsidRPr="009531E2">
              <w:rPr>
                <w:i/>
                <w:iCs/>
                <w:sz w:val="20"/>
                <w:szCs w:val="20"/>
                <w:lang w:eastAsia="ja-JP"/>
              </w:rPr>
              <w:t xml:space="preserve"> </w:t>
            </w:r>
            <w:r w:rsidRPr="009531E2">
              <w:rPr>
                <w:sz w:val="20"/>
                <w:szCs w:val="20"/>
                <w:lang w:eastAsia="ja-JP"/>
              </w:rPr>
              <w:t xml:space="preserve">or </w:t>
            </w:r>
            <w:proofErr w:type="spellStart"/>
            <w:r w:rsidRPr="009531E2">
              <w:rPr>
                <w:i/>
                <w:sz w:val="20"/>
                <w:szCs w:val="18"/>
              </w:rPr>
              <w:t>numberOfRepetitions</w:t>
            </w:r>
            <w:proofErr w:type="spellEnd"/>
            <w:r w:rsidRPr="009531E2">
              <w:rPr>
                <w:sz w:val="20"/>
                <w:szCs w:val="20"/>
                <w:lang w:eastAsia="ja-JP"/>
              </w:rPr>
              <w:t xml:space="preserve">. In case of former, the configuration of </w:t>
            </w:r>
            <w:proofErr w:type="spellStart"/>
            <w:r w:rsidRPr="009531E2">
              <w:rPr>
                <w:i/>
                <w:iCs/>
                <w:sz w:val="20"/>
                <w:szCs w:val="20"/>
                <w:lang w:eastAsia="ja-JP"/>
              </w:rPr>
              <w:t>repK</w:t>
            </w:r>
            <w:proofErr w:type="spellEnd"/>
            <w:r w:rsidRPr="009531E2">
              <w:rPr>
                <w:sz w:val="20"/>
                <w:szCs w:val="20"/>
                <w:lang w:eastAsia="ja-JP"/>
              </w:rPr>
              <w:t xml:space="preserve"> is only applicable to configured grant. Hence, it should be one, if it is configured. In case of the latter, </w:t>
            </w:r>
            <w:proofErr w:type="spellStart"/>
            <w:r w:rsidRPr="009531E2">
              <w:rPr>
                <w:i/>
                <w:sz w:val="20"/>
                <w:szCs w:val="18"/>
              </w:rPr>
              <w:t>numberOfRepetitions</w:t>
            </w:r>
            <w:proofErr w:type="spellEnd"/>
            <w:r w:rsidRPr="009531E2">
              <w:rPr>
                <w:iCs/>
                <w:sz w:val="20"/>
                <w:szCs w:val="18"/>
              </w:rPr>
              <w:t xml:space="preserve"> is obtained from TDRA and can be applied for dynamic scheduling. In case repetition is needed for dynamic scheduling, there is no need to waste a row in TDRA table. </w:t>
            </w:r>
          </w:p>
          <w:tbl>
            <w:tblPr>
              <w:tblW w:w="8884" w:type="dxa"/>
              <w:tblInd w:w="42" w:type="dxa"/>
              <w:tblCellMar>
                <w:left w:w="42" w:type="dxa"/>
                <w:right w:w="42" w:type="dxa"/>
              </w:tblCellMar>
              <w:tblLook w:val="0000" w:firstRow="0" w:lastRow="0" w:firstColumn="0" w:lastColumn="0" w:noHBand="0" w:noVBand="0"/>
            </w:tblPr>
            <w:tblGrid>
              <w:gridCol w:w="8884"/>
            </w:tblGrid>
            <w:tr w:rsidR="009531E2" w14:paraId="5F355C3D" w14:textId="77777777" w:rsidTr="00112613">
              <w:tc>
                <w:tcPr>
                  <w:tcW w:w="8884" w:type="dxa"/>
                  <w:tcBorders>
                    <w:top w:val="single" w:sz="4" w:space="0" w:color="auto"/>
                    <w:left w:val="single" w:sz="4" w:space="0" w:color="auto"/>
                    <w:bottom w:val="single" w:sz="4" w:space="0" w:color="auto"/>
                    <w:right w:val="single" w:sz="4" w:space="0" w:color="auto"/>
                  </w:tcBorders>
                </w:tcPr>
                <w:p w14:paraId="29024AFF" w14:textId="77777777" w:rsidR="009531E2" w:rsidRDefault="009531E2" w:rsidP="009531E2">
                  <w:pPr>
                    <w:pStyle w:val="CRCoverPage"/>
                    <w:spacing w:after="0"/>
                    <w:rPr>
                      <w:noProof/>
                    </w:rPr>
                  </w:pPr>
                </w:p>
                <w:p w14:paraId="5803D660" w14:textId="77777777" w:rsidR="009531E2" w:rsidRDefault="009531E2" w:rsidP="009531E2">
                  <w:pPr>
                    <w:pStyle w:val="Heading4"/>
                  </w:pPr>
                  <w:r w:rsidRPr="0048482F">
                    <w:lastRenderedPageBreak/>
                    <w:t>6.1.2.3</w:t>
                  </w:r>
                  <w:r w:rsidRPr="0048482F">
                    <w:tab/>
                    <w:t>Resource allocation for uplink transmission with</w:t>
                  </w:r>
                  <w:r>
                    <w:t xml:space="preserve"> configured</w:t>
                  </w:r>
                  <w:r w:rsidRPr="0048482F">
                    <w:t xml:space="preserve"> grant</w:t>
                  </w:r>
                </w:p>
                <w:p w14:paraId="2644147E" w14:textId="77777777" w:rsidR="009531E2" w:rsidRPr="00A147E1" w:rsidRDefault="009531E2" w:rsidP="009531E2">
                  <w:pPr>
                    <w:pStyle w:val="CRCoverPage"/>
                    <w:spacing w:after="0"/>
                    <w:jc w:val="center"/>
                    <w:rPr>
                      <w:noProof/>
                      <w:color w:val="0000FF"/>
                    </w:rPr>
                  </w:pPr>
                </w:p>
                <w:p w14:paraId="1CD2E3AB" w14:textId="77777777" w:rsidR="009531E2" w:rsidRPr="0011285E" w:rsidRDefault="009531E2" w:rsidP="009531E2">
                  <w:pPr>
                    <w:pStyle w:val="CRCoverPage"/>
                    <w:spacing w:after="0"/>
                    <w:jc w:val="center"/>
                    <w:rPr>
                      <w:noProof/>
                      <w:color w:val="0000FF"/>
                      <w:lang w:val="en-US"/>
                    </w:rPr>
                  </w:pPr>
                  <w:r>
                    <w:rPr>
                      <w:noProof/>
                      <w:color w:val="0000FF"/>
                      <w:lang w:val="en-US"/>
                    </w:rPr>
                    <w:t>******************** unchnaged text omitted *****************************</w:t>
                  </w:r>
                </w:p>
                <w:p w14:paraId="6174CBF2" w14:textId="77777777" w:rsidR="009531E2" w:rsidRDefault="009531E2" w:rsidP="009531E2">
                  <w:pPr>
                    <w:rPr>
                      <w:rFonts w:ascii="Times New Roman" w:hAnsi="Times New Roman" w:cs="Times New Roman"/>
                      <w:color w:val="000000"/>
                      <w:szCs w:val="20"/>
                    </w:rPr>
                  </w:pPr>
                  <w:r w:rsidRPr="00E04DB5">
                    <w:rPr>
                      <w:color w:val="000000"/>
                      <w:szCs w:val="20"/>
                    </w:rPr>
                    <w:t xml:space="preserve">For PUSCH transmissions with a Type 1 or Type 2 configured grant, the number of (nominal) repetitions </w:t>
                  </w:r>
                  <w:r w:rsidRPr="00E04DB5">
                    <w:rPr>
                      <w:i/>
                      <w:color w:val="000000"/>
                      <w:szCs w:val="20"/>
                    </w:rPr>
                    <w:t>K</w:t>
                  </w:r>
                  <w:r w:rsidRPr="00E04DB5">
                    <w:rPr>
                      <w:color w:val="000000"/>
                      <w:szCs w:val="20"/>
                    </w:rPr>
                    <w:t xml:space="preserve"> to be applied to the transmitted transport block is provided by the indexed row in the time domain resource allocation table </w:t>
                  </w:r>
                  <w:r w:rsidRPr="00E04DB5">
                    <w:rPr>
                      <w:szCs w:val="20"/>
                    </w:rPr>
                    <w:t xml:space="preserve">if </w:t>
                  </w:r>
                  <w:proofErr w:type="spellStart"/>
                  <w:r w:rsidRPr="00E04DB5">
                    <w:rPr>
                      <w:i/>
                      <w:szCs w:val="20"/>
                    </w:rPr>
                    <w:t>numberOfRepetitions</w:t>
                  </w:r>
                  <w:proofErr w:type="spellEnd"/>
                  <w:r w:rsidRPr="00E04DB5">
                    <w:rPr>
                      <w:szCs w:val="20"/>
                    </w:rPr>
                    <w:t xml:space="preserve"> is present in the table; </w:t>
                  </w:r>
                  <w:proofErr w:type="gramStart"/>
                  <w:r w:rsidRPr="00E04DB5">
                    <w:rPr>
                      <w:szCs w:val="20"/>
                    </w:rPr>
                    <w:t>otherwise</w:t>
                  </w:r>
                  <w:proofErr w:type="gramEnd"/>
                  <w:r w:rsidRPr="00E04DB5">
                    <w:rPr>
                      <w:szCs w:val="20"/>
                    </w:rPr>
                    <w:t xml:space="preserve"> </w:t>
                  </w:r>
                  <w:r w:rsidRPr="00E04DB5">
                    <w:rPr>
                      <w:i/>
                      <w:szCs w:val="20"/>
                    </w:rPr>
                    <w:t>K</w:t>
                  </w:r>
                  <w:r w:rsidRPr="00E04DB5">
                    <w:rPr>
                      <w:szCs w:val="20"/>
                    </w:rPr>
                    <w:t xml:space="preserve"> is provided by </w:t>
                  </w:r>
                  <w:r w:rsidRPr="00E04DB5">
                    <w:rPr>
                      <w:color w:val="000000"/>
                      <w:szCs w:val="20"/>
                    </w:rPr>
                    <w:t xml:space="preserve">the higher layer </w:t>
                  </w:r>
                  <w:r w:rsidRPr="008D22F4">
                    <w:rPr>
                      <w:color w:val="000000"/>
                      <w:szCs w:val="20"/>
                    </w:rPr>
                    <w:t xml:space="preserve">configured parameters </w:t>
                  </w:r>
                  <w:proofErr w:type="spellStart"/>
                  <w:r w:rsidRPr="008D22F4">
                    <w:rPr>
                      <w:i/>
                      <w:color w:val="000000"/>
                      <w:szCs w:val="20"/>
                    </w:rPr>
                    <w:t>repK</w:t>
                  </w:r>
                  <w:proofErr w:type="spellEnd"/>
                  <w:r w:rsidRPr="008D22F4">
                    <w:rPr>
                      <w:i/>
                      <w:color w:val="000000"/>
                      <w:szCs w:val="20"/>
                    </w:rPr>
                    <w:t xml:space="preserve">. </w:t>
                  </w:r>
                  <w:r w:rsidRPr="008D22F4">
                    <w:rPr>
                      <w:iCs/>
                      <w:color w:val="FF0000"/>
                      <w:szCs w:val="20"/>
                      <w:u w:val="single"/>
                    </w:rPr>
                    <w:t xml:space="preserve">For a </w:t>
                  </w:r>
                  <w:proofErr w:type="spellStart"/>
                  <w:r w:rsidRPr="008D22F4">
                    <w:rPr>
                      <w:i/>
                      <w:color w:val="FF0000"/>
                      <w:szCs w:val="20"/>
                      <w:u w:val="single"/>
                    </w:rPr>
                    <w:t>configuredGrantConfig</w:t>
                  </w:r>
                  <w:proofErr w:type="spellEnd"/>
                  <w:r w:rsidRPr="008D22F4">
                    <w:rPr>
                      <w:iCs/>
                      <w:color w:val="FF0000"/>
                      <w:szCs w:val="20"/>
                      <w:u w:val="single"/>
                    </w:rPr>
                    <w:t>,</w:t>
                  </w:r>
                  <w:r w:rsidRPr="008D22F4">
                    <w:rPr>
                      <w:iCs/>
                      <w:color w:val="000000"/>
                      <w:szCs w:val="20"/>
                    </w:rPr>
                    <w:t xml:space="preserve"> </w:t>
                  </w:r>
                  <w:r w:rsidRPr="008D22F4">
                    <w:rPr>
                      <w:iCs/>
                      <w:strike/>
                      <w:color w:val="FF0000"/>
                      <w:szCs w:val="20"/>
                    </w:rPr>
                    <w:t xml:space="preserve">If </w:t>
                  </w:r>
                  <w:proofErr w:type="spellStart"/>
                  <w:r w:rsidRPr="008D22F4">
                    <w:rPr>
                      <w:iCs/>
                      <w:color w:val="FF0000"/>
                      <w:szCs w:val="20"/>
                      <w:u w:val="single"/>
                    </w:rPr>
                    <w:t>if</w:t>
                  </w:r>
                  <w:proofErr w:type="spellEnd"/>
                  <w:r w:rsidRPr="008D22F4">
                    <w:rPr>
                      <w:iCs/>
                      <w:color w:val="000000"/>
                      <w:szCs w:val="20"/>
                    </w:rPr>
                    <w:t xml:space="preserve"> a UE is configured with higher layer parameter [</w:t>
                  </w:r>
                  <w:proofErr w:type="spellStart"/>
                  <w:r w:rsidRPr="008D22F4">
                    <w:rPr>
                      <w:i/>
                      <w:color w:val="000000"/>
                      <w:szCs w:val="20"/>
                    </w:rPr>
                    <w:t>nrofSlots_InCGperiod</w:t>
                  </w:r>
                  <w:proofErr w:type="spellEnd"/>
                  <w:r w:rsidRPr="008D22F4">
                    <w:rPr>
                      <w:iCs/>
                      <w:color w:val="000000"/>
                      <w:szCs w:val="20"/>
                    </w:rPr>
                    <w:t xml:space="preserve">], </w:t>
                  </w:r>
                  <w:r w:rsidRPr="008D22F4">
                    <w:rPr>
                      <w:iCs/>
                      <w:strike/>
                      <w:color w:val="FF0000"/>
                      <w:szCs w:val="20"/>
                    </w:rPr>
                    <w:t xml:space="preserve">in a </w:t>
                  </w:r>
                  <w:proofErr w:type="spellStart"/>
                  <w:r w:rsidRPr="008D22F4">
                    <w:rPr>
                      <w:i/>
                      <w:strike/>
                      <w:color w:val="FF0000"/>
                      <w:szCs w:val="20"/>
                    </w:rPr>
                    <w:t>configuredGrantConfig</w:t>
                  </w:r>
                  <w:proofErr w:type="spellEnd"/>
                  <w:r w:rsidRPr="008D22F4">
                    <w:rPr>
                      <w:iCs/>
                      <w:strike/>
                      <w:color w:val="FF0000"/>
                      <w:szCs w:val="20"/>
                    </w:rPr>
                    <w:t>,</w:t>
                  </w:r>
                  <w:r w:rsidRPr="008D22F4">
                    <w:rPr>
                      <w:iCs/>
                      <w:color w:val="FF0000"/>
                      <w:szCs w:val="20"/>
                      <w:u w:val="single"/>
                    </w:rPr>
                    <w:t xml:space="preserve"> the UE </w:t>
                  </w:r>
                  <w:r>
                    <w:rPr>
                      <w:iCs/>
                      <w:color w:val="FF0000"/>
                      <w:szCs w:val="20"/>
                      <w:u w:val="single"/>
                    </w:rPr>
                    <w:t>does</w:t>
                  </w:r>
                  <w:r w:rsidRPr="008D22F4">
                    <w:rPr>
                      <w:iCs/>
                      <w:color w:val="FF0000"/>
                      <w:szCs w:val="20"/>
                      <w:u w:val="single"/>
                    </w:rPr>
                    <w:t xml:space="preserve"> not support repetition</w:t>
                  </w:r>
                  <w:r>
                    <w:rPr>
                      <w:iCs/>
                      <w:color w:val="FF0000"/>
                      <w:szCs w:val="20"/>
                      <w:u w:val="single"/>
                    </w:rPr>
                    <w:t xml:space="preserve"> where the UE does not expect to be configured with a </w:t>
                  </w:r>
                  <w:proofErr w:type="spellStart"/>
                  <w:r w:rsidRPr="004D2847">
                    <w:rPr>
                      <w:i/>
                      <w:color w:val="FF0000"/>
                      <w:szCs w:val="20"/>
                      <w:u w:val="single"/>
                    </w:rPr>
                    <w:t>repK</w:t>
                  </w:r>
                  <w:proofErr w:type="spellEnd"/>
                  <w:r>
                    <w:rPr>
                      <w:iCs/>
                      <w:color w:val="FF0000"/>
                      <w:szCs w:val="20"/>
                      <w:u w:val="single"/>
                    </w:rPr>
                    <w:t xml:space="preserve"> resulting </w:t>
                  </w:r>
                  <w:proofErr w:type="gramStart"/>
                  <w:r>
                    <w:rPr>
                      <w:iCs/>
                      <w:color w:val="FF0000"/>
                      <w:szCs w:val="20"/>
                      <w:u w:val="single"/>
                    </w:rPr>
                    <w:t xml:space="preserve">in  </w:t>
                  </w:r>
                  <w:r w:rsidRPr="002D456E">
                    <w:rPr>
                      <w:i/>
                      <w:color w:val="FF0000"/>
                      <w:szCs w:val="20"/>
                      <w:u w:val="single"/>
                    </w:rPr>
                    <w:t>K</w:t>
                  </w:r>
                  <w:proofErr w:type="gramEnd"/>
                  <w:r w:rsidRPr="002D456E">
                    <w:rPr>
                      <w:i/>
                      <w:color w:val="FF0000"/>
                      <w:szCs w:val="20"/>
                      <w:u w:val="single"/>
                    </w:rPr>
                    <w:t>&gt;</w:t>
                  </w:r>
                  <w:r w:rsidRPr="002D456E">
                    <w:rPr>
                      <w:iCs/>
                      <w:color w:val="FF0000"/>
                      <w:szCs w:val="20"/>
                    </w:rPr>
                    <w:t>1</w:t>
                  </w:r>
                  <w:r>
                    <w:rPr>
                      <w:iCs/>
                      <w:color w:val="FF0000"/>
                      <w:szCs w:val="20"/>
                    </w:rPr>
                    <w:t xml:space="preserve">, </w:t>
                  </w:r>
                  <w:r w:rsidRPr="002D456E">
                    <w:rPr>
                      <w:iCs/>
                      <w:color w:val="FF0000"/>
                      <w:szCs w:val="20"/>
                    </w:rPr>
                    <w:t>and</w:t>
                  </w:r>
                  <w:r>
                    <w:rPr>
                      <w:iCs/>
                      <w:color w:val="FF0000"/>
                      <w:szCs w:val="20"/>
                      <w:u w:val="single"/>
                    </w:rPr>
                    <w:t xml:space="preserve"> ignores </w:t>
                  </w:r>
                  <w:proofErr w:type="spellStart"/>
                  <w:r w:rsidRPr="004D2847">
                    <w:rPr>
                      <w:i/>
                      <w:color w:val="FF0000"/>
                      <w:szCs w:val="20"/>
                      <w:u w:val="single"/>
                    </w:rPr>
                    <w:t>numberOfRepetitions</w:t>
                  </w:r>
                  <w:proofErr w:type="spellEnd"/>
                  <w:r>
                    <w:rPr>
                      <w:iCs/>
                      <w:color w:val="FF0000"/>
                      <w:szCs w:val="20"/>
                      <w:u w:val="single"/>
                    </w:rPr>
                    <w:t>, if provided.</w:t>
                  </w:r>
                  <w:r w:rsidRPr="008D22F4">
                    <w:rPr>
                      <w:iCs/>
                      <w:color w:val="FF0000"/>
                      <w:szCs w:val="20"/>
                      <w:u w:val="single"/>
                    </w:rPr>
                    <w:t xml:space="preserve"> For a </w:t>
                  </w:r>
                  <w:proofErr w:type="spellStart"/>
                  <w:r w:rsidRPr="008D22F4">
                    <w:rPr>
                      <w:i/>
                      <w:color w:val="FF0000"/>
                      <w:szCs w:val="20"/>
                      <w:u w:val="single"/>
                    </w:rPr>
                    <w:t>configuredGrantConfig</w:t>
                  </w:r>
                  <w:proofErr w:type="spellEnd"/>
                  <w:r w:rsidRPr="008D22F4">
                    <w:rPr>
                      <w:iCs/>
                      <w:color w:val="FF0000"/>
                      <w:szCs w:val="20"/>
                      <w:u w:val="single"/>
                    </w:rPr>
                    <w:t>,</w:t>
                  </w:r>
                  <w:r w:rsidRPr="008D22F4">
                    <w:rPr>
                      <w:iCs/>
                      <w:color w:val="000000"/>
                      <w:szCs w:val="20"/>
                    </w:rPr>
                    <w:t xml:space="preserve"> </w:t>
                  </w:r>
                  <w:r w:rsidRPr="001F234C">
                    <w:rPr>
                      <w:iCs/>
                      <w:color w:val="FF0000"/>
                      <w:szCs w:val="20"/>
                    </w:rPr>
                    <w:t>if a UE is configured with higher layer parameter [</w:t>
                  </w:r>
                  <w:proofErr w:type="spellStart"/>
                  <w:r w:rsidRPr="001F234C">
                    <w:rPr>
                      <w:i/>
                      <w:color w:val="FF0000"/>
                      <w:szCs w:val="20"/>
                    </w:rPr>
                    <w:t>nrofSlots_InCGperiod</w:t>
                  </w:r>
                  <w:proofErr w:type="spellEnd"/>
                  <w:r w:rsidRPr="001F234C">
                    <w:rPr>
                      <w:iCs/>
                      <w:color w:val="FF0000"/>
                      <w:szCs w:val="20"/>
                    </w:rPr>
                    <w:t>],</w:t>
                  </w:r>
                  <w:r>
                    <w:rPr>
                      <w:iCs/>
                      <w:color w:val="FF0000"/>
                      <w:szCs w:val="20"/>
                    </w:rPr>
                    <w:t xml:space="preserve"> </w:t>
                  </w:r>
                  <w:r w:rsidRPr="008D22F4">
                    <w:rPr>
                      <w:iCs/>
                      <w:color w:val="FF0000"/>
                      <w:szCs w:val="20"/>
                      <w:u w:val="single"/>
                    </w:rPr>
                    <w:t>and the UE does not support</w:t>
                  </w:r>
                  <w:r w:rsidRPr="008D22F4">
                    <w:rPr>
                      <w:iCs/>
                      <w:color w:val="000000"/>
                      <w:szCs w:val="20"/>
                    </w:rPr>
                    <w:t xml:space="preserve"> </w:t>
                  </w:r>
                  <w:r w:rsidRPr="008D22F4">
                    <w:rPr>
                      <w:iCs/>
                      <w:strike/>
                      <w:color w:val="FF0000"/>
                      <w:szCs w:val="20"/>
                    </w:rPr>
                    <w:t>neither repetition of the transmitted transport block nor</w:t>
                  </w:r>
                  <w:r w:rsidRPr="008D22F4">
                    <w:rPr>
                      <w:iCs/>
                      <w:color w:val="FF0000"/>
                      <w:szCs w:val="20"/>
                    </w:rPr>
                    <w:t xml:space="preserve"> </w:t>
                  </w:r>
                  <w:r w:rsidRPr="008D22F4">
                    <w:rPr>
                      <w:iCs/>
                      <w:color w:val="000000"/>
                      <w:szCs w:val="20"/>
                    </w:rPr>
                    <w:t xml:space="preserve">the TB processing over multiple slots </w:t>
                  </w:r>
                  <w:r w:rsidRPr="008D22F4">
                    <w:rPr>
                      <w:iCs/>
                      <w:strike/>
                      <w:color w:val="FF0000"/>
                      <w:szCs w:val="20"/>
                    </w:rPr>
                    <w:t>is supported</w:t>
                  </w:r>
                  <w:r w:rsidRPr="008D22F4">
                    <w:rPr>
                      <w:iCs/>
                      <w:color w:val="FF0000"/>
                      <w:szCs w:val="20"/>
                    </w:rPr>
                    <w:t xml:space="preserve"> </w:t>
                  </w:r>
                  <w:r w:rsidRPr="008D22F4">
                    <w:rPr>
                      <w:iCs/>
                      <w:strike/>
                      <w:color w:val="FF0000"/>
                      <w:szCs w:val="20"/>
                    </w:rPr>
                    <w:t xml:space="preserve">for the </w:t>
                  </w:r>
                  <w:proofErr w:type="spellStart"/>
                  <w:r w:rsidRPr="008D22F4">
                    <w:rPr>
                      <w:i/>
                      <w:strike/>
                      <w:color w:val="FF0000"/>
                      <w:szCs w:val="20"/>
                    </w:rPr>
                    <w:t>configuredGrantConfig</w:t>
                  </w:r>
                  <w:proofErr w:type="spellEnd"/>
                  <w:r w:rsidRPr="008D22F4">
                    <w:rPr>
                      <w:iCs/>
                      <w:color w:val="000000"/>
                      <w:szCs w:val="20"/>
                    </w:rPr>
                    <w:t>.</w:t>
                  </w:r>
                </w:p>
                <w:p w14:paraId="58C0DEED" w14:textId="77777777" w:rsidR="009531E2" w:rsidRPr="0011285E" w:rsidRDefault="009531E2" w:rsidP="009531E2">
                  <w:pPr>
                    <w:pStyle w:val="CRCoverPage"/>
                    <w:spacing w:after="0"/>
                    <w:jc w:val="center"/>
                    <w:rPr>
                      <w:noProof/>
                      <w:color w:val="0000FF"/>
                      <w:lang w:val="en-US"/>
                    </w:rPr>
                  </w:pPr>
                  <w:r>
                    <w:rPr>
                      <w:noProof/>
                      <w:color w:val="0000FF"/>
                      <w:lang w:val="en-US"/>
                    </w:rPr>
                    <w:t>******************** unchnaged text omitted *****************************</w:t>
                  </w:r>
                </w:p>
                <w:p w14:paraId="7A350608" w14:textId="77777777" w:rsidR="009531E2" w:rsidRDefault="009531E2" w:rsidP="009531E2">
                  <w:pPr>
                    <w:pStyle w:val="CRCoverPage"/>
                    <w:spacing w:after="0"/>
                    <w:rPr>
                      <w:noProof/>
                    </w:rPr>
                  </w:pPr>
                </w:p>
              </w:tc>
            </w:tr>
          </w:tbl>
          <w:p w14:paraId="1D206967" w14:textId="77777777" w:rsidR="009531E2" w:rsidRDefault="009531E2" w:rsidP="009531E2">
            <w:pPr>
              <w:rPr>
                <w:lang w:eastAsia="ja-JP"/>
              </w:rPr>
            </w:pPr>
          </w:p>
          <w:p w14:paraId="74195EC2" w14:textId="77777777" w:rsidR="005C45CD" w:rsidRPr="009531E2" w:rsidRDefault="005C45CD" w:rsidP="009D6229">
            <w:pPr>
              <w:rPr>
                <w:lang w:eastAsia="ja-JP"/>
              </w:rPr>
            </w:pPr>
          </w:p>
        </w:tc>
      </w:tr>
    </w:tbl>
    <w:p w14:paraId="1310FC6A" w14:textId="77777777" w:rsidR="00AF0187" w:rsidRPr="00E31AB1" w:rsidRDefault="00AF0187" w:rsidP="005058DD">
      <w:pPr>
        <w:rPr>
          <w:lang w:val="x-none" w:eastAsia="ja-JP"/>
        </w:rPr>
      </w:pPr>
    </w:p>
    <w:p w14:paraId="18D4AC29" w14:textId="5F97BA4F" w:rsidR="00593CCC" w:rsidRDefault="00593CCC" w:rsidP="00053F71">
      <w:pPr>
        <w:pStyle w:val="Heading3"/>
      </w:pPr>
      <w:r>
        <w:t>2.2.1</w:t>
      </w:r>
      <w:r>
        <w:tab/>
      </w:r>
      <w:r>
        <w:t>Initial discussion</w:t>
      </w:r>
    </w:p>
    <w:p w14:paraId="31DD4EFA" w14:textId="77777777"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issues raised above and the corresponding proposal, as well as Moderator’s observation and recommendation? Do you have a different view as compared to the recommendation?</w:t>
      </w:r>
    </w:p>
    <w:tbl>
      <w:tblPr>
        <w:tblStyle w:val="TableGrid"/>
        <w:tblW w:w="0" w:type="auto"/>
        <w:tblLook w:val="04A0" w:firstRow="1" w:lastRow="0" w:firstColumn="1" w:lastColumn="0" w:noHBand="0" w:noVBand="1"/>
      </w:tblPr>
      <w:tblGrid>
        <w:gridCol w:w="1838"/>
        <w:gridCol w:w="7791"/>
      </w:tblGrid>
      <w:tr w:rsidR="00593CCC" w14:paraId="4A408ADB" w14:textId="77777777" w:rsidTr="00112613">
        <w:tc>
          <w:tcPr>
            <w:tcW w:w="1838" w:type="dxa"/>
            <w:shd w:val="clear" w:color="auto" w:fill="A5A5A5" w:themeFill="accent3"/>
          </w:tcPr>
          <w:p w14:paraId="122B9B80"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2DF92656" w14:textId="77777777" w:rsidR="00593CCC" w:rsidRDefault="00593CCC" w:rsidP="00112613">
            <w:pPr>
              <w:rPr>
                <w:lang w:val="en-GB" w:eastAsia="ja-JP"/>
              </w:rPr>
            </w:pPr>
            <w:r>
              <w:rPr>
                <w:lang w:val="en-GB" w:eastAsia="ja-JP"/>
              </w:rPr>
              <w:t>Comment</w:t>
            </w:r>
          </w:p>
        </w:tc>
      </w:tr>
      <w:tr w:rsidR="00593CCC" w14:paraId="4A826A67" w14:textId="77777777" w:rsidTr="00112613">
        <w:tc>
          <w:tcPr>
            <w:tcW w:w="1838" w:type="dxa"/>
          </w:tcPr>
          <w:p w14:paraId="291BD6B1" w14:textId="77777777" w:rsidR="00593CCC" w:rsidRDefault="00593CCC" w:rsidP="00112613">
            <w:pPr>
              <w:rPr>
                <w:lang w:val="en-GB" w:eastAsia="ja-JP"/>
              </w:rPr>
            </w:pPr>
          </w:p>
        </w:tc>
        <w:tc>
          <w:tcPr>
            <w:tcW w:w="7791" w:type="dxa"/>
          </w:tcPr>
          <w:p w14:paraId="2C0803B1" w14:textId="77777777" w:rsidR="00593CCC" w:rsidRDefault="00593CCC" w:rsidP="00112613">
            <w:pPr>
              <w:rPr>
                <w:lang w:val="en-GB" w:eastAsia="ja-JP"/>
              </w:rPr>
            </w:pPr>
          </w:p>
        </w:tc>
      </w:tr>
      <w:tr w:rsidR="00593CCC" w14:paraId="69CC6CD5" w14:textId="77777777" w:rsidTr="00112613">
        <w:tc>
          <w:tcPr>
            <w:tcW w:w="1838" w:type="dxa"/>
          </w:tcPr>
          <w:p w14:paraId="0838C7BD" w14:textId="77777777" w:rsidR="00593CCC" w:rsidRDefault="00593CCC" w:rsidP="00112613">
            <w:pPr>
              <w:rPr>
                <w:lang w:val="en-GB" w:eastAsia="ja-JP"/>
              </w:rPr>
            </w:pPr>
          </w:p>
        </w:tc>
        <w:tc>
          <w:tcPr>
            <w:tcW w:w="7791" w:type="dxa"/>
          </w:tcPr>
          <w:p w14:paraId="05535ABB" w14:textId="77777777" w:rsidR="00593CCC" w:rsidRDefault="00593CCC" w:rsidP="00112613">
            <w:pPr>
              <w:rPr>
                <w:lang w:val="en-GB" w:eastAsia="ja-JP"/>
              </w:rPr>
            </w:pPr>
          </w:p>
        </w:tc>
      </w:tr>
      <w:tr w:rsidR="00593CCC" w14:paraId="4D4A5081" w14:textId="77777777" w:rsidTr="00112613">
        <w:tc>
          <w:tcPr>
            <w:tcW w:w="1838" w:type="dxa"/>
          </w:tcPr>
          <w:p w14:paraId="62780A5B" w14:textId="77777777" w:rsidR="00593CCC" w:rsidRDefault="00593CCC" w:rsidP="00112613">
            <w:pPr>
              <w:rPr>
                <w:lang w:val="en-GB" w:eastAsia="ja-JP"/>
              </w:rPr>
            </w:pPr>
          </w:p>
        </w:tc>
        <w:tc>
          <w:tcPr>
            <w:tcW w:w="7791" w:type="dxa"/>
          </w:tcPr>
          <w:p w14:paraId="3232433D" w14:textId="77777777" w:rsidR="00593CCC" w:rsidRDefault="00593CCC" w:rsidP="00112613">
            <w:pPr>
              <w:rPr>
                <w:lang w:val="en-GB" w:eastAsia="ja-JP"/>
              </w:rPr>
            </w:pPr>
          </w:p>
        </w:tc>
      </w:tr>
      <w:tr w:rsidR="00593CCC" w14:paraId="3426186F" w14:textId="77777777" w:rsidTr="00112613">
        <w:tc>
          <w:tcPr>
            <w:tcW w:w="1838" w:type="dxa"/>
          </w:tcPr>
          <w:p w14:paraId="36FF3A6F" w14:textId="77777777" w:rsidR="00593CCC" w:rsidRDefault="00593CCC" w:rsidP="00112613">
            <w:pPr>
              <w:rPr>
                <w:lang w:val="en-GB" w:eastAsia="ja-JP"/>
              </w:rPr>
            </w:pPr>
          </w:p>
        </w:tc>
        <w:tc>
          <w:tcPr>
            <w:tcW w:w="7791" w:type="dxa"/>
          </w:tcPr>
          <w:p w14:paraId="7871786E" w14:textId="77777777" w:rsidR="00593CCC" w:rsidRDefault="00593CCC" w:rsidP="00112613">
            <w:pPr>
              <w:rPr>
                <w:lang w:val="en-GB" w:eastAsia="ja-JP"/>
              </w:rPr>
            </w:pPr>
          </w:p>
        </w:tc>
      </w:tr>
      <w:tr w:rsidR="00593CCC" w14:paraId="6D484BFA" w14:textId="77777777" w:rsidTr="00112613">
        <w:tc>
          <w:tcPr>
            <w:tcW w:w="1838" w:type="dxa"/>
          </w:tcPr>
          <w:p w14:paraId="3484398F" w14:textId="77777777" w:rsidR="00593CCC" w:rsidRDefault="00593CCC" w:rsidP="00112613">
            <w:pPr>
              <w:rPr>
                <w:lang w:val="en-GB" w:eastAsia="ja-JP"/>
              </w:rPr>
            </w:pPr>
          </w:p>
        </w:tc>
        <w:tc>
          <w:tcPr>
            <w:tcW w:w="7791" w:type="dxa"/>
          </w:tcPr>
          <w:p w14:paraId="4FA0F79E" w14:textId="77777777" w:rsidR="00593CCC" w:rsidRDefault="00593CCC" w:rsidP="00112613">
            <w:pPr>
              <w:rPr>
                <w:lang w:val="en-GB" w:eastAsia="ja-JP"/>
              </w:rPr>
            </w:pPr>
          </w:p>
        </w:tc>
      </w:tr>
    </w:tbl>
    <w:p w14:paraId="09979F06" w14:textId="77777777" w:rsidR="00593CCC" w:rsidRPr="0000676E" w:rsidRDefault="00593CCC" w:rsidP="00593CCC">
      <w:pPr>
        <w:rPr>
          <w:lang w:val="en-GB" w:eastAsia="ja-JP"/>
        </w:rPr>
      </w:pPr>
    </w:p>
    <w:p w14:paraId="6EE31620" w14:textId="77777777" w:rsidR="00593CCC" w:rsidRDefault="00593CCC" w:rsidP="00BC56F7">
      <w:pPr>
        <w:rPr>
          <w:lang w:eastAsia="ja-JP"/>
        </w:rPr>
      </w:pPr>
    </w:p>
    <w:p w14:paraId="7B8E8CDC" w14:textId="77777777" w:rsidR="00E873E4" w:rsidRDefault="00E873E4" w:rsidP="00E873E4">
      <w:pPr>
        <w:rPr>
          <w:lang w:val="en-GB" w:eastAsia="ja-JP"/>
        </w:rPr>
      </w:pPr>
    </w:p>
    <w:p w14:paraId="26BEBD93" w14:textId="303CE8F2" w:rsidR="00E873E4" w:rsidRDefault="00E873E4" w:rsidP="00E873E4">
      <w:pPr>
        <w:pStyle w:val="Heading2"/>
      </w:pPr>
      <w:r>
        <w:t>2.</w:t>
      </w:r>
      <w:r w:rsidR="00A2493C">
        <w:t>3</w:t>
      </w:r>
      <w:r>
        <w:tab/>
        <w:t>Issue#</w:t>
      </w:r>
      <w:r w:rsidR="00A2493C">
        <w:t>3</w:t>
      </w:r>
      <w:r>
        <w:t>: HARQ process ID</w:t>
      </w:r>
      <w:r w:rsidR="00A2493C">
        <w:t xml:space="preserve"> for Multi-PUSCH CG</w:t>
      </w:r>
    </w:p>
    <w:p w14:paraId="2BC16335" w14:textId="3F19D74F" w:rsidR="00A2493C" w:rsidRDefault="00A2493C" w:rsidP="00A2493C">
      <w:pPr>
        <w:rPr>
          <w:lang w:val="en-GB" w:eastAsia="ja-JP"/>
        </w:rPr>
      </w:pPr>
      <w:r w:rsidRPr="00E741D2">
        <w:rPr>
          <w:highlight w:val="cyan"/>
          <w:lang w:val="en-GB" w:eastAsia="ja-JP"/>
        </w:rPr>
        <w:t>Moderator’s summary:</w:t>
      </w:r>
    </w:p>
    <w:p w14:paraId="5D65C804" w14:textId="30D9070C" w:rsidR="00053F71" w:rsidRDefault="00053F71" w:rsidP="00A2493C">
      <w:pPr>
        <w:rPr>
          <w:lang w:val="en-GB" w:eastAsia="ja-JP"/>
        </w:rPr>
      </w:pPr>
      <w:r>
        <w:rPr>
          <w:lang w:val="en-GB" w:eastAsia="ja-JP"/>
        </w:rPr>
        <w:t xml:space="preserve">See </w:t>
      </w:r>
      <w:r>
        <w:rPr>
          <w:highlight w:val="cyan"/>
          <w:lang w:val="en-GB" w:eastAsia="ja-JP"/>
        </w:rPr>
        <w:fldChar w:fldCharType="begin"/>
      </w:r>
      <w:r>
        <w:rPr>
          <w:lang w:val="en-GB" w:eastAsia="ja-JP"/>
        </w:rPr>
        <w:instrText xml:space="preserve"> REF _Ref150628447 \h </w:instrText>
      </w:r>
      <w:r>
        <w:rPr>
          <w:highlight w:val="cyan"/>
          <w:lang w:val="en-GB" w:eastAsia="ja-JP"/>
        </w:rPr>
      </w:r>
      <w:r>
        <w:rPr>
          <w:highlight w:val="cyan"/>
          <w:lang w:val="en-GB" w:eastAsia="ja-JP"/>
        </w:rPr>
        <w:fldChar w:fldCharType="separate"/>
      </w:r>
      <w:r>
        <w:t xml:space="preserve">Table </w:t>
      </w:r>
      <w:r>
        <w:rPr>
          <w:noProof/>
        </w:rPr>
        <w:t>3</w:t>
      </w:r>
      <w:r>
        <w:rPr>
          <w:highlight w:val="cyan"/>
          <w:lang w:val="en-GB" w:eastAsia="ja-JP"/>
        </w:rPr>
        <w:fldChar w:fldCharType="end"/>
      </w:r>
      <w:r>
        <w:rPr>
          <w:lang w:val="en-GB" w:eastAsia="ja-JP"/>
        </w:rPr>
        <w:t>.</w:t>
      </w:r>
    </w:p>
    <w:p w14:paraId="3B3466EB" w14:textId="716109E7" w:rsidR="00A2493C" w:rsidRDefault="00A2493C">
      <w:pPr>
        <w:pStyle w:val="ListParagraph"/>
        <w:numPr>
          <w:ilvl w:val="0"/>
          <w:numId w:val="48"/>
        </w:numPr>
        <w:rPr>
          <w:lang w:val="en-GB" w:eastAsia="ja-JP"/>
        </w:rPr>
      </w:pPr>
      <w:r>
        <w:rPr>
          <w:lang w:val="en-GB" w:eastAsia="ja-JP"/>
        </w:rPr>
        <w:t>Issue3-1) Vivo, OPPO</w:t>
      </w:r>
    </w:p>
    <w:p w14:paraId="7C46FD52" w14:textId="433E5C2E" w:rsidR="00A2493C" w:rsidRDefault="00A2493C">
      <w:pPr>
        <w:pStyle w:val="ListParagraph"/>
        <w:numPr>
          <w:ilvl w:val="1"/>
          <w:numId w:val="48"/>
        </w:numPr>
        <w:rPr>
          <w:lang w:val="en-GB" w:eastAsia="ja-JP"/>
        </w:rPr>
      </w:pPr>
      <w:r>
        <w:rPr>
          <w:lang w:val="en-GB" w:eastAsia="ja-JP"/>
        </w:rPr>
        <w:t>Provide TP for more consistent description of HARQ process ID and add description to also cover the case for the first CG PUSCH by reference to 38.321.</w:t>
      </w:r>
    </w:p>
    <w:p w14:paraId="4A6334B4" w14:textId="0AE922C6" w:rsidR="00A2493C" w:rsidRDefault="00A2493C">
      <w:pPr>
        <w:pStyle w:val="ListParagraph"/>
        <w:numPr>
          <w:ilvl w:val="0"/>
          <w:numId w:val="48"/>
        </w:numPr>
        <w:rPr>
          <w:lang w:val="en-GB" w:eastAsia="ja-JP"/>
        </w:rPr>
      </w:pPr>
      <w:r>
        <w:rPr>
          <w:lang w:val="en-GB" w:eastAsia="ja-JP"/>
        </w:rPr>
        <w:t>Issue 3-</w:t>
      </w:r>
      <w:proofErr w:type="gramStart"/>
      <w:r>
        <w:rPr>
          <w:lang w:val="en-GB" w:eastAsia="ja-JP"/>
        </w:rPr>
        <w:t>2)Nokia</w:t>
      </w:r>
      <w:proofErr w:type="gramEnd"/>
    </w:p>
    <w:p w14:paraId="58ECDAED" w14:textId="44A43058" w:rsidR="00A2493C" w:rsidRDefault="00A2493C">
      <w:pPr>
        <w:pStyle w:val="ListParagraph"/>
        <w:numPr>
          <w:ilvl w:val="1"/>
          <w:numId w:val="48"/>
        </w:numPr>
        <w:rPr>
          <w:lang w:val="en-GB" w:eastAsia="ja-JP"/>
        </w:rPr>
      </w:pPr>
      <w:r>
        <w:rPr>
          <w:lang w:val="en-GB" w:eastAsia="ja-JP"/>
        </w:rPr>
        <w:t>Propose to make a Conclusion confirming description in 38.321 for HP UD determination for multi-PUSCH CG.</w:t>
      </w:r>
    </w:p>
    <w:p w14:paraId="69DF85B8" w14:textId="77777777" w:rsidR="00053F71" w:rsidRPr="00053F71" w:rsidRDefault="00053F71" w:rsidP="00053F71">
      <w:pPr>
        <w:pStyle w:val="ListParagraph"/>
        <w:ind w:left="1440"/>
        <w:rPr>
          <w:lang w:val="en-GB" w:eastAsia="ja-JP"/>
        </w:rPr>
      </w:pPr>
    </w:p>
    <w:p w14:paraId="60102CFB" w14:textId="4722468D" w:rsidR="00A2493C" w:rsidRDefault="00A2493C" w:rsidP="00A2493C">
      <w:pPr>
        <w:rPr>
          <w:lang w:val="en-GB" w:eastAsia="ja-JP"/>
        </w:rPr>
      </w:pPr>
      <w:r w:rsidRPr="00E741D2">
        <w:rPr>
          <w:highlight w:val="cyan"/>
          <w:lang w:val="en-GB" w:eastAsia="ja-JP"/>
        </w:rPr>
        <w:t>Moderator’s observation:</w:t>
      </w:r>
    </w:p>
    <w:p w14:paraId="74FB3374" w14:textId="77777777" w:rsidR="00A2493C" w:rsidRDefault="00A2493C">
      <w:pPr>
        <w:pStyle w:val="ListParagraph"/>
        <w:numPr>
          <w:ilvl w:val="0"/>
          <w:numId w:val="49"/>
        </w:numPr>
        <w:rPr>
          <w:lang w:val="en-GB" w:eastAsia="ja-JP"/>
        </w:rPr>
      </w:pPr>
      <w:r>
        <w:rPr>
          <w:lang w:val="en-GB" w:eastAsia="ja-JP"/>
        </w:rPr>
        <w:t xml:space="preserve">Issue 3-1: The proposal makes </w:t>
      </w:r>
      <w:proofErr w:type="spellStart"/>
      <w:r>
        <w:rPr>
          <w:lang w:val="en-GB" w:eastAsia="ja-JP"/>
        </w:rPr>
        <w:t>sence</w:t>
      </w:r>
      <w:proofErr w:type="spellEnd"/>
      <w:r>
        <w:rPr>
          <w:lang w:val="en-GB" w:eastAsia="ja-JP"/>
        </w:rPr>
        <w:t xml:space="preserve"> for completeness since indeed it is not clear how the 1</w:t>
      </w:r>
      <w:r w:rsidRPr="00A2493C">
        <w:rPr>
          <w:vertAlign w:val="superscript"/>
          <w:lang w:val="en-GB" w:eastAsia="ja-JP"/>
        </w:rPr>
        <w:t>st</w:t>
      </w:r>
      <w:r>
        <w:rPr>
          <w:lang w:val="en-GB" w:eastAsia="ja-JP"/>
        </w:rPr>
        <w:t xml:space="preserve"> one is determined in 38.214. Among the TPs, OPPO’s version is preferred. It </w:t>
      </w:r>
      <w:proofErr w:type="gramStart"/>
      <w:r>
        <w:rPr>
          <w:lang w:val="en-GB" w:eastAsia="ja-JP"/>
        </w:rPr>
        <w:t>is can cause</w:t>
      </w:r>
      <w:proofErr w:type="gramEnd"/>
      <w:r>
        <w:rPr>
          <w:lang w:val="en-GB" w:eastAsia="ja-JP"/>
        </w:rPr>
        <w:t xml:space="preserve"> confusion if K is numbered differently that in 38.321.</w:t>
      </w:r>
    </w:p>
    <w:p w14:paraId="7BC8A0A3" w14:textId="2BD5DE00" w:rsidR="00A2493C" w:rsidRDefault="00A2493C">
      <w:pPr>
        <w:pStyle w:val="ListParagraph"/>
        <w:numPr>
          <w:ilvl w:val="0"/>
          <w:numId w:val="49"/>
        </w:numPr>
        <w:rPr>
          <w:lang w:val="en-GB" w:eastAsia="ja-JP"/>
        </w:rPr>
      </w:pPr>
      <w:r>
        <w:rPr>
          <w:lang w:val="en-GB" w:eastAsia="ja-JP"/>
        </w:rPr>
        <w:t xml:space="preserve">Issue 3-2: </w:t>
      </w:r>
      <w:r w:rsidR="008972F2">
        <w:rPr>
          <w:lang w:val="en-GB" w:eastAsia="ja-JP"/>
        </w:rPr>
        <w:t xml:space="preserve">Making the conclusion can be a safe approach and avoid potential issues in future. </w:t>
      </w:r>
    </w:p>
    <w:p w14:paraId="46B271C1" w14:textId="46C2C517" w:rsidR="008972F2" w:rsidRDefault="008972F2" w:rsidP="008972F2">
      <w:pPr>
        <w:pStyle w:val="ListParagraph"/>
        <w:rPr>
          <w:lang w:val="en-GB" w:eastAsia="ja-JP"/>
        </w:rPr>
      </w:pPr>
    </w:p>
    <w:p w14:paraId="390FE43D" w14:textId="2C216649" w:rsidR="008972F2" w:rsidRDefault="008972F2" w:rsidP="008972F2">
      <w:pPr>
        <w:pStyle w:val="ListParagraph"/>
        <w:ind w:left="0"/>
        <w:rPr>
          <w:lang w:val="en-GB" w:eastAsia="ja-JP"/>
        </w:rPr>
      </w:pPr>
      <w:r w:rsidRPr="00E741D2">
        <w:rPr>
          <w:highlight w:val="cyan"/>
          <w:lang w:val="en-GB" w:eastAsia="ja-JP"/>
        </w:rPr>
        <w:t>Moderator’s recommendation:</w:t>
      </w:r>
    </w:p>
    <w:p w14:paraId="185DCE2C" w14:textId="57532DA8" w:rsidR="008972F2" w:rsidRDefault="008972F2">
      <w:pPr>
        <w:pStyle w:val="ListParagraph"/>
        <w:numPr>
          <w:ilvl w:val="0"/>
          <w:numId w:val="50"/>
        </w:numPr>
        <w:rPr>
          <w:lang w:val="en-GB" w:eastAsia="ja-JP"/>
        </w:rPr>
      </w:pPr>
      <w:r>
        <w:rPr>
          <w:lang w:val="en-GB" w:eastAsia="ja-JP"/>
        </w:rPr>
        <w:t>Issue 3-1: Adopt OPPO’s TP</w:t>
      </w:r>
    </w:p>
    <w:p w14:paraId="2D0B63FE" w14:textId="7FDE33AC" w:rsidR="008972F2" w:rsidRDefault="008972F2">
      <w:pPr>
        <w:pStyle w:val="ListParagraph"/>
        <w:numPr>
          <w:ilvl w:val="0"/>
          <w:numId w:val="50"/>
        </w:numPr>
        <w:rPr>
          <w:lang w:val="en-GB" w:eastAsia="ja-JP"/>
        </w:rPr>
      </w:pPr>
      <w:r>
        <w:rPr>
          <w:lang w:val="en-GB" w:eastAsia="ja-JP"/>
        </w:rPr>
        <w:t>Issue 3-2: Endorse conclusion proposed by Nokia.</w:t>
      </w:r>
    </w:p>
    <w:p w14:paraId="2CD23705" w14:textId="179592AC" w:rsidR="00053F71" w:rsidRDefault="00053F71" w:rsidP="008972F2">
      <w:pPr>
        <w:pStyle w:val="ListParagraph"/>
        <w:rPr>
          <w:lang w:val="en-GB" w:eastAsia="ja-JP"/>
        </w:rPr>
      </w:pPr>
    </w:p>
    <w:p w14:paraId="60289621" w14:textId="77777777" w:rsidR="00053F71" w:rsidRPr="008972F2" w:rsidRDefault="00053F71" w:rsidP="008972F2">
      <w:pPr>
        <w:pStyle w:val="ListParagraph"/>
        <w:rPr>
          <w:lang w:val="en-GB" w:eastAsia="ja-JP"/>
        </w:rPr>
      </w:pPr>
    </w:p>
    <w:p w14:paraId="70304028" w14:textId="2220628D" w:rsidR="00053F71" w:rsidRDefault="00053F71" w:rsidP="00053F71">
      <w:pPr>
        <w:pStyle w:val="Caption"/>
        <w:keepNext/>
      </w:pPr>
      <w:bookmarkStart w:id="10" w:name="_Ref150628447"/>
      <w:r>
        <w:t xml:space="preserve">Table </w:t>
      </w:r>
      <w:r>
        <w:fldChar w:fldCharType="begin"/>
      </w:r>
      <w:r>
        <w:instrText xml:space="preserve"> SEQ Table \* ARABIC </w:instrText>
      </w:r>
      <w:r>
        <w:fldChar w:fldCharType="separate"/>
      </w:r>
      <w:r w:rsidR="00C61536">
        <w:rPr>
          <w:noProof/>
        </w:rPr>
        <w:t>3</w:t>
      </w:r>
      <w:r>
        <w:fldChar w:fldCharType="end"/>
      </w:r>
      <w:bookmarkEnd w:id="10"/>
      <w:r>
        <w:t>: Companies’ views and proposals</w:t>
      </w:r>
    </w:p>
    <w:tbl>
      <w:tblPr>
        <w:tblStyle w:val="TableGrid"/>
        <w:tblW w:w="0" w:type="auto"/>
        <w:tblLook w:val="04A0" w:firstRow="1" w:lastRow="0" w:firstColumn="1" w:lastColumn="0" w:noHBand="0" w:noVBand="1"/>
      </w:tblPr>
      <w:tblGrid>
        <w:gridCol w:w="9629"/>
      </w:tblGrid>
      <w:tr w:rsidR="00053F71" w14:paraId="0C55EFB6" w14:textId="77777777" w:rsidTr="00053F71">
        <w:tc>
          <w:tcPr>
            <w:tcW w:w="9629" w:type="dxa"/>
          </w:tcPr>
          <w:p w14:paraId="39B76AD0" w14:textId="77777777" w:rsidR="00053F71" w:rsidRDefault="00053F71" w:rsidP="00053F71">
            <w:pPr>
              <w:pStyle w:val="NormalWeb"/>
              <w:shd w:val="clear" w:color="auto" w:fill="FFC000" w:themeFill="accent4"/>
            </w:pPr>
            <w:r>
              <w:t>Vivo:</w:t>
            </w:r>
          </w:p>
          <w:p w14:paraId="4C8992F1" w14:textId="77777777" w:rsidR="00053F71" w:rsidRDefault="00053F71" w:rsidP="00053F71">
            <w:r>
              <w:rPr>
                <w:b/>
              </w:rPr>
              <w:t>Observation 1</w:t>
            </w:r>
            <w:r>
              <w:t>: There is inconsistence between description for determination of HARQ process ID for multi-PUSCH CG in TS38.214 and corresponding agreement, depending on whether the first configured CG PUSCH occasion in a given CG period is valid or invalid.</w:t>
            </w:r>
          </w:p>
          <w:p w14:paraId="55FB9AE8" w14:textId="21455B95" w:rsidR="00053F71" w:rsidRPr="00053F71" w:rsidRDefault="00053F71" w:rsidP="00053F71">
            <w:r>
              <w:rPr>
                <w:b/>
                <w:color w:val="E66E0A"/>
              </w:rPr>
              <w:t>Proposal 1</w:t>
            </w:r>
            <w:r>
              <w:t>: Adopt the TP1 for TS38.214 to capture determination of HARQ process ID for the first configured CG PUSCH occasion and that for the remaining CG PUSCH occasions separately, in a period of multi-PUSCH CG.</w:t>
            </w:r>
          </w:p>
          <w:tbl>
            <w:tblPr>
              <w:tblStyle w:val="TableGrid"/>
              <w:tblW w:w="0" w:type="auto"/>
              <w:tblLook w:val="04A0" w:firstRow="1" w:lastRow="0" w:firstColumn="1" w:lastColumn="0" w:noHBand="0" w:noVBand="1"/>
            </w:tblPr>
            <w:tblGrid>
              <w:gridCol w:w="8926"/>
            </w:tblGrid>
            <w:tr w:rsidR="00053F71" w:rsidRPr="00797FBA" w14:paraId="4E7BF0F0" w14:textId="77777777" w:rsidTr="00112613">
              <w:trPr>
                <w:trHeight w:val="204"/>
              </w:trPr>
              <w:tc>
                <w:tcPr>
                  <w:tcW w:w="8926" w:type="dxa"/>
                </w:tcPr>
                <w:p w14:paraId="307297D7" w14:textId="77777777" w:rsidR="00053F71" w:rsidRPr="0045115A" w:rsidRDefault="00053F71" w:rsidP="00053F71">
                  <w:pPr>
                    <w:rPr>
                      <w:rFonts w:ascii="Times" w:eastAsiaTheme="minorEastAsia" w:hAnsi="Times"/>
                      <w:szCs w:val="18"/>
                      <w:lang w:val="en-GB" w:eastAsia="zh-CN"/>
                    </w:rPr>
                  </w:pPr>
                  <w:r>
                    <w:rPr>
                      <w:rFonts w:ascii="Times" w:eastAsiaTheme="minorEastAsia" w:hAnsi="Times"/>
                      <w:szCs w:val="18"/>
                      <w:lang w:val="en-GB" w:eastAsia="zh-CN"/>
                    </w:rPr>
                    <w:t>--------------------------------</w:t>
                  </w:r>
                  <w:r w:rsidRPr="00A1458B">
                    <w:rPr>
                      <w:rFonts w:ascii="Times" w:eastAsiaTheme="minorEastAsia" w:hAnsi="Times"/>
                      <w:b/>
                      <w:sz w:val="28"/>
                      <w:szCs w:val="28"/>
                      <w:lang w:val="en-GB" w:eastAsia="zh-CN"/>
                    </w:rPr>
                    <w:t>TP1</w:t>
                  </w:r>
                  <w:r>
                    <w:rPr>
                      <w:rFonts w:ascii="Times" w:eastAsiaTheme="minorEastAsia" w:hAnsi="Times"/>
                      <w:szCs w:val="18"/>
                      <w:lang w:val="en-GB" w:eastAsia="zh-CN"/>
                    </w:rPr>
                    <w:t>--------------------------------------------------------------</w:t>
                  </w:r>
                </w:p>
                <w:p w14:paraId="3737D99D" w14:textId="77777777" w:rsidR="00053F71" w:rsidRPr="00797FBA" w:rsidRDefault="00053F71" w:rsidP="00053F71">
                  <w:pPr>
                    <w:keepNext/>
                    <w:keepLines/>
                    <w:spacing w:before="180" w:after="180"/>
                    <w:ind w:left="1134" w:hanging="1134"/>
                    <w:outlineLvl w:val="1"/>
                    <w:rPr>
                      <w:rFonts w:eastAsia="SimSun"/>
                      <w:color w:val="000000"/>
                      <w:sz w:val="32"/>
                      <w:szCs w:val="20"/>
                      <w:lang w:val="en-GB"/>
                    </w:rPr>
                  </w:pPr>
                  <w:r w:rsidRPr="00797FBA">
                    <w:rPr>
                      <w:rFonts w:eastAsia="SimSun"/>
                      <w:color w:val="000000"/>
                      <w:sz w:val="32"/>
                      <w:szCs w:val="20"/>
                      <w:lang w:val="en-GB"/>
                    </w:rPr>
                    <w:t>6.1</w:t>
                  </w:r>
                  <w:r w:rsidRPr="00797FBA">
                    <w:rPr>
                      <w:rFonts w:eastAsia="SimSun"/>
                      <w:color w:val="000000"/>
                      <w:sz w:val="32"/>
                      <w:szCs w:val="20"/>
                      <w:lang w:val="en-GB"/>
                    </w:rPr>
                    <w:tab/>
                    <w:t xml:space="preserve">UE procedure for transmitting the physical uplink shared </w:t>
                  </w:r>
                  <w:proofErr w:type="gramStart"/>
                  <w:r w:rsidRPr="00797FBA">
                    <w:rPr>
                      <w:rFonts w:eastAsia="SimSun"/>
                      <w:color w:val="000000"/>
                      <w:sz w:val="32"/>
                      <w:szCs w:val="20"/>
                      <w:lang w:val="en-GB"/>
                    </w:rPr>
                    <w:t>channel</w:t>
                  </w:r>
                  <w:proofErr w:type="gramEnd"/>
                </w:p>
                <w:p w14:paraId="74A432F3" w14:textId="77777777" w:rsidR="00053F71" w:rsidRPr="00797FBA" w:rsidRDefault="00053F71" w:rsidP="00053F71">
                  <w:pPr>
                    <w:rPr>
                      <w:rFonts w:ascii="Times" w:eastAsia="Batang" w:hAnsi="Times"/>
                      <w:szCs w:val="18"/>
                      <w:lang w:val="en-GB"/>
                    </w:rPr>
                  </w:pPr>
                  <w:r w:rsidRPr="00797FBA">
                    <w:rPr>
                      <w:rFonts w:ascii="Times" w:eastAsia="Batang" w:hAnsi="Times"/>
                      <w:szCs w:val="18"/>
                      <w:lang w:val="en-GB"/>
                    </w:rPr>
                    <w:t>…</w:t>
                  </w:r>
                </w:p>
                <w:p w14:paraId="5A438917" w14:textId="77777777" w:rsidR="00053F71" w:rsidRPr="00797FBA" w:rsidRDefault="00053F71" w:rsidP="00053F71">
                  <w:pPr>
                    <w:spacing w:after="180"/>
                    <w:rPr>
                      <w:rFonts w:eastAsia="SimSun"/>
                      <w:szCs w:val="20"/>
                    </w:rPr>
                  </w:pPr>
                  <w:r w:rsidRPr="00797FBA">
                    <w:rPr>
                      <w:rFonts w:eastAsia="SimSun"/>
                      <w:color w:val="000000"/>
                      <w:szCs w:val="20"/>
                    </w:rPr>
                    <w:t xml:space="preserve">When </w:t>
                  </w:r>
                  <w:r w:rsidRPr="00797FBA">
                    <w:rPr>
                      <w:rFonts w:eastAsia="SimSun"/>
                      <w:szCs w:val="20"/>
                      <w:lang w:val="en-GB"/>
                    </w:rPr>
                    <w:t xml:space="preserve">the UE is configured </w:t>
                  </w:r>
                  <w:r w:rsidRPr="00797FBA">
                    <w:rPr>
                      <w:rFonts w:eastAsia="SimSun"/>
                      <w:i/>
                      <w:iCs/>
                      <w:color w:val="000000"/>
                      <w:szCs w:val="20"/>
                      <w:lang w:val="en-GB"/>
                    </w:rPr>
                    <w:t>dl-</w:t>
                  </w:r>
                  <w:proofErr w:type="spellStart"/>
                  <w:r w:rsidRPr="00797FBA">
                    <w:rPr>
                      <w:rFonts w:eastAsia="SimSun"/>
                      <w:i/>
                      <w:iCs/>
                      <w:color w:val="000000"/>
                      <w:szCs w:val="20"/>
                      <w:lang w:val="en-GB"/>
                    </w:rPr>
                    <w:t>OrJointTCI</w:t>
                  </w:r>
                  <w:proofErr w:type="spellEnd"/>
                  <w:r w:rsidRPr="00797FBA">
                    <w:rPr>
                      <w:rFonts w:eastAsia="SimSun"/>
                      <w:i/>
                      <w:iCs/>
                      <w:color w:val="000000"/>
                      <w:szCs w:val="20"/>
                      <w:lang w:val="en-GB"/>
                    </w:rPr>
                    <w:t>-</w:t>
                  </w:r>
                  <w:proofErr w:type="spellStart"/>
                  <w:r w:rsidRPr="00797FBA">
                    <w:rPr>
                      <w:rFonts w:eastAsia="SimSun"/>
                      <w:i/>
                      <w:iCs/>
                      <w:color w:val="000000"/>
                      <w:szCs w:val="20"/>
                      <w:lang w:val="en-GB"/>
                    </w:rPr>
                    <w:t>StateList</w:t>
                  </w:r>
                  <w:proofErr w:type="spellEnd"/>
                  <w:r w:rsidRPr="00797FBA">
                    <w:rPr>
                      <w:rFonts w:eastAsia="SimSun"/>
                      <w:i/>
                      <w:iCs/>
                      <w:color w:val="000000"/>
                      <w:szCs w:val="20"/>
                      <w:lang w:val="en-GB"/>
                    </w:rPr>
                    <w:t xml:space="preserve"> </w:t>
                  </w:r>
                  <w:r w:rsidRPr="00797FBA">
                    <w:rPr>
                      <w:rFonts w:eastAsia="SimSun"/>
                      <w:color w:val="000000"/>
                      <w:szCs w:val="20"/>
                      <w:lang w:val="en-GB"/>
                    </w:rPr>
                    <w:t>or</w:t>
                  </w:r>
                  <w:r w:rsidRPr="00797FBA">
                    <w:rPr>
                      <w:rFonts w:eastAsia="SimSun"/>
                      <w:i/>
                      <w:iCs/>
                      <w:color w:val="000000"/>
                      <w:szCs w:val="20"/>
                      <w:lang w:val="en-GB"/>
                    </w:rPr>
                    <w:t xml:space="preserve"> </w:t>
                  </w:r>
                  <w:proofErr w:type="spellStart"/>
                  <w:r w:rsidRPr="00797FBA">
                    <w:rPr>
                      <w:rFonts w:eastAsia="SimSun"/>
                      <w:i/>
                      <w:iCs/>
                      <w:color w:val="000000"/>
                      <w:szCs w:val="20"/>
                      <w:lang w:val="en-GB"/>
                    </w:rPr>
                    <w:t>ul</w:t>
                  </w:r>
                  <w:proofErr w:type="spellEnd"/>
                  <w:r w:rsidRPr="00797FBA">
                    <w:rPr>
                      <w:rFonts w:eastAsia="SimSun"/>
                      <w:i/>
                      <w:iCs/>
                      <w:color w:val="000000"/>
                      <w:szCs w:val="20"/>
                      <w:lang w:val="en-GB"/>
                    </w:rPr>
                    <w:t>-TCI-</w:t>
                  </w:r>
                  <w:proofErr w:type="spellStart"/>
                  <w:r w:rsidRPr="00797FBA">
                    <w:rPr>
                      <w:rFonts w:eastAsia="SimSun"/>
                      <w:i/>
                      <w:iCs/>
                      <w:color w:val="000000"/>
                      <w:szCs w:val="20"/>
                      <w:lang w:val="en-GB"/>
                    </w:rPr>
                    <w:t>StateList</w:t>
                  </w:r>
                  <w:proofErr w:type="spellEnd"/>
                  <w:r w:rsidRPr="00797FBA">
                    <w:rPr>
                      <w:rFonts w:eastAsia="SimSun"/>
                      <w:szCs w:val="20"/>
                      <w:lang w:val="en-GB"/>
                    </w:rPr>
                    <w:t xml:space="preserve">, the UE shall perform </w:t>
                  </w:r>
                  <w:r w:rsidRPr="00797FBA">
                    <w:rPr>
                      <w:rFonts w:eastAsia="SimSun"/>
                      <w:color w:val="000000"/>
                      <w:szCs w:val="20"/>
                    </w:rPr>
                    <w:t xml:space="preserve">PUSCH transmission corresponding to a Type 1 configured grant or a Type 2 configured grant </w:t>
                  </w:r>
                  <w:r w:rsidRPr="00797FBA">
                    <w:rPr>
                      <w:rFonts w:eastAsia="SimSun"/>
                      <w:color w:val="000000"/>
                      <w:szCs w:val="20"/>
                      <w:lang w:val="en-GB"/>
                    </w:rPr>
                    <w:t xml:space="preserve">or a dynamic grant </w:t>
                  </w:r>
                  <w:r w:rsidRPr="00797FBA">
                    <w:rPr>
                      <w:rFonts w:eastAsia="SimSun"/>
                      <w:szCs w:val="20"/>
                      <w:lang w:val="en-GB"/>
                    </w:rPr>
                    <w:t xml:space="preserve">according to the spatial relation, if applicable, with a reference to the RS for determining UL Tx spatial filter. The RS </w:t>
                  </w:r>
                  <w:r w:rsidRPr="00797FBA">
                    <w:rPr>
                      <w:rFonts w:eastAsia="SimSun" w:hint="eastAsia"/>
                      <w:szCs w:val="20"/>
                      <w:lang w:eastAsia="zh-CN"/>
                    </w:rPr>
                    <w:t>is determined based on an RS</w:t>
                  </w:r>
                  <w:r w:rsidRPr="00797FBA">
                    <w:rPr>
                      <w:rFonts w:eastAsia="SimSun"/>
                      <w:szCs w:val="20"/>
                      <w:lang w:val="en-GB"/>
                    </w:rPr>
                    <w:t xml:space="preserve"> configured with </w:t>
                  </w:r>
                  <w:proofErr w:type="spellStart"/>
                  <w:r w:rsidRPr="00797FBA">
                    <w:rPr>
                      <w:rFonts w:eastAsia="SimSun"/>
                      <w:i/>
                      <w:iCs/>
                      <w:szCs w:val="20"/>
                      <w:lang w:val="en-GB"/>
                    </w:rPr>
                    <w:t>qcl</w:t>
                  </w:r>
                  <w:proofErr w:type="spellEnd"/>
                  <w:r w:rsidRPr="00797FBA">
                    <w:rPr>
                      <w:rFonts w:eastAsia="SimSun"/>
                      <w:i/>
                      <w:iCs/>
                      <w:szCs w:val="20"/>
                      <w:lang w:val="en-GB"/>
                    </w:rPr>
                    <w:t>-Type</w:t>
                  </w:r>
                  <w:r w:rsidRPr="00797FBA">
                    <w:rPr>
                      <w:rFonts w:eastAsia="SimSun"/>
                      <w:szCs w:val="20"/>
                      <w:lang w:val="en-GB"/>
                    </w:rPr>
                    <w:t xml:space="preserve"> set to '</w:t>
                  </w:r>
                  <w:proofErr w:type="spellStart"/>
                  <w:r w:rsidRPr="00797FBA">
                    <w:rPr>
                      <w:rFonts w:eastAsia="SimSun"/>
                      <w:szCs w:val="20"/>
                      <w:lang w:val="en-GB"/>
                    </w:rPr>
                    <w:t>typeD</w:t>
                  </w:r>
                  <w:proofErr w:type="spellEnd"/>
                  <w:r w:rsidRPr="00797FBA">
                    <w:rPr>
                      <w:rFonts w:eastAsia="SimSun"/>
                      <w:szCs w:val="20"/>
                      <w:lang w:val="en-GB"/>
                    </w:rPr>
                    <w:t xml:space="preserve">' of the indicated </w:t>
                  </w:r>
                  <w:r w:rsidRPr="00797FBA">
                    <w:rPr>
                      <w:rFonts w:eastAsia="SimSun"/>
                      <w:i/>
                      <w:iCs/>
                      <w:color w:val="000000"/>
                      <w:szCs w:val="20"/>
                      <w:lang w:val="en-GB"/>
                    </w:rPr>
                    <w:t xml:space="preserve">TCI-State </w:t>
                  </w:r>
                  <w:r w:rsidRPr="00797FBA">
                    <w:rPr>
                      <w:rFonts w:eastAsia="SimSun"/>
                      <w:color w:val="000000"/>
                      <w:szCs w:val="20"/>
                      <w:lang w:val="en-GB"/>
                    </w:rPr>
                    <w:t xml:space="preserve">or </w:t>
                  </w:r>
                  <w:r w:rsidRPr="00797FBA">
                    <w:rPr>
                      <w:rFonts w:eastAsia="SimSun" w:hint="eastAsia"/>
                      <w:szCs w:val="20"/>
                      <w:lang w:eastAsia="zh-CN"/>
                    </w:rPr>
                    <w:t>an RS in the indicated</w:t>
                  </w:r>
                  <w:r w:rsidRPr="00797FBA">
                    <w:rPr>
                      <w:rFonts w:eastAsia="SimSun"/>
                      <w:i/>
                      <w:iCs/>
                      <w:color w:val="000000"/>
                      <w:szCs w:val="20"/>
                      <w:lang w:val="en-GB"/>
                    </w:rPr>
                    <w:t xml:space="preserve"> </w:t>
                  </w:r>
                  <w:r w:rsidRPr="00797FBA">
                    <w:rPr>
                      <w:rFonts w:eastAsia="SimSun"/>
                      <w:i/>
                      <w:iCs/>
                      <w:color w:val="000000"/>
                      <w:szCs w:val="20"/>
                    </w:rPr>
                    <w:t>TCI</w:t>
                  </w:r>
                  <w:r w:rsidRPr="00797FBA">
                    <w:rPr>
                      <w:rFonts w:eastAsia="SimSun"/>
                      <w:i/>
                      <w:iCs/>
                      <w:color w:val="000000"/>
                      <w:szCs w:val="20"/>
                      <w:lang w:val="en-GB"/>
                    </w:rPr>
                    <w:t>-UL-</w:t>
                  </w:r>
                  <w:r w:rsidRPr="00797FBA">
                    <w:rPr>
                      <w:rFonts w:eastAsia="SimSun"/>
                      <w:i/>
                      <w:iCs/>
                      <w:color w:val="000000"/>
                      <w:szCs w:val="20"/>
                    </w:rPr>
                    <w:t>State</w:t>
                  </w:r>
                  <w:r w:rsidRPr="00797FBA">
                    <w:rPr>
                      <w:rFonts w:eastAsia="SimSun"/>
                      <w:szCs w:val="20"/>
                      <w:lang w:val="en-GB"/>
                    </w:rPr>
                    <w:t xml:space="preserve">. The reference RS in the indicated </w:t>
                  </w:r>
                  <w:r w:rsidRPr="00797FBA">
                    <w:rPr>
                      <w:rFonts w:eastAsia="SimSun"/>
                      <w:i/>
                      <w:iCs/>
                      <w:color w:val="000000"/>
                      <w:szCs w:val="20"/>
                      <w:lang w:val="en-GB"/>
                    </w:rPr>
                    <w:t>TCI-State</w:t>
                  </w:r>
                  <w:r w:rsidRPr="00797FBA">
                    <w:rPr>
                      <w:rFonts w:eastAsia="SimSun"/>
                      <w:szCs w:val="20"/>
                      <w:lang w:val="en-GB"/>
                    </w:rPr>
                    <w:t xml:space="preserve"> can be a CSI-RS resource in </w:t>
                  </w:r>
                  <w:proofErr w:type="gramStart"/>
                  <w:r w:rsidRPr="00797FBA">
                    <w:rPr>
                      <w:rFonts w:eastAsia="SimSun"/>
                      <w:szCs w:val="20"/>
                      <w:lang w:val="en-GB"/>
                    </w:rPr>
                    <w:t>a</w:t>
                  </w:r>
                  <w:proofErr w:type="gramEnd"/>
                  <w:r w:rsidRPr="00797FBA">
                    <w:rPr>
                      <w:rFonts w:eastAsia="SimSun"/>
                      <w:szCs w:val="20"/>
                      <w:lang w:val="en-GB"/>
                    </w:rPr>
                    <w:t xml:space="preserve"> </w:t>
                  </w:r>
                  <w:r w:rsidRPr="00797FBA">
                    <w:rPr>
                      <w:rFonts w:eastAsia="SimSun"/>
                      <w:i/>
                      <w:color w:val="000000"/>
                      <w:szCs w:val="20"/>
                      <w:lang w:val="en-GB"/>
                    </w:rPr>
                    <w:t>NZP-CSI-RS-</w:t>
                  </w:r>
                  <w:proofErr w:type="spellStart"/>
                  <w:r w:rsidRPr="00797FBA">
                    <w:rPr>
                      <w:rFonts w:eastAsia="SimSun"/>
                      <w:i/>
                      <w:color w:val="000000"/>
                      <w:szCs w:val="20"/>
                      <w:lang w:val="en-GB"/>
                    </w:rPr>
                    <w:t>ResourceSet</w:t>
                  </w:r>
                  <w:proofErr w:type="spellEnd"/>
                  <w:r w:rsidRPr="00797FBA">
                    <w:rPr>
                      <w:rFonts w:eastAsia="SimSun"/>
                      <w:szCs w:val="20"/>
                      <w:lang w:val="en-GB"/>
                    </w:rPr>
                    <w:t xml:space="preserve"> configured with higher layer parameter </w:t>
                  </w:r>
                  <w:r w:rsidRPr="00797FBA">
                    <w:rPr>
                      <w:rFonts w:eastAsia="SimSun"/>
                      <w:i/>
                      <w:color w:val="000000"/>
                      <w:szCs w:val="20"/>
                      <w:lang w:val="en-GB"/>
                    </w:rPr>
                    <w:t>repetition</w:t>
                  </w:r>
                  <w:r w:rsidRPr="00797FBA">
                    <w:rPr>
                      <w:rFonts w:eastAsia="SimSun"/>
                      <w:szCs w:val="20"/>
                      <w:lang w:val="en-GB"/>
                    </w:rPr>
                    <w:t xml:space="preserve">, or a CSI-RS resource in an </w:t>
                  </w:r>
                  <w:r w:rsidRPr="00797FBA">
                    <w:rPr>
                      <w:rFonts w:eastAsia="SimSun"/>
                      <w:i/>
                      <w:color w:val="000000"/>
                      <w:szCs w:val="20"/>
                      <w:lang w:val="en-GB"/>
                    </w:rPr>
                    <w:t>NZP-CSI-RS-</w:t>
                  </w:r>
                  <w:proofErr w:type="spellStart"/>
                  <w:r w:rsidRPr="00797FBA">
                    <w:rPr>
                      <w:rFonts w:eastAsia="SimSun"/>
                      <w:i/>
                      <w:color w:val="000000"/>
                      <w:szCs w:val="20"/>
                      <w:lang w:val="en-GB"/>
                    </w:rPr>
                    <w:t>ResourceSet</w:t>
                  </w:r>
                  <w:proofErr w:type="spellEnd"/>
                  <w:r w:rsidRPr="00797FBA">
                    <w:rPr>
                      <w:rFonts w:eastAsia="SimSun"/>
                      <w:i/>
                      <w:color w:val="000000"/>
                      <w:szCs w:val="20"/>
                      <w:lang w:val="en-GB"/>
                    </w:rPr>
                    <w:t xml:space="preserve"> </w:t>
                  </w:r>
                  <w:r w:rsidRPr="00797FBA">
                    <w:rPr>
                      <w:rFonts w:eastAsia="SimSun"/>
                      <w:szCs w:val="20"/>
                      <w:lang w:val="en-GB"/>
                    </w:rPr>
                    <w:t xml:space="preserve">configured with higher layer parameter </w:t>
                  </w:r>
                  <w:proofErr w:type="spellStart"/>
                  <w:r w:rsidRPr="00797FBA">
                    <w:rPr>
                      <w:rFonts w:eastAsia="SimSun"/>
                      <w:i/>
                      <w:szCs w:val="20"/>
                      <w:lang w:val="en-GB"/>
                    </w:rPr>
                    <w:t>trs</w:t>
                  </w:r>
                  <w:proofErr w:type="spellEnd"/>
                  <w:r w:rsidRPr="00797FBA">
                    <w:rPr>
                      <w:rFonts w:eastAsia="SimSun"/>
                      <w:i/>
                      <w:szCs w:val="20"/>
                      <w:lang w:val="en-GB"/>
                    </w:rPr>
                    <w:t xml:space="preserve">-Info. </w:t>
                  </w:r>
                  <w:r w:rsidRPr="00797FBA">
                    <w:rPr>
                      <w:rFonts w:eastAsia="SimSun"/>
                      <w:szCs w:val="20"/>
                      <w:lang w:val="en-GB"/>
                    </w:rPr>
                    <w:t xml:space="preserve">The reference RS in the indicated </w:t>
                  </w:r>
                  <w:r w:rsidRPr="00797FBA">
                    <w:rPr>
                      <w:rFonts w:eastAsia="SimSun"/>
                      <w:i/>
                      <w:iCs/>
                      <w:color w:val="000000"/>
                      <w:szCs w:val="20"/>
                    </w:rPr>
                    <w:t>TCI</w:t>
                  </w:r>
                  <w:r w:rsidRPr="00797FBA">
                    <w:rPr>
                      <w:rFonts w:eastAsia="SimSun"/>
                      <w:i/>
                      <w:iCs/>
                      <w:color w:val="000000"/>
                      <w:szCs w:val="20"/>
                      <w:lang w:val="en-GB"/>
                    </w:rPr>
                    <w:t>-UL-</w:t>
                  </w:r>
                  <w:r w:rsidRPr="00797FBA">
                    <w:rPr>
                      <w:rFonts w:eastAsia="SimSun"/>
                      <w:i/>
                      <w:iCs/>
                      <w:color w:val="000000"/>
                      <w:szCs w:val="20"/>
                    </w:rPr>
                    <w:t>State</w:t>
                  </w:r>
                  <w:r w:rsidRPr="00797FBA">
                    <w:rPr>
                      <w:rFonts w:eastAsia="SimSun"/>
                      <w:szCs w:val="20"/>
                      <w:lang w:val="en-GB"/>
                    </w:rPr>
                    <w:t xml:space="preserve"> can be a CSI-RS resource in a </w:t>
                  </w:r>
                  <w:r w:rsidRPr="00797FBA">
                    <w:rPr>
                      <w:rFonts w:eastAsia="SimSun"/>
                      <w:i/>
                      <w:color w:val="000000"/>
                      <w:szCs w:val="20"/>
                      <w:lang w:val="en-GB"/>
                    </w:rPr>
                    <w:t>NZP-CSI-RS-</w:t>
                  </w:r>
                  <w:proofErr w:type="spellStart"/>
                  <w:r w:rsidRPr="00797FBA">
                    <w:rPr>
                      <w:rFonts w:eastAsia="SimSun"/>
                      <w:i/>
                      <w:color w:val="000000"/>
                      <w:szCs w:val="20"/>
                      <w:lang w:val="en-GB"/>
                    </w:rPr>
                    <w:t>ResourceSet</w:t>
                  </w:r>
                  <w:proofErr w:type="spellEnd"/>
                  <w:r w:rsidRPr="00797FBA">
                    <w:rPr>
                      <w:rFonts w:eastAsia="SimSun"/>
                      <w:szCs w:val="20"/>
                      <w:lang w:val="en-GB"/>
                    </w:rPr>
                    <w:t xml:space="preserve"> configured with higher layer parameter </w:t>
                  </w:r>
                  <w:r w:rsidRPr="00797FBA">
                    <w:rPr>
                      <w:rFonts w:eastAsia="SimSun"/>
                      <w:i/>
                      <w:color w:val="000000"/>
                      <w:szCs w:val="20"/>
                      <w:lang w:val="en-GB"/>
                    </w:rPr>
                    <w:t>repetition</w:t>
                  </w:r>
                  <w:r w:rsidRPr="00797FBA">
                    <w:rPr>
                      <w:rFonts w:eastAsia="SimSun"/>
                      <w:szCs w:val="20"/>
                      <w:lang w:val="en-GB"/>
                    </w:rPr>
                    <w:t xml:space="preserve">, a CSI-RS resource in an </w:t>
                  </w:r>
                  <w:r w:rsidRPr="00797FBA">
                    <w:rPr>
                      <w:rFonts w:eastAsia="SimSun"/>
                      <w:i/>
                      <w:color w:val="000000"/>
                      <w:szCs w:val="20"/>
                      <w:lang w:val="en-GB"/>
                    </w:rPr>
                    <w:t>NZP-CSI-RS-</w:t>
                  </w:r>
                  <w:proofErr w:type="spellStart"/>
                  <w:r w:rsidRPr="00797FBA">
                    <w:rPr>
                      <w:rFonts w:eastAsia="SimSun"/>
                      <w:i/>
                      <w:color w:val="000000"/>
                      <w:szCs w:val="20"/>
                      <w:lang w:val="en-GB"/>
                    </w:rPr>
                    <w:t>ResourceSet</w:t>
                  </w:r>
                  <w:proofErr w:type="spellEnd"/>
                  <w:r w:rsidRPr="00797FBA">
                    <w:rPr>
                      <w:rFonts w:eastAsia="SimSun"/>
                      <w:i/>
                      <w:color w:val="000000"/>
                      <w:szCs w:val="20"/>
                      <w:lang w:val="en-GB"/>
                    </w:rPr>
                    <w:t xml:space="preserve"> </w:t>
                  </w:r>
                  <w:r w:rsidRPr="00797FBA">
                    <w:rPr>
                      <w:rFonts w:eastAsia="SimSun"/>
                      <w:szCs w:val="20"/>
                      <w:lang w:val="en-GB"/>
                    </w:rPr>
                    <w:t xml:space="preserve">configured with higher layer parameter </w:t>
                  </w:r>
                  <w:proofErr w:type="spellStart"/>
                  <w:r w:rsidRPr="00797FBA">
                    <w:rPr>
                      <w:rFonts w:eastAsia="SimSun"/>
                      <w:i/>
                      <w:szCs w:val="20"/>
                      <w:lang w:val="en-GB"/>
                    </w:rPr>
                    <w:t>trs</w:t>
                  </w:r>
                  <w:proofErr w:type="spellEnd"/>
                  <w:r w:rsidRPr="00797FBA">
                    <w:rPr>
                      <w:rFonts w:eastAsia="SimSun"/>
                      <w:i/>
                      <w:szCs w:val="20"/>
                      <w:lang w:val="en-GB"/>
                    </w:rPr>
                    <w:t>-Info</w:t>
                  </w:r>
                  <w:r w:rsidRPr="00797FBA">
                    <w:rPr>
                      <w:rFonts w:eastAsia="SimSun"/>
                      <w:szCs w:val="20"/>
                      <w:lang w:val="en-GB"/>
                    </w:rPr>
                    <w:t xml:space="preserve">, an SRS resource in an SRS resource set with </w:t>
                  </w:r>
                  <w:r w:rsidRPr="00797FBA">
                    <w:rPr>
                      <w:rFonts w:eastAsia="SimSun"/>
                      <w:color w:val="000000"/>
                      <w:szCs w:val="20"/>
                      <w:lang w:val="en-GB"/>
                    </w:rPr>
                    <w:t>the higher layer parameter</w:t>
                  </w:r>
                  <w:r w:rsidRPr="00797FBA">
                    <w:rPr>
                      <w:rFonts w:eastAsia="SimSun"/>
                      <w:i/>
                      <w:color w:val="000000"/>
                      <w:szCs w:val="20"/>
                      <w:lang w:val="en-GB"/>
                    </w:rPr>
                    <w:t xml:space="preserve"> usage </w:t>
                  </w:r>
                  <w:r w:rsidRPr="00797FBA">
                    <w:rPr>
                      <w:rFonts w:eastAsia="SimSun"/>
                      <w:color w:val="000000"/>
                      <w:szCs w:val="20"/>
                      <w:lang w:val="en-GB"/>
                    </w:rPr>
                    <w:t>set to '</w:t>
                  </w:r>
                  <w:proofErr w:type="spellStart"/>
                  <w:r w:rsidRPr="00797FBA">
                    <w:rPr>
                      <w:rFonts w:eastAsia="SimSun"/>
                      <w:color w:val="000000"/>
                      <w:szCs w:val="20"/>
                      <w:lang w:val="en-GB"/>
                    </w:rPr>
                    <w:t>beamManagement</w:t>
                  </w:r>
                  <w:proofErr w:type="spellEnd"/>
                  <w:r w:rsidRPr="00797FBA">
                    <w:rPr>
                      <w:rFonts w:eastAsia="SimSun"/>
                      <w:color w:val="000000"/>
                      <w:szCs w:val="20"/>
                      <w:lang w:val="en-GB"/>
                    </w:rPr>
                    <w:t xml:space="preserve">', or SS/PBCH block </w:t>
                  </w:r>
                  <w:r w:rsidRPr="00797FBA">
                    <w:rPr>
                      <w:rFonts w:eastAsia="SimSun"/>
                      <w:color w:val="000000"/>
                      <w:szCs w:val="20"/>
                    </w:rPr>
                    <w:t xml:space="preserve">associated with </w:t>
                  </w:r>
                  <w:r w:rsidRPr="00797FBA">
                    <w:rPr>
                      <w:rFonts w:eastAsia="SimSun"/>
                      <w:color w:val="000000"/>
                      <w:szCs w:val="20"/>
                      <w:lang w:val="en-GB"/>
                    </w:rPr>
                    <w:t>the same or different</w:t>
                  </w:r>
                  <w:r w:rsidRPr="00797FBA">
                    <w:rPr>
                      <w:rFonts w:eastAsia="SimSun"/>
                      <w:color w:val="000000"/>
                      <w:szCs w:val="20"/>
                    </w:rPr>
                    <w:t xml:space="preserve"> PCI from the PCI of the serving </w:t>
                  </w:r>
                  <w:proofErr w:type="spellStart"/>
                  <w:r w:rsidRPr="00797FBA">
                    <w:rPr>
                      <w:rFonts w:eastAsia="SimSun"/>
                      <w:color w:val="000000"/>
                      <w:szCs w:val="20"/>
                    </w:rPr>
                    <w:t>cel</w:t>
                  </w:r>
                  <w:proofErr w:type="spellEnd"/>
                  <w:r w:rsidRPr="00797FBA">
                    <w:rPr>
                      <w:rFonts w:eastAsia="SimSun"/>
                      <w:color w:val="000000"/>
                      <w:szCs w:val="20"/>
                      <w:lang w:val="en-GB"/>
                    </w:rPr>
                    <w:t xml:space="preserve">l. </w:t>
                  </w:r>
                  <w:r w:rsidRPr="00797FBA">
                    <w:rPr>
                      <w:rFonts w:eastAsia="SimSun"/>
                      <w:szCs w:val="20"/>
                    </w:rPr>
                    <w:t xml:space="preserve">When </w:t>
                  </w:r>
                  <w:r w:rsidRPr="00797FBA">
                    <w:rPr>
                      <w:rFonts w:eastAsia="SimSun"/>
                      <w:i/>
                      <w:iCs/>
                      <w:szCs w:val="20"/>
                    </w:rPr>
                    <w:t>[</w:t>
                  </w:r>
                  <w:proofErr w:type="spellStart"/>
                  <w:r w:rsidRPr="00797FBA">
                    <w:rPr>
                      <w:rFonts w:eastAsia="SimSun"/>
                      <w:i/>
                      <w:iCs/>
                      <w:szCs w:val="20"/>
                    </w:rPr>
                    <w:t>nrofSlots_InCGperiod</w:t>
                  </w:r>
                  <w:proofErr w:type="spellEnd"/>
                  <w:r w:rsidRPr="00797FBA">
                    <w:rPr>
                      <w:rFonts w:eastAsia="SimSun"/>
                      <w:i/>
                      <w:iCs/>
                      <w:szCs w:val="20"/>
                    </w:rPr>
                    <w:t xml:space="preserve">] </w:t>
                  </w:r>
                  <w:r w:rsidRPr="00797FBA">
                    <w:rPr>
                      <w:rFonts w:eastAsia="SimSun"/>
                      <w:szCs w:val="20"/>
                    </w:rPr>
                    <w:t xml:space="preserve">is configured for Type 1 configured grant or Type 2 configured grant, HARQ process ID for the </w:t>
                  </w:r>
                  <w:r w:rsidRPr="00797FBA">
                    <w:rPr>
                      <w:rFonts w:eastAsia="SimSun"/>
                      <w:noProof/>
                      <w:szCs w:val="20"/>
                      <w:lang w:eastAsia="ko-KR"/>
                    </w:rPr>
                    <w:t>K</w:t>
                  </w:r>
                  <w:r w:rsidRPr="00797FBA">
                    <w:rPr>
                      <w:rFonts w:eastAsia="SimSun"/>
                      <w:noProof/>
                      <w:szCs w:val="20"/>
                      <w:vertAlign w:val="superscript"/>
                      <w:lang w:eastAsia="ko-KR"/>
                    </w:rPr>
                    <w:t>th</w:t>
                  </w:r>
                  <w:r w:rsidRPr="00797FBA">
                    <w:rPr>
                      <w:rFonts w:eastAsia="SimSun"/>
                      <w:noProof/>
                      <w:szCs w:val="20"/>
                      <w:lang w:eastAsia="ko-KR"/>
                    </w:rPr>
                    <w:t xml:space="preserve"> (1 </w:t>
                  </w:r>
                  <w:r w:rsidRPr="00C0086D">
                    <w:rPr>
                      <w:rFonts w:eastAsia="SimSun"/>
                      <w:noProof/>
                      <w:color w:val="FF0000"/>
                      <w:szCs w:val="20"/>
                      <w:lang w:eastAsia="ko-KR"/>
                    </w:rPr>
                    <w:t>≤</w:t>
                  </w:r>
                  <w:r w:rsidRPr="003220A0">
                    <w:rPr>
                      <w:rFonts w:eastAsia="SimSun"/>
                      <w:strike/>
                      <w:noProof/>
                      <w:color w:val="FF0000"/>
                      <w:szCs w:val="20"/>
                      <w:lang w:eastAsia="ko-KR"/>
                    </w:rPr>
                    <w:t>&lt;</w:t>
                  </w:r>
                  <w:r w:rsidRPr="00797FBA">
                    <w:rPr>
                      <w:rFonts w:eastAsia="SimSun"/>
                      <w:noProof/>
                      <w:szCs w:val="20"/>
                      <w:lang w:eastAsia="ko-KR"/>
                    </w:rPr>
                    <w:t xml:space="preserve"> K </w:t>
                  </w:r>
                  <w:r w:rsidRPr="00C0086D">
                    <w:rPr>
                      <w:rFonts w:eastAsia="SimSun"/>
                      <w:color w:val="FF0000"/>
                      <w:szCs w:val="20"/>
                      <w:lang w:eastAsia="zh-CN"/>
                    </w:rPr>
                    <w:t>&lt;</w:t>
                  </w:r>
                  <w:r w:rsidRPr="003220A0">
                    <w:rPr>
                      <w:rFonts w:eastAsia="SimSun"/>
                      <w:strike/>
                      <w:noProof/>
                      <w:color w:val="FF0000"/>
                      <w:szCs w:val="20"/>
                      <w:lang w:eastAsia="ko-KR"/>
                    </w:rPr>
                    <w:t>≤</w:t>
                  </w:r>
                  <w:r w:rsidRPr="00797FBA">
                    <w:rPr>
                      <w:rFonts w:eastAsia="SimSun"/>
                      <w:noProof/>
                      <w:szCs w:val="20"/>
                      <w:lang w:eastAsia="ko-KR"/>
                    </w:rPr>
                    <w:t xml:space="preserve"> [</w:t>
                  </w:r>
                  <w:proofErr w:type="spellStart"/>
                  <w:r w:rsidRPr="00797FBA">
                    <w:rPr>
                      <w:rFonts w:eastAsia="SimSun"/>
                      <w:i/>
                      <w:iCs/>
                      <w:szCs w:val="20"/>
                    </w:rPr>
                    <w:t>nrofSlots_InCGperiod</w:t>
                  </w:r>
                  <w:proofErr w:type="spellEnd"/>
                  <w:r w:rsidRPr="00797FBA">
                    <w:rPr>
                      <w:rFonts w:eastAsia="SimSun"/>
                      <w:i/>
                      <w:iCs/>
                      <w:noProof/>
                      <w:szCs w:val="20"/>
                      <w:lang w:eastAsia="ko-KR"/>
                    </w:rPr>
                    <w:t>]</w:t>
                  </w:r>
                  <w:r w:rsidRPr="00797FBA">
                    <w:rPr>
                      <w:rFonts w:eastAsia="SimSun"/>
                      <w:noProof/>
                      <w:szCs w:val="20"/>
                      <w:lang w:eastAsia="ko-KR"/>
                    </w:rPr>
                    <w:t>) valid configured PUSCH grant</w:t>
                  </w:r>
                  <w:r w:rsidRPr="0077014C">
                    <w:rPr>
                      <w:rFonts w:eastAsia="SimSun"/>
                      <w:noProof/>
                      <w:color w:val="FF0000"/>
                      <w:szCs w:val="20"/>
                      <w:lang w:eastAsia="ko-KR"/>
                    </w:rPr>
                    <w:t xml:space="preserve"> after the first configured PUSCH grant</w:t>
                  </w:r>
                  <w:r w:rsidRPr="00797FBA">
                    <w:rPr>
                      <w:rFonts w:eastAsia="SimSun"/>
                      <w:noProof/>
                      <w:szCs w:val="20"/>
                      <w:lang w:eastAsia="ko-KR"/>
                    </w:rPr>
                    <w:t xml:space="preserve"> </w:t>
                  </w:r>
                  <w:r w:rsidRPr="00797FBA">
                    <w:rPr>
                      <w:rFonts w:eastAsia="SimSun"/>
                      <w:szCs w:val="20"/>
                    </w:rPr>
                    <w:t xml:space="preserve">is determined as in clause 5.4.1 of [10, TS 38.321], excluding invalid </w:t>
                  </w:r>
                  <w:r w:rsidRPr="00797FBA">
                    <w:rPr>
                      <w:rFonts w:eastAsia="SimSun"/>
                      <w:noProof/>
                      <w:szCs w:val="20"/>
                      <w:lang w:eastAsia="ko-KR"/>
                    </w:rPr>
                    <w:t>configured PUSCH grant(s)</w:t>
                  </w:r>
                  <w:r w:rsidRPr="00797FBA">
                    <w:rPr>
                      <w:rFonts w:eastAsia="SimSun"/>
                      <w:szCs w:val="20"/>
                    </w:rPr>
                    <w:t xml:space="preserve"> that are not transmitted due to collision with the DL symbol(s) indicated by </w:t>
                  </w:r>
                  <w:proofErr w:type="spellStart"/>
                  <w:r w:rsidRPr="00797FBA">
                    <w:rPr>
                      <w:rFonts w:eastAsia="SimSun"/>
                      <w:i/>
                      <w:iCs/>
                      <w:szCs w:val="20"/>
                    </w:rPr>
                    <w:t>tdd</w:t>
                  </w:r>
                  <w:proofErr w:type="spellEnd"/>
                  <w:r w:rsidRPr="00797FBA">
                    <w:rPr>
                      <w:rFonts w:eastAsia="SimSun"/>
                      <w:i/>
                      <w:iCs/>
                      <w:szCs w:val="20"/>
                    </w:rPr>
                    <w:t>-UL-DL-</w:t>
                  </w:r>
                  <w:proofErr w:type="spellStart"/>
                  <w:r w:rsidRPr="00797FBA">
                    <w:rPr>
                      <w:rFonts w:eastAsia="SimSun"/>
                      <w:i/>
                      <w:iCs/>
                      <w:szCs w:val="20"/>
                    </w:rPr>
                    <w:t>ConfigurationCommon</w:t>
                  </w:r>
                  <w:proofErr w:type="spellEnd"/>
                  <w:r w:rsidRPr="00797FBA">
                    <w:rPr>
                      <w:rFonts w:eastAsia="SimSun"/>
                      <w:szCs w:val="20"/>
                    </w:rPr>
                    <w:t xml:space="preserve"> or </w:t>
                  </w:r>
                  <w:proofErr w:type="spellStart"/>
                  <w:r w:rsidRPr="00797FBA">
                    <w:rPr>
                      <w:rFonts w:eastAsia="SimSun"/>
                      <w:i/>
                      <w:iCs/>
                      <w:szCs w:val="20"/>
                    </w:rPr>
                    <w:t>tdd</w:t>
                  </w:r>
                  <w:proofErr w:type="spellEnd"/>
                  <w:r w:rsidRPr="00797FBA">
                    <w:rPr>
                      <w:rFonts w:eastAsia="SimSun"/>
                      <w:i/>
                      <w:iCs/>
                      <w:szCs w:val="20"/>
                    </w:rPr>
                    <w:t>-UL-DL-</w:t>
                  </w:r>
                  <w:proofErr w:type="spellStart"/>
                  <w:r w:rsidRPr="00797FBA">
                    <w:rPr>
                      <w:rFonts w:eastAsia="SimSun"/>
                      <w:i/>
                      <w:iCs/>
                      <w:szCs w:val="20"/>
                    </w:rPr>
                    <w:t>ConfigurationDedicated</w:t>
                  </w:r>
                  <w:proofErr w:type="spellEnd"/>
                  <w:r w:rsidRPr="00797FBA">
                    <w:rPr>
                      <w:rFonts w:eastAsia="SimSun"/>
                      <w:szCs w:val="20"/>
                    </w:rPr>
                    <w:t xml:space="preserve"> if provided, or a symbol(s) of an SS/PBCH block with index </w:t>
                  </w:r>
                  <w:r w:rsidRPr="00797FBA">
                    <w:rPr>
                      <w:rFonts w:eastAsia="SimSun"/>
                      <w:szCs w:val="20"/>
                    </w:rPr>
                    <w:lastRenderedPageBreak/>
                    <w:t xml:space="preserve">provided by </w:t>
                  </w:r>
                  <w:proofErr w:type="spellStart"/>
                  <w:r w:rsidRPr="00797FBA">
                    <w:rPr>
                      <w:rFonts w:eastAsia="SimSun"/>
                      <w:i/>
                      <w:iCs/>
                      <w:szCs w:val="20"/>
                    </w:rPr>
                    <w:t>ssb-PositionsInBurst</w:t>
                  </w:r>
                  <w:proofErr w:type="spellEnd"/>
                  <w:r w:rsidRPr="00797FBA">
                    <w:rPr>
                      <w:rFonts w:eastAsia="SimSun"/>
                      <w:szCs w:val="20"/>
                    </w:rPr>
                    <w:t xml:space="preserve"> as described in clause 11.1 of [6, TS 38.213].</w:t>
                  </w:r>
                  <w:r w:rsidRPr="0077014C">
                    <w:rPr>
                      <w:rFonts w:eastAsia="SimSun"/>
                      <w:color w:val="FF0000"/>
                      <w:szCs w:val="20"/>
                    </w:rPr>
                    <w:t xml:space="preserve"> HARQ process ID for </w:t>
                  </w:r>
                  <w:r w:rsidRPr="0077014C">
                    <w:rPr>
                      <w:rFonts w:eastAsia="SimSun"/>
                      <w:noProof/>
                      <w:color w:val="FF0000"/>
                      <w:szCs w:val="20"/>
                      <w:lang w:eastAsia="ko-KR"/>
                    </w:rPr>
                    <w:t xml:space="preserve">the first configured PUSCH grant </w:t>
                  </w:r>
                  <w:r w:rsidRPr="0077014C">
                    <w:rPr>
                      <w:rFonts w:eastAsia="SimSun"/>
                      <w:color w:val="FF0000"/>
                      <w:szCs w:val="20"/>
                    </w:rPr>
                    <w:t>is determined as in clause 5.4.1 of [10, TS 38.321].</w:t>
                  </w:r>
                </w:p>
                <w:p w14:paraId="6BEF1816" w14:textId="77777777" w:rsidR="00053F71" w:rsidRPr="00797FBA" w:rsidRDefault="00053F71" w:rsidP="00053F71">
                  <w:pPr>
                    <w:rPr>
                      <w:rFonts w:ascii="Times" w:eastAsia="Batang" w:hAnsi="Times"/>
                      <w:szCs w:val="18"/>
                      <w:lang w:val="en-GB"/>
                    </w:rPr>
                  </w:pPr>
                  <w:r w:rsidRPr="00797FBA">
                    <w:rPr>
                      <w:rFonts w:ascii="Times" w:eastAsia="Batang" w:hAnsi="Times"/>
                      <w:szCs w:val="18"/>
                      <w:lang w:val="en-GB"/>
                    </w:rPr>
                    <w:t>…</w:t>
                  </w:r>
                </w:p>
              </w:tc>
            </w:tr>
          </w:tbl>
          <w:p w14:paraId="0081BDAB" w14:textId="77777777" w:rsidR="00053F71" w:rsidRDefault="00053F71" w:rsidP="008972F2">
            <w:pPr>
              <w:rPr>
                <w:lang w:val="en-GB" w:eastAsia="ja-JP"/>
              </w:rPr>
            </w:pPr>
          </w:p>
        </w:tc>
      </w:tr>
      <w:tr w:rsidR="00053F71" w14:paraId="5CACBC4F" w14:textId="77777777" w:rsidTr="00053F71">
        <w:tc>
          <w:tcPr>
            <w:tcW w:w="9629" w:type="dxa"/>
          </w:tcPr>
          <w:p w14:paraId="121ACFC4" w14:textId="77777777" w:rsidR="00053F71" w:rsidRDefault="00053F71" w:rsidP="00053F71">
            <w:pPr>
              <w:pStyle w:val="NormalWeb"/>
              <w:shd w:val="clear" w:color="auto" w:fill="FFC000" w:themeFill="accent4"/>
            </w:pPr>
            <w:r>
              <w:lastRenderedPageBreak/>
              <w:t>OPPO</w:t>
            </w:r>
          </w:p>
          <w:p w14:paraId="29A14F59" w14:textId="77777777" w:rsidR="00053F71" w:rsidRDefault="00053F71" w:rsidP="00053F71">
            <w:pPr>
              <w:spacing w:after="120" w:line="240" w:lineRule="auto"/>
              <w:jc w:val="both"/>
              <w:rPr>
                <w:rFonts w:eastAsia="Batang"/>
                <w:szCs w:val="20"/>
                <w:lang w:eastAsia="zh-CN"/>
              </w:rPr>
            </w:pPr>
            <w:r>
              <w:rPr>
                <w:rFonts w:eastAsia="Batang"/>
                <w:szCs w:val="20"/>
                <w:lang w:eastAsia="zh-CN"/>
              </w:rPr>
              <w:t xml:space="preserve">For multi-PUSCHs CG configuration, HARQ process ID is determined for the first configured PUSCH and the remaining valid configured PUSCH(s) in a CG period, where the first configured PUSCH occasion can be either valid or invalid. </w:t>
            </w:r>
            <w:proofErr w:type="gramStart"/>
            <w:r>
              <w:rPr>
                <w:rFonts w:eastAsia="Batang"/>
                <w:szCs w:val="20"/>
                <w:lang w:eastAsia="zh-CN"/>
              </w:rPr>
              <w:t>Therefore</w:t>
            </w:r>
            <w:proofErr w:type="gramEnd"/>
            <w:r>
              <w:rPr>
                <w:rFonts w:eastAsia="Batang"/>
                <w:szCs w:val="20"/>
                <w:lang w:eastAsia="zh-CN"/>
              </w:rPr>
              <w:t xml:space="preserve"> the current description in TS38.214 CR for “</w:t>
            </w:r>
            <w:r>
              <w:rPr>
                <w:i/>
                <w:iCs/>
                <w:lang w:eastAsia="ko-KR"/>
              </w:rPr>
              <w:t>K</w:t>
            </w:r>
            <w:r>
              <w:rPr>
                <w:i/>
                <w:iCs/>
                <w:vertAlign w:val="superscript"/>
                <w:lang w:eastAsia="ko-KR"/>
              </w:rPr>
              <w:t>th</w:t>
            </w:r>
            <w:r>
              <w:rPr>
                <w:i/>
                <w:iCs/>
                <w:lang w:eastAsia="ko-KR"/>
              </w:rPr>
              <w:t xml:space="preserve"> (1 &lt; K ≤ [</w:t>
            </w:r>
            <w:proofErr w:type="spellStart"/>
            <w:r>
              <w:rPr>
                <w:i/>
                <w:iCs/>
              </w:rPr>
              <w:t>nrofSlots_InCGperiod</w:t>
            </w:r>
            <w:proofErr w:type="spellEnd"/>
            <w:r>
              <w:rPr>
                <w:i/>
                <w:iCs/>
                <w:lang w:eastAsia="ko-KR"/>
              </w:rPr>
              <w:t>]) valid configured PUSCH grant</w:t>
            </w:r>
            <w:r>
              <w:rPr>
                <w:rFonts w:eastAsia="Batang"/>
                <w:szCs w:val="20"/>
                <w:lang w:eastAsia="zh-CN"/>
              </w:rPr>
              <w:t xml:space="preserve">” is either incomplete or incorrect. Because both HPID for the first configured PUSCH grant and HPID for the remaining valid configured PUSCH grant are specified in clause 5.4.1 of TS 38.321, we propose to remove the K-indexing from 38.214 CR, as in the following TP. </w:t>
            </w:r>
          </w:p>
          <w:p w14:paraId="2C6DC534" w14:textId="77777777" w:rsidR="00053F71" w:rsidRDefault="00053F71" w:rsidP="00053F71">
            <w:pPr>
              <w:rPr>
                <w:rFonts w:eastAsia="Batang"/>
                <w:szCs w:val="20"/>
                <w:lang w:eastAsia="zh-CN"/>
              </w:rPr>
            </w:pPr>
            <w:r>
              <w:rPr>
                <w:rFonts w:ascii="Times" w:eastAsiaTheme="minorEastAsia" w:hAnsi="Times"/>
                <w:b/>
                <w:i/>
                <w:color w:val="000000"/>
                <w:lang w:eastAsia="zh-CN"/>
              </w:rPr>
              <w:t xml:space="preserve">Proposal 3: </w:t>
            </w:r>
            <w:r>
              <w:rPr>
                <w:b/>
                <w:i/>
                <w:lang w:eastAsia="ja-JP"/>
              </w:rPr>
              <w:t>Adopt following TP for Clause 6.1 of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74"/>
            </w:tblGrid>
            <w:tr w:rsidR="00053F71" w14:paraId="260B0A2A" w14:textId="77777777" w:rsidTr="00112613">
              <w:tc>
                <w:tcPr>
                  <w:tcW w:w="8774" w:type="dxa"/>
                  <w:shd w:val="clear" w:color="auto" w:fill="auto"/>
                </w:tcPr>
                <w:p w14:paraId="0A331464" w14:textId="77777777" w:rsidR="00053F71" w:rsidRDefault="00053F71" w:rsidP="00053F71">
                  <w:pPr>
                    <w:pStyle w:val="Heading2"/>
                    <w:keepNext w:val="0"/>
                    <w:widowControl w:val="0"/>
                    <w:ind w:left="578" w:hanging="578"/>
                    <w:rPr>
                      <w:color w:val="000000"/>
                    </w:rPr>
                  </w:pPr>
                  <w:r>
                    <w:rPr>
                      <w:color w:val="000000"/>
                    </w:rPr>
                    <w:t>6.1</w:t>
                  </w:r>
                  <w:r>
                    <w:rPr>
                      <w:color w:val="000000"/>
                    </w:rPr>
                    <w:tab/>
                    <w:t xml:space="preserve">UE procedure for transmitting the physical uplink shared </w:t>
                  </w:r>
                  <w:proofErr w:type="gramStart"/>
                  <w:r>
                    <w:rPr>
                      <w:color w:val="000000"/>
                    </w:rPr>
                    <w:t>channel</w:t>
                  </w:r>
                  <w:proofErr w:type="gramEnd"/>
                </w:p>
                <w:p w14:paraId="64A1F227" w14:textId="77777777" w:rsidR="00053F71" w:rsidRDefault="00053F71" w:rsidP="00053F71">
                  <w:pPr>
                    <w:jc w:val="center"/>
                    <w:rPr>
                      <w:color w:val="FF0000"/>
                      <w:sz w:val="18"/>
                      <w:szCs w:val="16"/>
                    </w:rPr>
                  </w:pPr>
                  <w:r>
                    <w:rPr>
                      <w:color w:val="FF0000"/>
                      <w:sz w:val="18"/>
                      <w:szCs w:val="16"/>
                    </w:rPr>
                    <w:t>************** Unchanged parts omitted**************</w:t>
                  </w:r>
                </w:p>
                <w:p w14:paraId="33D3BA5B" w14:textId="77777777" w:rsidR="00053F71" w:rsidRDefault="00053F71" w:rsidP="00053F71">
                  <w:pPr>
                    <w:rPr>
                      <w:sz w:val="18"/>
                      <w:szCs w:val="18"/>
                    </w:rPr>
                  </w:pPr>
                  <w:r>
                    <w:rPr>
                      <w:sz w:val="18"/>
                      <w:szCs w:val="18"/>
                    </w:rPr>
                    <w:t xml:space="preserve">When </w:t>
                  </w:r>
                  <w:r>
                    <w:rPr>
                      <w:i/>
                      <w:iCs/>
                      <w:sz w:val="18"/>
                      <w:szCs w:val="18"/>
                    </w:rPr>
                    <w:t>[</w:t>
                  </w:r>
                  <w:proofErr w:type="spellStart"/>
                  <w:r>
                    <w:rPr>
                      <w:i/>
                      <w:iCs/>
                      <w:sz w:val="18"/>
                      <w:szCs w:val="18"/>
                    </w:rPr>
                    <w:t>nrofSlots_InCGperiod</w:t>
                  </w:r>
                  <w:proofErr w:type="spellEnd"/>
                  <w:r>
                    <w:rPr>
                      <w:i/>
                      <w:iCs/>
                      <w:sz w:val="18"/>
                      <w:szCs w:val="18"/>
                    </w:rPr>
                    <w:t xml:space="preserve">] </w:t>
                  </w:r>
                  <w:r>
                    <w:rPr>
                      <w:sz w:val="18"/>
                      <w:szCs w:val="18"/>
                    </w:rPr>
                    <w:t xml:space="preserve">is configured for Type 1 configured grant or Type 2 configured grant, HARQ process ID for the </w:t>
                  </w:r>
                  <w:r>
                    <w:rPr>
                      <w:strike/>
                      <w:color w:val="FF0000"/>
                      <w:sz w:val="18"/>
                      <w:szCs w:val="18"/>
                      <w:lang w:eastAsia="ko-KR"/>
                    </w:rPr>
                    <w:t>K</w:t>
                  </w:r>
                  <w:r>
                    <w:rPr>
                      <w:strike/>
                      <w:color w:val="FF0000"/>
                      <w:sz w:val="18"/>
                      <w:szCs w:val="18"/>
                      <w:vertAlign w:val="superscript"/>
                      <w:lang w:eastAsia="ko-KR"/>
                    </w:rPr>
                    <w:t>th</w:t>
                  </w:r>
                  <w:r>
                    <w:rPr>
                      <w:strike/>
                      <w:color w:val="FF0000"/>
                      <w:sz w:val="18"/>
                      <w:szCs w:val="18"/>
                      <w:lang w:eastAsia="ko-KR"/>
                    </w:rPr>
                    <w:t xml:space="preserve"> (1 &lt; K ≤ [</w:t>
                  </w:r>
                  <w:proofErr w:type="spellStart"/>
                  <w:r>
                    <w:rPr>
                      <w:i/>
                      <w:iCs/>
                      <w:strike/>
                      <w:color w:val="FF0000"/>
                      <w:sz w:val="18"/>
                      <w:szCs w:val="18"/>
                    </w:rPr>
                    <w:t>nrofSlots_InCGperiod</w:t>
                  </w:r>
                  <w:proofErr w:type="spellEnd"/>
                  <w:r>
                    <w:rPr>
                      <w:i/>
                      <w:iCs/>
                      <w:strike/>
                      <w:color w:val="FF0000"/>
                      <w:sz w:val="18"/>
                      <w:szCs w:val="18"/>
                      <w:lang w:eastAsia="ko-KR"/>
                    </w:rPr>
                    <w:t>]</w:t>
                  </w:r>
                  <w:r>
                    <w:rPr>
                      <w:strike/>
                      <w:color w:val="FF0000"/>
                      <w:sz w:val="18"/>
                      <w:szCs w:val="18"/>
                      <w:lang w:eastAsia="ko-KR"/>
                    </w:rPr>
                    <w:t>)</w:t>
                  </w:r>
                  <w:r>
                    <w:rPr>
                      <w:color w:val="FF0000"/>
                      <w:sz w:val="18"/>
                      <w:szCs w:val="18"/>
                    </w:rPr>
                    <w:t xml:space="preserve"> </w:t>
                  </w:r>
                  <w:r>
                    <w:rPr>
                      <w:color w:val="FF0000"/>
                      <w:sz w:val="18"/>
                      <w:szCs w:val="18"/>
                      <w:u w:val="single"/>
                    </w:rPr>
                    <w:t xml:space="preserve">first </w:t>
                  </w:r>
                  <w:r>
                    <w:rPr>
                      <w:color w:val="FF0000"/>
                      <w:sz w:val="18"/>
                      <w:szCs w:val="18"/>
                      <w:u w:val="single"/>
                      <w:lang w:eastAsia="ko-KR"/>
                    </w:rPr>
                    <w:t>configured PUSCH grant and each subsequent</w:t>
                  </w:r>
                  <w:r>
                    <w:rPr>
                      <w:sz w:val="18"/>
                      <w:szCs w:val="18"/>
                      <w:lang w:eastAsia="ko-KR"/>
                    </w:rPr>
                    <w:t xml:space="preserve"> valid configured PUSCH grant </w:t>
                  </w:r>
                  <w:r>
                    <w:rPr>
                      <w:color w:val="FF0000"/>
                      <w:sz w:val="18"/>
                      <w:szCs w:val="18"/>
                      <w:u w:val="single"/>
                      <w:lang w:eastAsia="ko-KR"/>
                    </w:rPr>
                    <w:t xml:space="preserve">within a </w:t>
                  </w:r>
                  <w:r>
                    <w:rPr>
                      <w:i/>
                      <w:color w:val="FF0000"/>
                      <w:sz w:val="18"/>
                      <w:szCs w:val="18"/>
                      <w:u w:val="single"/>
                      <w:lang w:eastAsia="ko-KR"/>
                    </w:rPr>
                    <w:t>periodicity</w:t>
                  </w:r>
                  <w:r>
                    <w:rPr>
                      <w:color w:val="FF0000"/>
                      <w:sz w:val="18"/>
                      <w:szCs w:val="18"/>
                      <w:u w:val="single"/>
                      <w:lang w:eastAsia="ko-KR"/>
                    </w:rPr>
                    <w:t xml:space="preserve"> of the configuration</w:t>
                  </w:r>
                  <w:r>
                    <w:rPr>
                      <w:color w:val="FF0000"/>
                      <w:sz w:val="18"/>
                      <w:szCs w:val="18"/>
                      <w:lang w:eastAsia="ko-KR"/>
                    </w:rPr>
                    <w:t xml:space="preserve"> </w:t>
                  </w:r>
                  <w:r>
                    <w:rPr>
                      <w:sz w:val="18"/>
                      <w:szCs w:val="18"/>
                    </w:rPr>
                    <w:t xml:space="preserve">is determined as in clause 5.4.1 of [10, TS 38.321], excluding invalid </w:t>
                  </w:r>
                  <w:r>
                    <w:rPr>
                      <w:sz w:val="18"/>
                      <w:szCs w:val="18"/>
                      <w:lang w:eastAsia="ko-KR"/>
                    </w:rPr>
                    <w:t>configured PUSCH grant(s)</w:t>
                  </w:r>
                  <w:r>
                    <w:rPr>
                      <w:sz w:val="18"/>
                      <w:szCs w:val="18"/>
                    </w:rPr>
                    <w:t xml:space="preserve"> that are not transmitted due to collision with the DL symbol(s) indicated by </w:t>
                  </w:r>
                  <w:proofErr w:type="spellStart"/>
                  <w:r>
                    <w:rPr>
                      <w:sz w:val="18"/>
                      <w:szCs w:val="18"/>
                    </w:rPr>
                    <w:t>tdd</w:t>
                  </w:r>
                  <w:proofErr w:type="spellEnd"/>
                  <w:r>
                    <w:rPr>
                      <w:sz w:val="18"/>
                      <w:szCs w:val="18"/>
                    </w:rPr>
                    <w:t>-UL-DL-</w:t>
                  </w:r>
                  <w:proofErr w:type="spellStart"/>
                  <w:r>
                    <w:rPr>
                      <w:sz w:val="18"/>
                      <w:szCs w:val="18"/>
                    </w:rPr>
                    <w:t>ConfigurationCommon</w:t>
                  </w:r>
                  <w:proofErr w:type="spellEnd"/>
                  <w:r>
                    <w:rPr>
                      <w:sz w:val="18"/>
                      <w:szCs w:val="18"/>
                    </w:rPr>
                    <w:t xml:space="preserve"> or </w:t>
                  </w:r>
                  <w:proofErr w:type="spellStart"/>
                  <w:r>
                    <w:rPr>
                      <w:sz w:val="18"/>
                      <w:szCs w:val="18"/>
                    </w:rPr>
                    <w:t>tdd</w:t>
                  </w:r>
                  <w:proofErr w:type="spellEnd"/>
                  <w:r>
                    <w:rPr>
                      <w:sz w:val="18"/>
                      <w:szCs w:val="18"/>
                    </w:rPr>
                    <w:t>-UL-DL-</w:t>
                  </w:r>
                  <w:proofErr w:type="spellStart"/>
                  <w:r>
                    <w:rPr>
                      <w:sz w:val="18"/>
                      <w:szCs w:val="18"/>
                    </w:rPr>
                    <w:t>ConfigurationDedicated</w:t>
                  </w:r>
                  <w:proofErr w:type="spellEnd"/>
                  <w:r>
                    <w:rPr>
                      <w:sz w:val="18"/>
                      <w:szCs w:val="18"/>
                    </w:rPr>
                    <w:t xml:space="preserve"> if provided, or a symbol(s) of an SS/PBCH block with index provided by </w:t>
                  </w:r>
                  <w:proofErr w:type="spellStart"/>
                  <w:r>
                    <w:rPr>
                      <w:sz w:val="18"/>
                      <w:szCs w:val="18"/>
                    </w:rPr>
                    <w:t>ssb-PositionsInBurst</w:t>
                  </w:r>
                  <w:proofErr w:type="spellEnd"/>
                  <w:r>
                    <w:rPr>
                      <w:sz w:val="18"/>
                      <w:szCs w:val="18"/>
                    </w:rPr>
                    <w:t xml:space="preserve"> as described in clause 11.1 of [6, TS 38.213].</w:t>
                  </w:r>
                </w:p>
                <w:p w14:paraId="5CA0F605" w14:textId="77777777" w:rsidR="00053F71" w:rsidRDefault="00053F71" w:rsidP="00053F71">
                  <w:pPr>
                    <w:spacing w:line="240" w:lineRule="auto"/>
                    <w:jc w:val="center"/>
                    <w:rPr>
                      <w:b/>
                      <w:bCs/>
                      <w:lang w:eastAsia="ja-JP"/>
                    </w:rPr>
                  </w:pPr>
                  <w:r>
                    <w:rPr>
                      <w:color w:val="FF0000"/>
                      <w:sz w:val="18"/>
                      <w:szCs w:val="16"/>
                    </w:rPr>
                    <w:t>************** Unchanged parts omitted**************</w:t>
                  </w:r>
                </w:p>
              </w:tc>
            </w:tr>
          </w:tbl>
          <w:p w14:paraId="57D9E17F" w14:textId="77777777" w:rsidR="00053F71" w:rsidRDefault="00053F71" w:rsidP="008972F2">
            <w:pPr>
              <w:rPr>
                <w:lang w:val="en-GB" w:eastAsia="ja-JP"/>
              </w:rPr>
            </w:pPr>
          </w:p>
        </w:tc>
      </w:tr>
      <w:tr w:rsidR="00053F71" w14:paraId="2DF2514B" w14:textId="77777777" w:rsidTr="00053F71">
        <w:tc>
          <w:tcPr>
            <w:tcW w:w="9629" w:type="dxa"/>
          </w:tcPr>
          <w:p w14:paraId="42157CB3" w14:textId="71E14F7C" w:rsidR="00053F71" w:rsidRDefault="00053F71" w:rsidP="00053F71">
            <w:pPr>
              <w:pStyle w:val="NormalWeb"/>
              <w:shd w:val="clear" w:color="auto" w:fill="FFC000" w:themeFill="accent4"/>
            </w:pPr>
            <w:r>
              <w:t>Nokia</w:t>
            </w:r>
          </w:p>
          <w:p w14:paraId="4D5DB0C6" w14:textId="77777777" w:rsidR="00053F71" w:rsidRDefault="00053F71" w:rsidP="00053F71">
            <w:pPr>
              <w:jc w:val="both"/>
            </w:pPr>
            <w:r>
              <w:t xml:space="preserve">RAN2 sent an LS with updated formula for determination of HARQ process ID where the typo from previous RAN1 agreement was corrected </w:t>
            </w:r>
            <w:r w:rsidRPr="000915C1">
              <w:t>[2]</w:t>
            </w:r>
            <w:r>
              <w:t xml:space="preserve">. Additionally, the following text was endorsed discussed in RAN2#123 </w:t>
            </w:r>
            <w:r>
              <w:fldChar w:fldCharType="begin"/>
            </w:r>
            <w:r>
              <w:instrText xml:space="preserve"> REF _Ref149915668 \r \h </w:instrText>
            </w:r>
            <w:r>
              <w:fldChar w:fldCharType="separate"/>
            </w:r>
            <w:r>
              <w:t>[3]</w:t>
            </w:r>
            <w:r>
              <w:fldChar w:fldCharType="end"/>
            </w:r>
            <w:r>
              <w:t xml:space="preserve"> as a part of running CR for TS 38.321:</w:t>
            </w:r>
          </w:p>
          <w:tbl>
            <w:tblPr>
              <w:tblStyle w:val="TableGrid"/>
              <w:tblW w:w="0" w:type="auto"/>
              <w:tblLook w:val="04A0" w:firstRow="1" w:lastRow="0" w:firstColumn="1" w:lastColumn="0" w:noHBand="0" w:noVBand="1"/>
            </w:tblPr>
            <w:tblGrid>
              <w:gridCol w:w="9216"/>
            </w:tblGrid>
            <w:tr w:rsidR="00053F71" w14:paraId="74377209" w14:textId="77777777" w:rsidTr="00112613">
              <w:tc>
                <w:tcPr>
                  <w:tcW w:w="9067" w:type="dxa"/>
                </w:tcPr>
                <w:p w14:paraId="1E537C4A" w14:textId="77777777" w:rsidR="00053F71" w:rsidRPr="00840907" w:rsidRDefault="00053F71" w:rsidP="00053F71">
                  <w:pPr>
                    <w:jc w:val="center"/>
                    <w:rPr>
                      <w:color w:val="000000" w:themeColor="text1"/>
                    </w:rPr>
                  </w:pPr>
                  <w:r w:rsidRPr="001C59A6">
                    <w:rPr>
                      <w:color w:val="000000" w:themeColor="text1"/>
                    </w:rPr>
                    <w:t>&lt;omitted text&gt;</w:t>
                  </w:r>
                </w:p>
                <w:p w14:paraId="03D3ECFE" w14:textId="77777777" w:rsidR="00053F71" w:rsidRPr="00840907" w:rsidRDefault="00053F71" w:rsidP="00053F71">
                  <w:pPr>
                    <w:jc w:val="center"/>
                    <w:rPr>
                      <w:color w:val="000000" w:themeColor="text1"/>
                    </w:rPr>
                  </w:pPr>
                  <w:r>
                    <w:rPr>
                      <w:noProof/>
                    </w:rPr>
                    <w:lastRenderedPageBreak/>
                    <w:t xml:space="preserve"> </w:t>
                  </w:r>
                  <w:r>
                    <w:rPr>
                      <w:noProof/>
                    </w:rPr>
                    <w:drawing>
                      <wp:inline distT="0" distB="0" distL="0" distR="0" wp14:anchorId="5F564FD0" wp14:editId="0D40B615">
                        <wp:extent cx="5709409" cy="3072384"/>
                        <wp:effectExtent l="0" t="0" r="5715" b="0"/>
                        <wp:docPr id="451435183" name="Picture 45143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35183" name=""/>
                                <pic:cNvPicPr/>
                              </pic:nvPicPr>
                              <pic:blipFill>
                                <a:blip r:embed="rId13"/>
                                <a:stretch>
                                  <a:fillRect/>
                                </a:stretch>
                              </pic:blipFill>
                              <pic:spPr>
                                <a:xfrm>
                                  <a:off x="0" y="0"/>
                                  <a:ext cx="5709830" cy="3072611"/>
                                </a:xfrm>
                                <a:prstGeom prst="rect">
                                  <a:avLst/>
                                </a:prstGeom>
                              </pic:spPr>
                            </pic:pic>
                          </a:graphicData>
                        </a:graphic>
                      </wp:inline>
                    </w:drawing>
                  </w:r>
                  <w:r w:rsidRPr="001C59A6">
                    <w:rPr>
                      <w:color w:val="000000" w:themeColor="text1"/>
                    </w:rPr>
                    <w:t>&lt;omitted text&gt;</w:t>
                  </w:r>
                </w:p>
              </w:tc>
            </w:tr>
          </w:tbl>
          <w:p w14:paraId="0E1EB218" w14:textId="77777777" w:rsidR="00053F71" w:rsidRDefault="00053F71" w:rsidP="00053F71">
            <w:pPr>
              <w:jc w:val="both"/>
            </w:pPr>
          </w:p>
          <w:p w14:paraId="4AA2E8B5" w14:textId="77777777" w:rsidR="00053F71" w:rsidRDefault="00053F71" w:rsidP="00053F71">
            <w:pPr>
              <w:jc w:val="both"/>
            </w:pPr>
            <w:r>
              <w:t>We propose that RAN1 confirms the updates provided from RAN2 and is captured in TS 38.321. It is also proposed to capture the confirmation to chairman’s notes for further reference to close the discussion.</w:t>
            </w:r>
          </w:p>
          <w:p w14:paraId="69C10BE5" w14:textId="0C425B2C" w:rsidR="00053F71" w:rsidRPr="00053F71" w:rsidRDefault="00053F71" w:rsidP="00053F71">
            <w:pPr>
              <w:jc w:val="both"/>
              <w:rPr>
                <w:i/>
                <w:iCs/>
              </w:rPr>
            </w:pPr>
            <w:r w:rsidRPr="00DB2E9B">
              <w:rPr>
                <w:b/>
                <w:bCs/>
                <w:i/>
                <w:iCs/>
              </w:rPr>
              <w:t xml:space="preserve">Proposal </w:t>
            </w:r>
            <w:r>
              <w:rPr>
                <w:b/>
                <w:bCs/>
                <w:i/>
                <w:iCs/>
              </w:rPr>
              <w:t>1</w:t>
            </w:r>
            <w:r w:rsidRPr="00DB2E9B">
              <w:rPr>
                <w:i/>
                <w:iCs/>
              </w:rPr>
              <w:t xml:space="preserve">: RAN1 </w:t>
            </w:r>
            <w:r>
              <w:rPr>
                <w:i/>
                <w:iCs/>
              </w:rPr>
              <w:t xml:space="preserve">confirms </w:t>
            </w:r>
            <w:r w:rsidRPr="00DB2E9B">
              <w:rPr>
                <w:i/>
                <w:iCs/>
              </w:rPr>
              <w:t xml:space="preserve">the HARQ process ID determination for multi-PUSCH per CG period </w:t>
            </w:r>
            <w:r>
              <w:rPr>
                <w:i/>
                <w:iCs/>
              </w:rPr>
              <w:t>as in TS 38.321 and that this is captured to chairman’s notes as conclusion</w:t>
            </w:r>
            <w:r w:rsidRPr="00DB2E9B">
              <w:rPr>
                <w:i/>
                <w:iCs/>
              </w:rPr>
              <w:t>.</w:t>
            </w:r>
          </w:p>
        </w:tc>
      </w:tr>
    </w:tbl>
    <w:p w14:paraId="68268F3A" w14:textId="40489F6A" w:rsidR="00593CCC" w:rsidRDefault="00593CCC" w:rsidP="00053F71">
      <w:pPr>
        <w:pStyle w:val="Heading3"/>
      </w:pPr>
      <w:bookmarkStart w:id="11" w:name="_Hlk146282047"/>
      <w:r>
        <w:lastRenderedPageBreak/>
        <w:t>2.3.1</w:t>
      </w:r>
      <w:r>
        <w:tab/>
      </w:r>
      <w:r>
        <w:t>Initial discussion</w:t>
      </w:r>
    </w:p>
    <w:p w14:paraId="2A5191EB" w14:textId="0C927E41"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issues </w:t>
      </w:r>
      <w:r w:rsidR="00053F71">
        <w:rPr>
          <w:lang w:val="en-GB" w:eastAsia="ja-JP"/>
        </w:rPr>
        <w:t xml:space="preserve">3-1 and 3-2 </w:t>
      </w:r>
      <w:r>
        <w:rPr>
          <w:lang w:val="en-GB" w:eastAsia="ja-JP"/>
        </w:rPr>
        <w:t>raised above and the corresponding proposal, as well as Moderator’s observation and recommendation? Do you have a different view as compared to the recommendation?</w:t>
      </w:r>
    </w:p>
    <w:tbl>
      <w:tblPr>
        <w:tblStyle w:val="TableGrid"/>
        <w:tblW w:w="0" w:type="auto"/>
        <w:tblLook w:val="04A0" w:firstRow="1" w:lastRow="0" w:firstColumn="1" w:lastColumn="0" w:noHBand="0" w:noVBand="1"/>
      </w:tblPr>
      <w:tblGrid>
        <w:gridCol w:w="1838"/>
        <w:gridCol w:w="7791"/>
      </w:tblGrid>
      <w:tr w:rsidR="00593CCC" w14:paraId="77C55F49" w14:textId="77777777" w:rsidTr="00112613">
        <w:tc>
          <w:tcPr>
            <w:tcW w:w="1838" w:type="dxa"/>
            <w:shd w:val="clear" w:color="auto" w:fill="A5A5A5" w:themeFill="accent3"/>
          </w:tcPr>
          <w:p w14:paraId="1657A2CA"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3B0CDE9F" w14:textId="77777777" w:rsidR="00593CCC" w:rsidRDefault="00593CCC" w:rsidP="00112613">
            <w:pPr>
              <w:rPr>
                <w:lang w:val="en-GB" w:eastAsia="ja-JP"/>
              </w:rPr>
            </w:pPr>
            <w:r>
              <w:rPr>
                <w:lang w:val="en-GB" w:eastAsia="ja-JP"/>
              </w:rPr>
              <w:t>Comment</w:t>
            </w:r>
          </w:p>
        </w:tc>
      </w:tr>
      <w:tr w:rsidR="00593CCC" w14:paraId="78CCCCFA" w14:textId="77777777" w:rsidTr="00112613">
        <w:tc>
          <w:tcPr>
            <w:tcW w:w="1838" w:type="dxa"/>
          </w:tcPr>
          <w:p w14:paraId="69E57871" w14:textId="77777777" w:rsidR="00593CCC" w:rsidRDefault="00593CCC" w:rsidP="00112613">
            <w:pPr>
              <w:rPr>
                <w:lang w:val="en-GB" w:eastAsia="ja-JP"/>
              </w:rPr>
            </w:pPr>
          </w:p>
        </w:tc>
        <w:tc>
          <w:tcPr>
            <w:tcW w:w="7791" w:type="dxa"/>
          </w:tcPr>
          <w:p w14:paraId="234A69E2" w14:textId="77777777" w:rsidR="00593CCC" w:rsidRDefault="00593CCC" w:rsidP="00112613">
            <w:pPr>
              <w:rPr>
                <w:lang w:val="en-GB" w:eastAsia="ja-JP"/>
              </w:rPr>
            </w:pPr>
          </w:p>
        </w:tc>
      </w:tr>
      <w:tr w:rsidR="00593CCC" w14:paraId="66F0F8FD" w14:textId="77777777" w:rsidTr="00112613">
        <w:tc>
          <w:tcPr>
            <w:tcW w:w="1838" w:type="dxa"/>
          </w:tcPr>
          <w:p w14:paraId="63E096C4" w14:textId="77777777" w:rsidR="00593CCC" w:rsidRDefault="00593CCC" w:rsidP="00112613">
            <w:pPr>
              <w:rPr>
                <w:lang w:val="en-GB" w:eastAsia="ja-JP"/>
              </w:rPr>
            </w:pPr>
          </w:p>
        </w:tc>
        <w:tc>
          <w:tcPr>
            <w:tcW w:w="7791" w:type="dxa"/>
          </w:tcPr>
          <w:p w14:paraId="3A04D876" w14:textId="77777777" w:rsidR="00593CCC" w:rsidRDefault="00593CCC" w:rsidP="00112613">
            <w:pPr>
              <w:rPr>
                <w:lang w:val="en-GB" w:eastAsia="ja-JP"/>
              </w:rPr>
            </w:pPr>
          </w:p>
        </w:tc>
      </w:tr>
      <w:tr w:rsidR="00593CCC" w14:paraId="5EEA6240" w14:textId="77777777" w:rsidTr="00112613">
        <w:tc>
          <w:tcPr>
            <w:tcW w:w="1838" w:type="dxa"/>
          </w:tcPr>
          <w:p w14:paraId="458CDEBF" w14:textId="77777777" w:rsidR="00593CCC" w:rsidRDefault="00593CCC" w:rsidP="00112613">
            <w:pPr>
              <w:rPr>
                <w:lang w:val="en-GB" w:eastAsia="ja-JP"/>
              </w:rPr>
            </w:pPr>
          </w:p>
        </w:tc>
        <w:tc>
          <w:tcPr>
            <w:tcW w:w="7791" w:type="dxa"/>
          </w:tcPr>
          <w:p w14:paraId="484A2140" w14:textId="77777777" w:rsidR="00593CCC" w:rsidRDefault="00593CCC" w:rsidP="00112613">
            <w:pPr>
              <w:rPr>
                <w:lang w:val="en-GB" w:eastAsia="ja-JP"/>
              </w:rPr>
            </w:pPr>
          </w:p>
        </w:tc>
      </w:tr>
      <w:tr w:rsidR="00593CCC" w14:paraId="1E9EDA04" w14:textId="77777777" w:rsidTr="00112613">
        <w:tc>
          <w:tcPr>
            <w:tcW w:w="1838" w:type="dxa"/>
          </w:tcPr>
          <w:p w14:paraId="60C80E76" w14:textId="77777777" w:rsidR="00593CCC" w:rsidRDefault="00593CCC" w:rsidP="00112613">
            <w:pPr>
              <w:rPr>
                <w:lang w:val="en-GB" w:eastAsia="ja-JP"/>
              </w:rPr>
            </w:pPr>
          </w:p>
        </w:tc>
        <w:tc>
          <w:tcPr>
            <w:tcW w:w="7791" w:type="dxa"/>
          </w:tcPr>
          <w:p w14:paraId="75DF9D34" w14:textId="77777777" w:rsidR="00593CCC" w:rsidRDefault="00593CCC" w:rsidP="00112613">
            <w:pPr>
              <w:rPr>
                <w:lang w:val="en-GB" w:eastAsia="ja-JP"/>
              </w:rPr>
            </w:pPr>
          </w:p>
        </w:tc>
      </w:tr>
      <w:tr w:rsidR="00593CCC" w14:paraId="55DBB3DE" w14:textId="77777777" w:rsidTr="00112613">
        <w:tc>
          <w:tcPr>
            <w:tcW w:w="1838" w:type="dxa"/>
          </w:tcPr>
          <w:p w14:paraId="4F1E8453" w14:textId="77777777" w:rsidR="00593CCC" w:rsidRDefault="00593CCC" w:rsidP="00112613">
            <w:pPr>
              <w:rPr>
                <w:lang w:val="en-GB" w:eastAsia="ja-JP"/>
              </w:rPr>
            </w:pPr>
          </w:p>
        </w:tc>
        <w:tc>
          <w:tcPr>
            <w:tcW w:w="7791" w:type="dxa"/>
          </w:tcPr>
          <w:p w14:paraId="60C738D2" w14:textId="77777777" w:rsidR="00593CCC" w:rsidRDefault="00593CCC" w:rsidP="00112613">
            <w:pPr>
              <w:rPr>
                <w:lang w:val="en-GB" w:eastAsia="ja-JP"/>
              </w:rPr>
            </w:pPr>
          </w:p>
        </w:tc>
      </w:tr>
    </w:tbl>
    <w:p w14:paraId="689034D8" w14:textId="77777777" w:rsidR="00593CCC" w:rsidRPr="0000676E" w:rsidRDefault="00593CCC" w:rsidP="00593CCC">
      <w:pPr>
        <w:rPr>
          <w:lang w:val="en-GB" w:eastAsia="ja-JP"/>
        </w:rPr>
      </w:pPr>
    </w:p>
    <w:p w14:paraId="37B4A97C" w14:textId="77777777" w:rsidR="00A94674" w:rsidRDefault="00A94674" w:rsidP="00A94674">
      <w:pPr>
        <w:rPr>
          <w:lang w:eastAsia="ja-JP"/>
        </w:rPr>
      </w:pPr>
    </w:p>
    <w:p w14:paraId="28D6CC78" w14:textId="25CDEDBF" w:rsidR="00A94674" w:rsidRDefault="00A94674" w:rsidP="00A94674">
      <w:pPr>
        <w:pStyle w:val="Heading2"/>
      </w:pPr>
      <w:r>
        <w:t>2.</w:t>
      </w:r>
      <w:r w:rsidR="00DD3F4F">
        <w:t>4</w:t>
      </w:r>
      <w:r w:rsidR="00593CCC">
        <w:tab/>
      </w:r>
      <w:r>
        <w:t>Issue#</w:t>
      </w:r>
      <w:r w:rsidR="00DD3F4F">
        <w:t>4</w:t>
      </w:r>
      <w:r>
        <w:t>: UTO-UCI indication and CG Repetition</w:t>
      </w:r>
    </w:p>
    <w:p w14:paraId="7390CF51" w14:textId="3B56B926" w:rsidR="00A94674" w:rsidRDefault="00A94674" w:rsidP="00A94674">
      <w:pPr>
        <w:rPr>
          <w:lang w:val="en-GB" w:eastAsia="ja-JP"/>
        </w:rPr>
      </w:pPr>
      <w:r w:rsidRPr="00DD3F4F">
        <w:rPr>
          <w:highlight w:val="cyan"/>
          <w:lang w:val="en-GB" w:eastAsia="ja-JP"/>
        </w:rPr>
        <w:t>Moderator’s summary:</w:t>
      </w:r>
    </w:p>
    <w:p w14:paraId="0909B0D6" w14:textId="4CE52CF8" w:rsidR="00C61536" w:rsidRDefault="00C61536" w:rsidP="00A94674">
      <w:pPr>
        <w:rPr>
          <w:lang w:val="en-GB" w:eastAsia="ja-JP"/>
        </w:rPr>
      </w:pPr>
      <w:r>
        <w:rPr>
          <w:lang w:val="en-GB" w:eastAsia="ja-JP"/>
        </w:rPr>
        <w:t xml:space="preserve">See </w:t>
      </w:r>
      <w:r>
        <w:rPr>
          <w:highlight w:val="cyan"/>
          <w:lang w:val="en-GB" w:eastAsia="ja-JP"/>
        </w:rPr>
        <w:fldChar w:fldCharType="begin"/>
      </w:r>
      <w:r>
        <w:rPr>
          <w:lang w:val="en-GB" w:eastAsia="ja-JP"/>
        </w:rPr>
        <w:instrText xml:space="preserve"> REF _Ref150629037 \h </w:instrText>
      </w:r>
      <w:r>
        <w:rPr>
          <w:highlight w:val="cyan"/>
          <w:lang w:val="en-GB" w:eastAsia="ja-JP"/>
        </w:rPr>
      </w:r>
      <w:r>
        <w:rPr>
          <w:highlight w:val="cyan"/>
          <w:lang w:val="en-GB" w:eastAsia="ja-JP"/>
        </w:rPr>
        <w:fldChar w:fldCharType="separate"/>
      </w:r>
      <w:r>
        <w:t xml:space="preserve">Table </w:t>
      </w:r>
      <w:r>
        <w:rPr>
          <w:noProof/>
        </w:rPr>
        <w:t>4</w:t>
      </w:r>
      <w:r>
        <w:rPr>
          <w:highlight w:val="cyan"/>
          <w:lang w:val="en-GB" w:eastAsia="ja-JP"/>
        </w:rPr>
        <w:fldChar w:fldCharType="end"/>
      </w:r>
      <w:r>
        <w:rPr>
          <w:lang w:val="en-GB" w:eastAsia="ja-JP"/>
        </w:rPr>
        <w:t>.</w:t>
      </w:r>
    </w:p>
    <w:p w14:paraId="71854330" w14:textId="1A431EE8" w:rsidR="004319F5" w:rsidRDefault="00A94674" w:rsidP="00A94674">
      <w:pPr>
        <w:rPr>
          <w:lang w:val="en-GB" w:eastAsia="ja-JP"/>
        </w:rPr>
      </w:pPr>
      <w:r>
        <w:rPr>
          <w:lang w:val="en-GB" w:eastAsia="ja-JP"/>
        </w:rPr>
        <w:lastRenderedPageBreak/>
        <w:t xml:space="preserve">CMCC proposes to clarify that a 1 bit of UTO-UCI bit corresponds to a repetition bundle. </w:t>
      </w:r>
      <w:r w:rsidR="004319F5">
        <w:rPr>
          <w:lang w:val="en-GB" w:eastAsia="ja-JP"/>
        </w:rPr>
        <w:t>QC finds this approach reasonable, however not urgent for Rel-18.</w:t>
      </w:r>
    </w:p>
    <w:p w14:paraId="7024E0FB" w14:textId="2DF6BA66" w:rsidR="004319F5" w:rsidRDefault="004319F5" w:rsidP="00A94674">
      <w:pPr>
        <w:rPr>
          <w:lang w:val="en-GB" w:eastAsia="ja-JP"/>
        </w:rPr>
      </w:pPr>
      <w:r w:rsidRPr="00DD3F4F">
        <w:rPr>
          <w:highlight w:val="cyan"/>
          <w:lang w:val="en-GB" w:eastAsia="ja-JP"/>
        </w:rPr>
        <w:t>Moderator’s observation:</w:t>
      </w:r>
    </w:p>
    <w:p w14:paraId="49786095" w14:textId="633DD205" w:rsidR="004319F5" w:rsidRDefault="00A94674" w:rsidP="00A94674">
      <w:pPr>
        <w:rPr>
          <w:lang w:val="en-GB" w:eastAsia="ja-JP"/>
        </w:rPr>
      </w:pPr>
      <w:r>
        <w:rPr>
          <w:lang w:val="en-GB" w:eastAsia="ja-JP"/>
        </w:rPr>
        <w:t>This issue was raised last meeting by LG. The discussion last meeting had a recommendation that seems to be agreeable</w:t>
      </w:r>
      <w:r w:rsidR="004319F5">
        <w:rPr>
          <w:lang w:val="en-GB" w:eastAsia="ja-JP"/>
        </w:rPr>
        <w:t>. However, since the issue is raised again, it is important to clarify.</w:t>
      </w:r>
    </w:p>
    <w:p w14:paraId="105C1E62" w14:textId="17CFA3E5" w:rsidR="004319F5" w:rsidRDefault="004319F5">
      <w:pPr>
        <w:pStyle w:val="ListParagraph"/>
        <w:numPr>
          <w:ilvl w:val="0"/>
          <w:numId w:val="52"/>
        </w:numPr>
        <w:rPr>
          <w:lang w:val="en-GB" w:eastAsia="ja-JP"/>
        </w:rPr>
      </w:pPr>
      <w:r w:rsidRPr="004319F5">
        <w:rPr>
          <w:lang w:val="en-GB" w:eastAsia="ja-JP"/>
        </w:rPr>
        <w:t xml:space="preserve">Approach 1: </w:t>
      </w:r>
    </w:p>
    <w:p w14:paraId="438FBA85" w14:textId="7A2F9494" w:rsidR="004319F5" w:rsidRDefault="004319F5">
      <w:pPr>
        <w:pStyle w:val="ListParagraph"/>
        <w:numPr>
          <w:ilvl w:val="1"/>
          <w:numId w:val="52"/>
        </w:numPr>
        <w:rPr>
          <w:lang w:val="en-GB" w:eastAsia="ja-JP"/>
        </w:rPr>
      </w:pPr>
      <w:r>
        <w:rPr>
          <w:lang w:val="en-GB" w:eastAsia="ja-JP"/>
        </w:rPr>
        <w:t>W</w:t>
      </w:r>
      <w:r w:rsidRPr="004319F5">
        <w:rPr>
          <w:lang w:val="en-GB" w:eastAsia="ja-JP"/>
        </w:rPr>
        <w:t xml:space="preserve">hen the bit is “0”, it </w:t>
      </w:r>
      <w:r>
        <w:rPr>
          <w:lang w:val="en-GB" w:eastAsia="ja-JP"/>
        </w:rPr>
        <w:t xml:space="preserve">is </w:t>
      </w:r>
      <w:r w:rsidRPr="004319F5">
        <w:rPr>
          <w:lang w:val="en-GB" w:eastAsia="ja-JP"/>
        </w:rPr>
        <w:t>associate</w:t>
      </w:r>
      <w:r>
        <w:rPr>
          <w:lang w:val="en-GB" w:eastAsia="ja-JP"/>
        </w:rPr>
        <w:t>d</w:t>
      </w:r>
      <w:r w:rsidRPr="004319F5">
        <w:rPr>
          <w:lang w:val="en-GB" w:eastAsia="ja-JP"/>
        </w:rPr>
        <w:t xml:space="preserve"> with </w:t>
      </w:r>
      <w:r>
        <w:rPr>
          <w:lang w:val="en-GB" w:eastAsia="ja-JP"/>
        </w:rPr>
        <w:t>one of the</w:t>
      </w:r>
      <w:r w:rsidRPr="004319F5">
        <w:rPr>
          <w:lang w:val="en-GB" w:eastAsia="ja-JP"/>
        </w:rPr>
        <w:t xml:space="preserve"> repetition</w:t>
      </w:r>
      <w:r>
        <w:rPr>
          <w:lang w:val="en-GB" w:eastAsia="ja-JP"/>
        </w:rPr>
        <w:t>s in the bundle</w:t>
      </w:r>
      <w:r w:rsidRPr="004319F5">
        <w:rPr>
          <w:lang w:val="en-GB" w:eastAsia="ja-JP"/>
        </w:rPr>
        <w:t>.</w:t>
      </w:r>
    </w:p>
    <w:p w14:paraId="2D638BF2" w14:textId="276A37DC" w:rsidR="004319F5" w:rsidRDefault="004319F5">
      <w:pPr>
        <w:pStyle w:val="ListParagraph"/>
        <w:numPr>
          <w:ilvl w:val="2"/>
          <w:numId w:val="52"/>
        </w:numPr>
        <w:rPr>
          <w:lang w:val="en-GB" w:eastAsia="ja-JP"/>
        </w:rPr>
      </w:pPr>
      <w:r>
        <w:rPr>
          <w:lang w:val="en-GB" w:eastAsia="ja-JP"/>
        </w:rPr>
        <w:t>Each repetition occupies a transmission occasion.</w:t>
      </w:r>
    </w:p>
    <w:p w14:paraId="5FC560D9" w14:textId="5CAA7761" w:rsidR="004319F5" w:rsidRDefault="004319F5">
      <w:pPr>
        <w:pStyle w:val="ListParagraph"/>
        <w:numPr>
          <w:ilvl w:val="1"/>
          <w:numId w:val="52"/>
        </w:numPr>
        <w:rPr>
          <w:lang w:val="en-GB" w:eastAsia="ja-JP"/>
        </w:rPr>
      </w:pPr>
      <w:r>
        <w:rPr>
          <w:lang w:val="en-GB" w:eastAsia="ja-JP"/>
        </w:rPr>
        <w:t>When the bit is “1”, it is associated with one transmission occasion (and no repetition due to lack of TB).</w:t>
      </w:r>
    </w:p>
    <w:p w14:paraId="100E6259" w14:textId="50AC5CDC" w:rsidR="004319F5" w:rsidRDefault="004319F5">
      <w:pPr>
        <w:pStyle w:val="ListParagraph"/>
        <w:numPr>
          <w:ilvl w:val="0"/>
          <w:numId w:val="52"/>
        </w:numPr>
        <w:rPr>
          <w:lang w:val="en-GB" w:eastAsia="ja-JP"/>
        </w:rPr>
      </w:pPr>
      <w:r>
        <w:rPr>
          <w:lang w:val="en-GB" w:eastAsia="ja-JP"/>
        </w:rPr>
        <w:t>Approach 2:</w:t>
      </w:r>
    </w:p>
    <w:p w14:paraId="7F7349D2" w14:textId="48395360" w:rsidR="004319F5" w:rsidRDefault="004319F5">
      <w:pPr>
        <w:pStyle w:val="ListParagraph"/>
        <w:numPr>
          <w:ilvl w:val="1"/>
          <w:numId w:val="52"/>
        </w:numPr>
        <w:rPr>
          <w:lang w:val="sv-SE" w:eastAsia="ja-JP"/>
        </w:rPr>
      </w:pPr>
      <w:r w:rsidRPr="004319F5">
        <w:rPr>
          <w:lang w:val="sv-SE" w:eastAsia="ja-JP"/>
        </w:rPr>
        <w:t>1 UTO-UCI bit per b</w:t>
      </w:r>
      <w:r>
        <w:rPr>
          <w:lang w:val="sv-SE" w:eastAsia="ja-JP"/>
        </w:rPr>
        <w:t>undle</w:t>
      </w:r>
    </w:p>
    <w:p w14:paraId="5A406D87" w14:textId="6A5AD209" w:rsidR="004319F5" w:rsidRPr="004319F5" w:rsidRDefault="004319F5" w:rsidP="004319F5">
      <w:pPr>
        <w:pStyle w:val="ListParagraph"/>
        <w:ind w:left="2160"/>
        <w:rPr>
          <w:lang w:val="sv-SE" w:eastAsia="ja-JP"/>
        </w:rPr>
      </w:pPr>
    </w:p>
    <w:p w14:paraId="332E7E6E" w14:textId="77777777" w:rsidR="004319F5" w:rsidRDefault="004319F5" w:rsidP="00A94674">
      <w:pPr>
        <w:rPr>
          <w:lang w:val="en-GB" w:eastAsia="ja-JP"/>
        </w:rPr>
      </w:pPr>
      <w:r>
        <w:rPr>
          <w:lang w:val="en-GB" w:eastAsia="ja-JP"/>
        </w:rPr>
        <w:t>The understanding form last meeting was Approach 1 that probably doesn’t need spec impact.</w:t>
      </w:r>
    </w:p>
    <w:p w14:paraId="689BB1DE" w14:textId="77777777" w:rsidR="004319F5" w:rsidRDefault="004319F5" w:rsidP="00A94674">
      <w:pPr>
        <w:rPr>
          <w:lang w:val="en-GB" w:eastAsia="ja-JP"/>
        </w:rPr>
      </w:pPr>
      <w:r>
        <w:rPr>
          <w:lang w:val="en-GB" w:eastAsia="ja-JP"/>
        </w:rPr>
        <w:t>But it seems Approach 2 (suggested by CMCC and previously LG) is simpler.</w:t>
      </w:r>
    </w:p>
    <w:p w14:paraId="0347D5AB" w14:textId="77777777" w:rsidR="004319F5" w:rsidRDefault="004319F5" w:rsidP="00A94674">
      <w:pPr>
        <w:rPr>
          <w:lang w:val="en-GB" w:eastAsia="ja-JP"/>
        </w:rPr>
      </w:pPr>
      <w:r w:rsidRPr="004319F5">
        <w:rPr>
          <w:highlight w:val="cyan"/>
          <w:lang w:val="en-GB" w:eastAsia="ja-JP"/>
        </w:rPr>
        <w:t>Moderator’s recommendation:</w:t>
      </w:r>
    </w:p>
    <w:p w14:paraId="63F0F717" w14:textId="7963AB2E" w:rsidR="004319F5" w:rsidRDefault="004319F5" w:rsidP="00A94674">
      <w:pPr>
        <w:rPr>
          <w:lang w:val="en-GB" w:eastAsia="ja-JP"/>
        </w:rPr>
      </w:pPr>
      <w:r>
        <w:rPr>
          <w:lang w:val="en-GB" w:eastAsia="ja-JP"/>
        </w:rPr>
        <w:t xml:space="preserve">It is reasonable to adopt Approach 2 and CMCC TP (in </w:t>
      </w:r>
      <w:proofErr w:type="gramStart"/>
      <w:r>
        <w:rPr>
          <w:lang w:val="en-GB" w:eastAsia="ja-JP"/>
        </w:rPr>
        <w:t>principal</w:t>
      </w:r>
      <w:proofErr w:type="gramEnd"/>
      <w:r>
        <w:rPr>
          <w:lang w:val="en-GB" w:eastAsia="ja-JP"/>
        </w:rPr>
        <w:t>).</w:t>
      </w:r>
    </w:p>
    <w:p w14:paraId="7FAAF79F" w14:textId="77777777" w:rsidR="00053F71" w:rsidRDefault="00053F71" w:rsidP="00A94674">
      <w:pPr>
        <w:rPr>
          <w:lang w:val="en-GB" w:eastAsia="ja-JP"/>
        </w:rPr>
      </w:pPr>
    </w:p>
    <w:p w14:paraId="62C0B5D7" w14:textId="65A947BB" w:rsidR="00053F71" w:rsidRDefault="00053F71" w:rsidP="00053F71">
      <w:pPr>
        <w:pStyle w:val="Caption"/>
        <w:keepNext/>
      </w:pPr>
      <w:bookmarkStart w:id="12" w:name="_Ref150629037"/>
      <w:r>
        <w:t xml:space="preserve">Table </w:t>
      </w:r>
      <w:r>
        <w:fldChar w:fldCharType="begin"/>
      </w:r>
      <w:r>
        <w:instrText xml:space="preserve"> SEQ Table \* ARABIC </w:instrText>
      </w:r>
      <w:r>
        <w:fldChar w:fldCharType="separate"/>
      </w:r>
      <w:r w:rsidR="00C61536">
        <w:rPr>
          <w:noProof/>
        </w:rPr>
        <w:t>4</w:t>
      </w:r>
      <w:r>
        <w:fldChar w:fldCharType="end"/>
      </w:r>
      <w:bookmarkEnd w:id="12"/>
      <w:r>
        <w:t>: Companies’ views and proposals</w:t>
      </w:r>
    </w:p>
    <w:tbl>
      <w:tblPr>
        <w:tblStyle w:val="TableGrid"/>
        <w:tblW w:w="0" w:type="auto"/>
        <w:tblLook w:val="04A0" w:firstRow="1" w:lastRow="0" w:firstColumn="1" w:lastColumn="0" w:noHBand="0" w:noVBand="1"/>
      </w:tblPr>
      <w:tblGrid>
        <w:gridCol w:w="9629"/>
      </w:tblGrid>
      <w:tr w:rsidR="00053F71" w14:paraId="7C91A359" w14:textId="77777777" w:rsidTr="00053F71">
        <w:tc>
          <w:tcPr>
            <w:tcW w:w="9629" w:type="dxa"/>
          </w:tcPr>
          <w:p w14:paraId="0C6A3B93" w14:textId="77777777" w:rsidR="00053F71" w:rsidRDefault="00053F71" w:rsidP="00053F71">
            <w:pPr>
              <w:pStyle w:val="NormalWeb"/>
              <w:shd w:val="clear" w:color="auto" w:fill="FFC000" w:themeFill="accent4"/>
            </w:pPr>
            <w:r>
              <w:t>CMCC</w:t>
            </w:r>
          </w:p>
          <w:p w14:paraId="627C1CB0" w14:textId="77777777" w:rsidR="00053F71" w:rsidRDefault="00053F71" w:rsidP="00053F71">
            <w:r>
              <w:rPr>
                <w:b/>
                <w:color w:val="E66E0A"/>
              </w:rPr>
              <w:t>Proposal 1</w:t>
            </w:r>
            <w:r>
              <w:t>. Regarding the mapping rule between a UTO-UCI bitmap and CG PUSCH TOs when repetition of a transmitted TB and UTO-UCI are supported in a legacy CG configuration, support that the CG PUSCH TOs corresponding to K repetitions of a TB are mapped to 1 bit in the bitmap of UTO-UCI.</w:t>
            </w:r>
          </w:p>
          <w:p w14:paraId="4E65852C" w14:textId="77777777" w:rsidR="00053F71" w:rsidRDefault="00053F71" w:rsidP="00053F71">
            <w:r>
              <w:rPr>
                <w:b/>
                <w:color w:val="E66E0A"/>
              </w:rPr>
              <w:t>Proposal 2</w:t>
            </w:r>
            <w:r>
              <w:t>. If repetition of a transmitted TB and UTO-UCI are supported in a legacy CG configuration, only transmit UTO-UCI in the CG PUSCH TOs corresponding to the first repetition of a transmitted TB.</w:t>
            </w:r>
          </w:p>
          <w:p w14:paraId="27B2BEC7" w14:textId="77777777" w:rsidR="00053F71" w:rsidRDefault="00053F71" w:rsidP="00053F71">
            <w:r>
              <w:rPr>
                <w:b/>
                <w:color w:val="E66E0A"/>
              </w:rPr>
              <w:t>Proposal 3</w:t>
            </w:r>
            <w:r>
              <w:t xml:space="preserve">. Regarding the mapping rule between a UTO-UCI bitmap and CG PUSCH TOs when </w:t>
            </w:r>
            <w:proofErr w:type="spellStart"/>
            <w:r>
              <w:t>TBoMS</w:t>
            </w:r>
            <w:proofErr w:type="spellEnd"/>
            <w:r>
              <w:t xml:space="preserve"> and UTO-UCI are supported in a legacy CG configuration, support that the CG PUSCH TOs corresponding to N consecutive slots allocated for </w:t>
            </w:r>
            <w:proofErr w:type="spellStart"/>
            <w:r>
              <w:t>TBoMS</w:t>
            </w:r>
            <w:proofErr w:type="spellEnd"/>
            <w:r>
              <w:t xml:space="preserve"> are mapped to 1 bit in the bitmap of UTO-UCI.</w:t>
            </w:r>
          </w:p>
          <w:p w14:paraId="0F4DB150" w14:textId="77777777" w:rsidR="00053F71" w:rsidRDefault="00053F71" w:rsidP="00053F71">
            <w:r>
              <w:rPr>
                <w:b/>
                <w:color w:val="E66E0A"/>
              </w:rPr>
              <w:t>Proposal 4</w:t>
            </w:r>
            <w:r>
              <w:t>. Adopt the following text proposal to Clause 9.3.1 of TS 38.213.</w:t>
            </w:r>
          </w:p>
          <w:tbl>
            <w:tblPr>
              <w:tblStyle w:val="TableGrid"/>
              <w:tblW w:w="0" w:type="auto"/>
              <w:tblLook w:val="04A0" w:firstRow="1" w:lastRow="0" w:firstColumn="1" w:lastColumn="0" w:noHBand="0" w:noVBand="1"/>
            </w:tblPr>
            <w:tblGrid>
              <w:gridCol w:w="9067"/>
            </w:tblGrid>
            <w:tr w:rsidR="00053F71" w14:paraId="5E9BDA0A" w14:textId="77777777" w:rsidTr="00112613">
              <w:tc>
                <w:tcPr>
                  <w:tcW w:w="9067" w:type="dxa"/>
                </w:tcPr>
                <w:p w14:paraId="3297F572" w14:textId="77777777" w:rsidR="00053F71" w:rsidRDefault="00053F71" w:rsidP="00053F71">
                  <w:pPr>
                    <w:pStyle w:val="a"/>
                    <w:keepNext/>
                    <w:keepLines/>
                    <w:widowControl w:val="0"/>
                    <w:spacing w:before="180" w:beforeAutospacing="0"/>
                    <w:ind w:left="1134" w:hanging="1134"/>
                    <w:outlineLvl w:val="1"/>
                    <w:rPr>
                      <w:color w:val="FF0000"/>
                    </w:rPr>
                  </w:pPr>
                  <w:r>
                    <w:rPr>
                      <w:color w:val="FF0000"/>
                    </w:rPr>
                    <w:t>*** Unchanged text is omitted ***</w:t>
                  </w:r>
                </w:p>
                <w:p w14:paraId="0AAFF6C7" w14:textId="77777777" w:rsidR="00053F71" w:rsidRDefault="00053F71" w:rsidP="00053F71">
                  <w:pPr>
                    <w:pStyle w:val="3"/>
                    <w:rPr>
                      <w:b/>
                      <w:bCs/>
                    </w:rPr>
                  </w:pPr>
                  <w:r>
                    <w:rPr>
                      <w:b/>
                      <w:bCs/>
                    </w:rPr>
                    <w:t>9.3.1</w:t>
                  </w:r>
                  <w:r>
                    <w:rPr>
                      <w:b/>
                      <w:bCs/>
                    </w:rPr>
                    <w:tab/>
                    <w:t>UE procedure for reporting UTO-UCI</w:t>
                  </w:r>
                </w:p>
                <w:p w14:paraId="1B9AD409" w14:textId="77777777" w:rsidR="00053F71" w:rsidRDefault="00053F71" w:rsidP="00053F71">
                  <w:pPr>
                    <w:pStyle w:val="a"/>
                  </w:pPr>
                  <w:r>
                    <w:t xml:space="preserve">If the UE is provided </w:t>
                  </w:r>
                  <w:proofErr w:type="spellStart"/>
                  <w:r>
                    <w:rPr>
                      <w:i/>
                      <w:iCs/>
                    </w:rPr>
                    <w:t>nrof_UTO_UCI</w:t>
                  </w:r>
                  <w:proofErr w:type="spellEnd"/>
                  <w:r>
                    <w:t xml:space="preserve"> with value equal to </w:t>
                  </w:r>
                  <w:r>
                    <w:rPr>
                      <w:noProof/>
                    </w:rPr>
                    <w:drawing>
                      <wp:inline distT="0" distB="0" distL="0" distR="0" wp14:anchorId="4692CDB7" wp14:editId="08EAB9C7">
                        <wp:extent cx="477520" cy="156845"/>
                        <wp:effectExtent l="0" t="0" r="0" b="0"/>
                        <wp:docPr id="6648512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in </w:t>
                  </w:r>
                  <w:proofErr w:type="spellStart"/>
                  <w:r>
                    <w:rPr>
                      <w:i/>
                      <w:iCs/>
                    </w:rPr>
                    <w:t>configuredGrantConfig</w:t>
                  </w:r>
                  <w:proofErr w:type="spellEnd"/>
                  <w:r>
                    <w:t xml:space="preserve"> of a CG-PUSCH configuration, the UE multiplexes UTO-UCI represented by a bitmap of </w:t>
                  </w:r>
                  <w:r>
                    <w:rPr>
                      <w:noProof/>
                    </w:rPr>
                    <w:drawing>
                      <wp:inline distT="0" distB="0" distL="0" distR="0" wp14:anchorId="2FE5C808" wp14:editId="1D37B25A">
                        <wp:extent cx="477520" cy="156845"/>
                        <wp:effectExtent l="0" t="0" r="0" b="0"/>
                        <wp:docPr id="11858380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bits in each CG-PUSCH transmission for the CG-PUSCH configuration. </w:t>
                  </w:r>
                </w:p>
                <w:p w14:paraId="1DC52966" w14:textId="77777777" w:rsidR="00053F71" w:rsidRDefault="00053F71" w:rsidP="00053F71">
                  <w:pPr>
                    <w:pStyle w:val="a"/>
                    <w:rPr>
                      <w:ins w:id="13" w:author="CMCC" w:date="2023-11-01T16:19:00Z"/>
                    </w:rPr>
                  </w:pPr>
                  <w:r>
                    <w:lastRenderedPageBreak/>
                    <w:t xml:space="preserve">The </w:t>
                  </w:r>
                  <w:r>
                    <w:rPr>
                      <w:noProof/>
                    </w:rPr>
                    <w:drawing>
                      <wp:inline distT="0" distB="0" distL="0" distR="0" wp14:anchorId="7CC1D932" wp14:editId="33B63D57">
                        <wp:extent cx="477520" cy="156845"/>
                        <wp:effectExtent l="0" t="0" r="0" b="0"/>
                        <wp:docPr id="901267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bits of UTO-UCI, </w:t>
                  </w:r>
                  <w:r>
                    <w:rPr>
                      <w:noProof/>
                    </w:rPr>
                    <w:drawing>
                      <wp:inline distT="0" distB="0" distL="0" distR="0" wp14:anchorId="715BF4EA" wp14:editId="6FCFABB1">
                        <wp:extent cx="1753870" cy="170815"/>
                        <wp:effectExtent l="0" t="0" r="0" b="0"/>
                        <wp:docPr id="15699649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3870" cy="170815"/>
                                </a:xfrm>
                                <a:prstGeom prst="rect">
                                  <a:avLst/>
                                </a:prstGeom>
                                <a:noFill/>
                                <a:ln>
                                  <a:noFill/>
                                </a:ln>
                              </pic:spPr>
                            </pic:pic>
                          </a:graphicData>
                        </a:graphic>
                      </wp:inline>
                    </w:drawing>
                  </w:r>
                  <w:r>
                    <w:t xml:space="preserve">, have a one-to-one mapping to </w:t>
                  </w:r>
                  <w:r>
                    <w:rPr>
                      <w:noProof/>
                    </w:rPr>
                    <w:drawing>
                      <wp:inline distT="0" distB="0" distL="0" distR="0" wp14:anchorId="0CFA9AB8" wp14:editId="050E2A3D">
                        <wp:extent cx="477520" cy="156845"/>
                        <wp:effectExtent l="0" t="0" r="0" b="0"/>
                        <wp:docPr id="1153375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subsequent CG-PUSCH TOs in ascending order of start time. For unpaired spectrum operation, the </w:t>
                  </w:r>
                  <w:r>
                    <w:rPr>
                      <w:noProof/>
                    </w:rPr>
                    <w:drawing>
                      <wp:inline distT="0" distB="0" distL="0" distR="0" wp14:anchorId="0B770BC7" wp14:editId="710B8BCF">
                        <wp:extent cx="477520" cy="156845"/>
                        <wp:effectExtent l="0" t="0" r="0" b="0"/>
                        <wp:docPr id="10233565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subsequent CG-PUSCH TOs exclude invalid ones where a UE does not transmit a PUSCH due to collision of the PUSCH with DL symbol(s) indicated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if provided, or with symbol(s) of an SS/PBCH block with index provided by </w:t>
                  </w:r>
                  <w:proofErr w:type="spellStart"/>
                  <w:r>
                    <w:rPr>
                      <w:i/>
                    </w:rPr>
                    <w:t>ssb-PositionsInBurst</w:t>
                  </w:r>
                  <w:proofErr w:type="spellEnd"/>
                  <w:r>
                    <w:t>,</w:t>
                  </w:r>
                  <w:r>
                    <w:rPr>
                      <w:u w:val="single"/>
                    </w:rPr>
                    <w:t xml:space="preserve"> </w:t>
                  </w:r>
                  <w: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p>
                <w:p w14:paraId="2FD1F683" w14:textId="77777777" w:rsidR="00053F71" w:rsidRPr="00632F86" w:rsidRDefault="00053F71" w:rsidP="00053F71">
                  <w:pPr>
                    <w:pStyle w:val="a"/>
                  </w:pPr>
                  <w:ins w:id="14" w:author="CMCC" w:date="2023-11-01T16:14:00Z">
                    <w:r w:rsidRPr="00632F86">
                      <w:t xml:space="preserve">If the UE is </w:t>
                    </w:r>
                  </w:ins>
                  <w:ins w:id="15" w:author="CMCC" w:date="2023-11-01T16:36:00Z">
                    <w:r w:rsidRPr="00632F86">
                      <w:t xml:space="preserve">also </w:t>
                    </w:r>
                  </w:ins>
                  <w:ins w:id="16" w:author="CMCC" w:date="2023-11-01T16:14:00Z">
                    <w:r w:rsidRPr="00632F86">
                      <w:t xml:space="preserve">provided </w:t>
                    </w:r>
                    <w:proofErr w:type="spellStart"/>
                    <w:r w:rsidRPr="00632F86">
                      <w:rPr>
                        <w:rFonts w:ascii="Times" w:eastAsia="Batang" w:hAnsi="Times"/>
                        <w:i/>
                        <w:iCs/>
                      </w:rPr>
                      <w:t>repK</w:t>
                    </w:r>
                  </w:ins>
                  <w:proofErr w:type="spellEnd"/>
                  <w:ins w:id="17" w:author="CMCC" w:date="2023-11-01T16:37:00Z">
                    <w:r w:rsidRPr="00632F86">
                      <w:rPr>
                        <w:rFonts w:ascii="Times" w:eastAsia="Batang" w:hAnsi="Times"/>
                      </w:rPr>
                      <w:t xml:space="preserve"> </w:t>
                    </w:r>
                    <w:r w:rsidRPr="00632F86">
                      <w:t xml:space="preserve">with </w:t>
                    </w:r>
                  </w:ins>
                  <w:ins w:id="18" w:author="CMCC" w:date="2023-11-02T17:44:00Z">
                    <w:r>
                      <w:t xml:space="preserve">a </w:t>
                    </w:r>
                  </w:ins>
                  <w:ins w:id="19" w:author="CMCC" w:date="2023-11-01T16:37:00Z">
                    <w:r w:rsidRPr="00632F86">
                      <w:t>value equal to K</w:t>
                    </w:r>
                  </w:ins>
                  <w:ins w:id="20" w:author="CMCC" w:date="2023-11-01T16:14:00Z">
                    <w:r w:rsidRPr="00632F86">
                      <w:rPr>
                        <w:rFonts w:ascii="Times" w:eastAsia="Batang" w:hAnsi="Times"/>
                      </w:rPr>
                      <w:t xml:space="preserve"> </w:t>
                    </w:r>
                  </w:ins>
                  <w:ins w:id="21" w:author="CMCC" w:date="2023-11-01T16:15:00Z">
                    <w:r w:rsidRPr="00632F86">
                      <w:t xml:space="preserve">in </w:t>
                    </w:r>
                  </w:ins>
                  <w:proofErr w:type="spellStart"/>
                  <w:ins w:id="22" w:author="CMCC" w:date="2023-11-01T16:19:00Z">
                    <w:r w:rsidRPr="00632F86">
                      <w:rPr>
                        <w:i/>
                        <w:iCs/>
                      </w:rPr>
                      <w:t>configuredGrantConfig</w:t>
                    </w:r>
                    <w:proofErr w:type="spellEnd"/>
                    <w:r w:rsidRPr="00632F86">
                      <w:t xml:space="preserve"> of </w:t>
                    </w:r>
                  </w:ins>
                  <w:ins w:id="23" w:author="CMCC" w:date="2023-11-01T16:30:00Z">
                    <w:r w:rsidRPr="00632F86">
                      <w:t>the</w:t>
                    </w:r>
                  </w:ins>
                  <w:ins w:id="24" w:author="CMCC" w:date="2023-11-01T16:19:00Z">
                    <w:r w:rsidRPr="00632F86">
                      <w:t xml:space="preserve"> CG-PUSCH configuration</w:t>
                    </w:r>
                  </w:ins>
                  <w:ins w:id="25" w:author="CMCC" w:date="2023-11-01T16:32:00Z">
                    <w:r w:rsidRPr="00632F86">
                      <w:t xml:space="preserve"> </w:t>
                    </w:r>
                  </w:ins>
                  <w:ins w:id="26" w:author="CMCC" w:date="2023-11-01T16:31:00Z">
                    <w:r w:rsidRPr="00632F86">
                      <w:rPr>
                        <w:rFonts w:ascii="Times" w:eastAsia="Batang" w:hAnsi="Times"/>
                      </w:rPr>
                      <w:t>o</w:t>
                    </w:r>
                  </w:ins>
                  <w:ins w:id="27" w:author="CMCC" w:date="2023-11-01T16:32:00Z">
                    <w:r w:rsidRPr="00632F86">
                      <w:rPr>
                        <w:rFonts w:ascii="Times" w:eastAsia="Batang" w:hAnsi="Times"/>
                      </w:rPr>
                      <w:t xml:space="preserve">r </w:t>
                    </w:r>
                  </w:ins>
                  <w:proofErr w:type="spellStart"/>
                  <w:ins w:id="28" w:author="CMCC" w:date="2023-11-01T16:31:00Z">
                    <w:r w:rsidRPr="00632F86">
                      <w:rPr>
                        <w:i/>
                        <w:iCs/>
                      </w:rPr>
                      <w:t>numberOfRepetitions</w:t>
                    </w:r>
                  </w:ins>
                  <w:proofErr w:type="spellEnd"/>
                  <w:ins w:id="29" w:author="CMCC" w:date="2023-11-01T16:37:00Z">
                    <w:r w:rsidRPr="00632F86">
                      <w:t xml:space="preserve"> with </w:t>
                    </w:r>
                  </w:ins>
                  <w:ins w:id="30" w:author="CMCC" w:date="2023-11-02T17:45:00Z">
                    <w:r>
                      <w:t xml:space="preserve">a </w:t>
                    </w:r>
                  </w:ins>
                  <w:ins w:id="31" w:author="CMCC" w:date="2023-11-01T16:37:00Z">
                    <w:r w:rsidRPr="00632F86">
                      <w:t>value equal to K</w:t>
                    </w:r>
                  </w:ins>
                  <w:ins w:id="32" w:author="CMCC" w:date="2023-11-01T16:31:00Z">
                    <w:r w:rsidRPr="00632F86">
                      <w:t xml:space="preserve"> </w:t>
                    </w:r>
                  </w:ins>
                  <w:ins w:id="33" w:author="CMCC" w:date="2023-11-01T16:32:00Z">
                    <w:r w:rsidRPr="00632F86">
                      <w:t xml:space="preserve">is present in </w:t>
                    </w:r>
                  </w:ins>
                  <w:ins w:id="34" w:author="CMCC" w:date="2023-11-01T16:34:00Z">
                    <w:r w:rsidRPr="00632F86">
                      <w:t>the indexed row in the time domain resource allocation table,</w:t>
                    </w:r>
                  </w:ins>
                  <w:ins w:id="35" w:author="CMCC" w:date="2023-11-02T17:45:00Z">
                    <w:r>
                      <w:t xml:space="preserve"> </w:t>
                    </w:r>
                  </w:ins>
                  <w:ins w:id="36" w:author="CMCC" w:date="2023-11-02T17:40:00Z">
                    <w:r>
                      <w:t xml:space="preserve">follow the above </w:t>
                    </w:r>
                  </w:ins>
                  <w:ins w:id="37" w:author="CMCC" w:date="2023-11-02T17:45:00Z">
                    <w:r>
                      <w:t xml:space="preserve">mapping </w:t>
                    </w:r>
                  </w:ins>
                  <w:ins w:id="38" w:author="CMCC" w:date="2023-11-02T17:40:00Z">
                    <w:r>
                      <w:t>procedure by</w:t>
                    </w:r>
                  </w:ins>
                  <w:ins w:id="39" w:author="CMCC" w:date="2023-11-02T17:41:00Z">
                    <w:r>
                      <w:t xml:space="preserve"> </w:t>
                    </w:r>
                  </w:ins>
                  <w:ins w:id="40" w:author="CMCC" w:date="2023-11-02T17:46:00Z">
                    <w:r>
                      <w:t xml:space="preserve">treating </w:t>
                    </w:r>
                  </w:ins>
                  <w:ins w:id="41" w:author="CMCC" w:date="2023-11-01T16:27:00Z">
                    <w:r w:rsidRPr="00632F86">
                      <w:t xml:space="preserve">the CG-PUSCH TOs corresponding to K repetitions of a TB </w:t>
                    </w:r>
                  </w:ins>
                  <w:ins w:id="42" w:author="CMCC" w:date="2023-11-02T17:41:00Z">
                    <w:r>
                      <w:t xml:space="preserve">as a </w:t>
                    </w:r>
                  </w:ins>
                  <w:ins w:id="43" w:author="CMCC" w:date="2023-11-02T17:42:00Z">
                    <w:r>
                      <w:t xml:space="preserve">bundle of </w:t>
                    </w:r>
                  </w:ins>
                  <w:ins w:id="44" w:author="CMCC" w:date="2023-11-02T17:41:00Z">
                    <w:r>
                      <w:t xml:space="preserve">CG-PUSCH </w:t>
                    </w:r>
                  </w:ins>
                  <w:ins w:id="45" w:author="CMCC" w:date="2023-11-02T17:42:00Z">
                    <w:r>
                      <w:t xml:space="preserve">TOs, which </w:t>
                    </w:r>
                  </w:ins>
                  <w:ins w:id="46" w:author="CMCC" w:date="2023-11-01T16:27:00Z">
                    <w:r w:rsidRPr="00632F86">
                      <w:t xml:space="preserve">is </w:t>
                    </w:r>
                  </w:ins>
                  <w:ins w:id="47" w:author="CMCC" w:date="2023-11-01T16:39:00Z">
                    <w:r w:rsidRPr="00632F86">
                      <w:t xml:space="preserve">mapped to </w:t>
                    </w:r>
                  </w:ins>
                  <w:ins w:id="48" w:author="CMCC" w:date="2023-11-01T16:27:00Z">
                    <w:r w:rsidRPr="00632F86">
                      <w:t xml:space="preserve">one </w:t>
                    </w:r>
                  </w:ins>
                  <w:ins w:id="49" w:author="CMCC" w:date="2023-11-01T16:39:00Z">
                    <w:r w:rsidRPr="00632F86">
                      <w:t>bit of UTO-UCI</w:t>
                    </w:r>
                  </w:ins>
                  <w:ins w:id="50" w:author="CMCC" w:date="2023-11-01T16:27:00Z">
                    <w:r w:rsidRPr="00632F86">
                      <w:t>.</w:t>
                    </w:r>
                  </w:ins>
                  <w:r w:rsidRPr="00632F86">
                    <w:t xml:space="preserve"> </w:t>
                  </w:r>
                  <w:ins w:id="51" w:author="CMCC" w:date="2023-11-01T17:19:00Z">
                    <w:r w:rsidRPr="00632F86">
                      <w:t xml:space="preserve">If </w:t>
                    </w:r>
                  </w:ins>
                  <w:proofErr w:type="spellStart"/>
                  <w:ins w:id="52" w:author="CMCC" w:date="2023-11-01T17:20:00Z">
                    <w:r w:rsidRPr="00632F86">
                      <w:rPr>
                        <w:i/>
                        <w:iCs/>
                      </w:rPr>
                      <w:t>numberOfSlotsTBoMS</w:t>
                    </w:r>
                    <w:proofErr w:type="spellEnd"/>
                    <w:r>
                      <w:t xml:space="preserve"> </w:t>
                    </w:r>
                  </w:ins>
                  <w:ins w:id="53" w:author="CMCC" w:date="2023-11-01T17:19:00Z">
                    <w:r w:rsidRPr="00632F86">
                      <w:t xml:space="preserve">with </w:t>
                    </w:r>
                  </w:ins>
                  <w:ins w:id="54" w:author="CMCC" w:date="2023-11-02T17:50:00Z">
                    <w:r>
                      <w:t xml:space="preserve">a </w:t>
                    </w:r>
                  </w:ins>
                  <w:ins w:id="55" w:author="CMCC" w:date="2023-11-01T17:19:00Z">
                    <w:r w:rsidRPr="00632F86">
                      <w:t xml:space="preserve">value equal to </w:t>
                    </w:r>
                  </w:ins>
                  <w:ins w:id="56" w:author="CMCC" w:date="2023-11-01T17:20:00Z">
                    <w:r>
                      <w:t>N</w:t>
                    </w:r>
                  </w:ins>
                  <w:ins w:id="57" w:author="CMCC" w:date="2023-11-01T17:19:00Z">
                    <w:r w:rsidRPr="00632F86">
                      <w:t xml:space="preserve"> is present in the indexed row in the time domain resource allocation table, </w:t>
                    </w:r>
                  </w:ins>
                  <w:ins w:id="58" w:author="CMCC" w:date="2023-11-02T17:47:00Z">
                    <w:r w:rsidRPr="00226B3A">
                      <w:t xml:space="preserve">follow the above mapping procedure by treating the CG-PUSCH TOs corresponding to </w:t>
                    </w:r>
                    <w:r>
                      <w:t>N</w:t>
                    </w:r>
                    <w:r w:rsidRPr="00226B3A">
                      <w:t xml:space="preserve"> consecutive slots allocated for </w:t>
                    </w:r>
                    <w:proofErr w:type="spellStart"/>
                    <w:r w:rsidRPr="00226B3A">
                      <w:t>TBoMS</w:t>
                    </w:r>
                    <w:proofErr w:type="spellEnd"/>
                    <w:r w:rsidRPr="00226B3A">
                      <w:t xml:space="preserve"> as a bundle of CG-PUSCH TOs</w:t>
                    </w:r>
                  </w:ins>
                  <w:ins w:id="59" w:author="CMCC" w:date="2023-11-02T17:48:00Z">
                    <w:r>
                      <w:t>, which is</w:t>
                    </w:r>
                  </w:ins>
                  <w:ins w:id="60" w:author="CMCC" w:date="2023-11-01T17:21:00Z">
                    <w:r w:rsidRPr="00632F86">
                      <w:t xml:space="preserve"> mapped to </w:t>
                    </w:r>
                  </w:ins>
                  <w:ins w:id="61" w:author="CMCC" w:date="2023-11-02T17:51:00Z">
                    <w:r>
                      <w:t>one</w:t>
                    </w:r>
                  </w:ins>
                  <w:ins w:id="62" w:author="CMCC" w:date="2023-11-01T17:21:00Z">
                    <w:r w:rsidRPr="00632F86">
                      <w:t xml:space="preserve"> bit in the bitmap of UTO-UCI</w:t>
                    </w:r>
                    <w:r>
                      <w:t>.</w:t>
                    </w:r>
                  </w:ins>
                </w:p>
                <w:p w14:paraId="24EACBDE" w14:textId="77777777" w:rsidR="00053F71" w:rsidRDefault="00053F71" w:rsidP="00053F71">
                  <w:pPr>
                    <w:rPr>
                      <w:lang w:eastAsia="ja-JP"/>
                    </w:rPr>
                  </w:pPr>
                  <w:r>
                    <w:rPr>
                      <w:color w:val="FF0000"/>
                    </w:rPr>
                    <w:t>*** Unchanged text is omitted ***</w:t>
                  </w:r>
                </w:p>
              </w:tc>
            </w:tr>
          </w:tbl>
          <w:p w14:paraId="14F0FFCA" w14:textId="77777777" w:rsidR="00053F71" w:rsidRDefault="00053F71" w:rsidP="00A94674">
            <w:pPr>
              <w:rPr>
                <w:lang w:val="en-GB" w:eastAsia="ja-JP"/>
              </w:rPr>
            </w:pPr>
          </w:p>
        </w:tc>
      </w:tr>
      <w:tr w:rsidR="00053F71" w14:paraId="4CDEB5D3" w14:textId="77777777" w:rsidTr="00053F71">
        <w:tc>
          <w:tcPr>
            <w:tcW w:w="9629" w:type="dxa"/>
          </w:tcPr>
          <w:p w14:paraId="2D3151F5" w14:textId="77777777" w:rsidR="00053F71" w:rsidRDefault="00053F71" w:rsidP="00053F71">
            <w:pPr>
              <w:pStyle w:val="NormalWeb"/>
              <w:shd w:val="clear" w:color="auto" w:fill="FFC000" w:themeFill="accent4"/>
            </w:pPr>
            <w:r>
              <w:lastRenderedPageBreak/>
              <w:t>Qualcomm</w:t>
            </w:r>
          </w:p>
          <w:p w14:paraId="5821DE86" w14:textId="77777777" w:rsidR="00053F71" w:rsidRPr="00F4303E" w:rsidRDefault="00053F71" w:rsidP="00053F71">
            <w:r>
              <w:t xml:space="preserve">In XR UE feature discussions in RAN1 #114bis </w:t>
            </w:r>
            <w:r>
              <w:fldChar w:fldCharType="begin"/>
            </w:r>
            <w:r>
              <w:instrText xml:space="preserve"> REF _Ref149479054 \r \h </w:instrText>
            </w:r>
            <w:r>
              <w:fldChar w:fldCharType="separate"/>
            </w:r>
            <w:r>
              <w:t>[6]</w:t>
            </w:r>
            <w:r>
              <w:fldChar w:fldCharType="end"/>
            </w:r>
            <w:r>
              <w:t xml:space="preserve">, it was agreed that FG 50-2 for UTO-UCI is independent of FG 50-1/1a for the Rel-18 multi-PUSCH CG. This means UTO-UCI is applicable to both the Rel-18 multi-PUSCH CG and the legacy CG with one PUSCH TO in the period. Although the Rel-18 multi-PUSCH CG does not support repetition, the legacy CG may have repetition enabled for a TB to be transmitted over multiple CG PUSCH TOs. It was proposed in </w:t>
            </w:r>
            <w:r>
              <w:fldChar w:fldCharType="begin"/>
            </w:r>
            <w:r>
              <w:instrText xml:space="preserve"> REF _Ref149473901 \r \h </w:instrText>
            </w:r>
            <w:r>
              <w:fldChar w:fldCharType="separate"/>
            </w:r>
            <w:r>
              <w:t>[5]</w:t>
            </w:r>
            <w:r>
              <w:fldChar w:fldCharType="end"/>
            </w:r>
            <w:r>
              <w:t xml:space="preserve"> that when PUSCH repetition is configured for a CG indicated by UTO-UCI, each bit in the UTO-UCI indicates whether the entire repetition bundle is “unused” or not. This is technically reasonable as either the UE has more data to transmit or not. However, the current specification is not broken without this optimization. On the other hand, repetition is important for UL coverage enhancements in resolving the zero capacity issue for AR in Urban Macro environments </w:t>
            </w:r>
            <w:r>
              <w:fldChar w:fldCharType="begin"/>
            </w:r>
            <w:r>
              <w:instrText xml:space="preserve"> REF _Ref149480721 \r \h </w:instrText>
            </w:r>
            <w:r>
              <w:fldChar w:fldCharType="separate"/>
            </w:r>
            <w:r>
              <w:t>[7]</w:t>
            </w:r>
            <w:r>
              <w:fldChar w:fldCharType="end"/>
            </w:r>
            <w:r>
              <w:t>. Based on these, we think it is necessary to specify CG PUSCH repetition related enhancements in Rel-19 including the UTO-UCI indication of CG PUSCH repetitions.</w:t>
            </w:r>
          </w:p>
          <w:p w14:paraId="26628F33" w14:textId="77777777" w:rsidR="00053F71" w:rsidRDefault="00053F71" w:rsidP="00053F71">
            <w:pPr>
              <w:rPr>
                <w:b/>
                <w:bCs/>
                <w:i/>
                <w:iCs/>
              </w:rPr>
            </w:pPr>
            <w:bookmarkStart w:id="63" w:name="p3"/>
            <w:r>
              <w:rPr>
                <w:b/>
                <w:bCs/>
                <w:i/>
                <w:iCs/>
              </w:rPr>
              <w:t xml:space="preserve">Proposal </w:t>
            </w:r>
            <w:r w:rsidRPr="00FB409F">
              <w:rPr>
                <w:b/>
                <w:bCs/>
                <w:i/>
                <w:iCs/>
              </w:rPr>
              <w:fldChar w:fldCharType="begin"/>
            </w:r>
            <w:r w:rsidRPr="00FB409F">
              <w:rPr>
                <w:b/>
                <w:bCs/>
                <w:i/>
                <w:iCs/>
              </w:rPr>
              <w:instrText xml:space="preserve"> SEQ Proposal \* ARABIC </w:instrText>
            </w:r>
            <w:r w:rsidRPr="00FB409F">
              <w:rPr>
                <w:b/>
                <w:bCs/>
                <w:i/>
                <w:iCs/>
              </w:rPr>
              <w:fldChar w:fldCharType="separate"/>
            </w:r>
            <w:r>
              <w:rPr>
                <w:b/>
                <w:bCs/>
                <w:i/>
                <w:iCs/>
                <w:noProof/>
              </w:rPr>
              <w:t>3</w:t>
            </w:r>
            <w:r w:rsidRPr="00FB409F">
              <w:rPr>
                <w:b/>
                <w:bCs/>
                <w:i/>
                <w:iCs/>
              </w:rPr>
              <w:fldChar w:fldCharType="end"/>
            </w:r>
            <w:r w:rsidRPr="009F01D4">
              <w:rPr>
                <w:b/>
                <w:bCs/>
                <w:i/>
                <w:iCs/>
              </w:rPr>
              <w:t>:</w:t>
            </w:r>
            <w:r>
              <w:rPr>
                <w:b/>
                <w:bCs/>
                <w:i/>
                <w:iCs/>
              </w:rPr>
              <w:t xml:space="preserve"> CG PUSCH repetition related </w:t>
            </w:r>
            <w:r w:rsidRPr="008D0E7C">
              <w:rPr>
                <w:b/>
                <w:bCs/>
                <w:i/>
                <w:iCs/>
              </w:rPr>
              <w:t xml:space="preserve">enhancements including </w:t>
            </w:r>
            <w:r>
              <w:rPr>
                <w:b/>
                <w:bCs/>
                <w:i/>
                <w:iCs/>
              </w:rPr>
              <w:t xml:space="preserve">repetition for Rel-18 multi-PUSCH CG and one bit in </w:t>
            </w:r>
            <w:r w:rsidRPr="008D0E7C">
              <w:rPr>
                <w:b/>
                <w:bCs/>
                <w:i/>
                <w:iCs/>
              </w:rPr>
              <w:t xml:space="preserve">UTO-UCI </w:t>
            </w:r>
            <w:r>
              <w:rPr>
                <w:b/>
                <w:bCs/>
                <w:i/>
                <w:iCs/>
              </w:rPr>
              <w:t xml:space="preserve">indicating a repetition bundle can be discussed </w:t>
            </w:r>
            <w:r w:rsidRPr="008D0E7C">
              <w:rPr>
                <w:b/>
                <w:bCs/>
                <w:i/>
                <w:iCs/>
              </w:rPr>
              <w:t>in Rel-19</w:t>
            </w:r>
            <w:r>
              <w:rPr>
                <w:b/>
                <w:bCs/>
                <w:i/>
                <w:iCs/>
              </w:rPr>
              <w:t>.</w:t>
            </w:r>
          </w:p>
          <w:bookmarkEnd w:id="63"/>
          <w:p w14:paraId="7A348BA8" w14:textId="77777777" w:rsidR="00053F71" w:rsidRPr="00053F71" w:rsidRDefault="00053F71" w:rsidP="00A94674">
            <w:pPr>
              <w:rPr>
                <w:lang w:eastAsia="ja-JP"/>
              </w:rPr>
            </w:pPr>
          </w:p>
        </w:tc>
      </w:tr>
    </w:tbl>
    <w:p w14:paraId="11DA6D6A" w14:textId="568AE984" w:rsidR="00593CCC" w:rsidRDefault="00593CCC" w:rsidP="00C61536">
      <w:pPr>
        <w:pStyle w:val="Heading3"/>
      </w:pPr>
      <w:r>
        <w:t>2.4.1</w:t>
      </w:r>
      <w:r>
        <w:tab/>
      </w:r>
      <w:r>
        <w:t>Initial discussion</w:t>
      </w:r>
    </w:p>
    <w:p w14:paraId="03A4289F" w14:textId="53E471C3"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 raised above and the corresponding proposal, as well as Moderator’s observation and recommendation? Do you have a different view as compared to the recommendation?</w:t>
      </w:r>
    </w:p>
    <w:tbl>
      <w:tblPr>
        <w:tblStyle w:val="TableGrid"/>
        <w:tblW w:w="0" w:type="auto"/>
        <w:tblLook w:val="04A0" w:firstRow="1" w:lastRow="0" w:firstColumn="1" w:lastColumn="0" w:noHBand="0" w:noVBand="1"/>
      </w:tblPr>
      <w:tblGrid>
        <w:gridCol w:w="1838"/>
        <w:gridCol w:w="7791"/>
      </w:tblGrid>
      <w:tr w:rsidR="00593CCC" w14:paraId="37B235D7" w14:textId="77777777" w:rsidTr="00112613">
        <w:tc>
          <w:tcPr>
            <w:tcW w:w="1838" w:type="dxa"/>
            <w:shd w:val="clear" w:color="auto" w:fill="A5A5A5" w:themeFill="accent3"/>
          </w:tcPr>
          <w:p w14:paraId="4BB70494"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4737833A" w14:textId="77777777" w:rsidR="00593CCC" w:rsidRDefault="00593CCC" w:rsidP="00112613">
            <w:pPr>
              <w:rPr>
                <w:lang w:val="en-GB" w:eastAsia="ja-JP"/>
              </w:rPr>
            </w:pPr>
            <w:r>
              <w:rPr>
                <w:lang w:val="en-GB" w:eastAsia="ja-JP"/>
              </w:rPr>
              <w:t>Comment</w:t>
            </w:r>
          </w:p>
        </w:tc>
      </w:tr>
      <w:tr w:rsidR="00593CCC" w14:paraId="637C4316" w14:textId="77777777" w:rsidTr="00112613">
        <w:tc>
          <w:tcPr>
            <w:tcW w:w="1838" w:type="dxa"/>
          </w:tcPr>
          <w:p w14:paraId="4AC856EA" w14:textId="77777777" w:rsidR="00593CCC" w:rsidRDefault="00593CCC" w:rsidP="00112613">
            <w:pPr>
              <w:rPr>
                <w:lang w:val="en-GB" w:eastAsia="ja-JP"/>
              </w:rPr>
            </w:pPr>
          </w:p>
        </w:tc>
        <w:tc>
          <w:tcPr>
            <w:tcW w:w="7791" w:type="dxa"/>
          </w:tcPr>
          <w:p w14:paraId="02BB38BC" w14:textId="77777777" w:rsidR="00593CCC" w:rsidRDefault="00593CCC" w:rsidP="00112613">
            <w:pPr>
              <w:rPr>
                <w:lang w:val="en-GB" w:eastAsia="ja-JP"/>
              </w:rPr>
            </w:pPr>
          </w:p>
        </w:tc>
      </w:tr>
      <w:tr w:rsidR="00593CCC" w14:paraId="08D4C963" w14:textId="77777777" w:rsidTr="00112613">
        <w:tc>
          <w:tcPr>
            <w:tcW w:w="1838" w:type="dxa"/>
          </w:tcPr>
          <w:p w14:paraId="31268514" w14:textId="77777777" w:rsidR="00593CCC" w:rsidRDefault="00593CCC" w:rsidP="00112613">
            <w:pPr>
              <w:rPr>
                <w:lang w:val="en-GB" w:eastAsia="ja-JP"/>
              </w:rPr>
            </w:pPr>
          </w:p>
        </w:tc>
        <w:tc>
          <w:tcPr>
            <w:tcW w:w="7791" w:type="dxa"/>
          </w:tcPr>
          <w:p w14:paraId="2DCC11D4" w14:textId="77777777" w:rsidR="00593CCC" w:rsidRDefault="00593CCC" w:rsidP="00112613">
            <w:pPr>
              <w:rPr>
                <w:lang w:val="en-GB" w:eastAsia="ja-JP"/>
              </w:rPr>
            </w:pPr>
          </w:p>
        </w:tc>
      </w:tr>
      <w:tr w:rsidR="00593CCC" w14:paraId="1E42F830" w14:textId="77777777" w:rsidTr="00112613">
        <w:tc>
          <w:tcPr>
            <w:tcW w:w="1838" w:type="dxa"/>
          </w:tcPr>
          <w:p w14:paraId="663E867F" w14:textId="77777777" w:rsidR="00593CCC" w:rsidRDefault="00593CCC" w:rsidP="00112613">
            <w:pPr>
              <w:rPr>
                <w:lang w:val="en-GB" w:eastAsia="ja-JP"/>
              </w:rPr>
            </w:pPr>
          </w:p>
        </w:tc>
        <w:tc>
          <w:tcPr>
            <w:tcW w:w="7791" w:type="dxa"/>
          </w:tcPr>
          <w:p w14:paraId="07BAA46F" w14:textId="77777777" w:rsidR="00593CCC" w:rsidRDefault="00593CCC" w:rsidP="00112613">
            <w:pPr>
              <w:rPr>
                <w:lang w:val="en-GB" w:eastAsia="ja-JP"/>
              </w:rPr>
            </w:pPr>
          </w:p>
        </w:tc>
      </w:tr>
      <w:tr w:rsidR="00593CCC" w14:paraId="7D571B88" w14:textId="77777777" w:rsidTr="00112613">
        <w:tc>
          <w:tcPr>
            <w:tcW w:w="1838" w:type="dxa"/>
          </w:tcPr>
          <w:p w14:paraId="0A381651" w14:textId="77777777" w:rsidR="00593CCC" w:rsidRDefault="00593CCC" w:rsidP="00112613">
            <w:pPr>
              <w:rPr>
                <w:lang w:val="en-GB" w:eastAsia="ja-JP"/>
              </w:rPr>
            </w:pPr>
          </w:p>
        </w:tc>
        <w:tc>
          <w:tcPr>
            <w:tcW w:w="7791" w:type="dxa"/>
          </w:tcPr>
          <w:p w14:paraId="24BCE2D7" w14:textId="77777777" w:rsidR="00593CCC" w:rsidRDefault="00593CCC" w:rsidP="00112613">
            <w:pPr>
              <w:rPr>
                <w:lang w:val="en-GB" w:eastAsia="ja-JP"/>
              </w:rPr>
            </w:pPr>
          </w:p>
        </w:tc>
      </w:tr>
      <w:tr w:rsidR="00593CCC" w14:paraId="21666ACB" w14:textId="77777777" w:rsidTr="00112613">
        <w:tc>
          <w:tcPr>
            <w:tcW w:w="1838" w:type="dxa"/>
          </w:tcPr>
          <w:p w14:paraId="11C830E9" w14:textId="77777777" w:rsidR="00593CCC" w:rsidRDefault="00593CCC" w:rsidP="00112613">
            <w:pPr>
              <w:rPr>
                <w:lang w:val="en-GB" w:eastAsia="ja-JP"/>
              </w:rPr>
            </w:pPr>
          </w:p>
        </w:tc>
        <w:tc>
          <w:tcPr>
            <w:tcW w:w="7791" w:type="dxa"/>
          </w:tcPr>
          <w:p w14:paraId="480921E7" w14:textId="77777777" w:rsidR="00593CCC" w:rsidRDefault="00593CCC" w:rsidP="00112613">
            <w:pPr>
              <w:rPr>
                <w:lang w:val="en-GB" w:eastAsia="ja-JP"/>
              </w:rPr>
            </w:pPr>
          </w:p>
        </w:tc>
      </w:tr>
    </w:tbl>
    <w:p w14:paraId="711BB959" w14:textId="77777777" w:rsidR="00593CCC" w:rsidRPr="0000676E" w:rsidRDefault="00593CCC" w:rsidP="00593CCC">
      <w:pPr>
        <w:rPr>
          <w:lang w:val="en-GB" w:eastAsia="ja-JP"/>
        </w:rPr>
      </w:pPr>
    </w:p>
    <w:p w14:paraId="61B9BBB7" w14:textId="77777777" w:rsidR="00A94674" w:rsidRPr="004D60B1" w:rsidRDefault="00A94674" w:rsidP="00A94674"/>
    <w:p w14:paraId="293F4C44" w14:textId="77777777" w:rsidR="00A94674" w:rsidRPr="00A94674" w:rsidDel="009C148E" w:rsidRDefault="00A94674" w:rsidP="00A2493C">
      <w:pPr>
        <w:jc w:val="both"/>
      </w:pPr>
    </w:p>
    <w:bookmarkEnd w:id="11"/>
    <w:p w14:paraId="2AAD7FF2" w14:textId="2E780357" w:rsidR="00E873E4" w:rsidRDefault="00E873E4" w:rsidP="00E873E4">
      <w:pPr>
        <w:pStyle w:val="Heading2"/>
      </w:pPr>
      <w:r>
        <w:t>2.</w:t>
      </w:r>
      <w:r w:rsidR="00DD3F4F">
        <w:t>5</w:t>
      </w:r>
      <w:r>
        <w:tab/>
        <w:t>Issue#</w:t>
      </w:r>
      <w:r w:rsidR="00DD3F4F">
        <w:t>5</w:t>
      </w:r>
      <w:r>
        <w:t xml:space="preserve">: </w:t>
      </w:r>
      <w:r w:rsidR="007451A7">
        <w:t>Incomplete specification</w:t>
      </w:r>
      <w:r>
        <w:t xml:space="preserve"> of SLIV</w:t>
      </w:r>
    </w:p>
    <w:p w14:paraId="5575229C" w14:textId="61ABD928" w:rsidR="007451A7" w:rsidRDefault="007451A7" w:rsidP="007451A7">
      <w:pPr>
        <w:rPr>
          <w:lang w:val="en-GB" w:eastAsia="ja-JP"/>
        </w:rPr>
      </w:pPr>
      <w:r w:rsidRPr="00A94674">
        <w:rPr>
          <w:highlight w:val="cyan"/>
          <w:lang w:val="en-GB" w:eastAsia="ja-JP"/>
        </w:rPr>
        <w:t>Moderator’s summary:</w:t>
      </w:r>
    </w:p>
    <w:p w14:paraId="18B6CA12" w14:textId="469BB4BB" w:rsidR="00C61536" w:rsidRDefault="00C61536" w:rsidP="007451A7">
      <w:pPr>
        <w:rPr>
          <w:lang w:val="en-GB" w:eastAsia="ja-JP"/>
        </w:rPr>
      </w:pPr>
      <w:r>
        <w:rPr>
          <w:lang w:val="en-GB" w:eastAsia="ja-JP"/>
        </w:rPr>
        <w:t xml:space="preserve">See </w:t>
      </w:r>
      <w:r>
        <w:rPr>
          <w:highlight w:val="cyan"/>
          <w:lang w:val="en-GB" w:eastAsia="ja-JP"/>
        </w:rPr>
        <w:fldChar w:fldCharType="begin"/>
      </w:r>
      <w:r>
        <w:rPr>
          <w:lang w:val="en-GB" w:eastAsia="ja-JP"/>
        </w:rPr>
        <w:instrText xml:space="preserve"> REF _Ref150628991 \h </w:instrText>
      </w:r>
      <w:r>
        <w:rPr>
          <w:highlight w:val="cyan"/>
          <w:lang w:val="en-GB" w:eastAsia="ja-JP"/>
        </w:rPr>
      </w:r>
      <w:r>
        <w:rPr>
          <w:highlight w:val="cyan"/>
          <w:lang w:val="en-GB" w:eastAsia="ja-JP"/>
        </w:rPr>
        <w:fldChar w:fldCharType="separate"/>
      </w:r>
      <w:r>
        <w:t xml:space="preserve">Table </w:t>
      </w:r>
      <w:r>
        <w:rPr>
          <w:noProof/>
        </w:rPr>
        <w:t>5</w:t>
      </w:r>
      <w:r>
        <w:rPr>
          <w:highlight w:val="cyan"/>
          <w:lang w:val="en-GB" w:eastAsia="ja-JP"/>
        </w:rPr>
        <w:fldChar w:fldCharType="end"/>
      </w:r>
      <w:r>
        <w:rPr>
          <w:lang w:val="en-GB" w:eastAsia="ja-JP"/>
        </w:rPr>
        <w:t>.</w:t>
      </w:r>
    </w:p>
    <w:p w14:paraId="2840580B" w14:textId="568BEB1A" w:rsidR="007451A7" w:rsidRDefault="007451A7" w:rsidP="007451A7">
      <w:pPr>
        <w:rPr>
          <w:lang w:val="en-GB" w:eastAsia="ja-JP"/>
        </w:rPr>
      </w:pPr>
      <w:r>
        <w:rPr>
          <w:lang w:val="en-GB" w:eastAsia="ja-JP"/>
        </w:rPr>
        <w:t xml:space="preserve">ZTE </w:t>
      </w:r>
      <w:r w:rsidR="00D21F03">
        <w:rPr>
          <w:lang w:val="en-GB" w:eastAsia="ja-JP"/>
        </w:rPr>
        <w:t>reasons that the specification of SLIV is incomplete.</w:t>
      </w:r>
    </w:p>
    <w:p w14:paraId="50C72E2B" w14:textId="5A2297D4" w:rsidR="00D21F03" w:rsidRDefault="00D21F03" w:rsidP="007451A7">
      <w:pPr>
        <w:rPr>
          <w:lang w:val="en-GB" w:eastAsia="ja-JP"/>
        </w:rPr>
      </w:pPr>
      <w:r w:rsidRPr="00A94674">
        <w:rPr>
          <w:highlight w:val="cyan"/>
          <w:lang w:val="en-GB" w:eastAsia="ja-JP"/>
        </w:rPr>
        <w:t>Moderator’s observation:</w:t>
      </w:r>
    </w:p>
    <w:p w14:paraId="7C277787" w14:textId="0B32EA64" w:rsidR="00D21F03" w:rsidRDefault="00D21F03" w:rsidP="007451A7">
      <w:pPr>
        <w:rPr>
          <w:lang w:val="en-GB" w:eastAsia="ja-JP"/>
        </w:rPr>
      </w:pPr>
      <w:r>
        <w:rPr>
          <w:lang w:val="en-GB" w:eastAsia="ja-JP"/>
        </w:rPr>
        <w:t>From the description of cg-</w:t>
      </w:r>
      <w:proofErr w:type="spellStart"/>
      <w:r>
        <w:rPr>
          <w:lang w:val="en-GB" w:eastAsia="ja-JP"/>
        </w:rPr>
        <w:t>nrofSlot</w:t>
      </w:r>
      <w:proofErr w:type="spellEnd"/>
      <w:r>
        <w:rPr>
          <w:lang w:val="en-GB" w:eastAsia="ja-JP"/>
        </w:rPr>
        <w:t xml:space="preserve"> and </w:t>
      </w:r>
      <w:proofErr w:type="spellStart"/>
      <w:r>
        <w:rPr>
          <w:lang w:val="en-GB" w:eastAsia="ja-JP"/>
        </w:rPr>
        <w:t>nrofSlots-InCGperiod</w:t>
      </w:r>
      <w:proofErr w:type="spellEnd"/>
      <w:r>
        <w:rPr>
          <w:lang w:val="en-GB" w:eastAsia="ja-JP"/>
        </w:rPr>
        <w:t xml:space="preserve"> is clear that when CG PUSCH is configured across slots, these parameters should be configured.  Then, the highlighted green text </w:t>
      </w:r>
      <w:r w:rsidR="00C61536">
        <w:rPr>
          <w:lang w:val="en-GB" w:eastAsia="ja-JP"/>
        </w:rPr>
        <w:t xml:space="preserve">in </w:t>
      </w:r>
      <w:r w:rsidR="00C61536">
        <w:rPr>
          <w:lang w:val="en-GB" w:eastAsia="ja-JP"/>
        </w:rPr>
        <w:fldChar w:fldCharType="begin"/>
      </w:r>
      <w:r w:rsidR="00C61536">
        <w:rPr>
          <w:lang w:val="en-GB" w:eastAsia="ja-JP"/>
        </w:rPr>
        <w:instrText xml:space="preserve"> REF _Ref150628991 \h </w:instrText>
      </w:r>
      <w:r w:rsidR="00C61536">
        <w:rPr>
          <w:lang w:val="en-GB" w:eastAsia="ja-JP"/>
        </w:rPr>
      </w:r>
      <w:r w:rsidR="00C61536">
        <w:rPr>
          <w:lang w:val="en-GB" w:eastAsia="ja-JP"/>
        </w:rPr>
        <w:fldChar w:fldCharType="separate"/>
      </w:r>
      <w:r w:rsidR="00C61536">
        <w:t xml:space="preserve">Table </w:t>
      </w:r>
      <w:r w:rsidR="00C61536">
        <w:rPr>
          <w:noProof/>
        </w:rPr>
        <w:t>5</w:t>
      </w:r>
      <w:r w:rsidR="00C61536">
        <w:rPr>
          <w:lang w:val="en-GB" w:eastAsia="ja-JP"/>
        </w:rPr>
        <w:fldChar w:fldCharType="end"/>
      </w:r>
      <w:r w:rsidR="00C61536">
        <w:rPr>
          <w:lang w:val="en-GB" w:eastAsia="ja-JP"/>
        </w:rPr>
        <w:t xml:space="preserve"> </w:t>
      </w:r>
      <w:r>
        <w:rPr>
          <w:lang w:val="en-GB" w:eastAsia="ja-JP"/>
        </w:rPr>
        <w:t xml:space="preserve">is clearly only applicable when there is PUSCH across slots, i.e. when one </w:t>
      </w:r>
      <w:proofErr w:type="gramStart"/>
      <w:r>
        <w:rPr>
          <w:lang w:val="en-GB" w:eastAsia="ja-JP"/>
        </w:rPr>
        <w:t xml:space="preserve">of  </w:t>
      </w:r>
      <w:r>
        <w:rPr>
          <w:lang w:val="en-GB" w:eastAsia="ja-JP"/>
        </w:rPr>
        <w:t>cg</w:t>
      </w:r>
      <w:proofErr w:type="gramEnd"/>
      <w:r>
        <w:rPr>
          <w:lang w:val="en-GB" w:eastAsia="ja-JP"/>
        </w:rPr>
        <w:t>-</w:t>
      </w:r>
      <w:proofErr w:type="spellStart"/>
      <w:r>
        <w:rPr>
          <w:lang w:val="en-GB" w:eastAsia="ja-JP"/>
        </w:rPr>
        <w:t>nrofSlot</w:t>
      </w:r>
      <w:proofErr w:type="spellEnd"/>
      <w:r>
        <w:rPr>
          <w:lang w:val="en-GB" w:eastAsia="ja-JP"/>
        </w:rPr>
        <w:t xml:space="preserve"> and </w:t>
      </w:r>
      <w:proofErr w:type="spellStart"/>
      <w:r>
        <w:rPr>
          <w:lang w:val="en-GB" w:eastAsia="ja-JP"/>
        </w:rPr>
        <w:t>nrofSlots-InCGperiod</w:t>
      </w:r>
      <w:proofErr w:type="spellEnd"/>
      <w:r>
        <w:rPr>
          <w:lang w:val="en-GB" w:eastAsia="ja-JP"/>
        </w:rPr>
        <w:t xml:space="preserve"> is configured. </w:t>
      </w:r>
      <w:proofErr w:type="spellStart"/>
      <w:r>
        <w:rPr>
          <w:lang w:val="en-GB" w:eastAsia="ja-JP"/>
        </w:rPr>
        <w:t>Henoodice</w:t>
      </w:r>
      <w:proofErr w:type="spellEnd"/>
      <w:r>
        <w:rPr>
          <w:lang w:val="en-GB" w:eastAsia="ja-JP"/>
        </w:rPr>
        <w:t>, it is not clear if specification is complete.</w:t>
      </w:r>
    </w:p>
    <w:p w14:paraId="08E80063" w14:textId="77777777" w:rsidR="00A94674" w:rsidRDefault="00D21F03" w:rsidP="007451A7">
      <w:pPr>
        <w:rPr>
          <w:iCs/>
        </w:rPr>
      </w:pPr>
      <w:r>
        <w:rPr>
          <w:lang w:val="en-GB" w:eastAsia="ja-JP"/>
        </w:rPr>
        <w:t>However, if there is a preference to clarify more, the TP by ZTE can be adopted</w:t>
      </w:r>
      <w:r w:rsidR="00A94674">
        <w:rPr>
          <w:lang w:val="en-GB" w:eastAsia="ja-JP"/>
        </w:rPr>
        <w:t>, there is no need to mention “</w:t>
      </w:r>
      <w:r w:rsidR="00A94674">
        <w:rPr>
          <w:i/>
          <w:color w:val="FF0000"/>
          <w:u w:val="single"/>
        </w:rPr>
        <w:t>cg-</w:t>
      </w:r>
      <w:proofErr w:type="spellStart"/>
      <w:r w:rsidR="00A94674">
        <w:rPr>
          <w:i/>
          <w:color w:val="FF0000"/>
          <w:u w:val="single"/>
        </w:rPr>
        <w:t>nrofPUSCH</w:t>
      </w:r>
      <w:proofErr w:type="spellEnd"/>
      <w:r w:rsidR="00A94674">
        <w:rPr>
          <w:i/>
          <w:color w:val="FF0000"/>
          <w:u w:val="single"/>
        </w:rPr>
        <w:t>-</w:t>
      </w:r>
      <w:proofErr w:type="spellStart"/>
      <w:r w:rsidR="00A94674">
        <w:rPr>
          <w:i/>
          <w:color w:val="FF0000"/>
          <w:u w:val="single"/>
        </w:rPr>
        <w:t>InSlot</w:t>
      </w:r>
      <w:proofErr w:type="spellEnd"/>
      <w:r w:rsidR="00A94674">
        <w:rPr>
          <w:i/>
          <w:color w:val="FF0000"/>
          <w:u w:val="single"/>
        </w:rPr>
        <w:t xml:space="preserve">” </w:t>
      </w:r>
      <w:r w:rsidR="00A94674" w:rsidRPr="00A94674">
        <w:rPr>
          <w:iCs/>
        </w:rPr>
        <w:t>since</w:t>
      </w:r>
      <w:r w:rsidR="00A94674">
        <w:rPr>
          <w:iCs/>
        </w:rPr>
        <w:t xml:space="preserve"> configuration of this parameter is optional and consider the following update:</w:t>
      </w:r>
    </w:p>
    <w:p w14:paraId="03E6B48C" w14:textId="5FDBA8BF" w:rsidR="00D21F03" w:rsidRPr="00A94674" w:rsidRDefault="00D21F03">
      <w:pPr>
        <w:pStyle w:val="ListParagraph"/>
        <w:numPr>
          <w:ilvl w:val="0"/>
          <w:numId w:val="51"/>
        </w:numPr>
        <w:rPr>
          <w:lang w:val="en-GB" w:eastAsia="ja-JP"/>
        </w:rPr>
      </w:pPr>
      <w:r w:rsidRPr="00A94674">
        <w:rPr>
          <w:rFonts w:hint="eastAsia"/>
          <w:color w:val="FF0000"/>
          <w:u w:val="single"/>
        </w:rPr>
        <w:t>if</w:t>
      </w:r>
      <w:r w:rsidRPr="00A94674">
        <w:rPr>
          <w:color w:val="FF0000"/>
          <w:u w:val="single"/>
        </w:rPr>
        <w:t xml:space="preserve"> </w:t>
      </w:r>
      <w:r w:rsidRPr="00A94674">
        <w:rPr>
          <w:i/>
          <w:color w:val="FF0000"/>
          <w:u w:val="single"/>
        </w:rPr>
        <w:t>cg-</w:t>
      </w:r>
      <w:proofErr w:type="spellStart"/>
      <w:r w:rsidRPr="00A94674">
        <w:rPr>
          <w:i/>
          <w:color w:val="FF0000"/>
          <w:u w:val="single"/>
        </w:rPr>
        <w:t>nrofSlots</w:t>
      </w:r>
      <w:proofErr w:type="spellEnd"/>
      <w:r w:rsidRPr="00A94674">
        <w:rPr>
          <w:rFonts w:hint="eastAsia"/>
          <w:iCs/>
          <w:color w:val="FF0000"/>
          <w:u w:val="single"/>
        </w:rPr>
        <w:t xml:space="preserve"> or  </w:t>
      </w:r>
      <w:r w:rsidRPr="00A94674">
        <w:rPr>
          <w:i/>
          <w:iCs/>
          <w:color w:val="FF0000"/>
          <w:u w:val="single"/>
        </w:rPr>
        <w:t>[</w:t>
      </w:r>
      <w:proofErr w:type="spellStart"/>
      <w:r w:rsidRPr="00A94674">
        <w:rPr>
          <w:i/>
          <w:iCs/>
          <w:color w:val="FF0000"/>
          <w:u w:val="single"/>
        </w:rPr>
        <w:t>nrofSlots_InCGperiod</w:t>
      </w:r>
      <w:proofErr w:type="spellEnd"/>
      <w:r w:rsidRPr="00A94674">
        <w:rPr>
          <w:i/>
          <w:iCs/>
          <w:color w:val="FF0000"/>
          <w:u w:val="single"/>
        </w:rPr>
        <w:t>]</w:t>
      </w:r>
      <w:r w:rsidRPr="00A94674">
        <w:rPr>
          <w:rFonts w:hint="eastAsia"/>
          <w:color w:val="FF0000"/>
          <w:u w:val="single"/>
        </w:rPr>
        <w:t xml:space="preserve"> is configured</w:t>
      </w:r>
    </w:p>
    <w:p w14:paraId="5FE022BB" w14:textId="65EDDBA2" w:rsidR="00D21F03" w:rsidRDefault="00D21F03" w:rsidP="007451A7">
      <w:pPr>
        <w:rPr>
          <w:lang w:val="en-GB" w:eastAsia="ja-JP"/>
        </w:rPr>
      </w:pPr>
    </w:p>
    <w:p w14:paraId="7D9BABE4" w14:textId="77777777" w:rsidR="00A94674" w:rsidRDefault="00A94674" w:rsidP="00A94674">
      <w:pPr>
        <w:rPr>
          <w:lang w:val="en-GB" w:eastAsia="ja-JP"/>
        </w:rPr>
      </w:pPr>
      <w:r w:rsidRPr="00A94674">
        <w:rPr>
          <w:highlight w:val="cyan"/>
          <w:lang w:val="en-GB" w:eastAsia="ja-JP"/>
        </w:rPr>
        <w:t xml:space="preserve">Moderator’s </w:t>
      </w:r>
      <w:r w:rsidRPr="00A94674">
        <w:rPr>
          <w:highlight w:val="cyan"/>
          <w:lang w:val="en-GB" w:eastAsia="ja-JP"/>
        </w:rPr>
        <w:t>recommendation</w:t>
      </w:r>
      <w:r w:rsidRPr="00A94674">
        <w:rPr>
          <w:highlight w:val="cyan"/>
          <w:lang w:val="en-GB" w:eastAsia="ja-JP"/>
        </w:rPr>
        <w:t>:</w:t>
      </w:r>
    </w:p>
    <w:p w14:paraId="6878C13F" w14:textId="31027B66" w:rsidR="00A94674" w:rsidRDefault="00A94674" w:rsidP="007451A7">
      <w:pPr>
        <w:rPr>
          <w:lang w:val="en-GB" w:eastAsia="ja-JP"/>
        </w:rPr>
      </w:pPr>
      <w:r>
        <w:rPr>
          <w:lang w:val="en-GB" w:eastAsia="ja-JP"/>
        </w:rPr>
        <w:t xml:space="preserve">If the group supports, adopt the proposed TP ZTE, including the suggested </w:t>
      </w:r>
      <w:proofErr w:type="gramStart"/>
      <w:r>
        <w:rPr>
          <w:lang w:val="en-GB" w:eastAsia="ja-JP"/>
        </w:rPr>
        <w:t>update  by</w:t>
      </w:r>
      <w:proofErr w:type="gramEnd"/>
      <w:r>
        <w:rPr>
          <w:lang w:val="en-GB" w:eastAsia="ja-JP"/>
        </w:rPr>
        <w:t xml:space="preserve"> Moderator.</w:t>
      </w:r>
    </w:p>
    <w:p w14:paraId="4744C71B" w14:textId="77777777" w:rsidR="00C61536" w:rsidRDefault="00C61536" w:rsidP="007451A7">
      <w:pPr>
        <w:rPr>
          <w:lang w:val="en-GB" w:eastAsia="ja-JP"/>
        </w:rPr>
      </w:pPr>
    </w:p>
    <w:p w14:paraId="4717F7A7" w14:textId="165F50CF" w:rsidR="00C61536" w:rsidRDefault="00C61536" w:rsidP="00C61536">
      <w:pPr>
        <w:pStyle w:val="Caption"/>
        <w:keepNext/>
      </w:pPr>
      <w:bookmarkStart w:id="64" w:name="_Ref150628991"/>
      <w:r>
        <w:t xml:space="preserve">Table </w:t>
      </w:r>
      <w:r>
        <w:fldChar w:fldCharType="begin"/>
      </w:r>
      <w:r>
        <w:instrText xml:space="preserve"> SEQ Table \* ARABIC </w:instrText>
      </w:r>
      <w:r>
        <w:fldChar w:fldCharType="separate"/>
      </w:r>
      <w:r>
        <w:rPr>
          <w:noProof/>
        </w:rPr>
        <w:t>5</w:t>
      </w:r>
      <w:r>
        <w:fldChar w:fldCharType="end"/>
      </w:r>
      <w:bookmarkEnd w:id="64"/>
      <w:r>
        <w:t>: Companies’ views and proposals</w:t>
      </w:r>
    </w:p>
    <w:tbl>
      <w:tblPr>
        <w:tblStyle w:val="TableGrid"/>
        <w:tblW w:w="0" w:type="auto"/>
        <w:tblLook w:val="04A0" w:firstRow="1" w:lastRow="0" w:firstColumn="1" w:lastColumn="0" w:noHBand="0" w:noVBand="1"/>
      </w:tblPr>
      <w:tblGrid>
        <w:gridCol w:w="9629"/>
      </w:tblGrid>
      <w:tr w:rsidR="00053F71" w14:paraId="4DFBFAA8" w14:textId="77777777" w:rsidTr="00053F71">
        <w:tc>
          <w:tcPr>
            <w:tcW w:w="9629" w:type="dxa"/>
          </w:tcPr>
          <w:p w14:paraId="5752C50E" w14:textId="2C8B64C1" w:rsidR="00053F71" w:rsidRDefault="00053F71" w:rsidP="00C61536">
            <w:pPr>
              <w:pStyle w:val="NormalWeb"/>
              <w:shd w:val="clear" w:color="auto" w:fill="FFC000" w:themeFill="accent4"/>
            </w:pPr>
            <w:r>
              <w:t>ZTE</w:t>
            </w:r>
          </w:p>
          <w:p w14:paraId="1D5E7BD6" w14:textId="77777777" w:rsidR="00053F71" w:rsidRDefault="00053F71" w:rsidP="00053F71">
            <w:r>
              <w:t xml:space="preserve">Proposes the following TP, claiming that the specification of SLIVs is incomplete. </w:t>
            </w:r>
          </w:p>
          <w:p w14:paraId="4CC17ABC" w14:textId="77777777" w:rsidR="00053F71" w:rsidRDefault="00053F71" w:rsidP="00053F71">
            <w:pPr>
              <w:spacing w:before="120" w:after="120"/>
            </w:pPr>
            <w:r>
              <w:rPr>
                <w:rFonts w:hint="eastAsia"/>
              </w:rPr>
              <w:t>The time domain allocation of NR-U CG</w:t>
            </w:r>
            <w:r>
              <w:t xml:space="preserve"> </w:t>
            </w:r>
            <w:r>
              <w:rPr>
                <w:rFonts w:hint="eastAsia"/>
              </w:rPr>
              <w:t xml:space="preserve">(if </w:t>
            </w:r>
            <w:r>
              <w:rPr>
                <w:i/>
              </w:rPr>
              <w:t>cg-</w:t>
            </w:r>
            <w:proofErr w:type="spellStart"/>
            <w:r>
              <w:rPr>
                <w:i/>
              </w:rPr>
              <w:t>nrofSlots</w:t>
            </w:r>
            <w:proofErr w:type="spellEnd"/>
            <w:r>
              <w:rPr>
                <w:rFonts w:hint="eastAsia"/>
                <w:iCs/>
              </w:rPr>
              <w:t xml:space="preserve"> and</w:t>
            </w:r>
            <w:r>
              <w:rPr>
                <w:rFonts w:hint="eastAsia"/>
                <w:i/>
              </w:rPr>
              <w:t xml:space="preserve"> </w:t>
            </w:r>
            <w:r>
              <w:rPr>
                <w:i/>
              </w:rPr>
              <w:t>cg-</w:t>
            </w:r>
            <w:proofErr w:type="spellStart"/>
            <w:r>
              <w:rPr>
                <w:i/>
              </w:rPr>
              <w:t>nrofPUSCH</w:t>
            </w:r>
            <w:proofErr w:type="spellEnd"/>
            <w:r>
              <w:rPr>
                <w:i/>
              </w:rPr>
              <w:t>-</w:t>
            </w:r>
            <w:proofErr w:type="spellStart"/>
            <w:r>
              <w:rPr>
                <w:i/>
              </w:rPr>
              <w:t>InSlot</w:t>
            </w:r>
            <w:proofErr w:type="spellEnd"/>
            <w:r>
              <w:rPr>
                <w:rFonts w:hint="eastAsia"/>
                <w:i/>
              </w:rPr>
              <w:t xml:space="preserve"> </w:t>
            </w:r>
            <w:r>
              <w:rPr>
                <w:rFonts w:hint="eastAsia"/>
                <w:iCs/>
              </w:rPr>
              <w:t>are configured</w:t>
            </w:r>
            <w:r>
              <w:rPr>
                <w:rFonts w:hint="eastAsia"/>
              </w:rPr>
              <w:t xml:space="preserve">) is described in clause 6.1.2.3 of TS38.214 (V18.0.0) cited as below. However, in comparison to release-17 version, </w:t>
            </w:r>
            <w:r>
              <w:t>a</w:t>
            </w:r>
            <w:r>
              <w:rPr>
                <w:rFonts w:hint="eastAsia"/>
              </w:rPr>
              <w:t xml:space="preserve"> sentence was removed due to the concern of duplication description for both NR-U and multi PUSCH CG. In consequence, the time domain allocation of CG configuration in case of NR-U is </w:t>
            </w:r>
            <w:r>
              <w:rPr>
                <w:rFonts w:hint="eastAsia"/>
                <w:b/>
                <w:bCs/>
              </w:rPr>
              <w:t>incomplete</w:t>
            </w:r>
            <w:r>
              <w:rPr>
                <w:rFonts w:hint="eastAsia"/>
              </w:rPr>
              <w:t xml:space="preserve">. </w:t>
            </w:r>
          </w:p>
          <w:p w14:paraId="358E6EC4" w14:textId="77777777" w:rsidR="00053F71" w:rsidRDefault="00053F71" w:rsidP="00053F71">
            <w:r>
              <w:rPr>
                <w:b/>
                <w:color w:val="E66E0A"/>
              </w:rPr>
              <w:t>Proposal 1</w:t>
            </w:r>
            <w:r>
              <w:t>: Adopt TP#1 for Clause 6.1.2.3 of TS38.214.</w:t>
            </w:r>
          </w:p>
          <w:tbl>
            <w:tblPr>
              <w:tblStyle w:val="TableGrid"/>
              <w:tblW w:w="0" w:type="auto"/>
              <w:tblLook w:val="04A0" w:firstRow="1" w:lastRow="0" w:firstColumn="1" w:lastColumn="0" w:noHBand="0" w:noVBand="1"/>
            </w:tblPr>
            <w:tblGrid>
              <w:gridCol w:w="8784"/>
            </w:tblGrid>
            <w:tr w:rsidR="00053F71" w14:paraId="72723A9B" w14:textId="77777777" w:rsidTr="00112613">
              <w:tc>
                <w:tcPr>
                  <w:tcW w:w="8784" w:type="dxa"/>
                </w:tcPr>
                <w:p w14:paraId="343C2155" w14:textId="77777777" w:rsidR="00053F71" w:rsidRDefault="00053F71" w:rsidP="00053F71">
                  <w:pPr>
                    <w:spacing w:before="120" w:after="120"/>
                    <w:rPr>
                      <w:b/>
                      <w:bCs/>
                    </w:rPr>
                  </w:pPr>
                  <w:r>
                    <w:rPr>
                      <w:rFonts w:hint="eastAsia"/>
                      <w:b/>
                      <w:bCs/>
                    </w:rPr>
                    <w:t xml:space="preserve">TP#1 </w:t>
                  </w:r>
                </w:p>
                <w:p w14:paraId="01D78257" w14:textId="77777777" w:rsidR="00053F71" w:rsidRDefault="00053F71" w:rsidP="00053F71">
                  <w:pPr>
                    <w:spacing w:before="120" w:after="120"/>
                    <w:rPr>
                      <w:color w:val="000000"/>
                    </w:rPr>
                  </w:pPr>
                  <w:r>
                    <w:rPr>
                      <w:b/>
                      <w:bCs/>
                      <w:u w:val="single"/>
                    </w:rPr>
                    <w:t>6.1.2.3</w:t>
                  </w:r>
                  <w:r>
                    <w:rPr>
                      <w:b/>
                      <w:bCs/>
                      <w:u w:val="single"/>
                    </w:rPr>
                    <w:tab/>
                    <w:t>Resource allocation for uplink transmission with configured grant</w:t>
                  </w:r>
                </w:p>
                <w:p w14:paraId="43AFE985" w14:textId="77777777" w:rsidR="00053F71" w:rsidRDefault="00053F71" w:rsidP="00053F71">
                  <w:pPr>
                    <w:spacing w:before="120" w:after="120"/>
                    <w:jc w:val="center"/>
                    <w:rPr>
                      <w:rFonts w:cs="Arial"/>
                      <w:color w:val="FF0000"/>
                      <w:sz w:val="24"/>
                      <w:szCs w:val="24"/>
                    </w:rPr>
                  </w:pPr>
                  <w:r>
                    <w:rPr>
                      <w:rFonts w:cs="Arial"/>
                      <w:color w:val="FF0000"/>
                      <w:sz w:val="24"/>
                      <w:szCs w:val="24"/>
                    </w:rPr>
                    <w:lastRenderedPageBreak/>
                    <w:t>&lt; Unchanged parts are omitted &gt;</w:t>
                  </w:r>
                </w:p>
                <w:p w14:paraId="4E9E69B6" w14:textId="77777777" w:rsidR="00053F71" w:rsidRDefault="00053F71" w:rsidP="00053F71">
                  <w:pPr>
                    <w:spacing w:before="120" w:after="120"/>
                    <w:rPr>
                      <w:color w:val="000000" w:themeColor="text1"/>
                    </w:rPr>
                  </w:pPr>
                  <w:r>
                    <w:rPr>
                      <w:color w:val="000000"/>
                      <w:highlight w:val="yellow"/>
                    </w:rPr>
                    <w:t xml:space="preserve">A set of allowed periodicities </w:t>
                  </w:r>
                  <w:r>
                    <w:rPr>
                      <w:i/>
                      <w:color w:val="000000"/>
                      <w:highlight w:val="yellow"/>
                    </w:rPr>
                    <w:t xml:space="preserve">P </w:t>
                  </w:r>
                  <w:r>
                    <w:rPr>
                      <w:color w:val="000000"/>
                      <w:highlight w:val="yellow"/>
                    </w:rPr>
                    <w:t xml:space="preserve">are defined in [12, TS 38.331]. </w:t>
                  </w:r>
                  <w:r>
                    <w:rPr>
                      <w:color w:val="000000" w:themeColor="text1"/>
                      <w:highlight w:val="yellow"/>
                    </w:rPr>
                    <w:t xml:space="preserve">The higher layer parameter </w:t>
                  </w:r>
                  <w:r>
                    <w:rPr>
                      <w:i/>
                      <w:color w:val="000000" w:themeColor="text1"/>
                      <w:highlight w:val="yellow"/>
                    </w:rPr>
                    <w:t>cg-</w:t>
                  </w:r>
                  <w:proofErr w:type="spellStart"/>
                  <w:r>
                    <w:rPr>
                      <w:i/>
                      <w:color w:val="000000" w:themeColor="text1"/>
                      <w:highlight w:val="yellow"/>
                    </w:rPr>
                    <w:t>nrofSlots</w:t>
                  </w:r>
                  <w:proofErr w:type="spellEnd"/>
                  <w:r>
                    <w:rPr>
                      <w:color w:val="000000" w:themeColor="text1"/>
                      <w:highlight w:val="yellow"/>
                    </w:rPr>
                    <w:t xml:space="preserve">, provides the number of consecutive slots allocated within a configured grant period. The higher layer parameter </w:t>
                  </w:r>
                  <w:r>
                    <w:rPr>
                      <w:i/>
                      <w:color w:val="000000" w:themeColor="text1"/>
                      <w:highlight w:val="yellow"/>
                    </w:rPr>
                    <w:t>cg-</w:t>
                  </w:r>
                  <w:proofErr w:type="spellStart"/>
                  <w:r>
                    <w:rPr>
                      <w:i/>
                      <w:color w:val="000000" w:themeColor="text1"/>
                      <w:highlight w:val="yellow"/>
                    </w:rPr>
                    <w:t>nrofPUSCH</w:t>
                  </w:r>
                  <w:proofErr w:type="spellEnd"/>
                  <w:r>
                    <w:rPr>
                      <w:i/>
                      <w:color w:val="000000" w:themeColor="text1"/>
                      <w:highlight w:val="yellow"/>
                    </w:rPr>
                    <w:t>-</w:t>
                  </w:r>
                  <w:proofErr w:type="spellStart"/>
                  <w:r>
                    <w:rPr>
                      <w:i/>
                      <w:color w:val="000000" w:themeColor="text1"/>
                      <w:highlight w:val="yellow"/>
                    </w:rPr>
                    <w:t>InSlot</w:t>
                  </w:r>
                  <w:proofErr w:type="spellEnd"/>
                  <w:r>
                    <w:rPr>
                      <w:color w:val="000000" w:themeColor="text1"/>
                      <w:highlight w:val="yellow"/>
                    </w:rPr>
                    <w:t xml:space="preserve"> provides the number of consecutive PUSCH allocations within a slot, where the first PUSCH allocation follows the higher layer parameter </w:t>
                  </w:r>
                  <w:proofErr w:type="spellStart"/>
                  <w:r>
                    <w:rPr>
                      <w:i/>
                      <w:color w:val="000000" w:themeColor="text1"/>
                      <w:highlight w:val="yellow"/>
                    </w:rPr>
                    <w:t>timeDomainAllocation</w:t>
                  </w:r>
                  <w:proofErr w:type="spellEnd"/>
                  <w:r>
                    <w:rPr>
                      <w:i/>
                      <w:color w:val="000000" w:themeColor="text1"/>
                      <w:highlight w:val="yellow"/>
                    </w:rPr>
                    <w:t xml:space="preserve"> </w:t>
                  </w:r>
                  <w:r>
                    <w:rPr>
                      <w:color w:val="000000" w:themeColor="text1"/>
                      <w:highlight w:val="yellow"/>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w:t>
                  </w:r>
                  <w:r>
                    <w:rPr>
                      <w:color w:val="000000" w:themeColor="text1"/>
                    </w:rPr>
                    <w:t xml:space="preserve"> The higher layer parameter </w:t>
                  </w:r>
                  <w:r>
                    <w:rPr>
                      <w:i/>
                      <w:color w:val="000000" w:themeColor="text1"/>
                    </w:rPr>
                    <w:t>[</w:t>
                  </w:r>
                  <w:proofErr w:type="spellStart"/>
                  <w:r>
                    <w:rPr>
                      <w:i/>
                      <w:color w:val="000000" w:themeColor="text1"/>
                    </w:rPr>
                    <w:t>nrofSlots_InCGperiod</w:t>
                  </w:r>
                  <w:proofErr w:type="spellEnd"/>
                  <w:r>
                    <w:rPr>
                      <w:i/>
                      <w:color w:val="000000" w:themeColor="text1"/>
                    </w:rPr>
                    <w:t>]</w:t>
                  </w:r>
                  <w:r>
                    <w:rPr>
                      <w:color w:val="000000" w:themeColor="text1"/>
                    </w:rPr>
                    <w:t xml:space="preserve"> provides the number of consecutive slots allocated within a configured grant period. </w:t>
                  </w:r>
                  <w:r w:rsidRPr="00D21F03">
                    <w:rPr>
                      <w:color w:val="000000" w:themeColor="text1"/>
                      <w:highlight w:val="green"/>
                    </w:rPr>
                    <w:t>The same combination of start symbol and length and PUSCH mapping type repeats over the consecutively allocated slots</w:t>
                  </w:r>
                  <w:r>
                    <w:rPr>
                      <w:rFonts w:hint="eastAsia"/>
                      <w:color w:val="000000" w:themeColor="text1"/>
                    </w:rPr>
                    <w:t xml:space="preserve"> </w:t>
                  </w:r>
                  <w:r>
                    <w:rPr>
                      <w:rFonts w:hint="eastAsia"/>
                      <w:color w:val="FF0000"/>
                      <w:u w:val="single"/>
                    </w:rPr>
                    <w:t>if</w:t>
                  </w:r>
                  <w:r>
                    <w:rPr>
                      <w:color w:val="FF0000"/>
                      <w:u w:val="single"/>
                    </w:rPr>
                    <w:t xml:space="preserve"> </w:t>
                  </w:r>
                  <w:r>
                    <w:rPr>
                      <w:i/>
                      <w:color w:val="FF0000"/>
                      <w:u w:val="single"/>
                    </w:rPr>
                    <w:t>cg-</w:t>
                  </w:r>
                  <w:proofErr w:type="spellStart"/>
                  <w:r>
                    <w:rPr>
                      <w:i/>
                      <w:color w:val="FF0000"/>
                      <w:u w:val="single"/>
                    </w:rPr>
                    <w:t>nrofSlots</w:t>
                  </w:r>
                  <w:proofErr w:type="spellEnd"/>
                  <w:r>
                    <w:rPr>
                      <w:rFonts w:hint="eastAsia"/>
                      <w:i/>
                      <w:color w:val="FF0000"/>
                      <w:u w:val="single"/>
                    </w:rPr>
                    <w:t xml:space="preserve"> and </w:t>
                  </w:r>
                  <w:r>
                    <w:rPr>
                      <w:i/>
                      <w:color w:val="FF0000"/>
                      <w:u w:val="single"/>
                    </w:rPr>
                    <w:t>cg-</w:t>
                  </w:r>
                  <w:proofErr w:type="spellStart"/>
                  <w:r>
                    <w:rPr>
                      <w:i/>
                      <w:color w:val="FF0000"/>
                      <w:u w:val="single"/>
                    </w:rPr>
                    <w:t>nrofPUSCH</w:t>
                  </w:r>
                  <w:proofErr w:type="spellEnd"/>
                  <w:r>
                    <w:rPr>
                      <w:i/>
                      <w:color w:val="FF0000"/>
                      <w:u w:val="single"/>
                    </w:rPr>
                    <w:t>-</w:t>
                  </w:r>
                  <w:proofErr w:type="spellStart"/>
                  <w:r>
                    <w:rPr>
                      <w:i/>
                      <w:color w:val="FF0000"/>
                      <w:u w:val="single"/>
                    </w:rPr>
                    <w:t>InSlot</w:t>
                  </w:r>
                  <w:proofErr w:type="spellEnd"/>
                  <w:r>
                    <w:rPr>
                      <w:rFonts w:hint="eastAsia"/>
                      <w:i/>
                      <w:color w:val="FF0000"/>
                      <w:u w:val="single"/>
                    </w:rPr>
                    <w:t xml:space="preserve"> </w:t>
                  </w:r>
                  <w:r>
                    <w:rPr>
                      <w:rFonts w:hint="eastAsia"/>
                      <w:iCs/>
                      <w:color w:val="FF0000"/>
                      <w:u w:val="single"/>
                    </w:rPr>
                    <w:t xml:space="preserve">are configured or if </w:t>
                  </w:r>
                  <w:r>
                    <w:rPr>
                      <w:i/>
                      <w:iCs/>
                      <w:color w:val="FF0000"/>
                      <w:u w:val="single"/>
                    </w:rPr>
                    <w:t>[</w:t>
                  </w:r>
                  <w:proofErr w:type="spellStart"/>
                  <w:r>
                    <w:rPr>
                      <w:i/>
                      <w:iCs/>
                      <w:color w:val="FF0000"/>
                      <w:u w:val="single"/>
                    </w:rPr>
                    <w:t>nrofSlots_InCGperiod</w:t>
                  </w:r>
                  <w:proofErr w:type="spellEnd"/>
                  <w:r>
                    <w:rPr>
                      <w:i/>
                      <w:iCs/>
                      <w:color w:val="FF0000"/>
                      <w:u w:val="single"/>
                    </w:rPr>
                    <w:t>]</w:t>
                  </w:r>
                  <w:r>
                    <w:rPr>
                      <w:rFonts w:hint="eastAsia"/>
                      <w:color w:val="FF0000"/>
                      <w:u w:val="single"/>
                    </w:rPr>
                    <w:t xml:space="preserve"> is configured</w:t>
                  </w:r>
                  <w:r>
                    <w:rPr>
                      <w:color w:val="FF0000"/>
                    </w:rPr>
                    <w:t>.</w:t>
                  </w:r>
                  <w:r>
                    <w:rPr>
                      <w:color w:val="000000" w:themeColor="text1"/>
                    </w:rPr>
                    <w:t xml:space="preserve"> If [</w:t>
                  </w:r>
                  <w:proofErr w:type="spellStart"/>
                  <w:r>
                    <w:rPr>
                      <w:i/>
                      <w:iCs/>
                      <w:color w:val="000000" w:themeColor="text1"/>
                    </w:rPr>
                    <w:t>nrofSlots_InCGperiod</w:t>
                  </w:r>
                  <w:proofErr w:type="spellEnd"/>
                  <w:r>
                    <w:rPr>
                      <w:color w:val="000000" w:themeColor="text1"/>
                    </w:rPr>
                    <w:t xml:space="preserve">] is configured, the PUSCH allocation in each consecutive slot follows the higher layer parameter </w:t>
                  </w:r>
                  <w:proofErr w:type="spellStart"/>
                  <w:r>
                    <w:rPr>
                      <w:i/>
                      <w:iCs/>
                      <w:color w:val="000000" w:themeColor="text1"/>
                    </w:rPr>
                    <w:t>timeDomainAllocation</w:t>
                  </w:r>
                  <w:proofErr w:type="spellEnd"/>
                  <w:r>
                    <w:rPr>
                      <w:color w:val="000000" w:themeColor="text1"/>
                    </w:rPr>
                    <w:t xml:space="preserve"> for Type 1 PUSCH transmission or the higher layer configuration according to [10, TS 38.321], and UL grant received in the DCI for Type 2 PUSCH transmissions. If a UE is configured with higher layer parameter [</w:t>
                  </w:r>
                  <w:proofErr w:type="spellStart"/>
                  <w:r>
                    <w:rPr>
                      <w:i/>
                      <w:iCs/>
                      <w:color w:val="000000" w:themeColor="text1"/>
                    </w:rPr>
                    <w:t>nrofSlots_InCGperiod</w:t>
                  </w:r>
                  <w:proofErr w:type="spellEnd"/>
                  <w:r>
                    <w:rPr>
                      <w:color w:val="000000" w:themeColor="text1"/>
                    </w:rPr>
                    <w:t xml:space="preserve">] </w:t>
                  </w:r>
                  <w:r>
                    <w:rPr>
                      <w:iCs/>
                      <w:color w:val="000000" w:themeColor="text1"/>
                      <w:u w:val="single"/>
                    </w:rPr>
                    <w:t xml:space="preserve">in a </w:t>
                  </w:r>
                  <w:proofErr w:type="spellStart"/>
                  <w:r>
                    <w:rPr>
                      <w:i/>
                      <w:color w:val="000000" w:themeColor="text1"/>
                      <w:u w:val="single"/>
                    </w:rPr>
                    <w:t>configuredGrantConfig</w:t>
                  </w:r>
                  <w:proofErr w:type="spellEnd"/>
                  <w:r>
                    <w:rPr>
                      <w:color w:val="000000" w:themeColor="text1"/>
                    </w:rPr>
                    <w:t xml:space="preserve">, the UE does not expect to be configured with </w:t>
                  </w:r>
                  <w:r>
                    <w:rPr>
                      <w:i/>
                      <w:iCs/>
                      <w:color w:val="000000" w:themeColor="text1"/>
                    </w:rPr>
                    <w:t>cg-</w:t>
                  </w:r>
                  <w:proofErr w:type="spellStart"/>
                  <w:r>
                    <w:rPr>
                      <w:i/>
                      <w:iCs/>
                      <w:color w:val="000000" w:themeColor="text1"/>
                    </w:rPr>
                    <w:t>nrofSlots</w:t>
                  </w:r>
                  <w:proofErr w:type="spellEnd"/>
                  <w:r>
                    <w:rPr>
                      <w:color w:val="000000" w:themeColor="text1"/>
                    </w:rPr>
                    <w:t xml:space="preserve"> and </w:t>
                  </w:r>
                  <w:r>
                    <w:rPr>
                      <w:i/>
                      <w:iCs/>
                      <w:color w:val="000000" w:themeColor="text1"/>
                    </w:rPr>
                    <w:t>cg-</w:t>
                  </w:r>
                  <w:proofErr w:type="spellStart"/>
                  <w:r>
                    <w:rPr>
                      <w:i/>
                      <w:iCs/>
                      <w:color w:val="000000" w:themeColor="text1"/>
                    </w:rPr>
                    <w:t>nrofPUSCH</w:t>
                  </w:r>
                  <w:proofErr w:type="spellEnd"/>
                  <w:r>
                    <w:rPr>
                      <w:i/>
                      <w:iCs/>
                      <w:color w:val="000000" w:themeColor="text1"/>
                    </w:rPr>
                    <w:t>-</w:t>
                  </w:r>
                  <w:proofErr w:type="spellStart"/>
                  <w:r>
                    <w:rPr>
                      <w:i/>
                      <w:iCs/>
                      <w:color w:val="000000" w:themeColor="text1"/>
                    </w:rPr>
                    <w:t>InSlot</w:t>
                  </w:r>
                  <w:proofErr w:type="spellEnd"/>
                  <w:r>
                    <w:rPr>
                      <w:i/>
                      <w:iCs/>
                      <w:color w:val="000000" w:themeColor="text1"/>
                    </w:rPr>
                    <w:t xml:space="preserve"> </w:t>
                  </w:r>
                  <w:r>
                    <w:rPr>
                      <w:iCs/>
                      <w:color w:val="000000" w:themeColor="text1"/>
                      <w:u w:val="single"/>
                    </w:rPr>
                    <w:t xml:space="preserve">in the </w:t>
                  </w:r>
                  <w:proofErr w:type="spellStart"/>
                  <w:r>
                    <w:rPr>
                      <w:i/>
                      <w:color w:val="000000" w:themeColor="text1"/>
                      <w:u w:val="single"/>
                    </w:rPr>
                    <w:t>configuredGrantConfig</w:t>
                  </w:r>
                  <w:proofErr w:type="spellEnd"/>
                  <w:r>
                    <w:rPr>
                      <w:color w:val="000000" w:themeColor="text1"/>
                    </w:rPr>
                    <w:t>.</w:t>
                  </w:r>
                </w:p>
                <w:p w14:paraId="2E4A4628" w14:textId="77777777" w:rsidR="00053F71" w:rsidRDefault="00053F71" w:rsidP="00053F71">
                  <w:pPr>
                    <w:spacing w:before="120" w:after="120"/>
                    <w:jc w:val="center"/>
                  </w:pPr>
                  <w:r>
                    <w:rPr>
                      <w:rFonts w:cs="Arial"/>
                      <w:color w:val="FF0000"/>
                      <w:sz w:val="24"/>
                      <w:szCs w:val="24"/>
                    </w:rPr>
                    <w:t>&lt; Unchanged parts are omitted &gt;</w:t>
                  </w:r>
                </w:p>
              </w:tc>
            </w:tr>
          </w:tbl>
          <w:p w14:paraId="0D92A621" w14:textId="77777777" w:rsidR="00053F71" w:rsidRDefault="00053F71" w:rsidP="007451A7">
            <w:pPr>
              <w:rPr>
                <w:lang w:val="en-GB" w:eastAsia="ja-JP"/>
              </w:rPr>
            </w:pPr>
          </w:p>
        </w:tc>
      </w:tr>
    </w:tbl>
    <w:p w14:paraId="38AA0DE5" w14:textId="0063DB23" w:rsidR="00593CCC" w:rsidRDefault="00593CCC" w:rsidP="00C61536">
      <w:pPr>
        <w:pStyle w:val="Heading3"/>
      </w:pPr>
      <w:r>
        <w:lastRenderedPageBreak/>
        <w:t>2.5.1</w:t>
      </w:r>
      <w:r>
        <w:tab/>
      </w:r>
      <w:r>
        <w:t>Initial discussion</w:t>
      </w:r>
    </w:p>
    <w:p w14:paraId="6EE3D9D6" w14:textId="0EFB112B"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 raised above and the corresponding proposal, as well as Moderator’s observation and recommendation? Do you have a different view as compared to the recommendation?</w:t>
      </w:r>
    </w:p>
    <w:tbl>
      <w:tblPr>
        <w:tblStyle w:val="TableGrid"/>
        <w:tblW w:w="0" w:type="auto"/>
        <w:tblLook w:val="04A0" w:firstRow="1" w:lastRow="0" w:firstColumn="1" w:lastColumn="0" w:noHBand="0" w:noVBand="1"/>
      </w:tblPr>
      <w:tblGrid>
        <w:gridCol w:w="1838"/>
        <w:gridCol w:w="7791"/>
      </w:tblGrid>
      <w:tr w:rsidR="00593CCC" w14:paraId="1CDA13ED" w14:textId="77777777" w:rsidTr="00112613">
        <w:tc>
          <w:tcPr>
            <w:tcW w:w="1838" w:type="dxa"/>
            <w:shd w:val="clear" w:color="auto" w:fill="A5A5A5" w:themeFill="accent3"/>
          </w:tcPr>
          <w:p w14:paraId="3628EA2B"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5AAC3E2C" w14:textId="77777777" w:rsidR="00593CCC" w:rsidRDefault="00593CCC" w:rsidP="00112613">
            <w:pPr>
              <w:rPr>
                <w:lang w:val="en-GB" w:eastAsia="ja-JP"/>
              </w:rPr>
            </w:pPr>
            <w:r>
              <w:rPr>
                <w:lang w:val="en-GB" w:eastAsia="ja-JP"/>
              </w:rPr>
              <w:t>Comment</w:t>
            </w:r>
          </w:p>
        </w:tc>
      </w:tr>
      <w:tr w:rsidR="00593CCC" w14:paraId="2BBE66C3" w14:textId="77777777" w:rsidTr="00112613">
        <w:tc>
          <w:tcPr>
            <w:tcW w:w="1838" w:type="dxa"/>
          </w:tcPr>
          <w:p w14:paraId="753B1AD3" w14:textId="77777777" w:rsidR="00593CCC" w:rsidRDefault="00593CCC" w:rsidP="00112613">
            <w:pPr>
              <w:rPr>
                <w:lang w:val="en-GB" w:eastAsia="ja-JP"/>
              </w:rPr>
            </w:pPr>
          </w:p>
        </w:tc>
        <w:tc>
          <w:tcPr>
            <w:tcW w:w="7791" w:type="dxa"/>
          </w:tcPr>
          <w:p w14:paraId="7781058A" w14:textId="77777777" w:rsidR="00593CCC" w:rsidRDefault="00593CCC" w:rsidP="00112613">
            <w:pPr>
              <w:rPr>
                <w:lang w:val="en-GB" w:eastAsia="ja-JP"/>
              </w:rPr>
            </w:pPr>
          </w:p>
        </w:tc>
      </w:tr>
      <w:tr w:rsidR="00593CCC" w14:paraId="34C28FAA" w14:textId="77777777" w:rsidTr="00112613">
        <w:tc>
          <w:tcPr>
            <w:tcW w:w="1838" w:type="dxa"/>
          </w:tcPr>
          <w:p w14:paraId="42790268" w14:textId="77777777" w:rsidR="00593CCC" w:rsidRDefault="00593CCC" w:rsidP="00112613">
            <w:pPr>
              <w:rPr>
                <w:lang w:val="en-GB" w:eastAsia="ja-JP"/>
              </w:rPr>
            </w:pPr>
          </w:p>
        </w:tc>
        <w:tc>
          <w:tcPr>
            <w:tcW w:w="7791" w:type="dxa"/>
          </w:tcPr>
          <w:p w14:paraId="375E3922" w14:textId="77777777" w:rsidR="00593CCC" w:rsidRDefault="00593CCC" w:rsidP="00112613">
            <w:pPr>
              <w:rPr>
                <w:lang w:val="en-GB" w:eastAsia="ja-JP"/>
              </w:rPr>
            </w:pPr>
          </w:p>
        </w:tc>
      </w:tr>
      <w:tr w:rsidR="00593CCC" w14:paraId="7E6167E3" w14:textId="77777777" w:rsidTr="00112613">
        <w:tc>
          <w:tcPr>
            <w:tcW w:w="1838" w:type="dxa"/>
          </w:tcPr>
          <w:p w14:paraId="270E3D15" w14:textId="77777777" w:rsidR="00593CCC" w:rsidRDefault="00593CCC" w:rsidP="00112613">
            <w:pPr>
              <w:rPr>
                <w:lang w:val="en-GB" w:eastAsia="ja-JP"/>
              </w:rPr>
            </w:pPr>
          </w:p>
        </w:tc>
        <w:tc>
          <w:tcPr>
            <w:tcW w:w="7791" w:type="dxa"/>
          </w:tcPr>
          <w:p w14:paraId="684A1DAD" w14:textId="77777777" w:rsidR="00593CCC" w:rsidRDefault="00593CCC" w:rsidP="00112613">
            <w:pPr>
              <w:rPr>
                <w:lang w:val="en-GB" w:eastAsia="ja-JP"/>
              </w:rPr>
            </w:pPr>
          </w:p>
        </w:tc>
      </w:tr>
      <w:tr w:rsidR="00593CCC" w14:paraId="6BB15B79" w14:textId="77777777" w:rsidTr="00112613">
        <w:tc>
          <w:tcPr>
            <w:tcW w:w="1838" w:type="dxa"/>
          </w:tcPr>
          <w:p w14:paraId="79DB5AD5" w14:textId="77777777" w:rsidR="00593CCC" w:rsidRDefault="00593CCC" w:rsidP="00112613">
            <w:pPr>
              <w:rPr>
                <w:lang w:val="en-GB" w:eastAsia="ja-JP"/>
              </w:rPr>
            </w:pPr>
          </w:p>
        </w:tc>
        <w:tc>
          <w:tcPr>
            <w:tcW w:w="7791" w:type="dxa"/>
          </w:tcPr>
          <w:p w14:paraId="6F38A8D1" w14:textId="77777777" w:rsidR="00593CCC" w:rsidRDefault="00593CCC" w:rsidP="00112613">
            <w:pPr>
              <w:rPr>
                <w:lang w:val="en-GB" w:eastAsia="ja-JP"/>
              </w:rPr>
            </w:pPr>
          </w:p>
        </w:tc>
      </w:tr>
      <w:tr w:rsidR="00593CCC" w14:paraId="7DE7B3A7" w14:textId="77777777" w:rsidTr="00112613">
        <w:tc>
          <w:tcPr>
            <w:tcW w:w="1838" w:type="dxa"/>
          </w:tcPr>
          <w:p w14:paraId="0E0F3369" w14:textId="77777777" w:rsidR="00593CCC" w:rsidRDefault="00593CCC" w:rsidP="00112613">
            <w:pPr>
              <w:rPr>
                <w:lang w:val="en-GB" w:eastAsia="ja-JP"/>
              </w:rPr>
            </w:pPr>
          </w:p>
        </w:tc>
        <w:tc>
          <w:tcPr>
            <w:tcW w:w="7791" w:type="dxa"/>
          </w:tcPr>
          <w:p w14:paraId="7833FFC2" w14:textId="77777777" w:rsidR="00593CCC" w:rsidRDefault="00593CCC" w:rsidP="00112613">
            <w:pPr>
              <w:rPr>
                <w:lang w:val="en-GB" w:eastAsia="ja-JP"/>
              </w:rPr>
            </w:pPr>
          </w:p>
        </w:tc>
      </w:tr>
    </w:tbl>
    <w:p w14:paraId="3CE40960" w14:textId="77777777" w:rsidR="00593CCC" w:rsidRPr="0000676E" w:rsidRDefault="00593CCC" w:rsidP="00593CCC">
      <w:pPr>
        <w:rPr>
          <w:lang w:val="en-GB" w:eastAsia="ja-JP"/>
        </w:rPr>
      </w:pPr>
    </w:p>
    <w:p w14:paraId="7F1A8D42" w14:textId="77777777" w:rsidR="00593CCC" w:rsidRDefault="00593CCC" w:rsidP="00E873E4"/>
    <w:p w14:paraId="053A3DD2" w14:textId="78FED69A" w:rsidR="002769C0" w:rsidRDefault="00BC5E0D">
      <w:pPr>
        <w:pStyle w:val="Heading2"/>
        <w:numPr>
          <w:ilvl w:val="1"/>
          <w:numId w:val="54"/>
        </w:numPr>
      </w:pPr>
      <w:r>
        <w:t>Issue#</w:t>
      </w:r>
      <w:r w:rsidR="00DD3F4F">
        <w:t>6</w:t>
      </w:r>
      <w:r>
        <w:t>: UTO-UCI and HARQ-ACK multiplexing</w:t>
      </w:r>
    </w:p>
    <w:p w14:paraId="637BDAC3" w14:textId="6CC86952" w:rsidR="003665C1" w:rsidRDefault="0070144E" w:rsidP="003665C1">
      <w:pPr>
        <w:rPr>
          <w:lang w:val="en-GB" w:eastAsia="ja-JP"/>
        </w:rPr>
      </w:pPr>
      <w:r w:rsidRPr="0070144E">
        <w:rPr>
          <w:highlight w:val="cyan"/>
          <w:lang w:val="en-GB" w:eastAsia="ja-JP"/>
        </w:rPr>
        <w:t>Moderator’s summary:</w:t>
      </w:r>
    </w:p>
    <w:p w14:paraId="5F7D506B" w14:textId="7391EACB" w:rsidR="0070144E" w:rsidRDefault="0070144E" w:rsidP="003665C1">
      <w:pPr>
        <w:rPr>
          <w:lang w:val="en-GB" w:eastAsia="ja-JP"/>
        </w:rPr>
      </w:pPr>
      <w:r>
        <w:rPr>
          <w:lang w:val="en-GB" w:eastAsia="ja-JP"/>
        </w:rPr>
        <w:t xml:space="preserve">Sharp has raised few issues regarding UTO-UCI and HARQ-ACK multiplexing and suggests </w:t>
      </w:r>
      <w:proofErr w:type="gramStart"/>
      <w:r>
        <w:rPr>
          <w:lang w:val="en-GB" w:eastAsia="ja-JP"/>
        </w:rPr>
        <w:t>to clarify</w:t>
      </w:r>
      <w:proofErr w:type="gramEnd"/>
      <w:r>
        <w:rPr>
          <w:lang w:val="en-GB" w:eastAsia="ja-JP"/>
        </w:rPr>
        <w:t xml:space="preserve"> few aspects as mentioned in the proposals. For detailed discussion, please review Sharp’s contribution.</w:t>
      </w:r>
    </w:p>
    <w:p w14:paraId="3FE9754B" w14:textId="10E05184" w:rsidR="0070144E" w:rsidRDefault="0070144E" w:rsidP="003665C1">
      <w:pPr>
        <w:rPr>
          <w:lang w:val="en-GB" w:eastAsia="ja-JP"/>
        </w:rPr>
      </w:pPr>
      <w:r w:rsidRPr="0070144E">
        <w:rPr>
          <w:highlight w:val="cyan"/>
          <w:lang w:val="en-GB" w:eastAsia="ja-JP"/>
        </w:rPr>
        <w:t>Moderator’s observation:</w:t>
      </w:r>
    </w:p>
    <w:p w14:paraId="08A3E596" w14:textId="05234E70" w:rsidR="0070144E" w:rsidRDefault="0070144E" w:rsidP="003665C1">
      <w:pPr>
        <w:rPr>
          <w:lang w:val="en-GB" w:eastAsia="ja-JP"/>
        </w:rPr>
      </w:pPr>
      <w:r>
        <w:rPr>
          <w:lang w:val="en-GB" w:eastAsia="ja-JP"/>
        </w:rPr>
        <w:t>Regarding the questions raised, Moderator’s understanding is as the following:</w:t>
      </w:r>
    </w:p>
    <w:p w14:paraId="6A3F264D" w14:textId="1BD1890E" w:rsidR="0070144E" w:rsidRDefault="0070144E">
      <w:pPr>
        <w:pStyle w:val="ListParagraph"/>
        <w:numPr>
          <w:ilvl w:val="0"/>
          <w:numId w:val="51"/>
        </w:numPr>
        <w:rPr>
          <w:lang w:val="en-GB" w:eastAsia="ja-JP"/>
        </w:rPr>
      </w:pPr>
      <w:r>
        <w:rPr>
          <w:lang w:val="en-GB" w:eastAsia="ja-JP"/>
        </w:rPr>
        <w:lastRenderedPageBreak/>
        <w:t>Regarding Proposal 1: and Proposal 2 With respect to CG PUSCH with UTO-UCI, there is no functionality to enable/disable joint multiplexing of HARQ-ACK in CG PUSCH. The specified behaviour is as the following and no need to additional condition. In other words:</w:t>
      </w:r>
    </w:p>
    <w:p w14:paraId="3684DF77" w14:textId="2D94F926" w:rsidR="0070144E" w:rsidRDefault="0070144E">
      <w:pPr>
        <w:pStyle w:val="ListParagraph"/>
        <w:numPr>
          <w:ilvl w:val="1"/>
          <w:numId w:val="51"/>
        </w:numPr>
        <w:rPr>
          <w:lang w:val="en-GB" w:eastAsia="ja-JP"/>
        </w:rPr>
      </w:pPr>
      <w:r>
        <w:rPr>
          <w:lang w:val="en-GB" w:eastAsia="ja-JP"/>
        </w:rPr>
        <w:t xml:space="preserve"> if a HARQ-ACK of the same priority as CG PUSCH, is multiplexed in CG PUSCH, it would be jointly encoded with UTO-UCI.</w:t>
      </w:r>
    </w:p>
    <w:p w14:paraId="2FF1271D" w14:textId="69CDC5EA" w:rsidR="0070144E" w:rsidRDefault="0070144E">
      <w:pPr>
        <w:pStyle w:val="ListParagraph"/>
        <w:numPr>
          <w:ilvl w:val="1"/>
          <w:numId w:val="51"/>
        </w:numPr>
        <w:rPr>
          <w:lang w:val="en-GB" w:eastAsia="ja-JP"/>
        </w:rPr>
      </w:pPr>
      <w:r>
        <w:rPr>
          <w:lang w:val="en-GB" w:eastAsia="ja-JP"/>
        </w:rPr>
        <w:t xml:space="preserve">if a HARQ-ACK of the </w:t>
      </w:r>
      <w:r>
        <w:rPr>
          <w:lang w:val="en-GB" w:eastAsia="ja-JP"/>
        </w:rPr>
        <w:t>different</w:t>
      </w:r>
      <w:r>
        <w:rPr>
          <w:lang w:val="en-GB" w:eastAsia="ja-JP"/>
        </w:rPr>
        <w:t xml:space="preserve"> priority as CG PUSCH, is multiplexed in C</w:t>
      </w:r>
      <w:r>
        <w:rPr>
          <w:lang w:val="en-GB" w:eastAsia="ja-JP"/>
        </w:rPr>
        <w:t>G</w:t>
      </w:r>
      <w:r>
        <w:rPr>
          <w:lang w:val="en-GB" w:eastAsia="ja-JP"/>
        </w:rPr>
        <w:t xml:space="preserve"> PUSCH, it would be </w:t>
      </w:r>
      <w:r>
        <w:rPr>
          <w:lang w:val="en-GB" w:eastAsia="ja-JP"/>
        </w:rPr>
        <w:t>separately encoded</w:t>
      </w:r>
      <w:r>
        <w:rPr>
          <w:lang w:val="en-GB" w:eastAsia="ja-JP"/>
        </w:rPr>
        <w:t xml:space="preserve"> with UTO-UCI.</w:t>
      </w:r>
    </w:p>
    <w:p w14:paraId="31A3559D" w14:textId="01D21560" w:rsidR="00AE2A1E" w:rsidRDefault="0070144E">
      <w:pPr>
        <w:pStyle w:val="ListParagraph"/>
        <w:numPr>
          <w:ilvl w:val="0"/>
          <w:numId w:val="51"/>
        </w:numPr>
        <w:rPr>
          <w:lang w:val="en-GB" w:eastAsia="ja-JP"/>
        </w:rPr>
      </w:pPr>
      <w:r>
        <w:rPr>
          <w:lang w:val="en-GB" w:eastAsia="ja-JP"/>
        </w:rPr>
        <w:t xml:space="preserve">Regarding Proposal </w:t>
      </w:r>
      <w:r w:rsidR="00AE2A1E">
        <w:rPr>
          <w:lang w:val="en-GB" w:eastAsia="ja-JP"/>
        </w:rPr>
        <w:t>3 and 4</w:t>
      </w:r>
      <w:r>
        <w:rPr>
          <w:lang w:val="en-GB" w:eastAsia="ja-JP"/>
        </w:rPr>
        <w:t xml:space="preserve">: </w:t>
      </w:r>
      <w:r w:rsidR="00AE2A1E">
        <w:rPr>
          <w:lang w:val="en-GB" w:eastAsia="ja-JP"/>
        </w:rPr>
        <w:t xml:space="preserve">Reading the explanations in the contribution, </w:t>
      </w:r>
      <w:r w:rsidR="00854A6D" w:rsidRPr="00854A6D">
        <w:rPr>
          <w:b/>
          <w:bCs/>
          <w:lang w:val="en-GB" w:eastAsia="ja-JP"/>
        </w:rPr>
        <w:t>if Moderator understands correctly,</w:t>
      </w:r>
      <w:r w:rsidR="00854A6D">
        <w:rPr>
          <w:lang w:val="en-GB" w:eastAsia="ja-JP"/>
        </w:rPr>
        <w:t xml:space="preserve"> </w:t>
      </w:r>
      <w:r w:rsidR="00AE2A1E">
        <w:rPr>
          <w:lang w:val="en-GB" w:eastAsia="ja-JP"/>
        </w:rPr>
        <w:t>it seems the underlying issue that has caused confusion in the “cited” description is the following:</w:t>
      </w:r>
    </w:p>
    <w:p w14:paraId="58EEA355" w14:textId="77777777" w:rsidR="00854A6D" w:rsidRDefault="00AE2A1E">
      <w:pPr>
        <w:pStyle w:val="ListParagraph"/>
        <w:numPr>
          <w:ilvl w:val="1"/>
          <w:numId w:val="51"/>
        </w:numPr>
        <w:rPr>
          <w:lang w:val="en-GB" w:eastAsia="ja-JP"/>
        </w:rPr>
      </w:pPr>
      <w:r>
        <w:rPr>
          <w:lang w:val="en-GB" w:eastAsia="ja-JP"/>
        </w:rPr>
        <w:t xml:space="preserve">In the text below, the overlapping scenario is a CG PUSCH with CG-UCI of priority index 1 overlapping with LP PUCCH and HP PUCCH and CSI PUCCH. Which means PUSCH has the same priority as CG PUSCH, </w:t>
      </w:r>
      <w:proofErr w:type="gramStart"/>
      <w:r>
        <w:rPr>
          <w:lang w:val="en-GB" w:eastAsia="ja-JP"/>
        </w:rPr>
        <w:t>i.e.</w:t>
      </w:r>
      <w:proofErr w:type="gramEnd"/>
      <w:r>
        <w:rPr>
          <w:lang w:val="en-GB" w:eastAsia="ja-JP"/>
        </w:rPr>
        <w:t xml:space="preserve"> priority index 1. However, in order to perform encoding and multiplexing on PUSCH by using procedures in clause 6.2.7, some assumptions are made for UCIs, as well as PUSCH. For example</w:t>
      </w:r>
      <w:r w:rsidR="00854A6D">
        <w:rPr>
          <w:lang w:val="en-GB" w:eastAsia="ja-JP"/>
        </w:rPr>
        <w:t>,</w:t>
      </w:r>
      <w:r>
        <w:rPr>
          <w:lang w:val="en-GB" w:eastAsia="ja-JP"/>
        </w:rPr>
        <w:t xml:space="preserve"> HARQ-ACK with priority index 0 is assumed like CSI part 1 (but it doesn’t mean it is changed to CSI part 1) and also, PUSCH priority is assumed 0 (where originally was 1). This is to facilitate </w:t>
      </w:r>
      <w:r w:rsidR="00854A6D">
        <w:rPr>
          <w:lang w:val="en-GB" w:eastAsia="ja-JP"/>
        </w:rPr>
        <w:t xml:space="preserve">using the </w:t>
      </w:r>
      <w:r>
        <w:rPr>
          <w:lang w:val="en-GB" w:eastAsia="ja-JP"/>
        </w:rPr>
        <w:t xml:space="preserve">encoding and multiplexing </w:t>
      </w:r>
      <w:r w:rsidR="00854A6D">
        <w:rPr>
          <w:lang w:val="en-GB" w:eastAsia="ja-JP"/>
        </w:rPr>
        <w:t>procedures in clause 6.2.7.</w:t>
      </w:r>
    </w:p>
    <w:p w14:paraId="3E0D254D" w14:textId="16EA5741" w:rsidR="00854A6D" w:rsidRDefault="00854A6D">
      <w:pPr>
        <w:pStyle w:val="ListParagraph"/>
        <w:numPr>
          <w:ilvl w:val="1"/>
          <w:numId w:val="51"/>
        </w:numPr>
        <w:rPr>
          <w:lang w:val="en-GB" w:eastAsia="ja-JP"/>
        </w:rPr>
      </w:pPr>
      <w:r>
        <w:rPr>
          <w:lang w:val="en-GB" w:eastAsia="ja-JP"/>
        </w:rPr>
        <w:t>With that understanding, the existing specifications for UTO-UCI should be clear as well, similarly to CG-UCI.</w:t>
      </w:r>
    </w:p>
    <w:p w14:paraId="19C47C7B" w14:textId="19162E98" w:rsidR="00AE2A1E" w:rsidRDefault="00AE2A1E" w:rsidP="00AE2A1E">
      <w:pPr>
        <w:pStyle w:val="ListParagraph"/>
        <w:ind w:left="778"/>
        <w:rPr>
          <w:lang w:val="en-GB" w:eastAsia="ja-JP"/>
        </w:rPr>
      </w:pPr>
      <w:r>
        <w:rPr>
          <w:noProof/>
        </w:rPr>
        <mc:AlternateContent>
          <mc:Choice Requires="wps">
            <w:drawing>
              <wp:anchor distT="0" distB="0" distL="114300" distR="114300" simplePos="0" relativeHeight="251659264" behindDoc="0" locked="0" layoutInCell="1" allowOverlap="1" wp14:anchorId="1C2E9254" wp14:editId="38A7FEC6">
                <wp:simplePos x="0" y="0"/>
                <wp:positionH relativeFrom="column">
                  <wp:posOffset>925830</wp:posOffset>
                </wp:positionH>
                <wp:positionV relativeFrom="paragraph">
                  <wp:posOffset>182880</wp:posOffset>
                </wp:positionV>
                <wp:extent cx="5197475" cy="1828800"/>
                <wp:effectExtent l="0" t="0" r="22225" b="24765"/>
                <wp:wrapSquare wrapText="bothSides"/>
                <wp:docPr id="955817360" name="Text Box 1"/>
                <wp:cNvGraphicFramePr/>
                <a:graphic xmlns:a="http://schemas.openxmlformats.org/drawingml/2006/main">
                  <a:graphicData uri="http://schemas.microsoft.com/office/word/2010/wordprocessingShape">
                    <wps:wsp>
                      <wps:cNvSpPr txBox="1"/>
                      <wps:spPr>
                        <a:xfrm>
                          <a:off x="0" y="0"/>
                          <a:ext cx="5197475" cy="1828800"/>
                        </a:xfrm>
                        <a:prstGeom prst="rect">
                          <a:avLst/>
                        </a:prstGeom>
                        <a:noFill/>
                        <a:ln w="6350">
                          <a:solidFill>
                            <a:prstClr val="black"/>
                          </a:solidFill>
                        </a:ln>
                      </wps:spPr>
                      <wps:txbx>
                        <w:txbxContent>
                          <w:p w14:paraId="4D5B945D" w14:textId="77777777" w:rsidR="00AE2A1E" w:rsidRPr="00AE2A1E" w:rsidRDefault="00AE2A1E" w:rsidP="00AE2A1E">
                            <w:pPr>
                              <w:pStyle w:val="B1"/>
                              <w:rPr>
                                <w:sz w:val="14"/>
                                <w:szCs w:val="16"/>
                              </w:rPr>
                            </w:pPr>
                            <w:r w:rsidRPr="00AE2A1E">
                              <w:rPr>
                                <w:sz w:val="18"/>
                                <w:szCs w:val="18"/>
                              </w:rPr>
                              <w:t>-</w:t>
                            </w:r>
                            <w:r w:rsidRPr="00AE2A1E">
                              <w:rPr>
                                <w:sz w:val="18"/>
                                <w:szCs w:val="18"/>
                              </w:rPr>
                              <w:tab/>
                              <w:t>otherwise, t</w:t>
                            </w:r>
                            <w:r w:rsidRPr="00AE2A1E">
                              <w:rPr>
                                <w:rFonts w:hint="eastAsia"/>
                                <w:sz w:val="18"/>
                                <w:szCs w:val="18"/>
                              </w:rPr>
                              <w:t xml:space="preserve">he coded UCI bits are </w:t>
                            </w:r>
                            <w:r w:rsidRPr="00AE2A1E">
                              <w:rPr>
                                <w:sz w:val="18"/>
                                <w:szCs w:val="18"/>
                              </w:rPr>
                              <w:t>multiplexed</w:t>
                            </w:r>
                            <w:r w:rsidRPr="00AE2A1E">
                              <w:rPr>
                                <w:rFonts w:hint="eastAsia"/>
                                <w:sz w:val="18"/>
                                <w:szCs w:val="18"/>
                              </w:rPr>
                              <w:t xml:space="preserve"> onto PUSCH according to the procedures in Clause 6.2.7</w:t>
                            </w:r>
                            <w:r w:rsidRPr="00AE2A1E">
                              <w:rPr>
                                <w:sz w:val="18"/>
                                <w:szCs w:val="18"/>
                              </w:rPr>
                              <w:t xml:space="preserve"> by taking HARQ-ACK with priority index 1 if any as HARQ-ACK, taking </w:t>
                            </w:r>
                            <w:r w:rsidRPr="00AE2A1E">
                              <w:rPr>
                                <w:sz w:val="18"/>
                                <w:szCs w:val="18"/>
                                <w:highlight w:val="cyan"/>
                              </w:rPr>
                              <w:t>CG-UCI associated with priority index 1 if any as CG-UCI</w:t>
                            </w:r>
                            <w:r w:rsidRPr="00AE2A1E">
                              <w:rPr>
                                <w:sz w:val="18"/>
                                <w:szCs w:val="18"/>
                              </w:rPr>
                              <w:t>, taking HARQ-ACK with priority index 0 as CSI part 1, and taking CSI part 1 as CSI part 2 if CSI part 1 is also</w:t>
                            </w:r>
                            <w:r w:rsidRPr="00AE2A1E">
                              <w:rPr>
                                <w:rFonts w:hint="eastAsia"/>
                                <w:sz w:val="18"/>
                                <w:szCs w:val="18"/>
                              </w:rPr>
                              <w:t xml:space="preserve"> transmitted on </w:t>
                            </w:r>
                            <w:r w:rsidRPr="00AE2A1E">
                              <w:rPr>
                                <w:sz w:val="18"/>
                                <w:szCs w:val="18"/>
                              </w:rPr>
                              <w:t>the</w:t>
                            </w:r>
                            <w:r w:rsidRPr="00AE2A1E">
                              <w:rPr>
                                <w:rFonts w:hint="eastAsia"/>
                                <w:sz w:val="18"/>
                                <w:szCs w:val="18"/>
                              </w:rPr>
                              <w:t xml:space="preserve"> PUSCH</w:t>
                            </w:r>
                            <w:r w:rsidRPr="00AE2A1E">
                              <w:rPr>
                                <w:sz w:val="18"/>
                                <w:szCs w:val="18"/>
                              </w:rPr>
                              <w:t xml:space="preserve"> and </w:t>
                            </w:r>
                            <w:r w:rsidRPr="00AE2A1E">
                              <w:rPr>
                                <w:sz w:val="18"/>
                                <w:szCs w:val="18"/>
                                <w:highlight w:val="cyan"/>
                              </w:rPr>
                              <w:t>the PUSCH is associated with priority index 0</w:t>
                            </w:r>
                            <w:r w:rsidRPr="00AE2A1E">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C2E9254" id="_x0000_t202" coordsize="21600,21600" o:spt="202" path="m,l,21600r21600,l21600,xe">
                <v:stroke joinstyle="miter"/>
                <v:path gradientshapeok="t" o:connecttype="rect"/>
              </v:shapetype>
              <v:shape id="Text Box 1" o:spid="_x0000_s1026" type="#_x0000_t202" style="position:absolute;left:0;text-align:left;margin-left:72.9pt;margin-top:14.4pt;width:409.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qZLwIAAFUEAAAOAAAAZHJzL2Uyb0RvYy54bWysVEuP2jAQvlfqf7B8L0koLGxEWFFWVJXQ&#10;7kpstWfj2CSq43FtQ0J/fccmPLTtqerFmfGM5/F9M5k9dI0iB2FdDbqg2SClRGgOZa13Bf3+uvo0&#10;pcR5pkumQIuCHoWjD/OPH2atycUQKlClsASDaJe3pqCV9yZPEscr0TA3ACM0GiXYhnlU7S4pLWsx&#10;eqOSYZreJS3Y0ljgwjm8fTwZ6TzGl1Jw/yylE56ogmJtPp42nttwJvMZy3eWmarmfRnsH6poWK0x&#10;6SXUI/OM7G39R6im5hYcSD/g0CQgZc1F7AG7ydJ33WwqZkTsBcFx5gKT+39h+dNhY14s8d0X6JDA&#10;AEhrXO7wMvTTSduEL1ZK0I4QHi+wic4Tjpfj7H4ymowp4WjLpsPpNI3AJtfnxjr/VUBDglBQi7xE&#10;uNhh7TymRNezS8imYVUrFblRmrQFvfs8TuMDB6ougzG4hSdLZcmBIbtbxfiPUD7GuvFCTWm8vDYV&#10;JN9tu77TLZRHBMDCaTac4asa466Z8y/M4jBgzzjg/hkPqQCLgV6ipAL762/3wR85QislLQ5XQd3P&#10;PbOCEvVNI3v32WgUpjEqo/FkiIq9tWxvLXrfLAE7zHCVDI9i8PfqLEoLzRvuwSJkRRPTHHMX1J/F&#10;pT+NPO4RF4tFdML5M8yv9cbwEPqM52v3xqzpefJI8ROcx5Dl7+g6+YaXziz2HkmLXAaAT6j2uOPs&#10;Rlr6PQvLcatHr+vfYP4bAAD//wMAUEsDBBQABgAIAAAAIQDJuPM84AAAAAoBAAAPAAAAZHJzL2Rv&#10;d25yZXYueG1sTI9PT4NAEMXvJn6HzZh4s0v/iIgsjTEqiTerPXCbwhRQdpaw25Z+e8eTnl5e3sub&#10;32TryfbqSKPvHBuYzyJQxJWrO24MfH683CSgfECusXdMBs7kYZ1fXmSY1u7E73TchEbJCPsUDbQh&#10;DKnWvmrJop+5gViyvRstBrFjo+sRTzJue72Iolhb7FgutDjQU0vV9+ZgDZR2Ww5vz4h3r3tfbqev&#10;4uyLwpjrq+nxAVSgKfyV4Rdf0CEXpp07cO1VL351K+jBwCIRlcJ9vFqC2hlYzuMEdJ7p/y/kPwAA&#10;AP//AwBQSwECLQAUAAYACAAAACEAtoM4kv4AAADhAQAAEwAAAAAAAAAAAAAAAAAAAAAAW0NvbnRl&#10;bnRfVHlwZXNdLnhtbFBLAQItABQABgAIAAAAIQA4/SH/1gAAAJQBAAALAAAAAAAAAAAAAAAAAC8B&#10;AABfcmVscy8ucmVsc1BLAQItABQABgAIAAAAIQAXBBqZLwIAAFUEAAAOAAAAAAAAAAAAAAAAAC4C&#10;AABkcnMvZTJvRG9jLnhtbFBLAQItABQABgAIAAAAIQDJuPM84AAAAAoBAAAPAAAAAAAAAAAAAAAA&#10;AIkEAABkcnMvZG93bnJldi54bWxQSwUGAAAAAAQABADzAAAAlgUAAAAA&#10;" filled="f" strokeweight=".5pt">
                <v:textbox style="mso-fit-shape-to-text:t">
                  <w:txbxContent>
                    <w:p w14:paraId="4D5B945D" w14:textId="77777777" w:rsidR="00AE2A1E" w:rsidRPr="00AE2A1E" w:rsidRDefault="00AE2A1E" w:rsidP="00AE2A1E">
                      <w:pPr>
                        <w:pStyle w:val="B1"/>
                        <w:rPr>
                          <w:sz w:val="14"/>
                          <w:szCs w:val="16"/>
                        </w:rPr>
                      </w:pPr>
                      <w:r w:rsidRPr="00AE2A1E">
                        <w:rPr>
                          <w:sz w:val="18"/>
                          <w:szCs w:val="18"/>
                        </w:rPr>
                        <w:t>-</w:t>
                      </w:r>
                      <w:r w:rsidRPr="00AE2A1E">
                        <w:rPr>
                          <w:sz w:val="18"/>
                          <w:szCs w:val="18"/>
                        </w:rPr>
                        <w:tab/>
                        <w:t>otherwise, t</w:t>
                      </w:r>
                      <w:r w:rsidRPr="00AE2A1E">
                        <w:rPr>
                          <w:rFonts w:hint="eastAsia"/>
                          <w:sz w:val="18"/>
                          <w:szCs w:val="18"/>
                        </w:rPr>
                        <w:t xml:space="preserve">he coded UCI bits are </w:t>
                      </w:r>
                      <w:r w:rsidRPr="00AE2A1E">
                        <w:rPr>
                          <w:sz w:val="18"/>
                          <w:szCs w:val="18"/>
                        </w:rPr>
                        <w:t>multiplexed</w:t>
                      </w:r>
                      <w:r w:rsidRPr="00AE2A1E">
                        <w:rPr>
                          <w:rFonts w:hint="eastAsia"/>
                          <w:sz w:val="18"/>
                          <w:szCs w:val="18"/>
                        </w:rPr>
                        <w:t xml:space="preserve"> onto PUSCH according to the procedures in Clause 6.2.7</w:t>
                      </w:r>
                      <w:r w:rsidRPr="00AE2A1E">
                        <w:rPr>
                          <w:sz w:val="18"/>
                          <w:szCs w:val="18"/>
                        </w:rPr>
                        <w:t xml:space="preserve"> by taking HARQ-ACK with priority index 1 if any as HARQ-ACK, taking </w:t>
                      </w:r>
                      <w:r w:rsidRPr="00AE2A1E">
                        <w:rPr>
                          <w:sz w:val="18"/>
                          <w:szCs w:val="18"/>
                          <w:highlight w:val="cyan"/>
                        </w:rPr>
                        <w:t>CG-UCI associated with priority index 1 if any as CG-UCI</w:t>
                      </w:r>
                      <w:r w:rsidRPr="00AE2A1E">
                        <w:rPr>
                          <w:sz w:val="18"/>
                          <w:szCs w:val="18"/>
                        </w:rPr>
                        <w:t>, taking HARQ-ACK with priority index 0 as CSI part 1, and taking CSI part 1 as CSI part 2 if CSI part 1 is also</w:t>
                      </w:r>
                      <w:r w:rsidRPr="00AE2A1E">
                        <w:rPr>
                          <w:rFonts w:hint="eastAsia"/>
                          <w:sz w:val="18"/>
                          <w:szCs w:val="18"/>
                        </w:rPr>
                        <w:t xml:space="preserve"> transmitted on </w:t>
                      </w:r>
                      <w:r w:rsidRPr="00AE2A1E">
                        <w:rPr>
                          <w:sz w:val="18"/>
                          <w:szCs w:val="18"/>
                        </w:rPr>
                        <w:t>the</w:t>
                      </w:r>
                      <w:r w:rsidRPr="00AE2A1E">
                        <w:rPr>
                          <w:rFonts w:hint="eastAsia"/>
                          <w:sz w:val="18"/>
                          <w:szCs w:val="18"/>
                        </w:rPr>
                        <w:t xml:space="preserve"> PUSCH</w:t>
                      </w:r>
                      <w:r w:rsidRPr="00AE2A1E">
                        <w:rPr>
                          <w:sz w:val="18"/>
                          <w:szCs w:val="18"/>
                        </w:rPr>
                        <w:t xml:space="preserve"> and </w:t>
                      </w:r>
                      <w:r w:rsidRPr="00AE2A1E">
                        <w:rPr>
                          <w:sz w:val="18"/>
                          <w:szCs w:val="18"/>
                          <w:highlight w:val="cyan"/>
                        </w:rPr>
                        <w:t>the PUSCH is associated with priority index 0</w:t>
                      </w:r>
                      <w:r w:rsidRPr="00AE2A1E">
                        <w:rPr>
                          <w:rFonts w:hint="eastAsia"/>
                          <w:sz w:val="18"/>
                          <w:szCs w:val="18"/>
                        </w:rPr>
                        <w:t>.</w:t>
                      </w:r>
                    </w:p>
                  </w:txbxContent>
                </v:textbox>
                <w10:wrap type="square"/>
              </v:shape>
            </w:pict>
          </mc:Fallback>
        </mc:AlternateContent>
      </w:r>
    </w:p>
    <w:p w14:paraId="079FE55B" w14:textId="4D5D8DCF" w:rsidR="00AE2A1E" w:rsidRPr="00AE2A1E" w:rsidRDefault="00AE2A1E" w:rsidP="00AE2A1E">
      <w:pPr>
        <w:pStyle w:val="ListParagraph"/>
        <w:ind w:left="778"/>
        <w:jc w:val="both"/>
        <w:rPr>
          <w:sz w:val="24"/>
          <w:szCs w:val="24"/>
          <w:lang w:eastAsia="zh-CN"/>
        </w:rPr>
      </w:pPr>
    </w:p>
    <w:p w14:paraId="5A832A44" w14:textId="77777777" w:rsidR="00AE2A1E" w:rsidRDefault="00AE2A1E" w:rsidP="00AE2A1E">
      <w:pPr>
        <w:pStyle w:val="ListParagraph"/>
        <w:ind w:left="778"/>
        <w:rPr>
          <w:lang w:val="en-GB" w:eastAsia="ja-JP"/>
        </w:rPr>
      </w:pPr>
    </w:p>
    <w:p w14:paraId="162E8F98" w14:textId="7E19F0C0" w:rsidR="0070144E" w:rsidRDefault="0070144E" w:rsidP="00AE2A1E">
      <w:pPr>
        <w:pStyle w:val="ListParagraph"/>
        <w:ind w:left="778"/>
        <w:rPr>
          <w:lang w:val="en-GB" w:eastAsia="ja-JP"/>
        </w:rPr>
      </w:pPr>
    </w:p>
    <w:p w14:paraId="5035A198" w14:textId="67A53460" w:rsidR="0070144E" w:rsidRPr="0070144E" w:rsidRDefault="0070144E" w:rsidP="0070144E">
      <w:pPr>
        <w:pStyle w:val="ListParagraph"/>
        <w:ind w:left="1498"/>
        <w:rPr>
          <w:lang w:val="en-GB" w:eastAsia="ja-JP"/>
        </w:rPr>
      </w:pPr>
    </w:p>
    <w:p w14:paraId="04855DB5" w14:textId="41670B26" w:rsidR="0070144E" w:rsidRDefault="00854A6D" w:rsidP="003665C1">
      <w:pPr>
        <w:rPr>
          <w:lang w:val="en-GB" w:eastAsia="ja-JP"/>
        </w:rPr>
      </w:pPr>
      <w:r w:rsidRPr="00854A6D">
        <w:rPr>
          <w:highlight w:val="cyan"/>
          <w:lang w:val="en-GB" w:eastAsia="ja-JP"/>
        </w:rPr>
        <w:t>Moderator’s recommendation:</w:t>
      </w:r>
      <w:r>
        <w:rPr>
          <w:lang w:val="en-GB" w:eastAsia="ja-JP"/>
        </w:rPr>
        <w:t xml:space="preserve"> Companies are encouraged to review Sharp’s contribution and also reflect whether Moderator’s understanding is correct.</w:t>
      </w:r>
    </w:p>
    <w:p w14:paraId="292381BB" w14:textId="77777777" w:rsidR="00854A6D" w:rsidRDefault="00854A6D" w:rsidP="003665C1">
      <w:pPr>
        <w:rPr>
          <w:lang w:val="en-GB" w:eastAsia="ja-JP"/>
        </w:rPr>
      </w:pPr>
    </w:p>
    <w:tbl>
      <w:tblPr>
        <w:tblStyle w:val="TableGrid"/>
        <w:tblW w:w="0" w:type="auto"/>
        <w:tblLook w:val="04A0" w:firstRow="1" w:lastRow="0" w:firstColumn="1" w:lastColumn="0" w:noHBand="0" w:noVBand="1"/>
      </w:tblPr>
      <w:tblGrid>
        <w:gridCol w:w="9629"/>
      </w:tblGrid>
      <w:tr w:rsidR="008564DE" w14:paraId="6F30CDC3" w14:textId="77777777" w:rsidTr="008564DE">
        <w:tc>
          <w:tcPr>
            <w:tcW w:w="9629" w:type="dxa"/>
          </w:tcPr>
          <w:p w14:paraId="3F363269" w14:textId="77777777" w:rsidR="008564DE" w:rsidRPr="00BC5E0D" w:rsidRDefault="008564DE" w:rsidP="008564DE">
            <w:pPr>
              <w:pStyle w:val="NormalWeb"/>
              <w:shd w:val="clear" w:color="auto" w:fill="FFC000" w:themeFill="accent4"/>
            </w:pPr>
            <w:r>
              <w:t>Sharp</w:t>
            </w:r>
          </w:p>
          <w:p w14:paraId="1D38B053" w14:textId="77777777" w:rsidR="008564DE" w:rsidRPr="008564DE" w:rsidRDefault="008564DE" w:rsidP="008564DE">
            <w:pPr>
              <w:jc w:val="both"/>
              <w:rPr>
                <w:sz w:val="20"/>
                <w:szCs w:val="20"/>
                <w:lang w:eastAsia="zh-CN"/>
              </w:rPr>
            </w:pPr>
            <w:r w:rsidRPr="008564DE">
              <w:rPr>
                <w:sz w:val="20"/>
                <w:szCs w:val="20"/>
                <w:lang w:eastAsia="zh-CN"/>
              </w:rPr>
              <w:t xml:space="preserve">In this contribution, we studied the detailed cases for UTO-UCI and HARQ-ACK multiplexing on </w:t>
            </w:r>
            <w:proofErr w:type="gramStart"/>
            <w:r w:rsidRPr="008564DE">
              <w:rPr>
                <w:sz w:val="20"/>
                <w:szCs w:val="20"/>
                <w:lang w:eastAsia="zh-CN"/>
              </w:rPr>
              <w:t>PUSCH, and</w:t>
            </w:r>
            <w:proofErr w:type="gramEnd"/>
            <w:r w:rsidRPr="008564DE">
              <w:rPr>
                <w:sz w:val="20"/>
                <w:szCs w:val="20"/>
                <w:lang w:eastAsia="zh-CN"/>
              </w:rPr>
              <w:t xml:space="preserve"> want to clarify the outcomes of some subcases from the current specifications, esp. for multiplexing of UTO-UCI with priority index 1 and/or HARQ-ACK with priority index 1 on a PUSCH with priority index 1. We proposed the following:</w:t>
            </w:r>
          </w:p>
          <w:p w14:paraId="22D13340" w14:textId="77777777" w:rsidR="008564DE" w:rsidRPr="008564DE" w:rsidRDefault="008564DE" w:rsidP="008564DE">
            <w:pPr>
              <w:jc w:val="both"/>
              <w:rPr>
                <w:b/>
                <w:bCs/>
                <w:sz w:val="20"/>
                <w:szCs w:val="20"/>
                <w:lang w:eastAsia="zh-CN"/>
              </w:rPr>
            </w:pPr>
            <w:r w:rsidRPr="008564DE">
              <w:rPr>
                <w:b/>
                <w:bCs/>
                <w:sz w:val="20"/>
                <w:szCs w:val="20"/>
                <w:lang w:eastAsia="zh-CN"/>
              </w:rPr>
              <w:t>Proposal 1: RAN1 to clarify/verify that when the UTO-UCI and HARQ-ACK have the same priority, they are always joint encoded and transmitted on a PUSCH.</w:t>
            </w:r>
          </w:p>
          <w:p w14:paraId="4EA7E296" w14:textId="77777777" w:rsidR="008564DE" w:rsidRPr="008564DE" w:rsidRDefault="008564DE" w:rsidP="008564DE">
            <w:pPr>
              <w:spacing w:before="100" w:beforeAutospacing="1"/>
              <w:rPr>
                <w:b/>
                <w:bCs/>
                <w:sz w:val="20"/>
                <w:szCs w:val="20"/>
              </w:rPr>
            </w:pPr>
            <w:r w:rsidRPr="008564DE">
              <w:rPr>
                <w:b/>
                <w:bCs/>
                <w:sz w:val="20"/>
                <w:szCs w:val="20"/>
              </w:rPr>
              <w:t>Proposal 2: RAN1 to clarify whether additional dropping rules should be specified if the condition “UTO-UCI and HARQ-ACK joint coding is not enabled” is supported.</w:t>
            </w:r>
          </w:p>
          <w:p w14:paraId="19AC6126" w14:textId="77777777" w:rsidR="008564DE" w:rsidRPr="008564DE" w:rsidRDefault="008564DE" w:rsidP="008564DE">
            <w:pPr>
              <w:jc w:val="both"/>
              <w:rPr>
                <w:b/>
                <w:bCs/>
                <w:sz w:val="20"/>
                <w:szCs w:val="20"/>
                <w:lang w:eastAsia="zh-CN"/>
              </w:rPr>
            </w:pPr>
            <w:r w:rsidRPr="008564DE">
              <w:rPr>
                <w:b/>
                <w:bCs/>
                <w:sz w:val="20"/>
                <w:szCs w:val="20"/>
                <w:lang w:eastAsia="zh-CN"/>
              </w:rPr>
              <w:t xml:space="preserve">Proposal 3: RAN1 should clarify the behaviors for different cases of the condition “HARQ-ACK bits associated with priority index 1 and/or CG-UCI associated with priority index 1.” </w:t>
            </w:r>
          </w:p>
          <w:p w14:paraId="040C8401" w14:textId="6D852AE0" w:rsidR="008564DE" w:rsidRPr="008564DE" w:rsidRDefault="008564DE" w:rsidP="008564DE">
            <w:pPr>
              <w:jc w:val="both"/>
              <w:rPr>
                <w:b/>
                <w:bCs/>
                <w:sz w:val="20"/>
                <w:szCs w:val="20"/>
                <w:lang w:eastAsia="zh-CN"/>
              </w:rPr>
            </w:pPr>
            <w:r w:rsidRPr="008564DE">
              <w:rPr>
                <w:b/>
                <w:bCs/>
                <w:sz w:val="20"/>
                <w:szCs w:val="20"/>
                <w:lang w:eastAsia="zh-CN"/>
              </w:rPr>
              <w:t xml:space="preserve">Proposal 4: For clarification, RAN1 can list the CG-UCI and HARQ-ACK </w:t>
            </w:r>
            <w:proofErr w:type="gramStart"/>
            <w:r w:rsidRPr="008564DE">
              <w:rPr>
                <w:b/>
                <w:bCs/>
                <w:sz w:val="20"/>
                <w:szCs w:val="20"/>
                <w:lang w:eastAsia="zh-CN"/>
              </w:rPr>
              <w:t>combinations, and</w:t>
            </w:r>
            <w:proofErr w:type="gramEnd"/>
            <w:r w:rsidRPr="008564DE">
              <w:rPr>
                <w:b/>
                <w:bCs/>
                <w:sz w:val="20"/>
                <w:szCs w:val="20"/>
                <w:lang w:eastAsia="zh-CN"/>
              </w:rPr>
              <w:t xml:space="preserve"> split the “otherwise” with separate subcases for different PUSCH priorities.</w:t>
            </w:r>
          </w:p>
        </w:tc>
      </w:tr>
    </w:tbl>
    <w:p w14:paraId="1160ABB0" w14:textId="77777777" w:rsidR="008564DE" w:rsidRPr="003665C1" w:rsidRDefault="008564DE" w:rsidP="003665C1">
      <w:pPr>
        <w:rPr>
          <w:lang w:val="en-GB" w:eastAsia="ja-JP"/>
        </w:rPr>
      </w:pPr>
    </w:p>
    <w:p w14:paraId="75615FF2" w14:textId="151B1906" w:rsidR="00593CCC" w:rsidRPr="00854A6D" w:rsidRDefault="00854A6D" w:rsidP="00854A6D">
      <w:pPr>
        <w:pStyle w:val="Heading3"/>
      </w:pPr>
      <w:r>
        <w:lastRenderedPageBreak/>
        <w:t>2.6.1</w:t>
      </w:r>
      <w:r>
        <w:tab/>
      </w:r>
      <w:r w:rsidR="00593CCC" w:rsidRPr="00854A6D">
        <w:t>Initial discussion</w:t>
      </w:r>
    </w:p>
    <w:p w14:paraId="33AAC71E" w14:textId="48E1F5A8" w:rsidR="00593CCC" w:rsidRDefault="00593CCC" w:rsidP="00593CCC">
      <w:pPr>
        <w:rPr>
          <w:lang w:val="en-GB" w:eastAsia="ja-JP"/>
        </w:rPr>
      </w:pPr>
      <w:r w:rsidRPr="00854A6D">
        <w:rPr>
          <w:b/>
          <w:bCs/>
          <w:lang w:val="en-GB" w:eastAsia="ja-JP"/>
        </w:rPr>
        <w:t>Question:</w:t>
      </w:r>
      <w:r w:rsidRPr="00854A6D">
        <w:rPr>
          <w:lang w:val="en-GB" w:eastAsia="ja-JP"/>
        </w:rPr>
        <w:t xml:space="preserve"> What is your view about the issues raised above and the corresponding proposal, as well as Moderator’s </w:t>
      </w:r>
      <w:r w:rsidR="00854A6D" w:rsidRPr="00854A6D">
        <w:rPr>
          <w:lang w:val="en-GB" w:eastAsia="ja-JP"/>
        </w:rPr>
        <w:t xml:space="preserve">observation </w:t>
      </w:r>
      <w:r w:rsidRPr="00854A6D">
        <w:rPr>
          <w:lang w:val="en-GB" w:eastAsia="ja-JP"/>
        </w:rPr>
        <w:t>and recommendation? Do you have a different view</w:t>
      </w:r>
      <w:r w:rsidR="00854A6D" w:rsidRPr="00854A6D">
        <w:rPr>
          <w:lang w:val="en-GB" w:eastAsia="ja-JP"/>
        </w:rPr>
        <w:t xml:space="preserve"> as Moderator? Please provide your view and clarification as requested by Sharp.</w:t>
      </w:r>
    </w:p>
    <w:tbl>
      <w:tblPr>
        <w:tblStyle w:val="TableGrid"/>
        <w:tblW w:w="0" w:type="auto"/>
        <w:tblLook w:val="04A0" w:firstRow="1" w:lastRow="0" w:firstColumn="1" w:lastColumn="0" w:noHBand="0" w:noVBand="1"/>
      </w:tblPr>
      <w:tblGrid>
        <w:gridCol w:w="1838"/>
        <w:gridCol w:w="7791"/>
      </w:tblGrid>
      <w:tr w:rsidR="00593CCC" w14:paraId="3812F914" w14:textId="77777777" w:rsidTr="00112613">
        <w:tc>
          <w:tcPr>
            <w:tcW w:w="1838" w:type="dxa"/>
            <w:shd w:val="clear" w:color="auto" w:fill="A5A5A5" w:themeFill="accent3"/>
          </w:tcPr>
          <w:p w14:paraId="39A59BA5"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2150E94D" w14:textId="77777777" w:rsidR="00593CCC" w:rsidRDefault="00593CCC" w:rsidP="00112613">
            <w:pPr>
              <w:rPr>
                <w:lang w:val="en-GB" w:eastAsia="ja-JP"/>
              </w:rPr>
            </w:pPr>
            <w:r>
              <w:rPr>
                <w:lang w:val="en-GB" w:eastAsia="ja-JP"/>
              </w:rPr>
              <w:t>Comment</w:t>
            </w:r>
          </w:p>
        </w:tc>
      </w:tr>
      <w:tr w:rsidR="00593CCC" w14:paraId="1C451D16" w14:textId="77777777" w:rsidTr="00112613">
        <w:tc>
          <w:tcPr>
            <w:tcW w:w="1838" w:type="dxa"/>
          </w:tcPr>
          <w:p w14:paraId="4AEA4064" w14:textId="77777777" w:rsidR="00593CCC" w:rsidRDefault="00593CCC" w:rsidP="00112613">
            <w:pPr>
              <w:rPr>
                <w:lang w:val="en-GB" w:eastAsia="ja-JP"/>
              </w:rPr>
            </w:pPr>
          </w:p>
        </w:tc>
        <w:tc>
          <w:tcPr>
            <w:tcW w:w="7791" w:type="dxa"/>
          </w:tcPr>
          <w:p w14:paraId="17B52B26" w14:textId="77777777" w:rsidR="00593CCC" w:rsidRDefault="00593CCC" w:rsidP="00112613">
            <w:pPr>
              <w:rPr>
                <w:lang w:val="en-GB" w:eastAsia="ja-JP"/>
              </w:rPr>
            </w:pPr>
          </w:p>
        </w:tc>
      </w:tr>
      <w:tr w:rsidR="00593CCC" w14:paraId="79E2441E" w14:textId="77777777" w:rsidTr="00112613">
        <w:tc>
          <w:tcPr>
            <w:tcW w:w="1838" w:type="dxa"/>
          </w:tcPr>
          <w:p w14:paraId="22798506" w14:textId="77777777" w:rsidR="00593CCC" w:rsidRDefault="00593CCC" w:rsidP="00112613">
            <w:pPr>
              <w:rPr>
                <w:lang w:val="en-GB" w:eastAsia="ja-JP"/>
              </w:rPr>
            </w:pPr>
          </w:p>
        </w:tc>
        <w:tc>
          <w:tcPr>
            <w:tcW w:w="7791" w:type="dxa"/>
          </w:tcPr>
          <w:p w14:paraId="2AF0FB37" w14:textId="77777777" w:rsidR="00593CCC" w:rsidRDefault="00593CCC" w:rsidP="00112613">
            <w:pPr>
              <w:rPr>
                <w:lang w:val="en-GB" w:eastAsia="ja-JP"/>
              </w:rPr>
            </w:pPr>
          </w:p>
        </w:tc>
      </w:tr>
      <w:tr w:rsidR="00593CCC" w14:paraId="3F4D2638" w14:textId="77777777" w:rsidTr="00112613">
        <w:tc>
          <w:tcPr>
            <w:tcW w:w="1838" w:type="dxa"/>
          </w:tcPr>
          <w:p w14:paraId="785C3C9D" w14:textId="77777777" w:rsidR="00593CCC" w:rsidRDefault="00593CCC" w:rsidP="00112613">
            <w:pPr>
              <w:rPr>
                <w:lang w:val="en-GB" w:eastAsia="ja-JP"/>
              </w:rPr>
            </w:pPr>
          </w:p>
        </w:tc>
        <w:tc>
          <w:tcPr>
            <w:tcW w:w="7791" w:type="dxa"/>
          </w:tcPr>
          <w:p w14:paraId="058E4DD9" w14:textId="77777777" w:rsidR="00593CCC" w:rsidRDefault="00593CCC" w:rsidP="00112613">
            <w:pPr>
              <w:rPr>
                <w:lang w:val="en-GB" w:eastAsia="ja-JP"/>
              </w:rPr>
            </w:pPr>
          </w:p>
        </w:tc>
      </w:tr>
      <w:tr w:rsidR="00593CCC" w14:paraId="51338C22" w14:textId="77777777" w:rsidTr="00112613">
        <w:tc>
          <w:tcPr>
            <w:tcW w:w="1838" w:type="dxa"/>
          </w:tcPr>
          <w:p w14:paraId="0DC00884" w14:textId="77777777" w:rsidR="00593CCC" w:rsidRDefault="00593CCC" w:rsidP="00112613">
            <w:pPr>
              <w:rPr>
                <w:lang w:val="en-GB" w:eastAsia="ja-JP"/>
              </w:rPr>
            </w:pPr>
          </w:p>
        </w:tc>
        <w:tc>
          <w:tcPr>
            <w:tcW w:w="7791" w:type="dxa"/>
          </w:tcPr>
          <w:p w14:paraId="1B135F16" w14:textId="77777777" w:rsidR="00593CCC" w:rsidRDefault="00593CCC" w:rsidP="00112613">
            <w:pPr>
              <w:rPr>
                <w:lang w:val="en-GB" w:eastAsia="ja-JP"/>
              </w:rPr>
            </w:pPr>
          </w:p>
        </w:tc>
      </w:tr>
      <w:tr w:rsidR="00593CCC" w14:paraId="7C78F219" w14:textId="77777777" w:rsidTr="00112613">
        <w:tc>
          <w:tcPr>
            <w:tcW w:w="1838" w:type="dxa"/>
          </w:tcPr>
          <w:p w14:paraId="4193D695" w14:textId="77777777" w:rsidR="00593CCC" w:rsidRDefault="00593CCC" w:rsidP="00112613">
            <w:pPr>
              <w:rPr>
                <w:lang w:val="en-GB" w:eastAsia="ja-JP"/>
              </w:rPr>
            </w:pPr>
          </w:p>
        </w:tc>
        <w:tc>
          <w:tcPr>
            <w:tcW w:w="7791" w:type="dxa"/>
          </w:tcPr>
          <w:p w14:paraId="5F9BF0FD" w14:textId="77777777" w:rsidR="00593CCC" w:rsidRDefault="00593CCC" w:rsidP="00112613">
            <w:pPr>
              <w:rPr>
                <w:lang w:val="en-GB" w:eastAsia="ja-JP"/>
              </w:rPr>
            </w:pPr>
          </w:p>
        </w:tc>
      </w:tr>
    </w:tbl>
    <w:p w14:paraId="46ECA144" w14:textId="77777777" w:rsidR="00593CCC" w:rsidRPr="0000676E" w:rsidRDefault="00593CCC" w:rsidP="00593CCC">
      <w:pPr>
        <w:rPr>
          <w:lang w:val="en-GB" w:eastAsia="ja-JP"/>
        </w:rPr>
      </w:pPr>
    </w:p>
    <w:p w14:paraId="56221A8C" w14:textId="77777777" w:rsidR="00593CCC" w:rsidRDefault="00593CCC" w:rsidP="005058DD">
      <w:pPr>
        <w:rPr>
          <w:lang w:eastAsia="ja-JP"/>
        </w:rPr>
      </w:pPr>
    </w:p>
    <w:p w14:paraId="19C5415D" w14:textId="10F888C0" w:rsidR="00DD3F4F" w:rsidRDefault="00DD3F4F">
      <w:pPr>
        <w:pStyle w:val="Heading2"/>
        <w:numPr>
          <w:ilvl w:val="1"/>
          <w:numId w:val="54"/>
        </w:numPr>
      </w:pPr>
      <w:r>
        <w:t>Issue#</w:t>
      </w:r>
      <w:r>
        <w:t>7</w:t>
      </w:r>
      <w:r>
        <w:t>: Editorial correction</w:t>
      </w:r>
    </w:p>
    <w:p w14:paraId="29A2EC9E" w14:textId="7BC25261" w:rsidR="00DD3F4F" w:rsidRDefault="00DD3F4F" w:rsidP="00DD3F4F">
      <w:pPr>
        <w:rPr>
          <w:lang w:val="en-GB" w:eastAsia="ja-JP"/>
        </w:rPr>
      </w:pPr>
      <w:r w:rsidRPr="00DD3F4F">
        <w:rPr>
          <w:highlight w:val="cyan"/>
          <w:lang w:val="en-GB" w:eastAsia="ja-JP"/>
        </w:rPr>
        <w:t>Moderator’s summary:</w:t>
      </w:r>
    </w:p>
    <w:p w14:paraId="68DF5490" w14:textId="6748315B" w:rsidR="00DD3F4F" w:rsidRDefault="00DD3F4F" w:rsidP="00DD3F4F">
      <w:pPr>
        <w:rPr>
          <w:lang w:val="en-GB" w:eastAsia="ja-JP"/>
        </w:rPr>
      </w:pPr>
      <w:r>
        <w:rPr>
          <w:lang w:val="en-GB" w:eastAsia="ja-JP"/>
        </w:rPr>
        <w:t>HW have identified few editorial inconsistencies in specifications that should be addressed.</w:t>
      </w:r>
    </w:p>
    <w:p w14:paraId="59EB965B" w14:textId="77777777" w:rsidR="00C61536" w:rsidRDefault="00C61536" w:rsidP="00C61536">
      <w:pPr>
        <w:rPr>
          <w:lang w:eastAsia="ja-JP"/>
        </w:rPr>
      </w:pPr>
      <w:r w:rsidRPr="00DD3F4F">
        <w:rPr>
          <w:highlight w:val="cyan"/>
          <w:lang w:eastAsia="ja-JP"/>
        </w:rPr>
        <w:t>Moderator’s recommendation</w:t>
      </w:r>
      <w:r>
        <w:rPr>
          <w:lang w:eastAsia="ja-JP"/>
        </w:rPr>
        <w:t xml:space="preserve">: </w:t>
      </w:r>
      <w:r w:rsidRPr="00C61536">
        <w:rPr>
          <w:lang w:eastAsia="ja-JP"/>
        </w:rPr>
        <w:t>Endorse the corresponding</w:t>
      </w:r>
      <w:r>
        <w:rPr>
          <w:lang w:eastAsia="ja-JP"/>
        </w:rPr>
        <w:t xml:space="preserve"> TP.</w:t>
      </w:r>
    </w:p>
    <w:p w14:paraId="579A6A44" w14:textId="77777777" w:rsidR="00C61536" w:rsidRPr="00C61536" w:rsidRDefault="00C61536" w:rsidP="00DD3F4F">
      <w:pPr>
        <w:rPr>
          <w:lang w:eastAsia="ja-JP"/>
        </w:rPr>
      </w:pPr>
    </w:p>
    <w:tbl>
      <w:tblPr>
        <w:tblStyle w:val="TableGrid"/>
        <w:tblW w:w="0" w:type="auto"/>
        <w:tblLook w:val="04A0" w:firstRow="1" w:lastRow="0" w:firstColumn="1" w:lastColumn="0" w:noHBand="0" w:noVBand="1"/>
      </w:tblPr>
      <w:tblGrid>
        <w:gridCol w:w="9629"/>
      </w:tblGrid>
      <w:tr w:rsidR="00C61536" w14:paraId="629CC58B" w14:textId="77777777" w:rsidTr="00C61536">
        <w:tc>
          <w:tcPr>
            <w:tcW w:w="9629" w:type="dxa"/>
          </w:tcPr>
          <w:p w14:paraId="71E6EB0B" w14:textId="77777777" w:rsidR="00C61536" w:rsidRDefault="00C61536" w:rsidP="00C61536">
            <w:pPr>
              <w:pStyle w:val="NormalWeb"/>
              <w:shd w:val="clear" w:color="auto" w:fill="FFC000" w:themeFill="accent4"/>
            </w:pPr>
            <w:r>
              <w:t>HW</w:t>
            </w:r>
          </w:p>
          <w:p w14:paraId="42D40C8B" w14:textId="77777777" w:rsidR="00C61536" w:rsidRDefault="00C61536" w:rsidP="00C61536">
            <w:pPr>
              <w:autoSpaceDE w:val="0"/>
              <w:autoSpaceDN w:val="0"/>
              <w:adjustRightInd w:val="0"/>
              <w:snapToGrid w:val="0"/>
              <w:spacing w:before="240" w:afterLines="50" w:after="120" w:line="276" w:lineRule="auto"/>
              <w:jc w:val="both"/>
              <w:rPr>
                <w:rFonts w:ascii="Times New Roman" w:eastAsia="SimSun" w:hAnsi="Times New Roman" w:cs="Times New Roman"/>
                <w:b/>
                <w:i/>
                <w:lang w:eastAsia="zh-CN"/>
              </w:rPr>
            </w:pPr>
            <w:bookmarkStart w:id="65" w:name="_Ref146289018"/>
            <w:bookmarkStart w:id="66" w:name="_Ref149379132"/>
            <w:r w:rsidRPr="0055758B">
              <w:rPr>
                <w:rFonts w:ascii="Times New Roman" w:eastAsia="SimSun" w:hAnsi="Times New Roman" w:cs="Times New Roman"/>
                <w:b/>
                <w:i/>
              </w:rPr>
              <w:t xml:space="preserve">Proposal </w:t>
            </w:r>
            <w:r w:rsidRPr="0055758B">
              <w:rPr>
                <w:rFonts w:ascii="Times New Roman" w:eastAsia="SimSun" w:hAnsi="Times New Roman" w:cs="Times New Roman"/>
                <w:b/>
                <w:i/>
              </w:rPr>
              <w:fldChar w:fldCharType="begin"/>
            </w:r>
            <w:r w:rsidRPr="0055758B">
              <w:rPr>
                <w:rFonts w:ascii="Times New Roman" w:eastAsia="SimSun" w:hAnsi="Times New Roman" w:cs="Times New Roman"/>
                <w:b/>
                <w:i/>
              </w:rPr>
              <w:instrText xml:space="preserve"> SEQ Proposal \* ARABIC </w:instrText>
            </w:r>
            <w:r w:rsidRPr="0055758B">
              <w:rPr>
                <w:rFonts w:ascii="Times New Roman" w:eastAsia="SimSun" w:hAnsi="Times New Roman" w:cs="Times New Roman"/>
                <w:b/>
                <w:i/>
              </w:rPr>
              <w:fldChar w:fldCharType="separate"/>
            </w:r>
            <w:r>
              <w:rPr>
                <w:rFonts w:ascii="Times New Roman" w:eastAsia="SimSun" w:hAnsi="Times New Roman" w:cs="Times New Roman"/>
                <w:b/>
                <w:i/>
                <w:noProof/>
              </w:rPr>
              <w:t>1</w:t>
            </w:r>
            <w:r w:rsidRPr="0055758B">
              <w:rPr>
                <w:rFonts w:ascii="Times New Roman" w:eastAsia="SimSun" w:hAnsi="Times New Roman" w:cs="Times New Roman"/>
                <w:b/>
                <w:i/>
              </w:rPr>
              <w:fldChar w:fldCharType="end"/>
            </w:r>
            <w:r>
              <w:rPr>
                <w:rFonts w:ascii="Times New Roman" w:eastAsia="SimSun" w:hAnsi="Times New Roman" w:cs="Times New Roman" w:hint="eastAsia"/>
                <w:b/>
                <w:i/>
                <w:lang w:eastAsia="zh-CN"/>
              </w:rPr>
              <w:t>:</w:t>
            </w:r>
            <w:r w:rsidRPr="002F60D5">
              <w:rPr>
                <w:rFonts w:ascii="Times New Roman" w:eastAsia="SimSun" w:hAnsi="Times New Roman" w:cs="Times New Roman" w:hint="eastAsia"/>
                <w:lang w:eastAsia="zh-CN"/>
              </w:rPr>
              <w:t xml:space="preserve"> </w:t>
            </w:r>
            <w:bookmarkEnd w:id="65"/>
            <w:r w:rsidRPr="00FD2BC0">
              <w:rPr>
                <w:rFonts w:ascii="Times New Roman" w:eastAsia="SimSun" w:hAnsi="Times New Roman" w:cs="Times New Roman"/>
                <w:b/>
                <w:i/>
                <w:lang w:eastAsia="zh-CN"/>
              </w:rPr>
              <w:t xml:space="preserve">Remove the bracket </w:t>
            </w:r>
            <w:r w:rsidRPr="000F4110">
              <w:rPr>
                <w:rFonts w:ascii="Times New Roman" w:eastAsia="SimSun" w:hAnsi="Times New Roman" w:cs="Times New Roman"/>
                <w:b/>
                <w:i/>
                <w:lang w:eastAsia="zh-CN"/>
              </w:rPr>
              <w:t xml:space="preserve">in </w:t>
            </w:r>
            <m:oMath>
              <m:sSubSup>
                <m:sSubSupPr>
                  <m:ctrlPr>
                    <w:rPr>
                      <w:rFonts w:ascii="Cambria Math" w:eastAsia="SimSun" w:hAnsi="Cambria Math" w:cs="Times New Roman"/>
                      <w:b/>
                      <w:i/>
                      <w:lang w:eastAsia="zh-CN"/>
                    </w:rPr>
                  </m:ctrlPr>
                </m:sSubSupPr>
                <m:e>
                  <m:r>
                    <m:rPr>
                      <m:sty m:val="bi"/>
                    </m:rPr>
                    <w:rPr>
                      <w:rFonts w:ascii="Cambria Math" w:eastAsia="SimSun" w:hAnsi="Cambria Math" w:cs="Times New Roman"/>
                      <w:lang w:eastAsia="zh-CN"/>
                    </w:rPr>
                    <m:t>Q</m:t>
                  </m:r>
                </m:e>
                <m:sub>
                  <m:r>
                    <m:rPr>
                      <m:sty m:val="bi"/>
                    </m:rPr>
                    <w:rPr>
                      <w:rFonts w:ascii="Cambria Math" w:eastAsia="SimSun" w:hAnsi="Cambria Math" w:cs="Times New Roman"/>
                      <w:lang w:eastAsia="zh-CN"/>
                    </w:rPr>
                    <m:t>ACK/[UTO-UCI]</m:t>
                  </m:r>
                </m:sub>
                <m:sup>
                  <m:r>
                    <m:rPr>
                      <m:sty m:val="bi"/>
                    </m:rPr>
                    <w:rPr>
                      <w:rFonts w:ascii="Cambria Math" w:eastAsia="SimSun" w:hAnsi="Cambria Math" w:cs="Times New Roman"/>
                      <w:lang w:eastAsia="zh-CN"/>
                    </w:rPr>
                    <m:t>'</m:t>
                  </m:r>
                </m:sup>
              </m:sSubSup>
            </m:oMath>
            <w:r w:rsidRPr="006F227D">
              <w:rPr>
                <w:rFonts w:ascii="Times New Roman" w:eastAsia="SimSun" w:hAnsi="Times New Roman" w:cs="Times New Roman"/>
                <w:b/>
                <w:i/>
                <w:lang w:eastAsia="zh-CN"/>
              </w:rPr>
              <w:t xml:space="preserve"> </w:t>
            </w:r>
            <w:r w:rsidRPr="00FD2BC0">
              <w:rPr>
                <w:rFonts w:ascii="Times New Roman" w:eastAsia="SimSun" w:hAnsi="Times New Roman" w:cs="Times New Roman"/>
                <w:b/>
                <w:i/>
                <w:lang w:eastAsia="zh-CN"/>
              </w:rPr>
              <w:t>in TS 38.21</w:t>
            </w:r>
            <w:r>
              <w:rPr>
                <w:rFonts w:ascii="Times New Roman" w:eastAsia="SimSun" w:hAnsi="Times New Roman" w:cs="Times New Roman"/>
                <w:b/>
                <w:i/>
                <w:lang w:eastAsia="zh-CN"/>
              </w:rPr>
              <w:t>4</w:t>
            </w:r>
            <w:r w:rsidRPr="00FD2BC0">
              <w:rPr>
                <w:rFonts w:ascii="Times New Roman" w:eastAsia="SimSun" w:hAnsi="Times New Roman" w:cs="Times New Roman"/>
                <w:b/>
                <w:i/>
                <w:lang w:eastAsia="zh-CN"/>
              </w:rPr>
              <w:t>.</w:t>
            </w:r>
            <w:bookmarkEnd w:id="66"/>
          </w:p>
          <w:p w14:paraId="5BF1FA99" w14:textId="77777777" w:rsidR="00C61536" w:rsidRPr="00FD2BC0" w:rsidRDefault="00C61536" w:rsidP="00C61536">
            <w:pPr>
              <w:autoSpaceDE w:val="0"/>
              <w:autoSpaceDN w:val="0"/>
              <w:adjustRightInd w:val="0"/>
              <w:snapToGrid w:val="0"/>
              <w:spacing w:afterLines="50" w:after="120" w:line="276" w:lineRule="auto"/>
              <w:jc w:val="both"/>
              <w:rPr>
                <w:rFonts w:ascii="Times New Roman" w:eastAsia="SimSun" w:hAnsi="Times New Roman" w:cs="Times New Roman"/>
                <w:b/>
                <w:i/>
              </w:rPr>
            </w:pPr>
            <w:bookmarkStart w:id="67" w:name="_Ref149379141"/>
            <w:r w:rsidRPr="00557E34">
              <w:rPr>
                <w:rFonts w:ascii="Times New Roman" w:eastAsia="SimSun" w:hAnsi="Times New Roman" w:cs="Times New Roman"/>
                <w:b/>
                <w:i/>
              </w:rPr>
              <w:t xml:space="preserve">Proposal </w:t>
            </w:r>
            <w:r w:rsidRPr="00557E34">
              <w:rPr>
                <w:rFonts w:ascii="Times New Roman" w:eastAsia="SimSun" w:hAnsi="Times New Roman" w:cs="Times New Roman"/>
                <w:b/>
                <w:i/>
              </w:rPr>
              <w:fldChar w:fldCharType="begin"/>
            </w:r>
            <w:r w:rsidRPr="00557E34">
              <w:rPr>
                <w:rFonts w:ascii="Times New Roman" w:eastAsia="SimSun" w:hAnsi="Times New Roman" w:cs="Times New Roman"/>
                <w:b/>
                <w:i/>
              </w:rPr>
              <w:instrText xml:space="preserve"> SEQ Proposal \* ARABIC </w:instrText>
            </w:r>
            <w:r w:rsidRPr="00557E34">
              <w:rPr>
                <w:rFonts w:ascii="Times New Roman" w:eastAsia="SimSun" w:hAnsi="Times New Roman" w:cs="Times New Roman"/>
                <w:b/>
                <w:i/>
              </w:rPr>
              <w:fldChar w:fldCharType="separate"/>
            </w:r>
            <w:r w:rsidRPr="00557E34">
              <w:rPr>
                <w:rFonts w:ascii="Times New Roman" w:eastAsia="SimSun" w:hAnsi="Times New Roman" w:cs="Times New Roman"/>
                <w:b/>
                <w:i/>
              </w:rPr>
              <w:t>2</w:t>
            </w:r>
            <w:r w:rsidRPr="00557E34">
              <w:rPr>
                <w:rFonts w:ascii="Times New Roman" w:eastAsia="SimSun" w:hAnsi="Times New Roman" w:cs="Times New Roman"/>
                <w:b/>
                <w:i/>
              </w:rPr>
              <w:fldChar w:fldCharType="end"/>
            </w:r>
            <w:r>
              <w:rPr>
                <w:rFonts w:ascii="Times New Roman" w:eastAsia="SimSun" w:hAnsi="Times New Roman" w:cs="Times New Roman"/>
                <w:b/>
                <w:i/>
              </w:rPr>
              <w:t>:</w:t>
            </w:r>
            <w:r w:rsidRPr="00557E34">
              <w:rPr>
                <w:rFonts w:ascii="Times New Roman" w:eastAsia="SimSun" w:hAnsi="Times New Roman" w:cs="Times New Roman" w:hint="eastAsia"/>
                <w:lang w:eastAsia="zh-CN"/>
              </w:rPr>
              <w:t xml:space="preserve"> </w:t>
            </w:r>
            <w:r w:rsidRPr="00557E34">
              <w:rPr>
                <w:rFonts w:ascii="Times New Roman" w:eastAsia="SimSun" w:hAnsi="Times New Roman" w:cs="Times New Roman" w:hint="eastAsia"/>
                <w:b/>
                <w:i/>
              </w:rPr>
              <w:t>R</w:t>
            </w:r>
            <w:r w:rsidRPr="00557E34">
              <w:rPr>
                <w:rFonts w:ascii="Times New Roman" w:eastAsia="SimSun" w:hAnsi="Times New Roman" w:cs="Times New Roman"/>
                <w:b/>
                <w:i/>
              </w:rPr>
              <w:t xml:space="preserve">emove </w:t>
            </w:r>
            <w:r>
              <w:rPr>
                <w:rFonts w:ascii="Times New Roman" w:eastAsia="SimSun" w:hAnsi="Times New Roman" w:cs="Times New Roman"/>
                <w:b/>
                <w:i/>
              </w:rPr>
              <w:t>a</w:t>
            </w:r>
            <w:r w:rsidRPr="00557E34">
              <w:rPr>
                <w:rFonts w:ascii="Times New Roman" w:eastAsia="SimSun" w:hAnsi="Times New Roman" w:cs="Times New Roman"/>
                <w:b/>
                <w:i/>
              </w:rPr>
              <w:t xml:space="preserve"> redundant minus operation in the equation </w:t>
            </w:r>
            <m:oMath>
              <m:d>
                <m:dPr>
                  <m:begChr m:val="⌈"/>
                  <m:endChr m:val="⌉"/>
                  <m:ctrlPr>
                    <w:rPr>
                      <w:rFonts w:ascii="Cambria Math" w:eastAsia="SimSun" w:hAnsi="Cambria Math" w:cs="Times New Roman"/>
                      <w:b/>
                      <w:i/>
                    </w:rPr>
                  </m:ctrlPr>
                </m:dPr>
                <m:e>
                  <m:r>
                    <m:rPr>
                      <m:sty m:val="bi"/>
                    </m:rPr>
                    <w:rPr>
                      <w:rFonts w:ascii="Cambria Math" w:eastAsia="SimSun" w:hAnsi="Cambria Math" w:cs="Times New Roman"/>
                    </w:rPr>
                    <m:t>α∙</m:t>
                  </m:r>
                  <m:nary>
                    <m:naryPr>
                      <m:chr m:val="∑"/>
                      <m:limLoc m:val="undOvr"/>
                      <m:ctrlPr>
                        <w:rPr>
                          <w:rFonts w:ascii="Cambria Math" w:eastAsia="SimSun" w:hAnsi="Cambria Math" w:cs="Times New Roman"/>
                          <w:b/>
                          <w:i/>
                        </w:rPr>
                      </m:ctrlPr>
                    </m:naryPr>
                    <m:sub>
                      <m:r>
                        <m:rPr>
                          <m:sty m:val="bi"/>
                        </m:rPr>
                        <w:rPr>
                          <w:rFonts w:ascii="Cambria Math" w:eastAsia="SimSun" w:hAnsi="Cambria Math" w:cs="Times New Roman"/>
                        </w:rPr>
                        <m:t>l=0</m:t>
                      </m:r>
                    </m:sub>
                    <m:sup>
                      <m:sSubSup>
                        <m:sSubSupPr>
                          <m:ctrlPr>
                            <w:rPr>
                              <w:rFonts w:ascii="Cambria Math" w:eastAsia="SimSun" w:hAnsi="Cambria Math" w:cs="Times New Roman"/>
                              <w:b/>
                              <w:i/>
                            </w:rPr>
                          </m:ctrlPr>
                        </m:sSubSupPr>
                        <m:e>
                          <m:r>
                            <m:rPr>
                              <m:sty m:val="bi"/>
                            </m:rPr>
                            <w:rPr>
                              <w:rFonts w:ascii="Cambria Math" w:eastAsia="SimSun" w:hAnsi="Cambria Math" w:cs="Times New Roman"/>
                            </w:rPr>
                            <m:t>N</m:t>
                          </m:r>
                        </m:e>
                        <m:sub>
                          <m:r>
                            <m:rPr>
                              <m:sty m:val="bi"/>
                            </m:rPr>
                            <w:rPr>
                              <w:rFonts w:ascii="Cambria Math" w:eastAsia="SimSun" w:hAnsi="Cambria Math" w:cs="Times New Roman"/>
                            </w:rPr>
                            <m:t>symb,all</m:t>
                          </m:r>
                        </m:sub>
                        <m:sup>
                          <m:r>
                            <m:rPr>
                              <m:sty m:val="bi"/>
                            </m:rPr>
                            <w:rPr>
                              <w:rFonts w:ascii="Cambria Math" w:eastAsia="SimSun" w:hAnsi="Cambria Math" w:cs="Times New Roman"/>
                            </w:rPr>
                            <m:t>PUSCH</m:t>
                          </m:r>
                        </m:sup>
                      </m:sSubSup>
                      <m:r>
                        <m:rPr>
                          <m:sty m:val="bi"/>
                        </m:rPr>
                        <w:rPr>
                          <w:rFonts w:ascii="Cambria Math" w:eastAsia="SimSun" w:hAnsi="Cambria Math" w:cs="Times New Roman"/>
                        </w:rPr>
                        <m:t>-1</m:t>
                      </m:r>
                    </m:sup>
                    <m:e>
                      <m:sSubSup>
                        <m:sSubSupPr>
                          <m:ctrlPr>
                            <w:rPr>
                              <w:rFonts w:ascii="Cambria Math" w:eastAsia="SimSun" w:hAnsi="Cambria Math" w:cs="Times New Roman"/>
                              <w:b/>
                              <w:i/>
                            </w:rPr>
                          </m:ctrlPr>
                        </m:sSubSupPr>
                        <m:e>
                          <m:r>
                            <m:rPr>
                              <m:sty m:val="bi"/>
                            </m:rPr>
                            <w:rPr>
                              <w:rFonts w:ascii="Cambria Math" w:eastAsia="SimSun" w:hAnsi="Cambria Math" w:cs="Times New Roman"/>
                            </w:rPr>
                            <m:t>M</m:t>
                          </m:r>
                        </m:e>
                        <m:sub>
                          <m:r>
                            <m:rPr>
                              <m:sty m:val="bi"/>
                            </m:rPr>
                            <w:rPr>
                              <w:rFonts w:ascii="Cambria Math" w:eastAsia="SimSun" w:hAnsi="Cambria Math" w:cs="Times New Roman"/>
                            </w:rPr>
                            <m:t>sc</m:t>
                          </m:r>
                        </m:sub>
                        <m:sup>
                          <m:r>
                            <m:rPr>
                              <m:sty m:val="bi"/>
                            </m:rPr>
                            <w:rPr>
                              <w:rFonts w:ascii="Cambria Math" w:eastAsia="SimSun" w:hAnsi="Cambria Math" w:cs="Times New Roman"/>
                            </w:rPr>
                            <m:t>UCI</m:t>
                          </m:r>
                        </m:sup>
                      </m:sSubSup>
                      <m:d>
                        <m:dPr>
                          <m:ctrlPr>
                            <w:rPr>
                              <w:rFonts w:ascii="Cambria Math" w:eastAsia="SimSun" w:hAnsi="Cambria Math" w:cs="Times New Roman"/>
                              <w:b/>
                              <w:i/>
                            </w:rPr>
                          </m:ctrlPr>
                        </m:dPr>
                        <m:e>
                          <m:r>
                            <m:rPr>
                              <m:sty m:val="bi"/>
                            </m:rPr>
                            <w:rPr>
                              <w:rFonts w:ascii="Cambria Math" w:eastAsia="SimSun" w:hAnsi="Cambria Math" w:cs="Times New Roman"/>
                            </w:rPr>
                            <m:t>l</m:t>
                          </m:r>
                        </m:e>
                      </m:d>
                    </m:e>
                  </m:nary>
                </m:e>
              </m:d>
              <m:r>
                <m:rPr>
                  <m:sty m:val="bi"/>
                </m:rPr>
                <w:rPr>
                  <w:rFonts w:ascii="Cambria Math" w:eastAsia="SimSun" w:hAnsi="Cambria Math" w:cs="Times New Roman"/>
                </w:rPr>
                <m:t>--</m:t>
              </m:r>
              <m:sSubSup>
                <m:sSubSupPr>
                  <m:ctrlPr>
                    <w:rPr>
                      <w:rFonts w:ascii="Cambria Math" w:eastAsia="SimSun" w:hAnsi="Cambria Math" w:cs="Times New Roman"/>
                      <w:b/>
                      <w:i/>
                    </w:rPr>
                  </m:ctrlPr>
                </m:sSubSupPr>
                <m:e>
                  <m:r>
                    <m:rPr>
                      <m:sty m:val="bi"/>
                    </m:rPr>
                    <w:rPr>
                      <w:rFonts w:ascii="Cambria Math" w:eastAsia="SimSun" w:hAnsi="Cambria Math" w:cs="Times New Roman"/>
                    </w:rPr>
                    <m:t>Q</m:t>
                  </m:r>
                </m:e>
                <m:sub>
                  <m:r>
                    <m:rPr>
                      <m:sty m:val="bi"/>
                    </m:rPr>
                    <w:rPr>
                      <w:rFonts w:ascii="Cambria Math" w:eastAsia="SimSun" w:hAnsi="Cambria Math" w:cs="Times New Roman"/>
                    </w:rPr>
                    <m:t>ACK/[UTO-UCI]</m:t>
                  </m:r>
                </m:sub>
                <m:sup>
                  <m:r>
                    <m:rPr>
                      <m:sty m:val="bi"/>
                    </m:rPr>
                    <w:rPr>
                      <w:rFonts w:ascii="Cambria Math" w:eastAsia="SimSun" w:hAnsi="Cambria Math" w:cs="Times New Roman"/>
                    </w:rPr>
                    <m:t>'</m:t>
                  </m:r>
                </m:sup>
              </m:sSubSup>
              <m:r>
                <m:rPr>
                  <m:sty m:val="bi"/>
                </m:rPr>
                <w:rPr>
                  <w:rFonts w:ascii="Cambria Math" w:eastAsia="SimSun" w:hAnsi="Cambria Math" w:cs="Times New Roman"/>
                </w:rPr>
                <m:t>-</m:t>
              </m:r>
              <m:sSubSup>
                <m:sSubSupPr>
                  <m:ctrlPr>
                    <w:rPr>
                      <w:rFonts w:ascii="Cambria Math" w:eastAsia="SimSun" w:hAnsi="Cambria Math" w:cs="Times New Roman"/>
                      <w:b/>
                      <w:i/>
                    </w:rPr>
                  </m:ctrlPr>
                </m:sSubSupPr>
                <m:e>
                  <m:r>
                    <m:rPr>
                      <m:sty m:val="bi"/>
                    </m:rPr>
                    <w:rPr>
                      <w:rFonts w:ascii="Cambria Math" w:eastAsia="SimSun" w:hAnsi="Cambria Math" w:cs="Times New Roman"/>
                    </w:rPr>
                    <m:t>Q</m:t>
                  </m:r>
                </m:e>
                <m:sub>
                  <m:r>
                    <m:rPr>
                      <m:sty m:val="bi"/>
                    </m:rPr>
                    <w:rPr>
                      <w:rFonts w:ascii="Cambria Math" w:eastAsia="SimSun" w:hAnsi="Cambria Math" w:cs="Times New Roman"/>
                    </w:rPr>
                    <m:t>CSI-1</m:t>
                  </m:r>
                </m:sub>
                <m:sup>
                  <m:r>
                    <m:rPr>
                      <m:sty m:val="bi"/>
                    </m:rPr>
                    <w:rPr>
                      <w:rFonts w:ascii="Cambria Math" w:eastAsia="SimSun" w:hAnsi="Cambria Math" w:cs="Times New Roman"/>
                    </w:rPr>
                    <m:t>'</m:t>
                  </m:r>
                </m:sup>
              </m:sSubSup>
            </m:oMath>
            <w:r w:rsidRPr="00557E34">
              <w:rPr>
                <w:rFonts w:ascii="Times New Roman" w:eastAsia="SimSun" w:hAnsi="Times New Roman" w:cs="Times New Roman"/>
                <w:b/>
                <w:i/>
              </w:rPr>
              <w:t xml:space="preserve"> in TS 38.214.</w:t>
            </w:r>
            <w:bookmarkEnd w:id="67"/>
          </w:p>
          <w:p w14:paraId="74364FB5" w14:textId="77777777" w:rsidR="00C61536" w:rsidRPr="00C61536" w:rsidRDefault="00C61536" w:rsidP="00DD3F4F">
            <w:pPr>
              <w:rPr>
                <w:lang w:eastAsia="ja-JP"/>
              </w:rPr>
            </w:pPr>
          </w:p>
        </w:tc>
      </w:tr>
    </w:tbl>
    <w:p w14:paraId="014A0070" w14:textId="6FEDCEC7" w:rsidR="00DD3F4F" w:rsidRDefault="00DD3F4F" w:rsidP="00DD3F4F">
      <w:pPr>
        <w:rPr>
          <w:lang w:eastAsia="ja-JP"/>
        </w:rPr>
      </w:pPr>
    </w:p>
    <w:p w14:paraId="26AA7C3D" w14:textId="76E47498" w:rsidR="00593CCC" w:rsidRDefault="00593CCC" w:rsidP="00C61536">
      <w:pPr>
        <w:pStyle w:val="Heading3"/>
      </w:pPr>
      <w:r>
        <w:t>2.7.1</w:t>
      </w:r>
      <w:r>
        <w:tab/>
      </w:r>
      <w:r>
        <w:t>Initial discussion</w:t>
      </w:r>
    </w:p>
    <w:p w14:paraId="756CEBA6" w14:textId="7DBB265E" w:rsidR="00593CCC" w:rsidRDefault="00593CCC" w:rsidP="00593CCC">
      <w:pPr>
        <w:rPr>
          <w:lang w:val="en-GB" w:eastAsia="ja-JP"/>
        </w:rPr>
      </w:pPr>
      <w:r w:rsidRPr="00AA57AF">
        <w:rPr>
          <w:b/>
          <w:bCs/>
          <w:lang w:val="en-GB" w:eastAsia="ja-JP"/>
        </w:rPr>
        <w:t>Question:</w:t>
      </w:r>
      <w:r>
        <w:rPr>
          <w:lang w:val="en-GB" w:eastAsia="ja-JP"/>
        </w:rPr>
        <w:t xml:space="preserve"> Do you have a different view as compared to the recommendation?</w:t>
      </w:r>
    </w:p>
    <w:tbl>
      <w:tblPr>
        <w:tblStyle w:val="TableGrid"/>
        <w:tblW w:w="0" w:type="auto"/>
        <w:tblLook w:val="04A0" w:firstRow="1" w:lastRow="0" w:firstColumn="1" w:lastColumn="0" w:noHBand="0" w:noVBand="1"/>
      </w:tblPr>
      <w:tblGrid>
        <w:gridCol w:w="1838"/>
        <w:gridCol w:w="7791"/>
      </w:tblGrid>
      <w:tr w:rsidR="00593CCC" w14:paraId="57666B6D" w14:textId="77777777" w:rsidTr="00112613">
        <w:tc>
          <w:tcPr>
            <w:tcW w:w="1838" w:type="dxa"/>
            <w:shd w:val="clear" w:color="auto" w:fill="A5A5A5" w:themeFill="accent3"/>
          </w:tcPr>
          <w:p w14:paraId="6E99480C"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096DE13C" w14:textId="77777777" w:rsidR="00593CCC" w:rsidRDefault="00593CCC" w:rsidP="00112613">
            <w:pPr>
              <w:rPr>
                <w:lang w:val="en-GB" w:eastAsia="ja-JP"/>
              </w:rPr>
            </w:pPr>
            <w:r>
              <w:rPr>
                <w:lang w:val="en-GB" w:eastAsia="ja-JP"/>
              </w:rPr>
              <w:t>Comment</w:t>
            </w:r>
          </w:p>
        </w:tc>
      </w:tr>
      <w:tr w:rsidR="00593CCC" w14:paraId="3FB22B43" w14:textId="77777777" w:rsidTr="00112613">
        <w:tc>
          <w:tcPr>
            <w:tcW w:w="1838" w:type="dxa"/>
          </w:tcPr>
          <w:p w14:paraId="0F340A05" w14:textId="77777777" w:rsidR="00593CCC" w:rsidRDefault="00593CCC" w:rsidP="00112613">
            <w:pPr>
              <w:rPr>
                <w:lang w:val="en-GB" w:eastAsia="ja-JP"/>
              </w:rPr>
            </w:pPr>
          </w:p>
        </w:tc>
        <w:tc>
          <w:tcPr>
            <w:tcW w:w="7791" w:type="dxa"/>
          </w:tcPr>
          <w:p w14:paraId="5A7117FD" w14:textId="77777777" w:rsidR="00593CCC" w:rsidRDefault="00593CCC" w:rsidP="00112613">
            <w:pPr>
              <w:rPr>
                <w:lang w:val="en-GB" w:eastAsia="ja-JP"/>
              </w:rPr>
            </w:pPr>
          </w:p>
        </w:tc>
      </w:tr>
      <w:tr w:rsidR="00593CCC" w14:paraId="3BB62736" w14:textId="77777777" w:rsidTr="00112613">
        <w:tc>
          <w:tcPr>
            <w:tcW w:w="1838" w:type="dxa"/>
          </w:tcPr>
          <w:p w14:paraId="313287D3" w14:textId="77777777" w:rsidR="00593CCC" w:rsidRDefault="00593CCC" w:rsidP="00112613">
            <w:pPr>
              <w:rPr>
                <w:lang w:val="en-GB" w:eastAsia="ja-JP"/>
              </w:rPr>
            </w:pPr>
          </w:p>
        </w:tc>
        <w:tc>
          <w:tcPr>
            <w:tcW w:w="7791" w:type="dxa"/>
          </w:tcPr>
          <w:p w14:paraId="7A91855C" w14:textId="77777777" w:rsidR="00593CCC" w:rsidRDefault="00593CCC" w:rsidP="00112613">
            <w:pPr>
              <w:rPr>
                <w:lang w:val="en-GB" w:eastAsia="ja-JP"/>
              </w:rPr>
            </w:pPr>
          </w:p>
        </w:tc>
      </w:tr>
      <w:tr w:rsidR="00593CCC" w14:paraId="4FC3CCAE" w14:textId="77777777" w:rsidTr="00112613">
        <w:tc>
          <w:tcPr>
            <w:tcW w:w="1838" w:type="dxa"/>
          </w:tcPr>
          <w:p w14:paraId="560B2825" w14:textId="77777777" w:rsidR="00593CCC" w:rsidRDefault="00593CCC" w:rsidP="00112613">
            <w:pPr>
              <w:rPr>
                <w:lang w:val="en-GB" w:eastAsia="ja-JP"/>
              </w:rPr>
            </w:pPr>
          </w:p>
        </w:tc>
        <w:tc>
          <w:tcPr>
            <w:tcW w:w="7791" w:type="dxa"/>
          </w:tcPr>
          <w:p w14:paraId="050FF201" w14:textId="77777777" w:rsidR="00593CCC" w:rsidRDefault="00593CCC" w:rsidP="00112613">
            <w:pPr>
              <w:rPr>
                <w:lang w:val="en-GB" w:eastAsia="ja-JP"/>
              </w:rPr>
            </w:pPr>
          </w:p>
        </w:tc>
      </w:tr>
      <w:tr w:rsidR="00593CCC" w14:paraId="5961FEB9" w14:textId="77777777" w:rsidTr="00112613">
        <w:tc>
          <w:tcPr>
            <w:tcW w:w="1838" w:type="dxa"/>
          </w:tcPr>
          <w:p w14:paraId="25901185" w14:textId="77777777" w:rsidR="00593CCC" w:rsidRDefault="00593CCC" w:rsidP="00112613">
            <w:pPr>
              <w:rPr>
                <w:lang w:val="en-GB" w:eastAsia="ja-JP"/>
              </w:rPr>
            </w:pPr>
          </w:p>
        </w:tc>
        <w:tc>
          <w:tcPr>
            <w:tcW w:w="7791" w:type="dxa"/>
          </w:tcPr>
          <w:p w14:paraId="22FCDAC8" w14:textId="77777777" w:rsidR="00593CCC" w:rsidRDefault="00593CCC" w:rsidP="00112613">
            <w:pPr>
              <w:rPr>
                <w:lang w:val="en-GB" w:eastAsia="ja-JP"/>
              </w:rPr>
            </w:pPr>
          </w:p>
        </w:tc>
      </w:tr>
      <w:tr w:rsidR="00593CCC" w14:paraId="53536A77" w14:textId="77777777" w:rsidTr="00112613">
        <w:tc>
          <w:tcPr>
            <w:tcW w:w="1838" w:type="dxa"/>
          </w:tcPr>
          <w:p w14:paraId="1F75F7C5" w14:textId="77777777" w:rsidR="00593CCC" w:rsidRDefault="00593CCC" w:rsidP="00112613">
            <w:pPr>
              <w:rPr>
                <w:lang w:val="en-GB" w:eastAsia="ja-JP"/>
              </w:rPr>
            </w:pPr>
          </w:p>
        </w:tc>
        <w:tc>
          <w:tcPr>
            <w:tcW w:w="7791" w:type="dxa"/>
          </w:tcPr>
          <w:p w14:paraId="0BAEFE03" w14:textId="77777777" w:rsidR="00593CCC" w:rsidRDefault="00593CCC" w:rsidP="00112613">
            <w:pPr>
              <w:rPr>
                <w:lang w:val="en-GB" w:eastAsia="ja-JP"/>
              </w:rPr>
            </w:pPr>
          </w:p>
        </w:tc>
      </w:tr>
    </w:tbl>
    <w:p w14:paraId="42284BF8" w14:textId="77777777" w:rsidR="00593CCC" w:rsidRPr="0000676E" w:rsidRDefault="00593CCC" w:rsidP="00593CCC">
      <w:pPr>
        <w:rPr>
          <w:lang w:val="en-GB" w:eastAsia="ja-JP"/>
        </w:rPr>
      </w:pPr>
    </w:p>
    <w:p w14:paraId="21588B19" w14:textId="77777777" w:rsidR="002769C0" w:rsidRDefault="002769C0" w:rsidP="005058DD">
      <w:pPr>
        <w:rPr>
          <w:lang w:eastAsia="ja-JP"/>
        </w:rPr>
      </w:pPr>
    </w:p>
    <w:p w14:paraId="41E6E491" w14:textId="55052E4E" w:rsidR="00F149EE" w:rsidRDefault="00DD3F4F">
      <w:pPr>
        <w:pStyle w:val="Heading1"/>
        <w:numPr>
          <w:ilvl w:val="0"/>
          <w:numId w:val="53"/>
        </w:numPr>
      </w:pPr>
      <w:r>
        <w:t>Other</w:t>
      </w:r>
      <w:r w:rsidR="00B42704">
        <w:t xml:space="preserve"> topics</w:t>
      </w:r>
    </w:p>
    <w:p w14:paraId="13BD8086" w14:textId="6CEFA1E6" w:rsidR="002D0DE5" w:rsidRDefault="00263860" w:rsidP="00263860">
      <w:pPr>
        <w:rPr>
          <w:lang w:val="en-GB" w:eastAsia="ja-JP"/>
        </w:rPr>
      </w:pPr>
      <w:r w:rsidRPr="00DD3F4F">
        <w:rPr>
          <w:highlight w:val="yellow"/>
          <w:lang w:val="en-GB" w:eastAsia="ja-JP"/>
        </w:rPr>
        <w:t xml:space="preserve">In this section, </w:t>
      </w:r>
      <w:r w:rsidR="00DB50C7" w:rsidRPr="00DD3F4F">
        <w:rPr>
          <w:highlight w:val="yellow"/>
          <w:lang w:val="en-GB" w:eastAsia="ja-JP"/>
        </w:rPr>
        <w:t>the proposals that have been already discussed in previous meetings without any consensus to support</w:t>
      </w:r>
      <w:r w:rsidR="00E142F3" w:rsidRPr="00DD3F4F">
        <w:rPr>
          <w:highlight w:val="yellow"/>
          <w:lang w:val="en-GB" w:eastAsia="ja-JP"/>
        </w:rPr>
        <w:t xml:space="preserve"> </w:t>
      </w:r>
      <w:r w:rsidR="00DB50C7" w:rsidRPr="00DD3F4F">
        <w:rPr>
          <w:highlight w:val="yellow"/>
          <w:lang w:val="en-GB" w:eastAsia="ja-JP"/>
        </w:rPr>
        <w:t xml:space="preserve">or are not </w:t>
      </w:r>
      <w:r w:rsidR="002D0DE5" w:rsidRPr="00DD3F4F">
        <w:rPr>
          <w:highlight w:val="yellow"/>
          <w:lang w:val="en-GB" w:eastAsia="ja-JP"/>
        </w:rPr>
        <w:t>within RAN1 scope are summarized.</w:t>
      </w:r>
    </w:p>
    <w:p w14:paraId="4022D2E4" w14:textId="130142AF" w:rsidR="00DD3F4F" w:rsidRDefault="00DD3F4F" w:rsidP="00263860">
      <w:pPr>
        <w:rPr>
          <w:lang w:val="en-GB" w:eastAsia="ja-JP"/>
        </w:rPr>
      </w:pPr>
    </w:p>
    <w:p w14:paraId="781E099B" w14:textId="77777777" w:rsidR="00DD3F4F" w:rsidRPr="00E741D2" w:rsidRDefault="00DD3F4F" w:rsidP="00DD3F4F">
      <w:pPr>
        <w:rPr>
          <w:lang w:eastAsia="ja-JP"/>
        </w:rPr>
      </w:pPr>
    </w:p>
    <w:p w14:paraId="33636B95" w14:textId="46FA4A9A" w:rsidR="00DD3F4F" w:rsidRDefault="00DD3F4F" w:rsidP="00DD3F4F">
      <w:pPr>
        <w:pStyle w:val="Heading2"/>
      </w:pPr>
      <w:r>
        <w:t>Issue#</w:t>
      </w:r>
      <w:r w:rsidR="000358BE">
        <w:t>3-1</w:t>
      </w:r>
      <w:r>
        <w:t xml:space="preserve">: Cell DRX operation with invalid CG occasions </w:t>
      </w:r>
    </w:p>
    <w:p w14:paraId="0822F8BE" w14:textId="2BCE3994" w:rsidR="00DD3F4F" w:rsidRDefault="00F50D98" w:rsidP="00DD3F4F">
      <w:pPr>
        <w:rPr>
          <w:lang w:val="en-GB"/>
        </w:rPr>
      </w:pPr>
      <w:r w:rsidRPr="00DA5684">
        <w:rPr>
          <w:highlight w:val="cyan"/>
          <w:lang w:val="en-GB"/>
        </w:rPr>
        <w:t>Moderator’s summary:</w:t>
      </w:r>
    </w:p>
    <w:p w14:paraId="74C47437" w14:textId="77777777" w:rsidR="00F50D98" w:rsidRDefault="00F50D98" w:rsidP="00DD3F4F">
      <w:pPr>
        <w:rPr>
          <w:lang w:val="en-GB"/>
        </w:rPr>
      </w:pPr>
      <w:r>
        <w:rPr>
          <w:lang w:val="en-GB"/>
        </w:rPr>
        <w:t>LG suggests that include CG occasion during Cell DRX as additional condition for invalid CG.</w:t>
      </w:r>
    </w:p>
    <w:p w14:paraId="7F5FC1F7" w14:textId="77777777" w:rsidR="00F50D98" w:rsidRDefault="00F50D98" w:rsidP="00DD3F4F">
      <w:pPr>
        <w:rPr>
          <w:lang w:val="en-GB"/>
        </w:rPr>
      </w:pPr>
      <w:r w:rsidRPr="00DA5684">
        <w:rPr>
          <w:highlight w:val="cyan"/>
          <w:lang w:val="en-GB"/>
        </w:rPr>
        <w:t>Moderator’s observation:</w:t>
      </w:r>
      <w:r>
        <w:rPr>
          <w:lang w:val="en-GB"/>
        </w:rPr>
        <w:t xml:space="preserve"> </w:t>
      </w:r>
    </w:p>
    <w:p w14:paraId="5DDECCB4" w14:textId="77777777" w:rsidR="00DA5684" w:rsidRDefault="00DA5684" w:rsidP="00DD3F4F">
      <w:pPr>
        <w:rPr>
          <w:lang w:val="en-GB"/>
        </w:rPr>
      </w:pPr>
      <w:r>
        <w:rPr>
          <w:lang w:val="en-GB"/>
        </w:rPr>
        <w:t xml:space="preserve">It is cleaner to remain the original conditions for determining invalidity of a CG PUSCH. Adding new conditions based on new features, </w:t>
      </w:r>
      <w:proofErr w:type="gramStart"/>
      <w:r>
        <w:rPr>
          <w:lang w:val="en-GB"/>
        </w:rPr>
        <w:t>e.g.</w:t>
      </w:r>
      <w:proofErr w:type="gramEnd"/>
      <w:r>
        <w:rPr>
          <w:lang w:val="en-GB"/>
        </w:rPr>
        <w:t xml:space="preserve"> those specified by NES (AI 8.5.2), unnecessary make the feature complicated. Because if a new feature adds a new condition for not transmitting CG PUSCH, the UE does not transmit that CG PUSCH. In worst case, the UE indicates as “unused” when possible. Also, NW is aware not to except any GH PUSCH during DRX off in case of support of NES feature. Hence, it does not seem to be necessary.</w:t>
      </w:r>
    </w:p>
    <w:p w14:paraId="6928CBC9" w14:textId="77777777" w:rsidR="00DA5684" w:rsidRDefault="00DA5684" w:rsidP="00DD3F4F">
      <w:pPr>
        <w:rPr>
          <w:lang w:val="en-GB"/>
        </w:rPr>
      </w:pPr>
      <w:r w:rsidRPr="00DA5684">
        <w:rPr>
          <w:highlight w:val="cyan"/>
          <w:lang w:val="en-GB"/>
        </w:rPr>
        <w:t>Moderator recommendation:</w:t>
      </w:r>
      <w:r>
        <w:rPr>
          <w:lang w:val="en-GB"/>
        </w:rPr>
        <w:t xml:space="preserve"> </w:t>
      </w:r>
    </w:p>
    <w:p w14:paraId="38C105A8" w14:textId="6002DEC3" w:rsidR="00DA5684" w:rsidRDefault="00DA5684" w:rsidP="00DD3F4F">
      <w:pPr>
        <w:rPr>
          <w:lang w:val="en-GB"/>
        </w:rPr>
      </w:pPr>
      <w:r>
        <w:rPr>
          <w:lang w:val="en-GB"/>
        </w:rPr>
        <w:t>Not to add cell DRX inactive period as the new condition for invalidity of a CG PUSCH.</w:t>
      </w:r>
    </w:p>
    <w:tbl>
      <w:tblPr>
        <w:tblStyle w:val="TableGrid"/>
        <w:tblW w:w="0" w:type="auto"/>
        <w:tblLook w:val="04A0" w:firstRow="1" w:lastRow="0" w:firstColumn="1" w:lastColumn="0" w:noHBand="0" w:noVBand="1"/>
      </w:tblPr>
      <w:tblGrid>
        <w:gridCol w:w="9629"/>
      </w:tblGrid>
      <w:tr w:rsidR="00522073" w14:paraId="34477288" w14:textId="77777777" w:rsidTr="00522073">
        <w:tc>
          <w:tcPr>
            <w:tcW w:w="9629" w:type="dxa"/>
          </w:tcPr>
          <w:p w14:paraId="268C6E4E" w14:textId="77777777" w:rsidR="00522073" w:rsidRDefault="00522073" w:rsidP="00522073">
            <w:pPr>
              <w:pStyle w:val="NormalWeb"/>
              <w:shd w:val="clear" w:color="auto" w:fill="FFC000" w:themeFill="accent4"/>
            </w:pPr>
            <w:r>
              <w:t>LG</w:t>
            </w:r>
          </w:p>
          <w:p w14:paraId="74706366" w14:textId="77777777" w:rsidR="00522073" w:rsidRDefault="00522073" w:rsidP="00522073">
            <w:pPr>
              <w:pStyle w:val="Doc"/>
              <w:ind w:firstLineChars="0" w:firstLine="0"/>
            </w:pPr>
            <w:r>
              <w:t>For the validity of CG occasions, there is a note in the RAN1 agreement like following:</w:t>
            </w:r>
          </w:p>
          <w:tbl>
            <w:tblPr>
              <w:tblStyle w:val="8"/>
              <w:tblW w:w="0" w:type="auto"/>
              <w:tblLook w:val="04A0" w:firstRow="1" w:lastRow="0" w:firstColumn="1" w:lastColumn="0" w:noHBand="0" w:noVBand="1"/>
            </w:tblPr>
            <w:tblGrid>
              <w:gridCol w:w="8784"/>
            </w:tblGrid>
            <w:tr w:rsidR="00522073" w:rsidRPr="00201761" w14:paraId="69BE9357" w14:textId="77777777" w:rsidTr="00112613">
              <w:tc>
                <w:tcPr>
                  <w:tcW w:w="8784" w:type="dxa"/>
                </w:tcPr>
                <w:p w14:paraId="16A241AF" w14:textId="77777777" w:rsidR="00522073" w:rsidRPr="00201761" w:rsidRDefault="00522073" w:rsidP="00522073">
                  <w:pPr>
                    <w:rPr>
                      <w:rFonts w:eastAsia="Calibri" w:cs="Arial"/>
                      <w:sz w:val="20"/>
                      <w:lang w:eastAsia="ja-JP"/>
                    </w:rPr>
                  </w:pPr>
                  <w:r w:rsidRPr="00201761">
                    <w:rPr>
                      <w:rFonts w:eastAsia="Times New Roman" w:cs="Times"/>
                      <w:sz w:val="20"/>
                      <w:lang w:val="de-DE" w:eastAsia="ko-KR"/>
                    </w:rPr>
                    <w:t xml:space="preserve">Note: A configured CG PUSCH is invalid if the CG PUSCH is dropped due to collision with DL symbol(s) indicated by </w:t>
                  </w:r>
                  <w:r w:rsidRPr="00201761">
                    <w:rPr>
                      <w:rFonts w:eastAsia="Times New Roman" w:cs="Times"/>
                      <w:i/>
                      <w:iCs/>
                      <w:sz w:val="20"/>
                      <w:lang w:val="de-DE" w:eastAsia="ko-KR"/>
                    </w:rPr>
                    <w:t>tdd-UL-DL-ConfigurationCommon</w:t>
                  </w:r>
                  <w:r w:rsidRPr="00201761">
                    <w:rPr>
                      <w:rFonts w:eastAsia="Times New Roman" w:cs="Times"/>
                      <w:sz w:val="20"/>
                      <w:lang w:val="de-DE" w:eastAsia="ko-KR"/>
                    </w:rPr>
                    <w:t xml:space="preserve"> or </w:t>
                  </w:r>
                  <w:r w:rsidRPr="00201761">
                    <w:rPr>
                      <w:rFonts w:eastAsia="Times New Roman" w:cs="Times"/>
                      <w:i/>
                      <w:iCs/>
                      <w:sz w:val="20"/>
                      <w:lang w:val="de-DE" w:eastAsia="ko-KR"/>
                    </w:rPr>
                    <w:t>tdd-UL-DL-ConfigurationDedicated or SSB</w:t>
                  </w:r>
                  <w:r w:rsidRPr="00201761">
                    <w:rPr>
                      <w:rFonts w:eastAsia="Times New Roman" w:cs="Times"/>
                      <w:sz w:val="20"/>
                      <w:lang w:val="de-DE" w:eastAsia="ko-KR"/>
                    </w:rPr>
                    <w:t>. Otherwise, it is valid.</w:t>
                  </w:r>
                </w:p>
              </w:tc>
            </w:tr>
          </w:tbl>
          <w:p w14:paraId="3328D486" w14:textId="77777777" w:rsidR="00522073" w:rsidRDefault="00522073" w:rsidP="00522073">
            <w:pPr>
              <w:pStyle w:val="Doc"/>
              <w:ind w:firstLineChars="0" w:firstLine="0"/>
            </w:pPr>
            <w:r>
              <w:t xml:space="preserve">However, a lot of deterministic invalid case had been specified in 11.1, even some cases are being specified after the agreement above. One of them is Cell DRX operation. </w:t>
            </w:r>
            <w:r w:rsidRPr="00201761">
              <w:t>It was agreed that UE does not transmit on CG occasions during cell DRX inactive periods</w:t>
            </w:r>
            <w:r>
              <w:t xml:space="preserve"> </w:t>
            </w:r>
            <w:r>
              <w:rPr>
                <w:rFonts w:hint="eastAsia"/>
              </w:rPr>
              <w:t>in</w:t>
            </w:r>
            <w:r>
              <w:t xml:space="preserve"> AI 8.5.2</w:t>
            </w:r>
            <w:r w:rsidRPr="00201761">
              <w:t xml:space="preserve">. </w:t>
            </w:r>
            <w:r>
              <w:t xml:space="preserve">Cell DRX operation is basically periodic so there are lots of similarity to collision handling with TDD configurations. Considering that, it can be considered to add cell DRX inactive period as one of the cases that make the invalid CG occasion. Otherwise, it is difficult to indicate actual valid CG occasions right after the cell DRX inactive period via UTO-UCI by CG PUSCHs before the cell DRX inactive period. In addition, HARQ process ID allocated to CG PUSCHs on cell DRX inactive period may not be utilized. The corresponding TP </w:t>
            </w:r>
            <w:r>
              <w:rPr>
                <w:rFonts w:hint="eastAsia"/>
              </w:rPr>
              <w:t>is</w:t>
            </w:r>
            <w:r>
              <w:t xml:space="preserve"> provided in [1].</w:t>
            </w:r>
          </w:p>
          <w:p w14:paraId="25E3EEA8" w14:textId="715DC5B0" w:rsidR="00522073" w:rsidRPr="00522073" w:rsidRDefault="00522073" w:rsidP="00522073">
            <w:pPr>
              <w:pStyle w:val="rProposal"/>
              <w:ind w:left="1123" w:hanging="1123"/>
              <w:rPr>
                <w:lang w:val="en-US"/>
              </w:rPr>
            </w:pPr>
            <w:r>
              <w:rPr>
                <w:rFonts w:hint="eastAsia"/>
                <w:lang w:val="en-US"/>
              </w:rPr>
              <w:t>P</w:t>
            </w:r>
            <w:r>
              <w:rPr>
                <w:lang w:val="en-US"/>
              </w:rPr>
              <w:t xml:space="preserve">roposal 1: Add cell DRX inactive period as additional case of invalid CG occasion. </w:t>
            </w:r>
          </w:p>
        </w:tc>
      </w:tr>
    </w:tbl>
    <w:p w14:paraId="05226E25" w14:textId="26CA30E7" w:rsidR="00C460A9" w:rsidRPr="00522073" w:rsidRDefault="00DA5684" w:rsidP="00C460A9">
      <w:pPr>
        <w:rPr>
          <w:lang w:eastAsia="ja-JP"/>
        </w:rPr>
      </w:pPr>
      <w:r>
        <w:rPr>
          <w:lang w:val="en-GB" w:eastAsia="ja-JP"/>
        </w:rPr>
        <w:t xml:space="preserve"> </w:t>
      </w:r>
    </w:p>
    <w:p w14:paraId="551ECD34" w14:textId="62C82FA9" w:rsidR="00DA5684" w:rsidRPr="00DA5684" w:rsidRDefault="00C460A9" w:rsidP="00593CCC">
      <w:pPr>
        <w:pStyle w:val="Heading2"/>
      </w:pPr>
      <w:r>
        <w:t>Issue</w:t>
      </w:r>
      <w:r w:rsidR="00DA5684">
        <w:t>#3-2</w:t>
      </w:r>
      <w:r>
        <w:t xml:space="preserve">: Uplink </w:t>
      </w:r>
      <w:proofErr w:type="gramStart"/>
      <w:r>
        <w:t>skipping</w:t>
      </w:r>
      <w:proofErr w:type="gramEnd"/>
    </w:p>
    <w:p w14:paraId="6C92ECF6" w14:textId="3CB9B15D" w:rsidR="00DA5684" w:rsidRDefault="00DA5684" w:rsidP="00DA5684">
      <w:pPr>
        <w:rPr>
          <w:lang w:val="en-GB" w:eastAsia="ja-JP"/>
        </w:rPr>
      </w:pPr>
      <w:r w:rsidRPr="003E42B6">
        <w:rPr>
          <w:highlight w:val="cyan"/>
          <w:lang w:val="en-GB" w:eastAsia="ja-JP"/>
        </w:rPr>
        <w:t>Moderator’s summary:</w:t>
      </w:r>
    </w:p>
    <w:p w14:paraId="7DBE14AE" w14:textId="7748D9AB" w:rsidR="00DA5684" w:rsidRDefault="00C61536" w:rsidP="00DA5684">
      <w:pPr>
        <w:rPr>
          <w:lang w:val="en-GB" w:eastAsia="ja-JP"/>
        </w:rPr>
      </w:pPr>
      <w:r>
        <w:rPr>
          <w:lang w:val="en-GB" w:eastAsia="ja-JP"/>
        </w:rPr>
        <w:t>OPPO</w:t>
      </w:r>
      <w:r w:rsidR="00DA5684">
        <w:rPr>
          <w:lang w:val="en-GB" w:eastAsia="ja-JP"/>
        </w:rPr>
        <w:t xml:space="preserve"> raised an issue related to UL skipping operation in combination with UTO-UCI.</w:t>
      </w:r>
    </w:p>
    <w:p w14:paraId="40AF46CC" w14:textId="374C831F" w:rsidR="00DA5684" w:rsidRDefault="00DA5684" w:rsidP="00DA5684">
      <w:pPr>
        <w:rPr>
          <w:lang w:val="en-GB" w:eastAsia="ja-JP"/>
        </w:rPr>
      </w:pPr>
      <w:r w:rsidRPr="003E42B6">
        <w:rPr>
          <w:highlight w:val="cyan"/>
          <w:lang w:val="en-GB" w:eastAsia="ja-JP"/>
        </w:rPr>
        <w:lastRenderedPageBreak/>
        <w:t>Moderator’s observation</w:t>
      </w:r>
      <w:r>
        <w:rPr>
          <w:lang w:val="en-GB" w:eastAsia="ja-JP"/>
        </w:rPr>
        <w:t>:</w:t>
      </w:r>
    </w:p>
    <w:p w14:paraId="0D4EFEE1" w14:textId="7B71A83B" w:rsidR="00DA5684" w:rsidRDefault="00DA5684" w:rsidP="00DA5684">
      <w:pPr>
        <w:rPr>
          <w:lang w:val="en-GB" w:eastAsia="ja-JP"/>
        </w:rPr>
      </w:pPr>
      <w:r>
        <w:rPr>
          <w:lang w:val="en-GB" w:eastAsia="ja-JP"/>
        </w:rPr>
        <w:t>During the WI,</w:t>
      </w:r>
      <w:r w:rsidR="003E42B6">
        <w:rPr>
          <w:lang w:val="en-GB" w:eastAsia="ja-JP"/>
        </w:rPr>
        <w:t xml:space="preserve"> early on it was commonly understood in RAN1 that UL skipping related issues should be discussed in RAN2. It is not clear why RAN1 should discuss 38.321 specifications and inform RAN2 of changes, where RAN2 is responsible for specification of this feature too. The issue can be raised in RAN2.</w:t>
      </w:r>
    </w:p>
    <w:p w14:paraId="73B02892" w14:textId="633E757F" w:rsidR="003E42B6" w:rsidRDefault="00DA5684" w:rsidP="00DA5684">
      <w:pPr>
        <w:rPr>
          <w:lang w:val="en-GB" w:eastAsia="ja-JP"/>
        </w:rPr>
      </w:pPr>
      <w:r w:rsidRPr="003E42B6">
        <w:rPr>
          <w:highlight w:val="cyan"/>
          <w:lang w:val="en-GB" w:eastAsia="ja-JP"/>
        </w:rPr>
        <w:t>Moderator’s recommendation:</w:t>
      </w:r>
      <w:r w:rsidR="003E42B6">
        <w:rPr>
          <w:lang w:val="en-GB" w:eastAsia="ja-JP"/>
        </w:rPr>
        <w:t xml:space="preserve"> No need to discuss this topic in RAN1.</w:t>
      </w:r>
    </w:p>
    <w:p w14:paraId="6E2E831E" w14:textId="77777777" w:rsidR="00C61536" w:rsidRDefault="00C61536" w:rsidP="00DA5684">
      <w:pPr>
        <w:rPr>
          <w:lang w:val="en-GB" w:eastAsia="ja-JP"/>
        </w:rPr>
      </w:pPr>
    </w:p>
    <w:tbl>
      <w:tblPr>
        <w:tblStyle w:val="TableGrid"/>
        <w:tblW w:w="0" w:type="auto"/>
        <w:tblLook w:val="04A0" w:firstRow="1" w:lastRow="0" w:firstColumn="1" w:lastColumn="0" w:noHBand="0" w:noVBand="1"/>
      </w:tblPr>
      <w:tblGrid>
        <w:gridCol w:w="9629"/>
      </w:tblGrid>
      <w:tr w:rsidR="00C61536" w14:paraId="753420AE" w14:textId="77777777" w:rsidTr="00C61536">
        <w:tc>
          <w:tcPr>
            <w:tcW w:w="9629" w:type="dxa"/>
          </w:tcPr>
          <w:p w14:paraId="39BF6FAB" w14:textId="77777777" w:rsidR="00C61536" w:rsidRPr="00DA5684" w:rsidRDefault="00C61536" w:rsidP="00522073">
            <w:pPr>
              <w:pStyle w:val="NormalWeb"/>
              <w:shd w:val="clear" w:color="auto" w:fill="FFC000" w:themeFill="accent4"/>
              <w:rPr>
                <w:lang w:val="en-GB" w:eastAsia="ja-JP"/>
              </w:rPr>
            </w:pPr>
            <w:r>
              <w:t>OPPO</w:t>
            </w:r>
          </w:p>
          <w:p w14:paraId="002BB4C3" w14:textId="77777777" w:rsidR="00C61536" w:rsidRDefault="00C61536" w:rsidP="00C61536">
            <w:pPr>
              <w:spacing w:after="120" w:line="240" w:lineRule="auto"/>
              <w:jc w:val="both"/>
              <w:rPr>
                <w:szCs w:val="20"/>
                <w:lang w:val="en-GB" w:eastAsia="ko-KR"/>
              </w:rPr>
            </w:pPr>
            <w:r>
              <w:rPr>
                <w:rFonts w:ascii="Times" w:eastAsiaTheme="minorEastAsia" w:hAnsi="Times"/>
                <w:color w:val="000000"/>
                <w:lang w:eastAsia="zh-CN"/>
              </w:rPr>
              <w:t>According to TS38.321, if R16 uplink skipping</w:t>
            </w:r>
            <w:r>
              <w:rPr>
                <w:i/>
              </w:rPr>
              <w:t xml:space="preserve"> </w:t>
            </w:r>
            <w:r>
              <w:rPr>
                <w:rFonts w:ascii="Times" w:eastAsiaTheme="minorEastAsia" w:hAnsi="Times"/>
                <w:color w:val="000000"/>
                <w:lang w:eastAsia="zh-CN"/>
              </w:rPr>
              <w:t xml:space="preserve">is </w:t>
            </w:r>
            <w:r>
              <w:rPr>
                <w:rFonts w:eastAsia="Batang"/>
                <w:szCs w:val="20"/>
                <w:lang w:eastAsia="zh-CN"/>
              </w:rPr>
              <w:t>enabled for CG</w:t>
            </w:r>
            <w:r>
              <w:rPr>
                <w:rFonts w:ascii="Times" w:eastAsiaTheme="minorEastAsia" w:hAnsi="Times"/>
                <w:color w:val="000000"/>
                <w:lang w:eastAsia="zh-CN"/>
              </w:rPr>
              <w:t>, and there is UCI to be multiplexed on a CG PUSCH</w:t>
            </w:r>
            <w:r>
              <w:rPr>
                <w:szCs w:val="20"/>
                <w:lang w:val="en-GB" w:eastAsia="ko-KR"/>
              </w:rPr>
              <w:t xml:space="preserve"> transmission</w:t>
            </w:r>
            <w:r>
              <w:rPr>
                <w:rFonts w:ascii="Times" w:eastAsiaTheme="minorEastAsia" w:hAnsi="Times"/>
                <w:color w:val="000000"/>
                <w:lang w:eastAsia="zh-CN"/>
              </w:rPr>
              <w:t xml:space="preserve">, MAC layer would generate the MAC PDU for the HARQ entity. Meanwhile, </w:t>
            </w:r>
            <w:r>
              <w:rPr>
                <w:szCs w:val="20"/>
                <w:lang w:eastAsia="ko-KR"/>
              </w:rPr>
              <w:t>a</w:t>
            </w:r>
            <w:r>
              <w:rPr>
                <w:szCs w:val="20"/>
                <w:lang w:val="en-GB" w:eastAsia="ko-KR"/>
              </w:rPr>
              <w:t xml:space="preserve">s </w:t>
            </w:r>
            <w:r>
              <w:t xml:space="preserve">described </w:t>
            </w:r>
            <w:r>
              <w:rPr>
                <w:szCs w:val="20"/>
                <w:lang w:val="en-GB" w:eastAsia="ko-KR"/>
              </w:rPr>
              <w:t>in TS38.213</w:t>
            </w:r>
            <w:r>
              <w:rPr>
                <w:rFonts w:eastAsia="Batang"/>
                <w:bCs/>
                <w:szCs w:val="16"/>
                <w:lang w:eastAsia="ja-JP"/>
              </w:rPr>
              <w:t xml:space="preserve"> (copied to Annex for reference), </w:t>
            </w:r>
            <w:r>
              <w:rPr>
                <w:rFonts w:ascii="Times" w:eastAsiaTheme="minorEastAsia" w:hAnsi="Times"/>
                <w:color w:val="000000"/>
                <w:lang w:eastAsia="zh-CN"/>
              </w:rPr>
              <w:t xml:space="preserve">UTO-UCI is supposed to be multiplexed in all of CG PUSCH </w:t>
            </w:r>
            <w:r>
              <w:rPr>
                <w:szCs w:val="20"/>
                <w:lang w:val="en-GB" w:eastAsia="ko-KR"/>
              </w:rPr>
              <w:t>transmission</w:t>
            </w:r>
            <w:r>
              <w:rPr>
                <w:szCs w:val="20"/>
                <w:lang w:eastAsia="ko-KR"/>
              </w:rPr>
              <w:t>s</w:t>
            </w:r>
            <w:r>
              <w:rPr>
                <w:szCs w:val="20"/>
                <w:lang w:val="en-GB" w:eastAsia="ko-KR"/>
              </w:rPr>
              <w:t xml:space="preserve">. </w:t>
            </w:r>
            <w:r>
              <w:rPr>
                <w:szCs w:val="20"/>
                <w:lang w:eastAsia="ko-KR"/>
              </w:rPr>
              <w:t xml:space="preserve">The combination of these two facts drive a derivation that, </w:t>
            </w:r>
            <w:r>
              <w:rPr>
                <w:szCs w:val="20"/>
                <w:lang w:val="en-GB" w:eastAsia="ko-KR"/>
              </w:rPr>
              <w:t xml:space="preserve">when both </w:t>
            </w:r>
            <w:r>
              <w:rPr>
                <w:i/>
              </w:rPr>
              <w:t xml:space="preserve">enhancedSkipUplinkTxConfigured-r16 </w:t>
            </w:r>
            <w:r>
              <w:rPr>
                <w:szCs w:val="20"/>
                <w:lang w:val="en-GB" w:eastAsia="ko-KR"/>
              </w:rPr>
              <w:t xml:space="preserve">and </w:t>
            </w:r>
            <w:proofErr w:type="spellStart"/>
            <w:r>
              <w:rPr>
                <w:i/>
                <w:iCs/>
                <w:szCs w:val="20"/>
              </w:rPr>
              <w:t>nrof_UTO_UCI</w:t>
            </w:r>
            <w:proofErr w:type="spellEnd"/>
            <w:r>
              <w:rPr>
                <w:szCs w:val="20"/>
              </w:rPr>
              <w:t xml:space="preserve"> </w:t>
            </w:r>
            <w:r>
              <w:rPr>
                <w:szCs w:val="20"/>
                <w:lang w:val="en-GB" w:eastAsia="ko-KR"/>
              </w:rPr>
              <w:t xml:space="preserve">are configured to a UE, </w:t>
            </w:r>
            <w:r>
              <w:rPr>
                <w:szCs w:val="20"/>
                <w:lang w:eastAsia="ko-KR"/>
              </w:rPr>
              <w:t xml:space="preserve">MAC layer would generate MAC PDU for every </w:t>
            </w:r>
            <w:r>
              <w:rPr>
                <w:szCs w:val="20"/>
                <w:lang w:val="en-GB" w:eastAsia="ko-KR"/>
              </w:rPr>
              <w:t xml:space="preserve">CG PUSCH </w:t>
            </w:r>
            <w:r>
              <w:rPr>
                <w:szCs w:val="20"/>
                <w:lang w:eastAsia="ko-KR"/>
              </w:rPr>
              <w:t xml:space="preserve">occasion, which means every CG-PUSCH occasion would be “not unused” for sure; in other words, </w:t>
            </w:r>
            <w:proofErr w:type="spellStart"/>
            <w:r>
              <w:rPr>
                <w:szCs w:val="20"/>
                <w:lang w:val="en-GB" w:eastAsia="ko-KR"/>
              </w:rPr>
              <w:t>th</w:t>
            </w:r>
            <w:proofErr w:type="spellEnd"/>
            <w:r>
              <w:rPr>
                <w:szCs w:val="20"/>
                <w:lang w:eastAsia="ko-KR"/>
              </w:rPr>
              <w:t xml:space="preserve">e </w:t>
            </w:r>
            <w:proofErr w:type="spellStart"/>
            <w:r>
              <w:rPr>
                <w:szCs w:val="20"/>
                <w:lang w:val="en-GB" w:eastAsia="ko-KR"/>
              </w:rPr>
              <w:t>indic</w:t>
            </w:r>
            <w:r>
              <w:rPr>
                <w:szCs w:val="20"/>
                <w:lang w:eastAsia="ko-KR"/>
              </w:rPr>
              <w:t>ation</w:t>
            </w:r>
            <w:proofErr w:type="spellEnd"/>
            <w:r>
              <w:rPr>
                <w:szCs w:val="20"/>
                <w:lang w:eastAsia="ko-KR"/>
              </w:rPr>
              <w:t xml:space="preserve"> </w:t>
            </w:r>
            <w:r>
              <w:rPr>
                <w:szCs w:val="20"/>
                <w:lang w:val="en-GB" w:eastAsia="ko-KR"/>
              </w:rPr>
              <w:t xml:space="preserve">by UTO-UCI </w:t>
            </w:r>
            <w:r>
              <w:rPr>
                <w:szCs w:val="20"/>
                <w:lang w:eastAsia="ko-KR"/>
              </w:rPr>
              <w:t>is always predictable and therefore useless</w:t>
            </w:r>
            <w:r>
              <w:rPr>
                <w:szCs w:val="20"/>
                <w:lang w:val="en-GB" w:eastAsia="ko-KR"/>
              </w:rPr>
              <w:t xml:space="preserve">. </w:t>
            </w:r>
          </w:p>
          <w:p w14:paraId="27C254D0" w14:textId="77777777" w:rsidR="00C61536" w:rsidRDefault="00C61536" w:rsidP="00C61536">
            <w:pPr>
              <w:spacing w:after="120" w:line="240" w:lineRule="auto"/>
              <w:jc w:val="both"/>
              <w:rPr>
                <w:rFonts w:ascii="Times" w:eastAsiaTheme="minorEastAsia" w:hAnsi="Times"/>
                <w:b/>
                <w:i/>
                <w:color w:val="000000"/>
                <w:lang w:eastAsia="zh-CN"/>
              </w:rPr>
            </w:pPr>
            <w:r>
              <w:rPr>
                <w:rFonts w:ascii="Times" w:eastAsiaTheme="minorEastAsia" w:hAnsi="Times"/>
                <w:b/>
                <w:i/>
                <w:color w:val="000000"/>
                <w:lang w:eastAsia="zh-CN"/>
              </w:rPr>
              <w:t>Observation 1: Within the current RAN2 specification, w</w:t>
            </w:r>
            <w:r>
              <w:rPr>
                <w:b/>
                <w:i/>
                <w:szCs w:val="20"/>
                <w:lang w:val="en-GB" w:eastAsia="ko-KR"/>
              </w:rPr>
              <w:t xml:space="preserve">hen both </w:t>
            </w:r>
            <w:r>
              <w:rPr>
                <w:b/>
                <w:i/>
              </w:rPr>
              <w:t xml:space="preserve">enhancedSkipUplinkTxConfigured-r16 </w:t>
            </w:r>
            <w:r>
              <w:rPr>
                <w:b/>
                <w:i/>
                <w:szCs w:val="20"/>
                <w:lang w:val="en-GB" w:eastAsia="ko-KR"/>
              </w:rPr>
              <w:t xml:space="preserve">and </w:t>
            </w:r>
            <w:proofErr w:type="spellStart"/>
            <w:r>
              <w:rPr>
                <w:b/>
                <w:i/>
                <w:iCs/>
                <w:szCs w:val="20"/>
              </w:rPr>
              <w:t>nrof_UTO_UCI</w:t>
            </w:r>
            <w:proofErr w:type="spellEnd"/>
            <w:r>
              <w:rPr>
                <w:b/>
                <w:i/>
                <w:szCs w:val="20"/>
              </w:rPr>
              <w:t xml:space="preserve"> </w:t>
            </w:r>
            <w:r>
              <w:rPr>
                <w:b/>
                <w:i/>
                <w:szCs w:val="20"/>
                <w:lang w:val="en-GB" w:eastAsia="ko-KR"/>
              </w:rPr>
              <w:t xml:space="preserve">are configured to a UE, </w:t>
            </w:r>
            <w:r>
              <w:rPr>
                <w:b/>
                <w:i/>
                <w:szCs w:val="20"/>
                <w:lang w:eastAsia="ko-KR"/>
              </w:rPr>
              <w:t>MAC layer always generates MAC PDU</w:t>
            </w:r>
            <w:r>
              <w:rPr>
                <w:b/>
                <w:i/>
                <w:szCs w:val="20"/>
                <w:lang w:val="en-GB" w:eastAsia="ko-KR"/>
              </w:rPr>
              <w:t xml:space="preserve">, </w:t>
            </w:r>
            <w:r>
              <w:rPr>
                <w:b/>
                <w:i/>
                <w:szCs w:val="20"/>
                <w:lang w:eastAsia="ko-KR"/>
              </w:rPr>
              <w:t>which makes UTO-UCI indication always predictable and therefore useless</w:t>
            </w:r>
            <w:r>
              <w:rPr>
                <w:b/>
                <w:i/>
                <w:szCs w:val="20"/>
                <w:lang w:val="en-GB" w:eastAsia="ko-KR"/>
              </w:rPr>
              <w:t>.</w:t>
            </w:r>
          </w:p>
          <w:p w14:paraId="653C7D56" w14:textId="77777777" w:rsidR="00C61536" w:rsidRDefault="00C61536" w:rsidP="00C61536">
            <w:pPr>
              <w:spacing w:after="120" w:line="240" w:lineRule="auto"/>
              <w:jc w:val="both"/>
              <w:rPr>
                <w:rFonts w:eastAsia="Batang"/>
                <w:szCs w:val="20"/>
                <w:lang w:eastAsia="zh-CN"/>
              </w:rPr>
            </w:pPr>
            <w:r>
              <w:rPr>
                <w:rFonts w:ascii="Times" w:eastAsiaTheme="minorEastAsia" w:hAnsi="Times"/>
                <w:color w:val="000000"/>
                <w:lang w:eastAsia="zh-CN"/>
              </w:rPr>
              <w:t xml:space="preserve">In order to avoid the above unreasonable situation, we </w:t>
            </w:r>
            <w:r>
              <w:rPr>
                <w:rFonts w:eastAsia="Batang"/>
                <w:szCs w:val="20"/>
                <w:lang w:eastAsia="zh-CN"/>
              </w:rPr>
              <w:t xml:space="preserve">propose that if R16 uplink skipping is enabled for CG and </w:t>
            </w:r>
            <w:bookmarkStart w:id="68" w:name="_Hlk148517220"/>
            <w:r>
              <w:rPr>
                <w:rFonts w:eastAsia="Batang"/>
                <w:szCs w:val="20"/>
                <w:lang w:eastAsia="zh-CN"/>
              </w:rPr>
              <w:t xml:space="preserve">no data is </w:t>
            </w:r>
            <w:r>
              <w:rPr>
                <w:lang w:eastAsia="ko-KR"/>
              </w:rPr>
              <w:t>available for a CG PUSCH</w:t>
            </w:r>
            <w:r>
              <w:rPr>
                <w:szCs w:val="20"/>
                <w:lang w:val="en-GB" w:eastAsia="ko-KR"/>
              </w:rPr>
              <w:t xml:space="preserve"> transmission with UTO-UCI</w:t>
            </w:r>
            <w:bookmarkEnd w:id="68"/>
            <w:r>
              <w:rPr>
                <w:szCs w:val="20"/>
                <w:lang w:val="en-GB" w:eastAsia="ko-KR"/>
              </w:rPr>
              <w:t xml:space="preserve">, </w:t>
            </w:r>
            <w:r>
              <w:rPr>
                <w:rFonts w:eastAsia="Batang"/>
                <w:szCs w:val="20"/>
                <w:lang w:eastAsia="zh-CN"/>
              </w:rPr>
              <w:t>MAC does not generate a MAC PDU if there is no UCI except UTO-UCI to be multiplexed on this PUSCH transmission as specified in TS 38.213.</w:t>
            </w:r>
          </w:p>
          <w:p w14:paraId="5CA1494C" w14:textId="77777777" w:rsidR="00C61536" w:rsidRDefault="00C61536" w:rsidP="00C61536">
            <w:pPr>
              <w:spacing w:after="120" w:line="240" w:lineRule="auto"/>
              <w:jc w:val="both"/>
              <w:rPr>
                <w:rFonts w:eastAsia="MS Mincho"/>
                <w:b/>
                <w:i/>
                <w:szCs w:val="20"/>
              </w:rPr>
            </w:pPr>
            <w:r>
              <w:rPr>
                <w:rFonts w:ascii="Times" w:eastAsiaTheme="minorEastAsia" w:hAnsi="Times"/>
                <w:b/>
                <w:i/>
                <w:color w:val="000000"/>
                <w:lang w:eastAsia="zh-CN"/>
              </w:rPr>
              <w:t xml:space="preserve">Proposal 1: Send to RAN2 the following </w:t>
            </w:r>
            <w:r>
              <w:rPr>
                <w:rFonts w:eastAsia="MS Mincho"/>
                <w:b/>
                <w:i/>
                <w:szCs w:val="20"/>
              </w:rPr>
              <w:t>recommendation on the update of TS38.321: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C61536" w14:paraId="18AF1EA9" w14:textId="77777777" w:rsidTr="00112613">
              <w:tc>
                <w:tcPr>
                  <w:tcW w:w="9040" w:type="dxa"/>
                  <w:shd w:val="clear" w:color="auto" w:fill="auto"/>
                </w:tcPr>
                <w:p w14:paraId="3285C885" w14:textId="77777777" w:rsidR="00C61536" w:rsidRDefault="00C61536" w:rsidP="00C61536">
                  <w:pPr>
                    <w:widowControl w:val="0"/>
                    <w:overflowPunct w:val="0"/>
                    <w:autoSpaceDE w:val="0"/>
                    <w:autoSpaceDN w:val="0"/>
                    <w:adjustRightInd w:val="0"/>
                    <w:spacing w:before="120" w:after="180" w:line="240" w:lineRule="auto"/>
                    <w:textAlignment w:val="baseline"/>
                    <w:outlineLvl w:val="4"/>
                    <w:rPr>
                      <w:sz w:val="22"/>
                      <w:szCs w:val="20"/>
                      <w:lang w:val="en-GB" w:eastAsia="ko-KR"/>
                    </w:rPr>
                  </w:pPr>
                  <w:r>
                    <w:rPr>
                      <w:sz w:val="22"/>
                      <w:szCs w:val="20"/>
                      <w:lang w:val="en-GB" w:eastAsia="ko-KR"/>
                    </w:rPr>
                    <w:t>5.4.3.1.3</w:t>
                  </w:r>
                  <w:r>
                    <w:rPr>
                      <w:sz w:val="22"/>
                      <w:szCs w:val="20"/>
                      <w:lang w:val="en-GB" w:eastAsia="ko-KR"/>
                    </w:rPr>
                    <w:tab/>
                    <w:t>Allocation of resources</w:t>
                  </w:r>
                </w:p>
                <w:p w14:paraId="516A5CF9" w14:textId="77777777" w:rsidR="00C61536" w:rsidRDefault="00C61536" w:rsidP="00C61536">
                  <w:pPr>
                    <w:spacing w:after="0" w:line="240" w:lineRule="auto"/>
                    <w:jc w:val="center"/>
                    <w:rPr>
                      <w:color w:val="0000FF"/>
                      <w:sz w:val="18"/>
                      <w:szCs w:val="16"/>
                    </w:rPr>
                  </w:pPr>
                  <w:r>
                    <w:rPr>
                      <w:color w:val="0000FF"/>
                      <w:sz w:val="18"/>
                      <w:szCs w:val="16"/>
                    </w:rPr>
                    <w:t>************** Unchanged parts omitted**************</w:t>
                  </w:r>
                </w:p>
                <w:p w14:paraId="787DA14F" w14:textId="77777777" w:rsidR="00C61536" w:rsidRDefault="00C61536" w:rsidP="00C61536">
                  <w:pPr>
                    <w:overflowPunct w:val="0"/>
                    <w:autoSpaceDE w:val="0"/>
                    <w:autoSpaceDN w:val="0"/>
                    <w:adjustRightInd w:val="0"/>
                    <w:spacing w:after="180" w:line="240" w:lineRule="auto"/>
                    <w:textAlignment w:val="baseline"/>
                    <w:rPr>
                      <w:szCs w:val="20"/>
                      <w:lang w:val="en-GB" w:eastAsia="ko-KR"/>
                    </w:rPr>
                  </w:pPr>
                  <w:r>
                    <w:rPr>
                      <w:szCs w:val="20"/>
                      <w:lang w:val="en-GB" w:eastAsia="ko-KR"/>
                    </w:rPr>
                    <w:t>The MAC entity shall:</w:t>
                  </w:r>
                </w:p>
                <w:p w14:paraId="06A24046" w14:textId="77777777" w:rsidR="00C61536" w:rsidRDefault="00C61536" w:rsidP="00C61536">
                  <w:pPr>
                    <w:overflowPunct w:val="0"/>
                    <w:autoSpaceDE w:val="0"/>
                    <w:autoSpaceDN w:val="0"/>
                    <w:adjustRightInd w:val="0"/>
                    <w:spacing w:after="180" w:line="240" w:lineRule="auto"/>
                    <w:ind w:left="568" w:hanging="284"/>
                    <w:textAlignment w:val="baseline"/>
                    <w:rPr>
                      <w:szCs w:val="20"/>
                      <w:lang w:val="en-GB" w:eastAsia="ko-KR"/>
                    </w:rPr>
                  </w:pPr>
                  <w:r>
                    <w:rPr>
                      <w:szCs w:val="20"/>
                      <w:lang w:val="en-GB" w:eastAsia="ko-KR"/>
                    </w:rPr>
                    <w:t>1&gt;</w:t>
                  </w:r>
                  <w:r>
                    <w:rPr>
                      <w:szCs w:val="20"/>
                      <w:lang w:val="en-GB" w:eastAsia="ko-KR"/>
                    </w:rPr>
                    <w:tab/>
                    <w:t xml:space="preserve">if the MAC entity is configured with </w:t>
                  </w:r>
                  <w:proofErr w:type="spellStart"/>
                  <w:r>
                    <w:rPr>
                      <w:i/>
                      <w:szCs w:val="20"/>
                      <w:lang w:val="en-GB" w:eastAsia="ja-JP"/>
                    </w:rPr>
                    <w:t>enhancedSkipUplinkTxDynamic</w:t>
                  </w:r>
                  <w:proofErr w:type="spellEnd"/>
                  <w:r>
                    <w:rPr>
                      <w:szCs w:val="20"/>
                      <w:lang w:val="en-GB" w:eastAsia="ja-JP"/>
                    </w:rPr>
                    <w:t xml:space="preserve"> with value </w:t>
                  </w:r>
                  <w:r>
                    <w:rPr>
                      <w:i/>
                      <w:szCs w:val="20"/>
                      <w:lang w:val="en-GB" w:eastAsia="ja-JP"/>
                    </w:rPr>
                    <w:t>true</w:t>
                  </w:r>
                  <w:r>
                    <w:rPr>
                      <w:szCs w:val="20"/>
                      <w:lang w:val="en-GB" w:eastAsia="ja-JP"/>
                    </w:rPr>
                    <w:t xml:space="preserve"> and the grant indicated to the HARQ entity was addressed to a C-RNTI, or </w:t>
                  </w:r>
                  <w:r>
                    <w:rPr>
                      <w:szCs w:val="20"/>
                      <w:lang w:val="en-GB" w:eastAsia="zh-CN"/>
                    </w:rPr>
                    <w:t>if</w:t>
                  </w:r>
                  <w:r>
                    <w:rPr>
                      <w:szCs w:val="20"/>
                      <w:lang w:val="en-GB" w:eastAsia="ja-JP"/>
                    </w:rPr>
                    <w:t xml:space="preserve"> the MAC entity is configured with </w:t>
                  </w:r>
                  <w:proofErr w:type="spellStart"/>
                  <w:r>
                    <w:rPr>
                      <w:i/>
                      <w:szCs w:val="20"/>
                      <w:lang w:val="en-GB" w:eastAsia="ja-JP"/>
                    </w:rPr>
                    <w:t>enhancedSkipUplinkTxConfigured</w:t>
                  </w:r>
                  <w:proofErr w:type="spellEnd"/>
                  <w:r>
                    <w:rPr>
                      <w:szCs w:val="20"/>
                      <w:lang w:val="en-GB" w:eastAsia="ja-JP"/>
                    </w:rPr>
                    <w:t xml:space="preserve"> with value </w:t>
                  </w:r>
                  <w:r>
                    <w:rPr>
                      <w:i/>
                      <w:szCs w:val="20"/>
                      <w:lang w:val="en-GB" w:eastAsia="ja-JP"/>
                    </w:rPr>
                    <w:t>true</w:t>
                  </w:r>
                  <w:r>
                    <w:rPr>
                      <w:szCs w:val="20"/>
                      <w:lang w:val="en-GB" w:eastAsia="ja-JP"/>
                    </w:rPr>
                    <w:t xml:space="preserve"> and the grant indicated to the HARQ entity is a configured uplink grant:</w:t>
                  </w:r>
                </w:p>
                <w:p w14:paraId="1988788D" w14:textId="77777777" w:rsidR="00C61536" w:rsidRDefault="00C61536" w:rsidP="00C61536">
                  <w:pPr>
                    <w:overflowPunct w:val="0"/>
                    <w:autoSpaceDE w:val="0"/>
                    <w:autoSpaceDN w:val="0"/>
                    <w:adjustRightInd w:val="0"/>
                    <w:spacing w:after="180" w:line="240" w:lineRule="auto"/>
                    <w:ind w:left="851" w:hanging="284"/>
                    <w:textAlignment w:val="baseline"/>
                    <w:rPr>
                      <w:szCs w:val="20"/>
                      <w:lang w:val="en-GB" w:eastAsia="ko-KR"/>
                    </w:rPr>
                  </w:pPr>
                  <w:r>
                    <w:rPr>
                      <w:szCs w:val="20"/>
                      <w:lang w:val="en-GB" w:eastAsia="ko-KR"/>
                    </w:rPr>
                    <w:t>2&gt;</w:t>
                  </w:r>
                  <w:r>
                    <w:rPr>
                      <w:szCs w:val="20"/>
                      <w:lang w:val="en-GB" w:eastAsia="ko-KR"/>
                    </w:rPr>
                    <w:tab/>
                    <w:t xml:space="preserve">if there is no UCI </w:t>
                  </w:r>
                  <w:r>
                    <w:rPr>
                      <w:color w:val="FF0000"/>
                      <w:szCs w:val="20"/>
                      <w:u w:val="single"/>
                      <w:lang w:eastAsia="ko-KR"/>
                    </w:rPr>
                    <w:t>except</w:t>
                  </w:r>
                  <w:r>
                    <w:rPr>
                      <w:color w:val="FF0000"/>
                      <w:szCs w:val="20"/>
                      <w:u w:val="single"/>
                      <w:lang w:val="en-GB" w:eastAsia="ko-KR"/>
                    </w:rPr>
                    <w:t xml:space="preserve"> UTO-UCI</w:t>
                  </w:r>
                  <w:r>
                    <w:rPr>
                      <w:color w:val="FF0000"/>
                      <w:szCs w:val="20"/>
                      <w:lang w:val="en-GB" w:eastAsia="ko-KR"/>
                    </w:rPr>
                    <w:t xml:space="preserve"> </w:t>
                  </w:r>
                  <w:r>
                    <w:rPr>
                      <w:szCs w:val="20"/>
                      <w:lang w:val="en-GB" w:eastAsia="ko-KR"/>
                    </w:rPr>
                    <w:t>to be multiplexed on this PUSCH transmission as specified in TS 38.213 [6]; and</w:t>
                  </w:r>
                </w:p>
                <w:p w14:paraId="238578C4" w14:textId="77777777" w:rsidR="00C61536" w:rsidRDefault="00C61536" w:rsidP="00C61536">
                  <w:pPr>
                    <w:overflowPunct w:val="0"/>
                    <w:autoSpaceDE w:val="0"/>
                    <w:autoSpaceDN w:val="0"/>
                    <w:adjustRightInd w:val="0"/>
                    <w:spacing w:after="180" w:line="240" w:lineRule="auto"/>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szCs w:val="20"/>
                      <w:lang w:val="en-GB" w:eastAsia="ja-JP"/>
                    </w:rPr>
                    <w:t xml:space="preserve">; </w:t>
                  </w:r>
                  <w:r>
                    <w:rPr>
                      <w:szCs w:val="20"/>
                      <w:lang w:val="en-GB" w:eastAsia="ko-KR"/>
                    </w:rPr>
                    <w:t>and</w:t>
                  </w:r>
                </w:p>
                <w:p w14:paraId="5276ABE0" w14:textId="77777777" w:rsidR="00C61536" w:rsidRDefault="00C61536" w:rsidP="00C61536">
                  <w:pPr>
                    <w:overflowPunct w:val="0"/>
                    <w:autoSpaceDE w:val="0"/>
                    <w:autoSpaceDN w:val="0"/>
                    <w:adjustRightInd w:val="0"/>
                    <w:spacing w:after="180" w:line="240" w:lineRule="auto"/>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szCs w:val="20"/>
                      <w:lang w:val="en-GB" w:eastAsia="ja-JP"/>
                    </w:rPr>
                    <w:t xml:space="preserve">; </w:t>
                  </w:r>
                  <w:r>
                    <w:rPr>
                      <w:szCs w:val="20"/>
                      <w:lang w:val="en-GB" w:eastAsia="ko-KR"/>
                    </w:rPr>
                    <w:t>and</w:t>
                  </w:r>
                </w:p>
                <w:p w14:paraId="2DACA4D1" w14:textId="77777777" w:rsidR="00C61536" w:rsidRDefault="00C61536" w:rsidP="00C61536">
                  <w:pPr>
                    <w:overflowPunct w:val="0"/>
                    <w:autoSpaceDE w:val="0"/>
                    <w:autoSpaceDN w:val="0"/>
                    <w:adjustRightInd w:val="0"/>
                    <w:spacing w:after="180" w:line="240" w:lineRule="auto"/>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14:paraId="533BA3BE" w14:textId="77777777" w:rsidR="00C61536" w:rsidRDefault="00C61536" w:rsidP="00C61536">
                  <w:pPr>
                    <w:overflowPunct w:val="0"/>
                    <w:autoSpaceDE w:val="0"/>
                    <w:autoSpaceDN w:val="0"/>
                    <w:adjustRightInd w:val="0"/>
                    <w:spacing w:after="180" w:line="240" w:lineRule="auto"/>
                    <w:ind w:left="1135" w:hanging="284"/>
                    <w:textAlignment w:val="baseline"/>
                    <w:rPr>
                      <w:szCs w:val="20"/>
                      <w:lang w:val="en-GB" w:eastAsia="ja-JP"/>
                    </w:rPr>
                  </w:pPr>
                  <w:r>
                    <w:rPr>
                      <w:szCs w:val="20"/>
                      <w:lang w:val="en-GB" w:eastAsia="ko-KR"/>
                    </w:rPr>
                    <w:t>3&gt;</w:t>
                  </w:r>
                  <w:r>
                    <w:rPr>
                      <w:szCs w:val="20"/>
                      <w:lang w:val="en-GB" w:eastAsia="ja-JP"/>
                    </w:rPr>
                    <w:tab/>
                    <w:t>not generate a MAC PDU for the HARQ entity.</w:t>
                  </w:r>
                </w:p>
                <w:p w14:paraId="3205843E" w14:textId="77777777" w:rsidR="00C61536" w:rsidRDefault="00C61536" w:rsidP="00C61536">
                  <w:pPr>
                    <w:spacing w:after="0" w:line="240" w:lineRule="auto"/>
                    <w:jc w:val="center"/>
                    <w:rPr>
                      <w:color w:val="0000FF"/>
                      <w:sz w:val="18"/>
                      <w:szCs w:val="16"/>
                    </w:rPr>
                  </w:pPr>
                  <w:r>
                    <w:rPr>
                      <w:color w:val="0000FF"/>
                      <w:sz w:val="18"/>
                      <w:szCs w:val="16"/>
                    </w:rPr>
                    <w:t>************** Unchanged parts omitted**************</w:t>
                  </w:r>
                </w:p>
              </w:tc>
            </w:tr>
          </w:tbl>
          <w:p w14:paraId="14B81617" w14:textId="1137EE99" w:rsidR="00C61536" w:rsidRDefault="00C61536" w:rsidP="00DA5684">
            <w:pPr>
              <w:rPr>
                <w:lang w:val="en-GB" w:eastAsia="ja-JP"/>
              </w:rPr>
            </w:pPr>
            <w:r>
              <w:rPr>
                <w:lang w:eastAsia="ja-JP"/>
              </w:rPr>
              <w:t>.</w:t>
            </w:r>
          </w:p>
        </w:tc>
      </w:tr>
    </w:tbl>
    <w:p w14:paraId="28E21A94" w14:textId="77777777" w:rsidR="00C460A9" w:rsidRPr="00C460A9" w:rsidRDefault="00C460A9" w:rsidP="00263860">
      <w:pPr>
        <w:rPr>
          <w:lang w:eastAsia="ja-JP"/>
        </w:rPr>
      </w:pPr>
    </w:p>
    <w:p w14:paraId="09470A8E" w14:textId="53E32F0D" w:rsidR="00E21F86" w:rsidRDefault="003E42B6" w:rsidP="00E142F3">
      <w:pPr>
        <w:pStyle w:val="Heading2"/>
      </w:pPr>
      <w:r>
        <w:lastRenderedPageBreak/>
        <w:t>Issue#3-3</w:t>
      </w:r>
      <w:r w:rsidR="00A84788">
        <w:t>: Extension of UTO-UCI to multiple CG</w:t>
      </w:r>
    </w:p>
    <w:p w14:paraId="709ABB76" w14:textId="77AA3BCF" w:rsidR="003E42B6" w:rsidRDefault="003E42B6" w:rsidP="003E42B6">
      <w:r w:rsidRPr="003E42B6">
        <w:rPr>
          <w:highlight w:val="cyan"/>
        </w:rPr>
        <w:t>Moderator’s summary:</w:t>
      </w:r>
    </w:p>
    <w:p w14:paraId="58C55CF3" w14:textId="6D8CDBB8" w:rsidR="003E42B6" w:rsidRDefault="003E42B6" w:rsidP="003E42B6">
      <w:r>
        <w:t xml:space="preserve">FW suggests </w:t>
      </w:r>
      <w:r w:rsidR="00B45776">
        <w:t>deprioritizing</w:t>
      </w:r>
      <w:r>
        <w:t xml:space="preserve"> extension of UTO-UCI to multiple CG configuration.</w:t>
      </w:r>
    </w:p>
    <w:p w14:paraId="17839CA7" w14:textId="71B5DBC3" w:rsidR="003E42B6" w:rsidRPr="00A115E4" w:rsidRDefault="003E42B6" w:rsidP="003E42B6">
      <w:pPr>
        <w:rPr>
          <w:lang w:eastAsia="ja-JP"/>
        </w:rPr>
      </w:pPr>
      <w:r w:rsidRPr="00A115E4">
        <w:rPr>
          <w:highlight w:val="cyan"/>
          <w:lang w:eastAsia="ja-JP"/>
        </w:rPr>
        <w:t>Moderator</w:t>
      </w:r>
      <w:r>
        <w:rPr>
          <w:highlight w:val="cyan"/>
          <w:lang w:eastAsia="ja-JP"/>
        </w:rPr>
        <w:t>’s observation</w:t>
      </w:r>
      <w:r w:rsidRPr="00A115E4">
        <w:rPr>
          <w:highlight w:val="cyan"/>
          <w:lang w:eastAsia="ja-JP"/>
        </w:rPr>
        <w:t>:</w:t>
      </w:r>
      <w:r>
        <w:rPr>
          <w:lang w:eastAsia="ja-JP"/>
        </w:rPr>
        <w:t xml:space="preserve"> This topic is already concluded.</w:t>
      </w:r>
    </w:p>
    <w:p w14:paraId="248DEA93" w14:textId="77777777" w:rsidR="003E42B6" w:rsidRPr="001D674C" w:rsidRDefault="003E42B6" w:rsidP="003E42B6">
      <w:pPr>
        <w:rPr>
          <w:rFonts w:ascii="Times New Roman" w:hAnsi="Times New Roman" w:cs="Times New Roman"/>
          <w:b/>
          <w:bCs/>
          <w:szCs w:val="20"/>
          <w:lang w:eastAsia="x-none"/>
        </w:rPr>
      </w:pPr>
      <w:r w:rsidRPr="001D674C">
        <w:rPr>
          <w:rFonts w:ascii="Times New Roman" w:hAnsi="Times New Roman" w:cs="Times New Roman"/>
          <w:b/>
          <w:bCs/>
          <w:szCs w:val="20"/>
          <w:lang w:eastAsia="x-none"/>
        </w:rPr>
        <w:t>Conclusion</w:t>
      </w:r>
      <w:r>
        <w:rPr>
          <w:rFonts w:ascii="Times New Roman" w:hAnsi="Times New Roman" w:cs="Times New Roman"/>
          <w:b/>
          <w:bCs/>
          <w:szCs w:val="20"/>
          <w:lang w:eastAsia="x-none"/>
        </w:rPr>
        <w:t xml:space="preserve"> (RAN1#114)</w:t>
      </w:r>
    </w:p>
    <w:p w14:paraId="736CBF59" w14:textId="77777777" w:rsidR="003E42B6" w:rsidRPr="001D674C" w:rsidRDefault="003E42B6" w:rsidP="003E42B6">
      <w:pPr>
        <w:pStyle w:val="ListParagraph"/>
        <w:ind w:left="0"/>
        <w:rPr>
          <w:rFonts w:ascii="Times New Roman" w:hAnsi="Times New Roman" w:cs="Times New Roman"/>
          <w:sz w:val="20"/>
          <w:szCs w:val="20"/>
          <w:lang w:eastAsia="ja-JP"/>
        </w:rPr>
      </w:pPr>
      <w:r w:rsidRPr="001D674C">
        <w:rPr>
          <w:rFonts w:ascii="Times New Roman" w:hAnsi="Times New Roman" w:cs="Times New Roman"/>
          <w:sz w:val="20"/>
          <w:szCs w:val="20"/>
          <w:lang w:eastAsia="ja-JP"/>
        </w:rPr>
        <w:t>Extending the UTO_UCI indication by CG PUSCH(s) of a CG configuration to CG PUSCH(s) of other CG configuration(s) is not supported in Rel-18.</w:t>
      </w:r>
    </w:p>
    <w:p w14:paraId="632D43F6" w14:textId="4C1BF0F5" w:rsidR="003E42B6" w:rsidRDefault="003E42B6" w:rsidP="003E42B6">
      <w:pPr>
        <w:rPr>
          <w:lang w:val="x-none"/>
        </w:rPr>
      </w:pPr>
    </w:p>
    <w:p w14:paraId="66F7B839" w14:textId="0D55C094" w:rsidR="003E42B6" w:rsidRDefault="003E42B6" w:rsidP="003E42B6">
      <w:pPr>
        <w:rPr>
          <w:lang w:eastAsia="ja-JP"/>
        </w:rPr>
      </w:pPr>
      <w:r w:rsidRPr="00A115E4">
        <w:rPr>
          <w:highlight w:val="cyan"/>
          <w:lang w:eastAsia="ja-JP"/>
        </w:rPr>
        <w:t>Moderator</w:t>
      </w:r>
      <w:r>
        <w:rPr>
          <w:highlight w:val="cyan"/>
          <w:lang w:eastAsia="ja-JP"/>
        </w:rPr>
        <w:t xml:space="preserve">’s </w:t>
      </w:r>
      <w:r>
        <w:rPr>
          <w:highlight w:val="cyan"/>
          <w:lang w:eastAsia="ja-JP"/>
        </w:rPr>
        <w:t>recommendation</w:t>
      </w:r>
      <w:r w:rsidRPr="00A115E4">
        <w:rPr>
          <w:highlight w:val="cyan"/>
          <w:lang w:eastAsia="ja-JP"/>
        </w:rPr>
        <w:t>:</w:t>
      </w:r>
      <w:r>
        <w:rPr>
          <w:lang w:eastAsia="ja-JP"/>
        </w:rPr>
        <w:t xml:space="preserve"> No need to discuss this topic in Re-18.</w:t>
      </w:r>
    </w:p>
    <w:p w14:paraId="2DC9AD3C" w14:textId="77777777" w:rsidR="00522073" w:rsidRDefault="00522073" w:rsidP="003E42B6">
      <w:pPr>
        <w:rPr>
          <w:lang w:eastAsia="ja-JP"/>
        </w:rPr>
      </w:pPr>
    </w:p>
    <w:tbl>
      <w:tblPr>
        <w:tblStyle w:val="TableGrid"/>
        <w:tblW w:w="0" w:type="auto"/>
        <w:tblLook w:val="04A0" w:firstRow="1" w:lastRow="0" w:firstColumn="1" w:lastColumn="0" w:noHBand="0" w:noVBand="1"/>
      </w:tblPr>
      <w:tblGrid>
        <w:gridCol w:w="9629"/>
      </w:tblGrid>
      <w:tr w:rsidR="00522073" w14:paraId="2CE2E247" w14:textId="77777777" w:rsidTr="00522073">
        <w:tc>
          <w:tcPr>
            <w:tcW w:w="9629" w:type="dxa"/>
          </w:tcPr>
          <w:p w14:paraId="785F8EC4" w14:textId="202ED329" w:rsidR="00522073" w:rsidRDefault="00522073" w:rsidP="00522073">
            <w:pPr>
              <w:pStyle w:val="NormalWeb"/>
              <w:shd w:val="clear" w:color="auto" w:fill="FFC000" w:themeFill="accent4"/>
            </w:pPr>
            <w:r w:rsidRPr="00522073">
              <w:rPr>
                <w:shd w:val="clear" w:color="auto" w:fill="FFC000" w:themeFill="accent4"/>
              </w:rPr>
              <w:t xml:space="preserve">FW </w:t>
            </w:r>
          </w:p>
          <w:p w14:paraId="45A02CC9" w14:textId="3F678417" w:rsidR="00522073" w:rsidRPr="00522073" w:rsidRDefault="00522073" w:rsidP="003E42B6">
            <w:r>
              <w:rPr>
                <w:b/>
                <w:color w:val="E66E0A"/>
              </w:rPr>
              <w:t>Proposal 1</w:t>
            </w:r>
            <w:r>
              <w:t>: Any issue relevant to dynamic indication of unused CG PUSCH occasion(s) for multiple CG configurations should be deprioritized in Rel-18.</w:t>
            </w:r>
          </w:p>
        </w:tc>
      </w:tr>
    </w:tbl>
    <w:p w14:paraId="176085BB" w14:textId="77777777" w:rsidR="001A6DB2" w:rsidRPr="001C019C" w:rsidRDefault="001A6DB2" w:rsidP="00263860">
      <w:pPr>
        <w:rPr>
          <w:lang w:eastAsia="ja-JP"/>
        </w:rPr>
      </w:pPr>
    </w:p>
    <w:p w14:paraId="0C0FCCE6" w14:textId="028025B8" w:rsidR="00C23021" w:rsidRDefault="00B45776" w:rsidP="00593CCC">
      <w:pPr>
        <w:pStyle w:val="Heading2"/>
      </w:pPr>
      <w:r>
        <w:t>Issue#3-4</w:t>
      </w:r>
      <w:r w:rsidR="00C23021" w:rsidRPr="001D68A6">
        <w:t xml:space="preserve">: </w:t>
      </w:r>
      <w:r w:rsidR="00C23021">
        <w:t>Collision resolution of CG-PUSCHs</w:t>
      </w:r>
    </w:p>
    <w:p w14:paraId="445E1357" w14:textId="77777777" w:rsidR="00B45776" w:rsidRDefault="00B45776" w:rsidP="00B45776">
      <w:r w:rsidRPr="00B45776">
        <w:rPr>
          <w:highlight w:val="cyan"/>
        </w:rPr>
        <w:t>Moderator’s summary:</w:t>
      </w:r>
    </w:p>
    <w:p w14:paraId="6818C319" w14:textId="79B60813" w:rsidR="00B45776" w:rsidRDefault="00B45776" w:rsidP="00B45776">
      <w:r>
        <w:t>Qualcomm discusses collision resolution of CG-PUSCHs needs to be addressed, but in Rel-19.</w:t>
      </w:r>
      <w:r>
        <w:t xml:space="preserve"> </w:t>
      </w:r>
    </w:p>
    <w:p w14:paraId="190195C3" w14:textId="4143E3DE" w:rsidR="00B45776" w:rsidRPr="00A115E4" w:rsidRDefault="00B45776" w:rsidP="00B45776">
      <w:pPr>
        <w:rPr>
          <w:lang w:eastAsia="ja-JP"/>
        </w:rPr>
      </w:pPr>
      <w:r w:rsidRPr="00B45776">
        <w:rPr>
          <w:highlight w:val="cyan"/>
          <w:lang w:eastAsia="ja-JP"/>
        </w:rPr>
        <w:t>Moderator’s observation:</w:t>
      </w:r>
      <w:r>
        <w:rPr>
          <w:lang w:eastAsia="ja-JP"/>
        </w:rPr>
        <w:t xml:space="preserve"> This</w:t>
      </w:r>
      <w:r>
        <w:rPr>
          <w:lang w:eastAsia="ja-JP"/>
        </w:rPr>
        <w:t xml:space="preserve"> was discussed last meeting and it was concluded among the group that it is more a RAN2 topic. Qualcomm also does not suggest </w:t>
      </w:r>
      <w:proofErr w:type="spellStart"/>
      <w:r>
        <w:rPr>
          <w:lang w:eastAsia="ja-JP"/>
        </w:rPr>
        <w:t>todiscuss</w:t>
      </w:r>
      <w:proofErr w:type="spellEnd"/>
      <w:r>
        <w:rPr>
          <w:lang w:eastAsia="ja-JP"/>
        </w:rPr>
        <w:t xml:space="preserve"> this topic as a maintenance issue in RAN1.</w:t>
      </w:r>
    </w:p>
    <w:p w14:paraId="43B301C2" w14:textId="77777777" w:rsidR="00B45776" w:rsidRPr="00B45776" w:rsidRDefault="00B45776" w:rsidP="00B45776">
      <w:pPr>
        <w:pStyle w:val="ListParagraph"/>
        <w:ind w:left="360"/>
      </w:pPr>
    </w:p>
    <w:p w14:paraId="45573B74" w14:textId="33E3B282" w:rsidR="00B45776" w:rsidRPr="00B45776" w:rsidRDefault="00B45776" w:rsidP="00B45776">
      <w:r w:rsidRPr="00B45776">
        <w:rPr>
          <w:highlight w:val="cyan"/>
          <w:lang w:eastAsia="ja-JP"/>
        </w:rPr>
        <w:t>Moderator’s recommendation:</w:t>
      </w:r>
      <w:r>
        <w:rPr>
          <w:lang w:eastAsia="ja-JP"/>
        </w:rPr>
        <w:t xml:space="preserve"> No need to discuss this topic in R</w:t>
      </w:r>
      <w:r>
        <w:rPr>
          <w:lang w:eastAsia="ja-JP"/>
        </w:rPr>
        <w:t>AN1.</w:t>
      </w:r>
    </w:p>
    <w:tbl>
      <w:tblPr>
        <w:tblStyle w:val="TableGrid"/>
        <w:tblW w:w="0" w:type="auto"/>
        <w:tblLook w:val="04A0" w:firstRow="1" w:lastRow="0" w:firstColumn="1" w:lastColumn="0" w:noHBand="0" w:noVBand="1"/>
      </w:tblPr>
      <w:tblGrid>
        <w:gridCol w:w="9629"/>
      </w:tblGrid>
      <w:tr w:rsidR="00522073" w14:paraId="580B72FD" w14:textId="77777777" w:rsidTr="00522073">
        <w:tc>
          <w:tcPr>
            <w:tcW w:w="9629" w:type="dxa"/>
          </w:tcPr>
          <w:p w14:paraId="19C1A391" w14:textId="77777777" w:rsidR="00522073" w:rsidRDefault="00522073" w:rsidP="00522073">
            <w:pPr>
              <w:pStyle w:val="NormalWeb"/>
              <w:shd w:val="clear" w:color="auto" w:fill="FFC000" w:themeFill="accent4"/>
            </w:pPr>
            <w:r>
              <w:t>Qualcomm</w:t>
            </w:r>
          </w:p>
          <w:p w14:paraId="00EE7BAE" w14:textId="24D03EB0" w:rsidR="00522073" w:rsidRPr="00522073" w:rsidRDefault="00522073" w:rsidP="00B45776">
            <w:pPr>
              <w:rPr>
                <w:b/>
                <w:bCs/>
                <w:i/>
                <w:iCs/>
              </w:rPr>
            </w:pPr>
            <w:bookmarkStart w:id="69" w:name="p4"/>
            <w:r>
              <w:rPr>
                <w:b/>
                <w:bCs/>
                <w:i/>
                <w:iCs/>
              </w:rPr>
              <w:t xml:space="preserve">Proposal </w:t>
            </w:r>
            <w:r w:rsidRPr="00FB409F">
              <w:rPr>
                <w:b/>
                <w:bCs/>
                <w:i/>
                <w:iCs/>
              </w:rPr>
              <w:fldChar w:fldCharType="begin"/>
            </w:r>
            <w:r w:rsidRPr="00FB409F">
              <w:rPr>
                <w:b/>
                <w:bCs/>
                <w:i/>
                <w:iCs/>
              </w:rPr>
              <w:instrText xml:space="preserve"> SEQ Proposal \* ARABIC </w:instrText>
            </w:r>
            <w:r w:rsidRPr="00FB409F">
              <w:rPr>
                <w:b/>
                <w:bCs/>
                <w:i/>
                <w:iCs/>
              </w:rPr>
              <w:fldChar w:fldCharType="separate"/>
            </w:r>
            <w:r>
              <w:rPr>
                <w:b/>
                <w:bCs/>
                <w:i/>
                <w:iCs/>
                <w:noProof/>
              </w:rPr>
              <w:t>4</w:t>
            </w:r>
            <w:r w:rsidRPr="00FB409F">
              <w:rPr>
                <w:b/>
                <w:bCs/>
                <w:i/>
                <w:iCs/>
              </w:rPr>
              <w:fldChar w:fldCharType="end"/>
            </w:r>
            <w:r w:rsidRPr="009F01D4">
              <w:rPr>
                <w:b/>
                <w:bCs/>
                <w:i/>
                <w:iCs/>
              </w:rPr>
              <w:t>:</w:t>
            </w:r>
            <w:r>
              <w:rPr>
                <w:b/>
                <w:bCs/>
                <w:i/>
                <w:iCs/>
              </w:rPr>
              <w:t xml:space="preserve"> UTO-UCI can indicate which CG PUSCH TO of multiple colliding CG PUSCH TOs is used if UTO-UCI is extended to indicate CG PUSCH TOs of multiple CG configurations. This can be discussed </w:t>
            </w:r>
            <w:r w:rsidRPr="008D0E7C">
              <w:rPr>
                <w:b/>
                <w:bCs/>
                <w:i/>
                <w:iCs/>
              </w:rPr>
              <w:t>in Rel-19</w:t>
            </w:r>
            <w:r>
              <w:rPr>
                <w:b/>
                <w:bCs/>
                <w:i/>
                <w:iCs/>
              </w:rPr>
              <w:t xml:space="preserve"> as UTO-UCI enhancements.</w:t>
            </w:r>
            <w:bookmarkEnd w:id="69"/>
          </w:p>
        </w:tc>
      </w:tr>
    </w:tbl>
    <w:p w14:paraId="1186A931" w14:textId="77777777" w:rsidR="00B45776" w:rsidRPr="00B45776" w:rsidRDefault="00B45776" w:rsidP="00B45776">
      <w:pPr>
        <w:rPr>
          <w:lang w:val="x-none" w:eastAsia="ja-JP"/>
        </w:rPr>
      </w:pPr>
    </w:p>
    <w:p w14:paraId="6DF9DB6C" w14:textId="77777777" w:rsidR="00150BB9" w:rsidRPr="00700EF5" w:rsidRDefault="00150BB9" w:rsidP="00522073">
      <w:pPr>
        <w:pStyle w:val="NormalWeb"/>
      </w:pPr>
    </w:p>
    <w:p w14:paraId="2563BEAA" w14:textId="6DB30108" w:rsidR="00150BB9" w:rsidRDefault="00150BB9" w:rsidP="00150BB9">
      <w:pPr>
        <w:pStyle w:val="Heading2"/>
      </w:pPr>
      <w:r>
        <w:t>Issue#</w:t>
      </w:r>
      <w:r w:rsidR="00B45776">
        <w:t>3-5: Default n</w:t>
      </w:r>
      <w:r>
        <w:t xml:space="preserve">umber of </w:t>
      </w:r>
      <w:proofErr w:type="gramStart"/>
      <w:r>
        <w:t>Multi-PUSCHs</w:t>
      </w:r>
      <w:proofErr w:type="gramEnd"/>
    </w:p>
    <w:p w14:paraId="4D5B9DF3" w14:textId="77777777" w:rsidR="00B45776" w:rsidRDefault="00B45776" w:rsidP="00B45776">
      <w:pPr>
        <w:rPr>
          <w:lang w:eastAsia="ja-JP"/>
        </w:rPr>
      </w:pPr>
      <w:r w:rsidRPr="005D3082">
        <w:rPr>
          <w:highlight w:val="cyan"/>
          <w:lang w:eastAsia="ja-JP"/>
        </w:rPr>
        <w:t>Moderator</w:t>
      </w:r>
      <w:r>
        <w:rPr>
          <w:highlight w:val="cyan"/>
          <w:lang w:eastAsia="ja-JP"/>
        </w:rPr>
        <w:t>’s summary</w:t>
      </w:r>
      <w:r w:rsidRPr="005D3082">
        <w:rPr>
          <w:highlight w:val="cyan"/>
          <w:lang w:eastAsia="ja-JP"/>
        </w:rPr>
        <w:t>:</w:t>
      </w:r>
    </w:p>
    <w:p w14:paraId="06282C3C" w14:textId="028921EE" w:rsidR="00B45776" w:rsidRDefault="00B45776" w:rsidP="00B45776">
      <w:pPr>
        <w:rPr>
          <w:lang w:eastAsia="ja-JP"/>
        </w:rPr>
      </w:pPr>
      <w:r>
        <w:rPr>
          <w:lang w:eastAsia="ja-JP"/>
        </w:rPr>
        <w:t>Xiaomi proposes to define a default value for number of consecutive slots for multi-PUSCH CG.</w:t>
      </w:r>
    </w:p>
    <w:p w14:paraId="7CF65208" w14:textId="77777777" w:rsidR="00B45776" w:rsidRDefault="00B45776" w:rsidP="00B45776">
      <w:pPr>
        <w:rPr>
          <w:lang w:eastAsia="ja-JP"/>
        </w:rPr>
      </w:pPr>
      <w:r w:rsidRPr="00B45776">
        <w:rPr>
          <w:highlight w:val="cyan"/>
          <w:lang w:eastAsia="ja-JP"/>
        </w:rPr>
        <w:t>Moderator’s observation</w:t>
      </w:r>
      <w:r>
        <w:rPr>
          <w:lang w:eastAsia="ja-JP"/>
        </w:rPr>
        <w:t xml:space="preserve">: </w:t>
      </w:r>
    </w:p>
    <w:p w14:paraId="3575F51F" w14:textId="007AAAC7" w:rsidR="00B45776" w:rsidRDefault="00B45776" w:rsidP="00B45776">
      <w:pPr>
        <w:rPr>
          <w:lang w:eastAsia="ja-JP"/>
        </w:rPr>
      </w:pPr>
      <w:r>
        <w:rPr>
          <w:lang w:eastAsia="ja-JP"/>
        </w:rPr>
        <w:t>Moderator’s understanding is that since it is an optional capability, it the UE indicates the support, it would indicate the number 16 or 32, based on its capability. Therefore, it is not clear the ambiguity issue and the need for a default value.</w:t>
      </w:r>
    </w:p>
    <w:p w14:paraId="53888B93" w14:textId="77777777" w:rsidR="003665C1" w:rsidRDefault="00B45776" w:rsidP="00B45776">
      <w:pPr>
        <w:rPr>
          <w:lang w:eastAsia="ja-JP"/>
        </w:rPr>
      </w:pPr>
      <w:r w:rsidRPr="00B45776">
        <w:rPr>
          <w:highlight w:val="cyan"/>
          <w:lang w:eastAsia="ja-JP"/>
        </w:rPr>
        <w:t>Moderator’s recommendation:</w:t>
      </w:r>
    </w:p>
    <w:p w14:paraId="5C2EEFB2" w14:textId="32391933" w:rsidR="00B45776" w:rsidRDefault="00B45776" w:rsidP="00B45776">
      <w:pPr>
        <w:rPr>
          <w:lang w:eastAsia="ja-JP"/>
        </w:rPr>
      </w:pPr>
      <w:r>
        <w:rPr>
          <w:lang w:eastAsia="ja-JP"/>
        </w:rPr>
        <w:t>No need to specify a default value for number of slot for multi-PUSCH CG.</w:t>
      </w:r>
    </w:p>
    <w:tbl>
      <w:tblPr>
        <w:tblStyle w:val="TableGrid"/>
        <w:tblW w:w="0" w:type="auto"/>
        <w:tblLook w:val="04A0" w:firstRow="1" w:lastRow="0" w:firstColumn="1" w:lastColumn="0" w:noHBand="0" w:noVBand="1"/>
      </w:tblPr>
      <w:tblGrid>
        <w:gridCol w:w="9629"/>
      </w:tblGrid>
      <w:tr w:rsidR="00522073" w14:paraId="75C4C14B" w14:textId="77777777" w:rsidTr="00522073">
        <w:tc>
          <w:tcPr>
            <w:tcW w:w="9629" w:type="dxa"/>
          </w:tcPr>
          <w:p w14:paraId="2245688F" w14:textId="349B1E24" w:rsidR="00522073" w:rsidRPr="00D744E4" w:rsidRDefault="00522073" w:rsidP="00522073">
            <w:pPr>
              <w:pStyle w:val="NormalWeb"/>
              <w:shd w:val="clear" w:color="auto" w:fill="FFC000" w:themeFill="accent4"/>
            </w:pPr>
            <w:r>
              <w:lastRenderedPageBreak/>
              <w:t>X</w:t>
            </w:r>
            <w:r>
              <w:t>iaomi</w:t>
            </w:r>
          </w:p>
          <w:p w14:paraId="5BC906CC" w14:textId="77777777" w:rsidR="00522073" w:rsidRDefault="00522073" w:rsidP="00522073">
            <w:r>
              <w:rPr>
                <w:b/>
              </w:rPr>
              <w:t>Observation 1</w:t>
            </w:r>
            <w:r>
              <w:t>: It is beneficial for avoiding unnecessary ambiguity to determine a default value when UE does not indicate the corresponding capability.</w:t>
            </w:r>
          </w:p>
          <w:p w14:paraId="244492E9" w14:textId="4A169993" w:rsidR="00522073" w:rsidRDefault="00522073" w:rsidP="00522073">
            <w:pPr>
              <w:rPr>
                <w:lang w:eastAsia="ja-JP"/>
              </w:rPr>
            </w:pPr>
            <w:r>
              <w:rPr>
                <w:b/>
                <w:color w:val="E66E0A"/>
              </w:rPr>
              <w:t>Proposal 1</w:t>
            </w:r>
            <w:r>
              <w:t xml:space="preserve">: Specify a default value, </w:t>
            </w:r>
            <w:proofErr w:type="gramStart"/>
            <w:r>
              <w:t>e.g.</w:t>
            </w:r>
            <w:proofErr w:type="gramEnd"/>
            <w:r>
              <w:t xml:space="preserve"> 2 or 16, for maximum of consecutive slots in a multi-PUSCH CG configuration if the UE doesn't indicate the corresponding capability</w:t>
            </w:r>
          </w:p>
        </w:tc>
      </w:tr>
    </w:tbl>
    <w:p w14:paraId="1AA93854" w14:textId="454BCEEC" w:rsidR="00150BB9" w:rsidRDefault="00150BB9" w:rsidP="00150BB9"/>
    <w:p w14:paraId="5DAECDEE" w14:textId="562A09BF" w:rsidR="00150BB9" w:rsidRDefault="00150BB9" w:rsidP="00593CCC">
      <w:pPr>
        <w:pStyle w:val="Heading2"/>
      </w:pPr>
      <w:r>
        <w:t>Is</w:t>
      </w:r>
      <w:r w:rsidR="003665C1">
        <w:t>sue#3-6</w:t>
      </w:r>
      <w:r>
        <w:t>: UTO-Offset</w:t>
      </w:r>
    </w:p>
    <w:p w14:paraId="50CF3B48" w14:textId="77777777" w:rsidR="003665C1" w:rsidRDefault="003665C1" w:rsidP="003665C1">
      <w:pPr>
        <w:rPr>
          <w:lang w:eastAsia="ja-JP"/>
        </w:rPr>
      </w:pPr>
      <w:r w:rsidRPr="003665C1">
        <w:rPr>
          <w:highlight w:val="cyan"/>
          <w:lang w:eastAsia="ja-JP"/>
        </w:rPr>
        <w:t>Moderator’s summary:</w:t>
      </w:r>
    </w:p>
    <w:p w14:paraId="36D3D3FA" w14:textId="621E2BC2" w:rsidR="003665C1" w:rsidRDefault="003665C1" w:rsidP="003665C1">
      <w:pPr>
        <w:rPr>
          <w:lang w:val="en-GB" w:eastAsia="ja-JP"/>
        </w:rPr>
      </w:pPr>
      <w:r>
        <w:rPr>
          <w:lang w:val="en-GB" w:eastAsia="ja-JP"/>
        </w:rPr>
        <w:t>Xiaomi, similar to previous meeting, proposes to define UTO-Offset for UTO-UCI indication.</w:t>
      </w:r>
    </w:p>
    <w:p w14:paraId="6E7E6584" w14:textId="6782ABF7" w:rsidR="003665C1" w:rsidRDefault="003665C1" w:rsidP="003665C1">
      <w:pPr>
        <w:rPr>
          <w:lang w:eastAsia="ja-JP"/>
        </w:rPr>
      </w:pPr>
      <w:r w:rsidRPr="005D3082">
        <w:rPr>
          <w:highlight w:val="cyan"/>
          <w:lang w:eastAsia="ja-JP"/>
        </w:rPr>
        <w:t>Moderator</w:t>
      </w:r>
      <w:r>
        <w:rPr>
          <w:highlight w:val="cyan"/>
          <w:lang w:eastAsia="ja-JP"/>
        </w:rPr>
        <w:t>’s observation</w:t>
      </w:r>
      <w:r w:rsidRPr="005D3082">
        <w:rPr>
          <w:highlight w:val="cyan"/>
          <w:lang w:eastAsia="ja-JP"/>
        </w:rPr>
        <w:t>:</w:t>
      </w:r>
    </w:p>
    <w:p w14:paraId="1F45CD1C" w14:textId="50BC6BDC" w:rsidR="003665C1" w:rsidRDefault="003665C1" w:rsidP="003665C1">
      <w:pPr>
        <w:rPr>
          <w:lang w:val="en-GB" w:eastAsia="ja-JP"/>
        </w:rPr>
      </w:pPr>
      <w:r>
        <w:rPr>
          <w:lang w:eastAsia="ja-JP"/>
        </w:rPr>
        <w:t>As explained last meeting, based on the following agreement and conclusion, the UTO-Offset is not supported.</w:t>
      </w:r>
      <w:r>
        <w:rPr>
          <w:lang w:eastAsia="ja-JP"/>
        </w:rPr>
        <w:t xml:space="preserve"> </w:t>
      </w:r>
    </w:p>
    <w:p w14:paraId="53DA7367" w14:textId="77777777" w:rsidR="003665C1" w:rsidRPr="001D674C" w:rsidRDefault="003665C1" w:rsidP="003665C1">
      <w:pPr>
        <w:pStyle w:val="ListParagraph"/>
        <w:ind w:left="0"/>
        <w:rPr>
          <w:rFonts w:ascii="Times New Roman" w:hAnsi="Times New Roman" w:cs="Times New Roman"/>
          <w:b/>
          <w:bCs/>
          <w:sz w:val="20"/>
          <w:szCs w:val="20"/>
          <w:highlight w:val="green"/>
        </w:rPr>
      </w:pPr>
      <w:r w:rsidRPr="001D674C">
        <w:rPr>
          <w:rFonts w:ascii="Times New Roman" w:hAnsi="Times New Roman" w:cs="Times New Roman"/>
          <w:b/>
          <w:bCs/>
          <w:sz w:val="20"/>
          <w:szCs w:val="20"/>
          <w:highlight w:val="green"/>
        </w:rPr>
        <w:t>Agreement</w:t>
      </w:r>
    </w:p>
    <w:p w14:paraId="7E8A1426" w14:textId="77777777" w:rsidR="003665C1" w:rsidRPr="001D674C" w:rsidRDefault="003665C1" w:rsidP="003665C1">
      <w:pPr>
        <w:numPr>
          <w:ilvl w:val="0"/>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Configure the RRC parameter Nu (Nu is the size of </w:t>
      </w:r>
      <w:proofErr w:type="gramStart"/>
      <w:r w:rsidRPr="001D674C">
        <w:rPr>
          <w:rFonts w:ascii="Times New Roman" w:hAnsi="Times New Roman" w:cs="Times New Roman"/>
          <w:szCs w:val="20"/>
          <w:lang w:eastAsia="ja-JP"/>
        </w:rPr>
        <w:t>bit-map</w:t>
      </w:r>
      <w:proofErr w:type="gramEnd"/>
      <w:r w:rsidRPr="001D674C">
        <w:rPr>
          <w:rFonts w:ascii="Times New Roman" w:hAnsi="Times New Roman" w:cs="Times New Roman"/>
          <w:szCs w:val="20"/>
          <w:lang w:eastAsia="ja-JP"/>
        </w:rPr>
        <w:t>)</w:t>
      </w:r>
    </w:p>
    <w:p w14:paraId="1233FEED" w14:textId="77777777" w:rsidR="003665C1" w:rsidRPr="001D674C" w:rsidRDefault="003665C1" w:rsidP="003665C1">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FFS range value of </w:t>
      </w:r>
      <w:proofErr w:type="gramStart"/>
      <w:r w:rsidRPr="001D674C">
        <w:rPr>
          <w:rFonts w:ascii="Times New Roman" w:hAnsi="Times New Roman" w:cs="Times New Roman"/>
          <w:szCs w:val="20"/>
          <w:lang w:eastAsia="ja-JP"/>
        </w:rPr>
        <w:t>Nu</w:t>
      </w:r>
      <w:proofErr w:type="gramEnd"/>
    </w:p>
    <w:p w14:paraId="6FC78D28" w14:textId="77777777" w:rsidR="003665C1" w:rsidRPr="001D674C" w:rsidRDefault="003665C1" w:rsidP="003665C1">
      <w:pPr>
        <w:numPr>
          <w:ilvl w:val="0"/>
          <w:numId w:val="27"/>
        </w:numPr>
        <w:spacing w:after="0" w:line="240" w:lineRule="auto"/>
        <w:rPr>
          <w:rFonts w:ascii="Times New Roman" w:hAnsi="Times New Roman" w:cs="Times New Roman"/>
          <w:szCs w:val="20"/>
          <w:lang w:eastAsia="ja-JP"/>
        </w:rPr>
      </w:pP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xml:space="preserve"> is the offset value. </w:t>
      </w:r>
    </w:p>
    <w:p w14:paraId="557F272C" w14:textId="77777777" w:rsidR="003665C1" w:rsidRPr="001D674C" w:rsidRDefault="003665C1" w:rsidP="003665C1">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Alt-1: </w:t>
      </w: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xml:space="preserve"> is provided by configuration.</w:t>
      </w:r>
    </w:p>
    <w:p w14:paraId="0A0EB5B4" w14:textId="77777777" w:rsidR="003665C1" w:rsidRPr="001D674C" w:rsidRDefault="003665C1" w:rsidP="003665C1">
      <w:pPr>
        <w:numPr>
          <w:ilvl w:val="2"/>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FFS range value of </w:t>
      </w:r>
      <w:proofErr w:type="spellStart"/>
      <w:r w:rsidRPr="001D674C">
        <w:rPr>
          <w:rFonts w:ascii="Times New Roman" w:hAnsi="Times New Roman" w:cs="Times New Roman"/>
          <w:szCs w:val="20"/>
          <w:lang w:eastAsia="ja-JP"/>
        </w:rPr>
        <w:t>UTO_</w:t>
      </w:r>
      <w:proofErr w:type="gramStart"/>
      <w:r w:rsidRPr="001D674C">
        <w:rPr>
          <w:rFonts w:ascii="Times New Roman" w:hAnsi="Times New Roman" w:cs="Times New Roman"/>
          <w:szCs w:val="20"/>
          <w:lang w:eastAsia="ja-JP"/>
        </w:rPr>
        <w:t>offset</w:t>
      </w:r>
      <w:proofErr w:type="spellEnd"/>
      <w:proofErr w:type="gramEnd"/>
      <w:r w:rsidRPr="001D674C">
        <w:rPr>
          <w:rFonts w:ascii="Times New Roman" w:hAnsi="Times New Roman" w:cs="Times New Roman"/>
          <w:szCs w:val="20"/>
          <w:lang w:eastAsia="ja-JP"/>
        </w:rPr>
        <w:t xml:space="preserve"> </w:t>
      </w:r>
    </w:p>
    <w:p w14:paraId="715D7163" w14:textId="77777777" w:rsidR="003665C1" w:rsidRPr="001D674C" w:rsidRDefault="003665C1" w:rsidP="003665C1">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Alt-2: </w:t>
      </w: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xml:space="preserve"> = 0</w:t>
      </w:r>
    </w:p>
    <w:p w14:paraId="28D3C93E" w14:textId="77777777" w:rsidR="003665C1" w:rsidRPr="001D674C" w:rsidRDefault="003665C1" w:rsidP="003665C1">
      <w:pPr>
        <w:pStyle w:val="ListParagraph"/>
        <w:numPr>
          <w:ilvl w:val="0"/>
          <w:numId w:val="27"/>
        </w:numPr>
        <w:spacing w:line="240" w:lineRule="auto"/>
        <w:rPr>
          <w:rFonts w:ascii="Times New Roman" w:hAnsi="Times New Roman" w:cs="Times New Roman"/>
          <w:sz w:val="20"/>
          <w:szCs w:val="20"/>
          <w:lang w:eastAsia="ja-JP"/>
        </w:rPr>
      </w:pPr>
      <w:r w:rsidRPr="001D674C">
        <w:rPr>
          <w:rFonts w:ascii="Times New Roman" w:hAnsi="Times New Roman" w:cs="Times New Roman"/>
          <w:sz w:val="20"/>
          <w:szCs w:val="20"/>
          <w:lang w:eastAsia="ja-JP"/>
        </w:rPr>
        <w:t xml:space="preserve">A transmitted CG PUSCH, carries UTO-UCI that is applicable to the Nu consecutive and valid CG PUSCH TOs, starting with </w:t>
      </w:r>
      <w:proofErr w:type="spellStart"/>
      <w:r w:rsidRPr="001D674C">
        <w:rPr>
          <w:rFonts w:ascii="Times New Roman" w:hAnsi="Times New Roman" w:cs="Times New Roman"/>
          <w:sz w:val="20"/>
          <w:szCs w:val="20"/>
          <w:lang w:eastAsia="ja-JP"/>
        </w:rPr>
        <w:t>UTO_offset</w:t>
      </w:r>
      <w:proofErr w:type="spellEnd"/>
      <w:r w:rsidRPr="001D674C">
        <w:rPr>
          <w:rFonts w:ascii="Times New Roman" w:hAnsi="Times New Roman" w:cs="Times New Roman"/>
          <w:sz w:val="20"/>
          <w:szCs w:val="20"/>
          <w:lang w:eastAsia="ja-JP"/>
        </w:rPr>
        <w:t xml:space="preserve"> from the end of the transmitted CG PUSCH.</w:t>
      </w:r>
    </w:p>
    <w:p w14:paraId="5FDC271D" w14:textId="77777777" w:rsidR="003665C1" w:rsidRPr="001D674C" w:rsidRDefault="003665C1" w:rsidP="003665C1">
      <w:pPr>
        <w:rPr>
          <w:rFonts w:ascii="Times New Roman" w:hAnsi="Times New Roman" w:cs="Times New Roman"/>
          <w:szCs w:val="20"/>
          <w:lang w:eastAsia="ja-JP"/>
        </w:rPr>
      </w:pPr>
      <w:r w:rsidRPr="001D674C">
        <w:rPr>
          <w:rFonts w:ascii="Times New Roman" w:hAnsi="Times New Roman" w:cs="Times New Roman"/>
          <w:szCs w:val="20"/>
          <w:lang w:eastAsia="ja-JP"/>
        </w:rPr>
        <w:t xml:space="preserve">FFS on whether/how to extend to multiple CG </w:t>
      </w:r>
      <w:proofErr w:type="gramStart"/>
      <w:r w:rsidRPr="001D674C">
        <w:rPr>
          <w:rFonts w:ascii="Times New Roman" w:hAnsi="Times New Roman" w:cs="Times New Roman"/>
          <w:szCs w:val="20"/>
          <w:lang w:eastAsia="ja-JP"/>
        </w:rPr>
        <w:t>configurations</w:t>
      </w:r>
      <w:proofErr w:type="gramEnd"/>
    </w:p>
    <w:p w14:paraId="1BD56A57" w14:textId="77777777" w:rsidR="003665C1" w:rsidRPr="001D674C" w:rsidRDefault="003665C1" w:rsidP="003665C1">
      <w:pPr>
        <w:tabs>
          <w:tab w:val="left" w:pos="720"/>
        </w:tabs>
        <w:rPr>
          <w:rFonts w:ascii="Times New Roman" w:hAnsi="Times New Roman" w:cs="Times New Roman"/>
          <w:b/>
          <w:bCs/>
          <w:szCs w:val="20"/>
          <w:lang w:eastAsia="ja-JP"/>
        </w:rPr>
      </w:pPr>
      <w:r w:rsidRPr="001D674C">
        <w:rPr>
          <w:rFonts w:ascii="Times New Roman" w:hAnsi="Times New Roman" w:cs="Times New Roman"/>
          <w:b/>
          <w:bCs/>
          <w:szCs w:val="20"/>
          <w:lang w:eastAsia="ja-JP"/>
        </w:rPr>
        <w:t>Conclusion</w:t>
      </w:r>
    </w:p>
    <w:p w14:paraId="655D472C" w14:textId="77777777" w:rsidR="003665C1" w:rsidRPr="001D674C" w:rsidRDefault="003665C1" w:rsidP="003665C1">
      <w:pPr>
        <w:tabs>
          <w:tab w:val="left" w:pos="720"/>
        </w:tabs>
        <w:rPr>
          <w:rFonts w:ascii="Times New Roman" w:hAnsi="Times New Roman" w:cs="Times New Roman"/>
          <w:szCs w:val="20"/>
          <w:lang w:eastAsia="ja-JP"/>
        </w:rPr>
      </w:pPr>
      <w:r w:rsidRPr="001D674C">
        <w:rPr>
          <w:rFonts w:ascii="Times New Roman" w:hAnsi="Times New Roman" w:cs="Times New Roman"/>
          <w:szCs w:val="20"/>
          <w:lang w:eastAsia="ja-JP"/>
        </w:rPr>
        <w:t xml:space="preserve">There is no consensus to introduce RRC parameter </w:t>
      </w: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This over-rides earlier RAN1 agreements.</w:t>
      </w:r>
    </w:p>
    <w:p w14:paraId="05B2C04F" w14:textId="77777777" w:rsidR="003665C1" w:rsidRPr="00B45776" w:rsidRDefault="003665C1" w:rsidP="003665C1">
      <w:pPr>
        <w:pStyle w:val="ListParagraph"/>
        <w:ind w:left="360"/>
      </w:pPr>
    </w:p>
    <w:p w14:paraId="35885304" w14:textId="77777777" w:rsidR="003665C1" w:rsidRPr="00B45776" w:rsidRDefault="003665C1" w:rsidP="003665C1">
      <w:r w:rsidRPr="00B45776">
        <w:rPr>
          <w:highlight w:val="cyan"/>
          <w:lang w:eastAsia="ja-JP"/>
        </w:rPr>
        <w:t>Moderator’s recommendation:</w:t>
      </w:r>
      <w:r>
        <w:rPr>
          <w:lang w:eastAsia="ja-JP"/>
        </w:rPr>
        <w:t xml:space="preserve"> No need to discuss this topic in RAN1.</w:t>
      </w:r>
    </w:p>
    <w:tbl>
      <w:tblPr>
        <w:tblStyle w:val="TableGrid"/>
        <w:tblW w:w="0" w:type="auto"/>
        <w:tblLook w:val="04A0" w:firstRow="1" w:lastRow="0" w:firstColumn="1" w:lastColumn="0" w:noHBand="0" w:noVBand="1"/>
      </w:tblPr>
      <w:tblGrid>
        <w:gridCol w:w="9629"/>
      </w:tblGrid>
      <w:tr w:rsidR="00522073" w14:paraId="5C5FBDB6" w14:textId="77777777" w:rsidTr="00522073">
        <w:tc>
          <w:tcPr>
            <w:tcW w:w="9629" w:type="dxa"/>
          </w:tcPr>
          <w:p w14:paraId="1FC4A8BC" w14:textId="77777777" w:rsidR="00522073" w:rsidRPr="00D744E4" w:rsidRDefault="00522073" w:rsidP="00522073">
            <w:pPr>
              <w:pStyle w:val="NormalWeb"/>
              <w:shd w:val="clear" w:color="auto" w:fill="FFC000" w:themeFill="accent4"/>
            </w:pPr>
            <w:r>
              <w:t>Xiaomi</w:t>
            </w:r>
          </w:p>
          <w:p w14:paraId="568A0811" w14:textId="77777777" w:rsidR="00522073" w:rsidRDefault="00522073" w:rsidP="00522073">
            <w:pPr>
              <w:rPr>
                <w:lang w:val="en-GB" w:eastAsia="ja-JP"/>
              </w:rPr>
            </w:pPr>
            <w:r>
              <w:rPr>
                <w:b/>
              </w:rPr>
              <w:t>Observation 2</w:t>
            </w:r>
            <w:r>
              <w:t xml:space="preserve">: The gNB cannot be guaranteed to reuse the resource corresponding to the unused CG PUSCH TOs without </w:t>
            </w:r>
            <w:proofErr w:type="spellStart"/>
            <w:r>
              <w:t>UTO_offset</w:t>
            </w:r>
            <w:proofErr w:type="spellEnd"/>
            <w:r>
              <w:t>.</w:t>
            </w:r>
          </w:p>
          <w:p w14:paraId="086450DE" w14:textId="77777777" w:rsidR="00522073" w:rsidRDefault="00522073" w:rsidP="00522073">
            <w:r>
              <w:rPr>
                <w:b/>
                <w:color w:val="E66E0A"/>
              </w:rPr>
              <w:t>Proposal 2</w:t>
            </w:r>
            <w:r>
              <w:t xml:space="preserve">: Support configuration of </w:t>
            </w:r>
            <w:proofErr w:type="spellStart"/>
            <w:r>
              <w:t>UTO_offset</w:t>
            </w:r>
            <w:proofErr w:type="spellEnd"/>
            <w:r>
              <w:t xml:space="preserve"> as the offset </w:t>
            </w:r>
            <w:proofErr w:type="gramStart"/>
            <w:r>
              <w:t>value</w:t>
            </w:r>
            <w:proofErr w:type="gramEnd"/>
          </w:p>
          <w:p w14:paraId="0B7EFC37" w14:textId="77777777" w:rsidR="00522073" w:rsidRDefault="00522073">
            <w:pPr>
              <w:pStyle w:val="ListParagraph"/>
              <w:numPr>
                <w:ilvl w:val="0"/>
                <w:numId w:val="36"/>
              </w:numPr>
            </w:pPr>
            <w:r>
              <w:t>A higher layer parameter is used to configure the offset value.</w:t>
            </w:r>
          </w:p>
          <w:p w14:paraId="63225694" w14:textId="77777777" w:rsidR="00522073" w:rsidRPr="00522073" w:rsidRDefault="00522073">
            <w:pPr>
              <w:pStyle w:val="ListParagraph"/>
              <w:numPr>
                <w:ilvl w:val="0"/>
                <w:numId w:val="36"/>
              </w:numPr>
              <w:rPr>
                <w:lang w:val="en-US"/>
              </w:rPr>
            </w:pPr>
            <w:r>
              <w:t xml:space="preserve">The maximum value of </w:t>
            </w:r>
            <w:proofErr w:type="spellStart"/>
            <w:r>
              <w:t>UTO_offset</w:t>
            </w:r>
            <w:proofErr w:type="spellEnd"/>
            <w:r>
              <w:t xml:space="preserve"> is not greater than the number of CG PUSCH TO in a CG period.</w:t>
            </w:r>
          </w:p>
          <w:p w14:paraId="45976739" w14:textId="1AC3C326" w:rsidR="00522073" w:rsidRPr="00522073" w:rsidRDefault="00522073" w:rsidP="00522073">
            <w:pPr>
              <w:pStyle w:val="ListParagraph"/>
              <w:rPr>
                <w:lang w:val="en-US"/>
              </w:rPr>
            </w:pPr>
          </w:p>
        </w:tc>
      </w:tr>
    </w:tbl>
    <w:p w14:paraId="1938253C" w14:textId="67F841DC" w:rsidR="00263860" w:rsidRPr="00263860" w:rsidRDefault="00263860" w:rsidP="00263860">
      <w:pPr>
        <w:rPr>
          <w:lang w:val="en-GB" w:eastAsia="ja-JP"/>
        </w:rPr>
      </w:pPr>
    </w:p>
    <w:p w14:paraId="7F258742" w14:textId="0597A32E" w:rsidR="001F6727" w:rsidRDefault="00593CCC" w:rsidP="001F6727">
      <w:pPr>
        <w:pStyle w:val="Heading2"/>
      </w:pPr>
      <w:r>
        <w:t>3</w:t>
      </w:r>
      <w:r w:rsidR="001F6727">
        <w:t>.1</w:t>
      </w:r>
      <w:r w:rsidR="001F6727">
        <w:tab/>
        <w:t>Initial discussion</w:t>
      </w:r>
    </w:p>
    <w:p w14:paraId="5DC2DA59" w14:textId="2A1D1D50" w:rsidR="001F6727" w:rsidRDefault="001F6727" w:rsidP="001F6727">
      <w:pPr>
        <w:rPr>
          <w:lang w:val="en-GB" w:eastAsia="ja-JP"/>
        </w:rPr>
      </w:pPr>
      <w:r w:rsidRPr="00AA57AF">
        <w:rPr>
          <w:b/>
          <w:bCs/>
          <w:lang w:val="en-GB" w:eastAsia="ja-JP"/>
        </w:rPr>
        <w:t>Question:</w:t>
      </w:r>
      <w:r>
        <w:rPr>
          <w:lang w:val="en-GB" w:eastAsia="ja-JP"/>
        </w:rPr>
        <w:t xml:space="preserve"> What is your view about the issues</w:t>
      </w:r>
      <w:r w:rsidR="00EE0CF6">
        <w:rPr>
          <w:lang w:val="en-GB" w:eastAsia="ja-JP"/>
        </w:rPr>
        <w:t xml:space="preserve"> 3-1 to 3-6</w:t>
      </w:r>
      <w:r>
        <w:rPr>
          <w:lang w:val="en-GB" w:eastAsia="ja-JP"/>
        </w:rPr>
        <w:t xml:space="preserve"> raised above and the corresponding proposal, as well as Moderator’s </w:t>
      </w:r>
      <w:r w:rsidR="00593CCC">
        <w:rPr>
          <w:lang w:val="en-GB" w:eastAsia="ja-JP"/>
        </w:rPr>
        <w:t>observation and recommendation</w:t>
      </w:r>
      <w:r>
        <w:rPr>
          <w:lang w:val="en-GB" w:eastAsia="ja-JP"/>
        </w:rPr>
        <w:t>? Do you hav</w:t>
      </w:r>
      <w:r w:rsidR="00593CCC">
        <w:rPr>
          <w:lang w:val="en-GB" w:eastAsia="ja-JP"/>
        </w:rPr>
        <w:t>e a different view as compared to the recommendation</w:t>
      </w:r>
      <w:r>
        <w:rPr>
          <w:lang w:val="en-GB" w:eastAsia="ja-JP"/>
        </w:rPr>
        <w:t>?</w:t>
      </w:r>
    </w:p>
    <w:tbl>
      <w:tblPr>
        <w:tblStyle w:val="TableGrid"/>
        <w:tblW w:w="0" w:type="auto"/>
        <w:tblLook w:val="04A0" w:firstRow="1" w:lastRow="0" w:firstColumn="1" w:lastColumn="0" w:noHBand="0" w:noVBand="1"/>
      </w:tblPr>
      <w:tblGrid>
        <w:gridCol w:w="1838"/>
        <w:gridCol w:w="7791"/>
      </w:tblGrid>
      <w:tr w:rsidR="000A588C" w14:paraId="030B9E00" w14:textId="77777777" w:rsidTr="004D7B4B">
        <w:tc>
          <w:tcPr>
            <w:tcW w:w="1838" w:type="dxa"/>
            <w:shd w:val="clear" w:color="auto" w:fill="A5A5A5" w:themeFill="accent3"/>
          </w:tcPr>
          <w:p w14:paraId="2B3C36DE"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4011B9A4" w14:textId="77777777" w:rsidR="000A588C" w:rsidRDefault="000A588C" w:rsidP="004D7B4B">
            <w:pPr>
              <w:rPr>
                <w:lang w:val="en-GB" w:eastAsia="ja-JP"/>
              </w:rPr>
            </w:pPr>
            <w:r>
              <w:rPr>
                <w:lang w:val="en-GB" w:eastAsia="ja-JP"/>
              </w:rPr>
              <w:t>Comment</w:t>
            </w:r>
          </w:p>
        </w:tc>
      </w:tr>
      <w:tr w:rsidR="000A588C" w14:paraId="1BE59ACF" w14:textId="77777777" w:rsidTr="004D7B4B">
        <w:tc>
          <w:tcPr>
            <w:tcW w:w="1838" w:type="dxa"/>
          </w:tcPr>
          <w:p w14:paraId="6FB91C2C" w14:textId="77777777" w:rsidR="000A588C" w:rsidRDefault="000A588C" w:rsidP="004D7B4B">
            <w:pPr>
              <w:rPr>
                <w:lang w:val="en-GB" w:eastAsia="ja-JP"/>
              </w:rPr>
            </w:pPr>
          </w:p>
        </w:tc>
        <w:tc>
          <w:tcPr>
            <w:tcW w:w="7791" w:type="dxa"/>
          </w:tcPr>
          <w:p w14:paraId="2B7AAA57" w14:textId="77777777" w:rsidR="000A588C" w:rsidRDefault="000A588C" w:rsidP="004D7B4B">
            <w:pPr>
              <w:rPr>
                <w:lang w:val="en-GB" w:eastAsia="ja-JP"/>
              </w:rPr>
            </w:pPr>
          </w:p>
        </w:tc>
      </w:tr>
      <w:tr w:rsidR="000A588C" w14:paraId="2B8C0A09" w14:textId="77777777" w:rsidTr="004D7B4B">
        <w:tc>
          <w:tcPr>
            <w:tcW w:w="1838" w:type="dxa"/>
          </w:tcPr>
          <w:p w14:paraId="5270AA73" w14:textId="77777777" w:rsidR="000A588C" w:rsidRDefault="000A588C" w:rsidP="004D7B4B">
            <w:pPr>
              <w:rPr>
                <w:lang w:val="en-GB" w:eastAsia="ja-JP"/>
              </w:rPr>
            </w:pPr>
          </w:p>
        </w:tc>
        <w:tc>
          <w:tcPr>
            <w:tcW w:w="7791" w:type="dxa"/>
          </w:tcPr>
          <w:p w14:paraId="4747E0E8" w14:textId="77777777" w:rsidR="000A588C" w:rsidRDefault="000A588C" w:rsidP="004D7B4B">
            <w:pPr>
              <w:rPr>
                <w:lang w:val="en-GB" w:eastAsia="ja-JP"/>
              </w:rPr>
            </w:pPr>
          </w:p>
        </w:tc>
      </w:tr>
      <w:tr w:rsidR="000A588C" w14:paraId="02643A73" w14:textId="77777777" w:rsidTr="004D7B4B">
        <w:tc>
          <w:tcPr>
            <w:tcW w:w="1838" w:type="dxa"/>
          </w:tcPr>
          <w:p w14:paraId="3669C85F" w14:textId="77777777" w:rsidR="000A588C" w:rsidRDefault="000A588C" w:rsidP="004D7B4B">
            <w:pPr>
              <w:rPr>
                <w:lang w:val="en-GB" w:eastAsia="ja-JP"/>
              </w:rPr>
            </w:pPr>
          </w:p>
        </w:tc>
        <w:tc>
          <w:tcPr>
            <w:tcW w:w="7791" w:type="dxa"/>
          </w:tcPr>
          <w:p w14:paraId="1338BAD5" w14:textId="77777777" w:rsidR="000A588C" w:rsidRDefault="000A588C" w:rsidP="004D7B4B">
            <w:pPr>
              <w:rPr>
                <w:lang w:val="en-GB" w:eastAsia="ja-JP"/>
              </w:rPr>
            </w:pPr>
          </w:p>
        </w:tc>
      </w:tr>
      <w:tr w:rsidR="000A588C" w14:paraId="56F678D5" w14:textId="77777777" w:rsidTr="004D7B4B">
        <w:tc>
          <w:tcPr>
            <w:tcW w:w="1838" w:type="dxa"/>
          </w:tcPr>
          <w:p w14:paraId="5A2302AD" w14:textId="77777777" w:rsidR="000A588C" w:rsidRDefault="000A588C" w:rsidP="004D7B4B">
            <w:pPr>
              <w:rPr>
                <w:lang w:val="en-GB" w:eastAsia="ja-JP"/>
              </w:rPr>
            </w:pPr>
          </w:p>
        </w:tc>
        <w:tc>
          <w:tcPr>
            <w:tcW w:w="7791" w:type="dxa"/>
          </w:tcPr>
          <w:p w14:paraId="0C2A89D5" w14:textId="77777777" w:rsidR="000A588C" w:rsidRDefault="000A588C" w:rsidP="004D7B4B">
            <w:pPr>
              <w:rPr>
                <w:lang w:val="en-GB" w:eastAsia="ja-JP"/>
              </w:rPr>
            </w:pPr>
          </w:p>
        </w:tc>
      </w:tr>
      <w:tr w:rsidR="000A588C" w14:paraId="33F8FFA7" w14:textId="77777777" w:rsidTr="004D7B4B">
        <w:tc>
          <w:tcPr>
            <w:tcW w:w="1838" w:type="dxa"/>
          </w:tcPr>
          <w:p w14:paraId="48867605" w14:textId="77777777" w:rsidR="000A588C" w:rsidRDefault="000A588C" w:rsidP="004D7B4B">
            <w:pPr>
              <w:rPr>
                <w:lang w:val="en-GB" w:eastAsia="ja-JP"/>
              </w:rPr>
            </w:pPr>
          </w:p>
        </w:tc>
        <w:tc>
          <w:tcPr>
            <w:tcW w:w="7791" w:type="dxa"/>
          </w:tcPr>
          <w:p w14:paraId="696A7435" w14:textId="77777777" w:rsidR="000A588C" w:rsidRDefault="000A588C" w:rsidP="004D7B4B">
            <w:pPr>
              <w:rPr>
                <w:lang w:val="en-GB" w:eastAsia="ja-JP"/>
              </w:rPr>
            </w:pPr>
          </w:p>
        </w:tc>
      </w:tr>
    </w:tbl>
    <w:p w14:paraId="4C5954DC" w14:textId="77777777" w:rsidR="00456223" w:rsidRPr="0000676E" w:rsidRDefault="00456223" w:rsidP="00456223">
      <w:pPr>
        <w:rPr>
          <w:lang w:val="en-GB" w:eastAsia="ja-JP"/>
        </w:rPr>
      </w:pPr>
    </w:p>
    <w:p w14:paraId="415C15C7" w14:textId="7D03FB5D" w:rsidR="00456223" w:rsidRDefault="00456223">
      <w:pPr>
        <w:pStyle w:val="Heading1"/>
        <w:numPr>
          <w:ilvl w:val="0"/>
          <w:numId w:val="53"/>
        </w:numPr>
      </w:pPr>
      <w:r>
        <w:t xml:space="preserve">UE features related </w:t>
      </w:r>
      <w:proofErr w:type="gramStart"/>
      <w:r>
        <w:t>topics</w:t>
      </w:r>
      <w:proofErr w:type="gramEnd"/>
    </w:p>
    <w:p w14:paraId="0F1A7C4C" w14:textId="0A1ED80C" w:rsidR="003665C1" w:rsidRPr="003665C1" w:rsidRDefault="003665C1" w:rsidP="003665C1">
      <w:pPr>
        <w:rPr>
          <w:lang w:val="en-GB" w:eastAsia="ja-JP"/>
        </w:rPr>
      </w:pPr>
      <w:r>
        <w:rPr>
          <w:lang w:val="en-GB" w:eastAsia="ja-JP"/>
        </w:rPr>
        <w:t>The topics below are</w:t>
      </w:r>
      <w:r w:rsidR="003255BB">
        <w:rPr>
          <w:lang w:val="en-GB" w:eastAsia="ja-JP"/>
        </w:rPr>
        <w:t xml:space="preserve"> related to UE features</w:t>
      </w:r>
      <w:r>
        <w:rPr>
          <w:lang w:val="en-GB" w:eastAsia="ja-JP"/>
        </w:rPr>
        <w:t xml:space="preserve"> discussion under AI 8.16.6.</w:t>
      </w:r>
    </w:p>
    <w:p w14:paraId="061F2BC8" w14:textId="48C2ECAF" w:rsidR="003665C1" w:rsidRDefault="003665C1" w:rsidP="003665C1">
      <w:pPr>
        <w:rPr>
          <w:lang w:eastAsia="ja-JP"/>
        </w:rPr>
      </w:pPr>
      <w:r w:rsidRPr="00415EA5">
        <w:rPr>
          <w:b/>
          <w:bCs/>
          <w:highlight w:val="cyan"/>
          <w:lang w:eastAsia="ja-JP"/>
        </w:rPr>
        <w:t>Moderator’s comment:</w:t>
      </w:r>
      <w:r>
        <w:rPr>
          <w:lang w:eastAsia="ja-JP"/>
        </w:rPr>
        <w:t xml:space="preserve"> From Moderator’s point of view these discussions should take place under UE discussions. </w:t>
      </w:r>
      <w:r>
        <w:rPr>
          <w:lang w:eastAsia="ja-JP"/>
        </w:rPr>
        <w:t>Discussing them under maintenance can cause conflict and inconsistency. Based on the outcome of discussions under AI 8.16.6, one can follow-up the discussion under AI 8.6 if there are maintenance issues to resolve.</w:t>
      </w:r>
    </w:p>
    <w:tbl>
      <w:tblPr>
        <w:tblStyle w:val="TableGrid"/>
        <w:tblW w:w="0" w:type="auto"/>
        <w:tblLook w:val="04A0" w:firstRow="1" w:lastRow="0" w:firstColumn="1" w:lastColumn="0" w:noHBand="0" w:noVBand="1"/>
      </w:tblPr>
      <w:tblGrid>
        <w:gridCol w:w="9629"/>
      </w:tblGrid>
      <w:tr w:rsidR="00522073" w14:paraId="62B5D161" w14:textId="77777777" w:rsidTr="00522073">
        <w:tc>
          <w:tcPr>
            <w:tcW w:w="9629" w:type="dxa"/>
          </w:tcPr>
          <w:p w14:paraId="35DB321B" w14:textId="77777777" w:rsidR="00522073" w:rsidRDefault="00522073" w:rsidP="00522073">
            <w:pPr>
              <w:pStyle w:val="NormalWeb"/>
              <w:shd w:val="clear" w:color="auto" w:fill="FFC000" w:themeFill="accent4"/>
            </w:pPr>
            <w:r>
              <w:t>OPPO</w:t>
            </w:r>
          </w:p>
          <w:p w14:paraId="351E1438" w14:textId="77777777" w:rsidR="00522073" w:rsidRDefault="00522073" w:rsidP="00522073">
            <w:pPr>
              <w:spacing w:after="120" w:line="240" w:lineRule="auto"/>
              <w:jc w:val="both"/>
              <w:rPr>
                <w:rFonts w:ascii="Times" w:eastAsiaTheme="minorEastAsia" w:hAnsi="Times"/>
                <w:b/>
                <w:i/>
                <w:color w:val="000000"/>
                <w:lang w:eastAsia="zh-CN"/>
              </w:rPr>
            </w:pPr>
            <w:r>
              <w:rPr>
                <w:rFonts w:ascii="Times" w:eastAsiaTheme="minorEastAsia" w:hAnsi="Times"/>
                <w:b/>
                <w:i/>
                <w:color w:val="000000"/>
                <w:lang w:eastAsia="zh-CN"/>
              </w:rPr>
              <w:t>Proposal 2: When</w:t>
            </w:r>
            <w:r>
              <w:t xml:space="preserve"> </w:t>
            </w:r>
            <w:r>
              <w:rPr>
                <w:rFonts w:ascii="Times" w:eastAsiaTheme="minorEastAsia" w:hAnsi="Times"/>
                <w:b/>
                <w:i/>
                <w:color w:val="000000"/>
                <w:lang w:eastAsia="zh-CN"/>
              </w:rPr>
              <w:t>single-PUSCH CG configuration</w:t>
            </w:r>
            <w:r>
              <w:rPr>
                <w:rFonts w:ascii="Times" w:eastAsiaTheme="minorEastAsia" w:hAnsi="Times" w:hint="eastAsia"/>
                <w:b/>
                <w:i/>
                <w:color w:val="000000"/>
                <w:lang w:eastAsia="zh-CN"/>
              </w:rPr>
              <w:t>(</w:t>
            </w:r>
            <w:r>
              <w:rPr>
                <w:rFonts w:ascii="Times" w:eastAsiaTheme="minorEastAsia" w:hAnsi="Times"/>
                <w:b/>
                <w:i/>
                <w:color w:val="000000"/>
                <w:lang w:eastAsia="zh-CN"/>
              </w:rPr>
              <w:t>s) and multi-PUSCHs CG configuration(s) are configured to a UE, both HARQ process number and RV fields in a DCI format are used to indicate activation or release of a type-2 CG configuration.</w:t>
            </w:r>
            <w:r>
              <w:rPr>
                <w:rFonts w:ascii="Times" w:eastAsiaTheme="minorEastAsia" w:hAnsi="Times" w:hint="eastAsia"/>
                <w:b/>
                <w:i/>
                <w:color w:val="000000"/>
                <w:lang w:eastAsia="zh-CN"/>
              </w:rPr>
              <w:t xml:space="preserve"> </w:t>
            </w:r>
            <w:r>
              <w:rPr>
                <w:rFonts w:ascii="Times" w:eastAsiaTheme="minorEastAsia" w:hAnsi="Times"/>
                <w:b/>
                <w:i/>
                <w:color w:val="000000"/>
                <w:lang w:eastAsia="zh-CN"/>
              </w:rPr>
              <w:t>One of the following options can be selected:</w:t>
            </w:r>
          </w:p>
          <w:p w14:paraId="5DFA7D16" w14:textId="77777777" w:rsidR="00522073" w:rsidRDefault="00522073">
            <w:pPr>
              <w:pStyle w:val="ListParagraph"/>
              <w:numPr>
                <w:ilvl w:val="1"/>
                <w:numId w:val="44"/>
              </w:numPr>
              <w:spacing w:after="120" w:line="240" w:lineRule="auto"/>
              <w:jc w:val="both"/>
              <w:rPr>
                <w:rFonts w:ascii="Times" w:eastAsiaTheme="minorEastAsia" w:hAnsi="Times"/>
                <w:b/>
                <w:i/>
                <w:color w:val="000000"/>
              </w:rPr>
            </w:pPr>
            <w:r>
              <w:rPr>
                <w:rFonts w:ascii="Times" w:eastAsiaTheme="minorEastAsia" w:hAnsi="Times"/>
                <w:b/>
                <w:i/>
                <w:color w:val="000000"/>
              </w:rPr>
              <w:t xml:space="preserve">Option 1: </w:t>
            </w:r>
            <w:r>
              <w:rPr>
                <w:rFonts w:ascii="Times" w:eastAsia="Batang" w:hAnsi="Times"/>
                <w:b/>
                <w:i/>
                <w:color w:val="000000"/>
              </w:rPr>
              <w:t>Single-PUSCH</w:t>
            </w:r>
            <w:r>
              <w:rPr>
                <w:rFonts w:ascii="Times" w:eastAsiaTheme="minorEastAsia" w:hAnsi="Times"/>
                <w:b/>
                <w:i/>
                <w:color w:val="000000"/>
              </w:rPr>
              <w:t xml:space="preserve"> type-2 CG </w:t>
            </w:r>
            <w:r>
              <w:rPr>
                <w:rFonts w:ascii="Times" w:eastAsia="Batang" w:hAnsi="Times"/>
                <w:b/>
                <w:i/>
                <w:color w:val="000000"/>
              </w:rPr>
              <w:t>configuration and multi-</w:t>
            </w:r>
            <w:proofErr w:type="spellStart"/>
            <w:r>
              <w:rPr>
                <w:rFonts w:ascii="Times" w:eastAsia="Batang" w:hAnsi="Times"/>
                <w:b/>
                <w:i/>
                <w:color w:val="000000"/>
              </w:rPr>
              <w:t>PUSCHs</w:t>
            </w:r>
            <w:proofErr w:type="spellEnd"/>
            <w:r>
              <w:rPr>
                <w:rFonts w:ascii="Times" w:eastAsia="Batang" w:hAnsi="Times"/>
                <w:b/>
                <w:i/>
                <w:color w:val="000000"/>
              </w:rPr>
              <w:t xml:space="preserve"> type-2 CG configuration have independent configuration index space. </w:t>
            </w:r>
          </w:p>
          <w:p w14:paraId="6D9D9F8A" w14:textId="77777777" w:rsidR="00522073" w:rsidRDefault="00522073">
            <w:pPr>
              <w:pStyle w:val="ListParagraph"/>
              <w:numPr>
                <w:ilvl w:val="2"/>
                <w:numId w:val="44"/>
              </w:numPr>
              <w:spacing w:after="120" w:line="240" w:lineRule="auto"/>
              <w:jc w:val="both"/>
              <w:rPr>
                <w:rFonts w:ascii="Times" w:eastAsiaTheme="minorEastAsia" w:hAnsi="Times"/>
                <w:b/>
                <w:i/>
                <w:color w:val="000000"/>
              </w:rPr>
            </w:pPr>
            <w:r>
              <w:rPr>
                <w:rFonts w:ascii="Times" w:eastAsiaTheme="minorEastAsia" w:hAnsi="Times"/>
                <w:b/>
                <w:i/>
                <w:color w:val="000000"/>
              </w:rPr>
              <w:t xml:space="preserve">RV field </w:t>
            </w:r>
            <w:r>
              <w:rPr>
                <w:rFonts w:ascii="Times" w:eastAsia="Batang" w:hAnsi="Times"/>
                <w:b/>
                <w:i/>
                <w:color w:val="000000"/>
              </w:rPr>
              <w:t>is used to distinguish CG configuration index space between single-PUSCH</w:t>
            </w:r>
            <w:r>
              <w:rPr>
                <w:rFonts w:ascii="Times" w:eastAsiaTheme="minorEastAsia" w:hAnsi="Times"/>
                <w:b/>
                <w:i/>
                <w:color w:val="000000"/>
              </w:rPr>
              <w:t xml:space="preserve"> type-2 CG </w:t>
            </w:r>
            <w:r>
              <w:rPr>
                <w:rFonts w:ascii="Times" w:eastAsia="Batang" w:hAnsi="Times"/>
                <w:b/>
                <w:i/>
                <w:color w:val="000000"/>
              </w:rPr>
              <w:t>configuration and multi-</w:t>
            </w:r>
            <w:proofErr w:type="spellStart"/>
            <w:r>
              <w:rPr>
                <w:rFonts w:ascii="Times" w:eastAsia="Batang" w:hAnsi="Times"/>
                <w:b/>
                <w:i/>
                <w:color w:val="000000"/>
              </w:rPr>
              <w:t>PUSCHs</w:t>
            </w:r>
            <w:proofErr w:type="spellEnd"/>
            <w:r>
              <w:rPr>
                <w:rFonts w:ascii="Times" w:eastAsia="Batang" w:hAnsi="Times"/>
                <w:b/>
                <w:i/>
                <w:color w:val="000000"/>
              </w:rPr>
              <w:t xml:space="preserve"> type-2 CG configuration. </w:t>
            </w:r>
          </w:p>
          <w:p w14:paraId="52FE5636" w14:textId="77777777" w:rsidR="00522073" w:rsidRDefault="00522073">
            <w:pPr>
              <w:pStyle w:val="ListParagraph"/>
              <w:numPr>
                <w:ilvl w:val="2"/>
                <w:numId w:val="44"/>
              </w:numPr>
              <w:spacing w:after="120" w:line="240" w:lineRule="auto"/>
              <w:jc w:val="both"/>
              <w:rPr>
                <w:rFonts w:ascii="Times" w:eastAsiaTheme="minorEastAsia" w:hAnsi="Times"/>
                <w:b/>
                <w:i/>
                <w:color w:val="000000"/>
              </w:rPr>
            </w:pPr>
            <w:r>
              <w:rPr>
                <w:rFonts w:eastAsia="DengXian"/>
                <w:b/>
                <w:bCs/>
                <w:i/>
                <w:iCs/>
              </w:rPr>
              <w:t>HARQ process number</w:t>
            </w:r>
            <w:r>
              <w:rPr>
                <w:rFonts w:ascii="Times" w:eastAsia="Batang" w:hAnsi="Times"/>
                <w:b/>
                <w:bCs/>
                <w:i/>
                <w:iCs/>
                <w:color w:val="000000"/>
              </w:rPr>
              <w:t xml:space="preserve"> field indicates, as in R16, the CG configuration index for either single-PUSCH</w:t>
            </w:r>
            <w:r>
              <w:rPr>
                <w:rFonts w:ascii="Times" w:eastAsiaTheme="minorEastAsia" w:hAnsi="Times"/>
                <w:b/>
                <w:bCs/>
                <w:i/>
                <w:iCs/>
                <w:color w:val="000000"/>
              </w:rPr>
              <w:t xml:space="preserve"> type-2 CG </w:t>
            </w:r>
            <w:r>
              <w:rPr>
                <w:rFonts w:ascii="Times" w:eastAsia="Batang" w:hAnsi="Times"/>
                <w:b/>
                <w:bCs/>
                <w:i/>
                <w:iCs/>
                <w:color w:val="000000"/>
              </w:rPr>
              <w:t>configuration or multi-</w:t>
            </w:r>
            <w:proofErr w:type="spellStart"/>
            <w:r>
              <w:rPr>
                <w:rFonts w:ascii="Times" w:eastAsia="Batang" w:hAnsi="Times"/>
                <w:b/>
                <w:bCs/>
                <w:i/>
                <w:iCs/>
                <w:color w:val="000000"/>
              </w:rPr>
              <w:t>PUSCHs</w:t>
            </w:r>
            <w:proofErr w:type="spellEnd"/>
            <w:r>
              <w:rPr>
                <w:rFonts w:ascii="Times" w:eastAsia="Batang" w:hAnsi="Times"/>
                <w:b/>
                <w:bCs/>
                <w:i/>
                <w:iCs/>
                <w:color w:val="000000"/>
              </w:rPr>
              <w:t xml:space="preserve"> type-2 CG configuration, depending on the identification by RV field.</w:t>
            </w:r>
            <w:r>
              <w:rPr>
                <w:rFonts w:ascii="Times" w:eastAsia="Batang" w:hAnsi="Times"/>
                <w:b/>
                <w:i/>
                <w:color w:val="000000"/>
              </w:rPr>
              <w:t xml:space="preserve"> </w:t>
            </w:r>
          </w:p>
          <w:p w14:paraId="023E30CF" w14:textId="77777777" w:rsidR="00522073" w:rsidRDefault="00522073">
            <w:pPr>
              <w:pStyle w:val="ListParagraph"/>
              <w:numPr>
                <w:ilvl w:val="1"/>
                <w:numId w:val="44"/>
              </w:numPr>
              <w:spacing w:after="120" w:line="240" w:lineRule="auto"/>
              <w:jc w:val="both"/>
              <w:rPr>
                <w:rFonts w:ascii="Times" w:eastAsiaTheme="minorEastAsia" w:hAnsi="Times"/>
                <w:b/>
                <w:i/>
                <w:color w:val="000000"/>
              </w:rPr>
            </w:pPr>
            <w:r>
              <w:rPr>
                <w:rFonts w:ascii="Times" w:eastAsiaTheme="minorEastAsia" w:hAnsi="Times"/>
                <w:b/>
                <w:i/>
                <w:color w:val="000000"/>
              </w:rPr>
              <w:t xml:space="preserve">Option 2: </w:t>
            </w:r>
            <w:r>
              <w:rPr>
                <w:rFonts w:ascii="Times" w:eastAsia="Batang" w:hAnsi="Times"/>
                <w:b/>
                <w:i/>
                <w:color w:val="000000"/>
              </w:rPr>
              <w:t>Single-PUSCH</w:t>
            </w:r>
            <w:r>
              <w:rPr>
                <w:rFonts w:ascii="Times" w:eastAsiaTheme="minorEastAsia" w:hAnsi="Times"/>
                <w:b/>
                <w:i/>
                <w:color w:val="000000"/>
              </w:rPr>
              <w:t xml:space="preserve"> type-2 CG </w:t>
            </w:r>
            <w:r>
              <w:rPr>
                <w:rFonts w:ascii="Times" w:eastAsia="Batang" w:hAnsi="Times"/>
                <w:b/>
                <w:i/>
                <w:color w:val="000000"/>
              </w:rPr>
              <w:t>configuration and multi-</w:t>
            </w:r>
            <w:proofErr w:type="spellStart"/>
            <w:r>
              <w:rPr>
                <w:rFonts w:ascii="Times" w:eastAsia="Batang" w:hAnsi="Times"/>
                <w:b/>
                <w:i/>
                <w:color w:val="000000"/>
              </w:rPr>
              <w:t>PUSCHs</w:t>
            </w:r>
            <w:proofErr w:type="spellEnd"/>
            <w:r>
              <w:rPr>
                <w:rFonts w:ascii="Times" w:eastAsia="Batang" w:hAnsi="Times"/>
                <w:b/>
                <w:i/>
                <w:color w:val="000000"/>
              </w:rPr>
              <w:t xml:space="preserve"> type-2 CG configuration share the same configuration index space</w:t>
            </w:r>
            <w:r>
              <w:rPr>
                <w:rFonts w:ascii="Times" w:eastAsiaTheme="minorEastAsia" w:hAnsi="Times"/>
                <w:b/>
                <w:i/>
                <w:color w:val="000000"/>
              </w:rPr>
              <w:t xml:space="preserve">. </w:t>
            </w:r>
          </w:p>
          <w:p w14:paraId="26E32ADA" w14:textId="77777777" w:rsidR="00522073" w:rsidRPr="00DD3F4F" w:rsidRDefault="00522073">
            <w:pPr>
              <w:pStyle w:val="ListParagraph"/>
              <w:numPr>
                <w:ilvl w:val="2"/>
                <w:numId w:val="44"/>
              </w:numPr>
              <w:spacing w:after="120" w:line="240" w:lineRule="auto"/>
              <w:jc w:val="both"/>
              <w:rPr>
                <w:rFonts w:ascii="Times" w:eastAsiaTheme="minorEastAsia" w:hAnsi="Times"/>
                <w:b/>
                <w:i/>
                <w:color w:val="000000"/>
              </w:rPr>
            </w:pPr>
            <w:r>
              <w:rPr>
                <w:rFonts w:ascii="Times" w:eastAsiaTheme="minorEastAsia" w:hAnsi="Times"/>
                <w:b/>
                <w:i/>
                <w:color w:val="000000"/>
              </w:rPr>
              <w:t xml:space="preserve">RV field is used as MSB and </w:t>
            </w:r>
            <w:r>
              <w:rPr>
                <w:rFonts w:eastAsia="DengXian"/>
                <w:b/>
                <w:i/>
              </w:rPr>
              <w:t>HARQ process number</w:t>
            </w:r>
            <w:r>
              <w:rPr>
                <w:rFonts w:ascii="Times" w:eastAsiaTheme="minorEastAsia" w:hAnsi="Times"/>
                <w:b/>
                <w:i/>
                <w:color w:val="000000"/>
              </w:rPr>
              <w:t xml:space="preserve"> field is used as LSB to </w:t>
            </w:r>
            <w:r>
              <w:rPr>
                <w:rFonts w:ascii="Times" w:eastAsia="Batang" w:hAnsi="Times"/>
                <w:b/>
                <w:i/>
                <w:color w:val="000000"/>
              </w:rPr>
              <w:t>indicate type-2 CG configuration index</w:t>
            </w:r>
            <w:r>
              <w:rPr>
                <w:rFonts w:ascii="Times" w:eastAsiaTheme="minorEastAsia" w:hAnsi="Times"/>
                <w:b/>
                <w:i/>
                <w:color w:val="000000"/>
              </w:rPr>
              <w:t xml:space="preserve">, for which the value rang can be larger than in R16. </w:t>
            </w:r>
          </w:p>
          <w:p w14:paraId="18BB40E8" w14:textId="77777777" w:rsidR="00522073" w:rsidRPr="00522073" w:rsidRDefault="00522073" w:rsidP="00456223">
            <w:pPr>
              <w:rPr>
                <w:lang w:val="x-none" w:eastAsia="ja-JP"/>
              </w:rPr>
            </w:pPr>
          </w:p>
        </w:tc>
      </w:tr>
      <w:tr w:rsidR="00522073" w14:paraId="34FB84CD" w14:textId="77777777" w:rsidTr="00522073">
        <w:tc>
          <w:tcPr>
            <w:tcW w:w="9629" w:type="dxa"/>
          </w:tcPr>
          <w:p w14:paraId="0292D673" w14:textId="77777777" w:rsidR="00522073" w:rsidRDefault="00522073" w:rsidP="00522073">
            <w:pPr>
              <w:pStyle w:val="NormalWeb"/>
              <w:shd w:val="clear" w:color="auto" w:fill="FFC000" w:themeFill="accent4"/>
            </w:pPr>
            <w:r>
              <w:t>ZTE</w:t>
            </w:r>
          </w:p>
          <w:p w14:paraId="5639BB90" w14:textId="77777777" w:rsidR="00522073" w:rsidRPr="00CE33C3" w:rsidRDefault="00522073" w:rsidP="00522073">
            <w:pPr>
              <w:rPr>
                <w:lang w:val="en-GB" w:eastAsia="ja-JP"/>
              </w:rPr>
            </w:pPr>
            <w:r>
              <w:rPr>
                <w:b/>
              </w:rPr>
              <w:t>Observation 1</w:t>
            </w:r>
            <w:r>
              <w:t>: Joint release of multiple multi-PUSCHs CG configurations can be supported without physical layer specification change.</w:t>
            </w:r>
          </w:p>
          <w:p w14:paraId="7FDD6F95" w14:textId="77777777" w:rsidR="00522073" w:rsidRDefault="00522073" w:rsidP="00522073">
            <w:r>
              <w:rPr>
                <w:b/>
              </w:rPr>
              <w:t>Observation 2</w:t>
            </w:r>
            <w:r>
              <w:t>: If the feature of joint release of multiple multi-PUSCHs CG configuration is not supported, more specification impact may be needed.</w:t>
            </w:r>
          </w:p>
          <w:p w14:paraId="6D0EAA07" w14:textId="77777777" w:rsidR="00522073" w:rsidRDefault="00522073" w:rsidP="00522073">
            <w:r>
              <w:rPr>
                <w:b/>
                <w:color w:val="E66E0A"/>
              </w:rPr>
              <w:t>Proposal 2</w:t>
            </w:r>
            <w:r>
              <w:t>: Support to introduce a new UE feature of joint release of multiple multi-PUSCHs CG configurations (e.g., FG 50-1b).</w:t>
            </w:r>
          </w:p>
          <w:p w14:paraId="742E72EB" w14:textId="77777777" w:rsidR="00522073" w:rsidRDefault="00522073" w:rsidP="00456223">
            <w:pPr>
              <w:rPr>
                <w:lang w:eastAsia="ja-JP"/>
              </w:rPr>
            </w:pPr>
          </w:p>
        </w:tc>
      </w:tr>
      <w:tr w:rsidR="00522073" w14:paraId="37C0FA26" w14:textId="77777777" w:rsidTr="00522073">
        <w:tc>
          <w:tcPr>
            <w:tcW w:w="9629" w:type="dxa"/>
          </w:tcPr>
          <w:p w14:paraId="45C3FE70" w14:textId="77777777" w:rsidR="00522073" w:rsidRPr="00CE33C3" w:rsidRDefault="00522073" w:rsidP="00522073">
            <w:pPr>
              <w:pStyle w:val="NormalWeb"/>
              <w:shd w:val="clear" w:color="auto" w:fill="FFC000" w:themeFill="accent4"/>
            </w:pPr>
            <w:r>
              <w:t>CATT</w:t>
            </w:r>
          </w:p>
          <w:p w14:paraId="0B04ECA7" w14:textId="77777777" w:rsidR="00522073" w:rsidRDefault="00522073" w:rsidP="00522073">
            <w:r>
              <w:rPr>
                <w:b/>
                <w:color w:val="E66E0A"/>
              </w:rPr>
              <w:lastRenderedPageBreak/>
              <w:t>Proposal 1</w:t>
            </w:r>
            <w:r>
              <w:t>: UE capability for FG 50-1a multiple CG PUSCH configurations for XR should NOT have the pre-requisite of FG 11-9 the support of maximum number of CG configurations for URLLC.</w:t>
            </w:r>
          </w:p>
          <w:p w14:paraId="56F76D9A" w14:textId="77777777" w:rsidR="00522073" w:rsidRDefault="00522073" w:rsidP="00522073">
            <w:r>
              <w:rPr>
                <w:b/>
                <w:color w:val="E66E0A"/>
              </w:rPr>
              <w:t>Proposal 2</w:t>
            </w:r>
            <w:r>
              <w:t xml:space="preserve">: The candidate values for component 1 can be more flexible with fine granularity, such as {2, 3, </w:t>
            </w:r>
            <w:proofErr w:type="gramStart"/>
            <w:r>
              <w:t>... ,</w:t>
            </w:r>
            <w:proofErr w:type="gramEnd"/>
            <w:r>
              <w:t xml:space="preserve"> 12}, the component 2: {2, ..., 32}.</w:t>
            </w:r>
          </w:p>
          <w:p w14:paraId="6D3489DB" w14:textId="77777777" w:rsidR="00522073" w:rsidRDefault="00522073" w:rsidP="00522073">
            <w:r>
              <w:rPr>
                <w:b/>
                <w:color w:val="E66E0A"/>
              </w:rPr>
              <w:t>Proposal 3</w:t>
            </w:r>
            <w:r>
              <w:t>: The UE feature FG 50-1a for XR enhancement in RAN1 should be supported as Table 2.</w:t>
            </w:r>
          </w:p>
          <w:p w14:paraId="302287D0" w14:textId="77777777" w:rsidR="00522073" w:rsidRDefault="00522073" w:rsidP="00456223">
            <w:pPr>
              <w:rPr>
                <w:lang w:eastAsia="ja-JP"/>
              </w:rPr>
            </w:pPr>
          </w:p>
        </w:tc>
      </w:tr>
      <w:tr w:rsidR="00522073" w14:paraId="75AE9F37" w14:textId="77777777" w:rsidTr="00522073">
        <w:tc>
          <w:tcPr>
            <w:tcW w:w="9629" w:type="dxa"/>
          </w:tcPr>
          <w:p w14:paraId="69C61B27" w14:textId="77777777" w:rsidR="00522073" w:rsidRPr="00856F99" w:rsidRDefault="00522073" w:rsidP="00522073">
            <w:pPr>
              <w:pStyle w:val="NormalWeb"/>
              <w:shd w:val="clear" w:color="auto" w:fill="FFC000" w:themeFill="accent4"/>
            </w:pPr>
            <w:r>
              <w:lastRenderedPageBreak/>
              <w:t>Qualcomm</w:t>
            </w:r>
          </w:p>
          <w:p w14:paraId="01495781" w14:textId="24DBA9FD" w:rsidR="00522073" w:rsidRPr="00522073" w:rsidRDefault="00522073" w:rsidP="00456223">
            <w:pPr>
              <w:rPr>
                <w:b/>
                <w:bCs/>
                <w:i/>
                <w:iCs/>
              </w:rPr>
            </w:pPr>
            <w:bookmarkStart w:id="70" w:name="p1"/>
            <w:r>
              <w:rPr>
                <w:b/>
                <w:bCs/>
                <w:i/>
                <w:iCs/>
              </w:rPr>
              <w:t xml:space="preserve">Proposal </w:t>
            </w:r>
            <w:r w:rsidRPr="00FB409F">
              <w:rPr>
                <w:b/>
                <w:bCs/>
                <w:i/>
                <w:iCs/>
              </w:rPr>
              <w:fldChar w:fldCharType="begin"/>
            </w:r>
            <w:r w:rsidRPr="00FB409F">
              <w:rPr>
                <w:b/>
                <w:bCs/>
                <w:i/>
                <w:iCs/>
              </w:rPr>
              <w:instrText xml:space="preserve"> SEQ Proposal \* ARABIC </w:instrText>
            </w:r>
            <w:r w:rsidRPr="00FB409F">
              <w:rPr>
                <w:b/>
                <w:bCs/>
                <w:i/>
                <w:iCs/>
              </w:rPr>
              <w:fldChar w:fldCharType="separate"/>
            </w:r>
            <w:r>
              <w:rPr>
                <w:b/>
                <w:bCs/>
                <w:i/>
                <w:iCs/>
                <w:noProof/>
              </w:rPr>
              <w:t>1</w:t>
            </w:r>
            <w:r w:rsidRPr="00FB409F">
              <w:rPr>
                <w:b/>
                <w:bCs/>
                <w:i/>
                <w:iCs/>
              </w:rPr>
              <w:fldChar w:fldCharType="end"/>
            </w:r>
            <w:r w:rsidRPr="009F01D4">
              <w:rPr>
                <w:b/>
                <w:bCs/>
                <w:i/>
                <w:iCs/>
              </w:rPr>
              <w:t>:</w:t>
            </w:r>
            <w:r>
              <w:rPr>
                <w:b/>
                <w:bCs/>
                <w:i/>
                <w:iCs/>
              </w:rPr>
              <w:t xml:space="preserve"> Support the transmission</w:t>
            </w:r>
            <w:r w:rsidRPr="00C3206B">
              <w:rPr>
                <w:b/>
                <w:bCs/>
                <w:i/>
                <w:iCs/>
              </w:rPr>
              <w:t xml:space="preserve"> of UTO-UCI in CG PUSCH </w:t>
            </w:r>
            <w:r>
              <w:rPr>
                <w:b/>
                <w:bCs/>
                <w:i/>
                <w:iCs/>
              </w:rPr>
              <w:t xml:space="preserve">in </w:t>
            </w:r>
            <w:r w:rsidRPr="00C3206B">
              <w:rPr>
                <w:b/>
                <w:bCs/>
                <w:i/>
                <w:iCs/>
              </w:rPr>
              <w:t>unlicensed band</w:t>
            </w:r>
            <w:r>
              <w:rPr>
                <w:b/>
                <w:bCs/>
                <w:i/>
                <w:iCs/>
              </w:rPr>
              <w:t>s</w:t>
            </w:r>
            <w:r w:rsidRPr="00C3206B">
              <w:rPr>
                <w:b/>
                <w:bCs/>
                <w:i/>
                <w:iCs/>
              </w:rPr>
              <w:t xml:space="preserve"> when </w:t>
            </w:r>
            <w:r>
              <w:rPr>
                <w:b/>
                <w:bCs/>
                <w:i/>
                <w:iCs/>
              </w:rPr>
              <w:t xml:space="preserve">the </w:t>
            </w:r>
            <w:r w:rsidRPr="00C3206B">
              <w:rPr>
                <w:b/>
                <w:bCs/>
                <w:i/>
                <w:iCs/>
              </w:rPr>
              <w:t>CG</w:t>
            </w:r>
            <w:r>
              <w:rPr>
                <w:b/>
                <w:bCs/>
                <w:i/>
                <w:iCs/>
              </w:rPr>
              <w:t xml:space="preserve"> PUSCH</w:t>
            </w:r>
            <w:r w:rsidRPr="00C3206B">
              <w:rPr>
                <w:b/>
                <w:bCs/>
                <w:i/>
                <w:iCs/>
              </w:rPr>
              <w:t xml:space="preserve"> does not include CG-UCI</w:t>
            </w:r>
            <w:r>
              <w:rPr>
                <w:b/>
                <w:bCs/>
                <w:i/>
                <w:iCs/>
              </w:rPr>
              <w:t>. The support is based on a per band UE feature FG 50-2 for UTO-UCI.</w:t>
            </w:r>
            <w:bookmarkEnd w:id="70"/>
          </w:p>
        </w:tc>
      </w:tr>
    </w:tbl>
    <w:p w14:paraId="04B0C496" w14:textId="77777777" w:rsidR="00922528" w:rsidRPr="003F5F73" w:rsidRDefault="00922528" w:rsidP="0086349E">
      <w:pPr>
        <w:rPr>
          <w:lang w:eastAsia="ja-JP"/>
        </w:rPr>
      </w:pPr>
    </w:p>
    <w:p w14:paraId="37EB5693" w14:textId="567467BB" w:rsidR="00C01F33" w:rsidRDefault="00B45776" w:rsidP="00181AED">
      <w:pPr>
        <w:pStyle w:val="Heading1"/>
      </w:pPr>
      <w:r>
        <w:t>5</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Pr="00B45776" w:rsidRDefault="00F507D1" w:rsidP="00353C84">
      <w:pPr>
        <w:pStyle w:val="Heading1"/>
        <w:ind w:left="0" w:firstLine="0"/>
        <w:jc w:val="both"/>
      </w:pPr>
      <w:bookmarkStart w:id="71" w:name="_In-sequence_SDU_delivery"/>
      <w:bookmarkEnd w:id="71"/>
      <w:r w:rsidRPr="00B45776">
        <w:t>References</w:t>
      </w:r>
    </w:p>
    <w:tbl>
      <w:tblPr>
        <w:tblW w:w="9290" w:type="dxa"/>
        <w:tblLook w:val="04A0" w:firstRow="1" w:lastRow="0" w:firstColumn="1" w:lastColumn="0" w:noHBand="0" w:noVBand="1"/>
      </w:tblPr>
      <w:tblGrid>
        <w:gridCol w:w="1420"/>
        <w:gridCol w:w="5805"/>
        <w:gridCol w:w="2065"/>
      </w:tblGrid>
      <w:tr w:rsidR="00E62EC3" w:rsidRPr="00B45776" w14:paraId="47A28A16" w14:textId="77777777" w:rsidTr="005875C6">
        <w:trPr>
          <w:trHeight w:val="459"/>
        </w:trPr>
        <w:tc>
          <w:tcPr>
            <w:tcW w:w="1420" w:type="dxa"/>
            <w:tcBorders>
              <w:top w:val="single" w:sz="4" w:space="0" w:color="A6A6A6"/>
              <w:left w:val="single" w:sz="4" w:space="0" w:color="A6A6A6"/>
              <w:bottom w:val="single" w:sz="4" w:space="0" w:color="A6A6A6"/>
              <w:right w:val="single" w:sz="4" w:space="0" w:color="A6A6A6"/>
            </w:tcBorders>
            <w:shd w:val="clear" w:color="auto" w:fill="auto"/>
            <w:hideMark/>
          </w:tcPr>
          <w:p w14:paraId="3C3964F2"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16" w:history="1">
              <w:r w:rsidR="00E62EC3" w:rsidRPr="00B45776">
                <w:rPr>
                  <w:rFonts w:eastAsia="Times New Roman" w:cs="Arial"/>
                  <w:b/>
                  <w:bCs/>
                  <w:color w:val="0000FF"/>
                  <w:szCs w:val="20"/>
                  <w:u w:val="single"/>
                  <w:lang w:val="en-SE" w:eastAsia="en-SE"/>
                </w:rPr>
                <w:t>R1-2310832</w:t>
              </w:r>
            </w:hyperlink>
          </w:p>
        </w:tc>
        <w:tc>
          <w:tcPr>
            <w:tcW w:w="5805" w:type="dxa"/>
            <w:tcBorders>
              <w:top w:val="single" w:sz="4" w:space="0" w:color="A6A6A6"/>
              <w:left w:val="nil"/>
              <w:bottom w:val="single" w:sz="4" w:space="0" w:color="A6A6A6"/>
              <w:right w:val="single" w:sz="4" w:space="0" w:color="A6A6A6"/>
            </w:tcBorders>
            <w:shd w:val="clear" w:color="auto" w:fill="auto"/>
            <w:hideMark/>
          </w:tcPr>
          <w:p w14:paraId="00E27B93"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Remaining issues of XR-specific capacity enhancements</w:t>
            </w:r>
          </w:p>
        </w:tc>
        <w:tc>
          <w:tcPr>
            <w:tcW w:w="2065" w:type="dxa"/>
            <w:tcBorders>
              <w:top w:val="single" w:sz="4" w:space="0" w:color="A6A6A6"/>
              <w:left w:val="nil"/>
              <w:bottom w:val="single" w:sz="4" w:space="0" w:color="A6A6A6"/>
              <w:right w:val="single" w:sz="4" w:space="0" w:color="A6A6A6"/>
            </w:tcBorders>
            <w:shd w:val="clear" w:color="auto" w:fill="auto"/>
            <w:hideMark/>
          </w:tcPr>
          <w:p w14:paraId="0BAB59D9"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FUTUREWEI</w:t>
            </w:r>
          </w:p>
        </w:tc>
      </w:tr>
      <w:tr w:rsidR="00E62EC3" w:rsidRPr="00B45776" w14:paraId="10A59466"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198526F"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17" w:history="1">
              <w:r w:rsidR="00E62EC3" w:rsidRPr="00B45776">
                <w:rPr>
                  <w:rFonts w:eastAsia="Times New Roman" w:cs="Arial"/>
                  <w:b/>
                  <w:bCs/>
                  <w:color w:val="0000FF"/>
                  <w:szCs w:val="20"/>
                  <w:u w:val="single"/>
                  <w:lang w:val="en-SE" w:eastAsia="en-SE"/>
                </w:rPr>
                <w:t>R1-2310995</w:t>
              </w:r>
            </w:hyperlink>
          </w:p>
        </w:tc>
        <w:tc>
          <w:tcPr>
            <w:tcW w:w="5805" w:type="dxa"/>
            <w:tcBorders>
              <w:top w:val="nil"/>
              <w:left w:val="nil"/>
              <w:bottom w:val="single" w:sz="4" w:space="0" w:color="A6A6A6"/>
              <w:right w:val="single" w:sz="4" w:space="0" w:color="A6A6A6"/>
            </w:tcBorders>
            <w:shd w:val="clear" w:color="auto" w:fill="auto"/>
            <w:hideMark/>
          </w:tcPr>
          <w:p w14:paraId="0B9F45CB"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Discussion on remaining issues of XR</w:t>
            </w:r>
          </w:p>
        </w:tc>
        <w:tc>
          <w:tcPr>
            <w:tcW w:w="2065" w:type="dxa"/>
            <w:tcBorders>
              <w:top w:val="nil"/>
              <w:left w:val="nil"/>
              <w:bottom w:val="single" w:sz="4" w:space="0" w:color="A6A6A6"/>
              <w:right w:val="single" w:sz="4" w:space="0" w:color="A6A6A6"/>
            </w:tcBorders>
            <w:shd w:val="clear" w:color="auto" w:fill="auto"/>
            <w:hideMark/>
          </w:tcPr>
          <w:p w14:paraId="78452B93"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ZTE, Sanechips</w:t>
            </w:r>
          </w:p>
        </w:tc>
      </w:tr>
      <w:tr w:rsidR="00E62EC3" w:rsidRPr="00B45776" w14:paraId="3BCD4193"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3B3AD968"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18" w:history="1">
              <w:r w:rsidR="00E62EC3" w:rsidRPr="00B45776">
                <w:rPr>
                  <w:rFonts w:eastAsia="Times New Roman" w:cs="Arial"/>
                  <w:b/>
                  <w:bCs/>
                  <w:color w:val="0000FF"/>
                  <w:szCs w:val="20"/>
                  <w:u w:val="single"/>
                  <w:lang w:val="en-SE" w:eastAsia="en-SE"/>
                </w:rPr>
                <w:t>R1-2311104</w:t>
              </w:r>
            </w:hyperlink>
          </w:p>
        </w:tc>
        <w:tc>
          <w:tcPr>
            <w:tcW w:w="5805" w:type="dxa"/>
            <w:tcBorders>
              <w:top w:val="nil"/>
              <w:left w:val="nil"/>
              <w:bottom w:val="single" w:sz="4" w:space="0" w:color="A6A6A6"/>
              <w:right w:val="single" w:sz="4" w:space="0" w:color="A6A6A6"/>
            </w:tcBorders>
            <w:shd w:val="clear" w:color="auto" w:fill="auto"/>
            <w:hideMark/>
          </w:tcPr>
          <w:p w14:paraId="5BB34824"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Remaining issue on XR specific capacity enhancements</w:t>
            </w:r>
          </w:p>
        </w:tc>
        <w:tc>
          <w:tcPr>
            <w:tcW w:w="2065" w:type="dxa"/>
            <w:tcBorders>
              <w:top w:val="nil"/>
              <w:left w:val="nil"/>
              <w:bottom w:val="single" w:sz="4" w:space="0" w:color="A6A6A6"/>
              <w:right w:val="single" w:sz="4" w:space="0" w:color="A6A6A6"/>
            </w:tcBorders>
            <w:shd w:val="clear" w:color="auto" w:fill="auto"/>
            <w:hideMark/>
          </w:tcPr>
          <w:p w14:paraId="07E3735C"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vivo</w:t>
            </w:r>
          </w:p>
        </w:tc>
      </w:tr>
      <w:tr w:rsidR="00E62EC3" w:rsidRPr="00B45776" w14:paraId="3B803308"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C59843C"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19" w:history="1">
              <w:r w:rsidR="00E62EC3" w:rsidRPr="00B45776">
                <w:rPr>
                  <w:rFonts w:eastAsia="Times New Roman" w:cs="Arial"/>
                  <w:b/>
                  <w:bCs/>
                  <w:color w:val="0000FF"/>
                  <w:szCs w:val="20"/>
                  <w:u w:val="single"/>
                  <w:lang w:val="en-SE" w:eastAsia="en-SE"/>
                </w:rPr>
                <w:t>R1-2311273</w:t>
              </w:r>
            </w:hyperlink>
          </w:p>
        </w:tc>
        <w:tc>
          <w:tcPr>
            <w:tcW w:w="5805" w:type="dxa"/>
            <w:tcBorders>
              <w:top w:val="nil"/>
              <w:left w:val="nil"/>
              <w:bottom w:val="single" w:sz="4" w:space="0" w:color="A6A6A6"/>
              <w:right w:val="single" w:sz="4" w:space="0" w:color="A6A6A6"/>
            </w:tcBorders>
            <w:shd w:val="clear" w:color="auto" w:fill="auto"/>
            <w:hideMark/>
          </w:tcPr>
          <w:p w14:paraId="2132D7DA"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Remaining issues on XR specific capacity enhancements</w:t>
            </w:r>
          </w:p>
        </w:tc>
        <w:tc>
          <w:tcPr>
            <w:tcW w:w="2065" w:type="dxa"/>
            <w:tcBorders>
              <w:top w:val="nil"/>
              <w:left w:val="nil"/>
              <w:bottom w:val="single" w:sz="4" w:space="0" w:color="A6A6A6"/>
              <w:right w:val="single" w:sz="4" w:space="0" w:color="A6A6A6"/>
            </w:tcBorders>
            <w:shd w:val="clear" w:color="auto" w:fill="auto"/>
            <w:hideMark/>
          </w:tcPr>
          <w:p w14:paraId="368F88CF"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OPPO</w:t>
            </w:r>
          </w:p>
        </w:tc>
      </w:tr>
      <w:tr w:rsidR="00E62EC3" w:rsidRPr="00B45776" w14:paraId="3D22B46A"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0329ED6"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0" w:history="1">
              <w:r w:rsidR="00E62EC3" w:rsidRPr="00B45776">
                <w:rPr>
                  <w:rFonts w:eastAsia="Times New Roman" w:cs="Arial"/>
                  <w:b/>
                  <w:bCs/>
                  <w:color w:val="0000FF"/>
                  <w:szCs w:val="20"/>
                  <w:u w:val="single"/>
                  <w:lang w:val="en-SE" w:eastAsia="en-SE"/>
                </w:rPr>
                <w:t>R1-2311349</w:t>
              </w:r>
            </w:hyperlink>
          </w:p>
        </w:tc>
        <w:tc>
          <w:tcPr>
            <w:tcW w:w="5805" w:type="dxa"/>
            <w:tcBorders>
              <w:top w:val="nil"/>
              <w:left w:val="nil"/>
              <w:bottom w:val="single" w:sz="4" w:space="0" w:color="A6A6A6"/>
              <w:right w:val="single" w:sz="4" w:space="0" w:color="A6A6A6"/>
            </w:tcBorders>
            <w:shd w:val="clear" w:color="auto" w:fill="auto"/>
            <w:hideMark/>
          </w:tcPr>
          <w:p w14:paraId="710444EA"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Design of Multiple CG Occasions and unused CG occasion feedback</w:t>
            </w:r>
          </w:p>
        </w:tc>
        <w:tc>
          <w:tcPr>
            <w:tcW w:w="2065" w:type="dxa"/>
            <w:tcBorders>
              <w:top w:val="nil"/>
              <w:left w:val="nil"/>
              <w:bottom w:val="single" w:sz="4" w:space="0" w:color="A6A6A6"/>
              <w:right w:val="single" w:sz="4" w:space="0" w:color="A6A6A6"/>
            </w:tcBorders>
            <w:shd w:val="clear" w:color="auto" w:fill="auto"/>
            <w:hideMark/>
          </w:tcPr>
          <w:p w14:paraId="4BD4C8A8"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CATT</w:t>
            </w:r>
          </w:p>
        </w:tc>
      </w:tr>
      <w:tr w:rsidR="00E62EC3" w:rsidRPr="00B45776" w14:paraId="1BE1ECEF"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7770291C"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1" w:history="1">
              <w:r w:rsidR="00E62EC3" w:rsidRPr="00B45776">
                <w:rPr>
                  <w:rFonts w:eastAsia="Times New Roman" w:cs="Arial"/>
                  <w:b/>
                  <w:bCs/>
                  <w:color w:val="0000FF"/>
                  <w:szCs w:val="20"/>
                  <w:u w:val="single"/>
                  <w:lang w:val="en-SE" w:eastAsia="en-SE"/>
                </w:rPr>
                <w:t>R1-2311408</w:t>
              </w:r>
            </w:hyperlink>
          </w:p>
        </w:tc>
        <w:tc>
          <w:tcPr>
            <w:tcW w:w="5805" w:type="dxa"/>
            <w:tcBorders>
              <w:top w:val="nil"/>
              <w:left w:val="nil"/>
              <w:bottom w:val="single" w:sz="4" w:space="0" w:color="A6A6A6"/>
              <w:right w:val="single" w:sz="4" w:space="0" w:color="A6A6A6"/>
            </w:tcBorders>
            <w:shd w:val="clear" w:color="auto" w:fill="auto"/>
            <w:hideMark/>
          </w:tcPr>
          <w:p w14:paraId="24E618E0"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Remaining issues on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2A550D09"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xiaomi</w:t>
            </w:r>
          </w:p>
        </w:tc>
      </w:tr>
      <w:tr w:rsidR="00E62EC3" w:rsidRPr="00B45776" w14:paraId="442E96B1"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54B5E6C"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2" w:history="1">
              <w:r w:rsidR="00E62EC3" w:rsidRPr="00B45776">
                <w:rPr>
                  <w:rFonts w:eastAsia="Times New Roman" w:cs="Arial"/>
                  <w:b/>
                  <w:bCs/>
                  <w:color w:val="0000FF"/>
                  <w:szCs w:val="20"/>
                  <w:u w:val="single"/>
                  <w:lang w:val="en-SE" w:eastAsia="en-SE"/>
                </w:rPr>
                <w:t>R1-2311489</w:t>
              </w:r>
            </w:hyperlink>
          </w:p>
        </w:tc>
        <w:tc>
          <w:tcPr>
            <w:tcW w:w="5805" w:type="dxa"/>
            <w:tcBorders>
              <w:top w:val="nil"/>
              <w:left w:val="nil"/>
              <w:bottom w:val="single" w:sz="4" w:space="0" w:color="A6A6A6"/>
              <w:right w:val="single" w:sz="4" w:space="0" w:color="A6A6A6"/>
            </w:tcBorders>
            <w:shd w:val="clear" w:color="auto" w:fill="auto"/>
            <w:hideMark/>
          </w:tcPr>
          <w:p w14:paraId="777227A7"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Remaining issues on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71682A60"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CMCC</w:t>
            </w:r>
          </w:p>
        </w:tc>
      </w:tr>
      <w:tr w:rsidR="00E62EC3" w:rsidRPr="00B45776" w14:paraId="25FEE962"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A57DAD8"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3" w:history="1">
              <w:r w:rsidR="00E62EC3" w:rsidRPr="00B45776">
                <w:rPr>
                  <w:rFonts w:eastAsia="Times New Roman" w:cs="Arial"/>
                  <w:b/>
                  <w:bCs/>
                  <w:color w:val="0000FF"/>
                  <w:szCs w:val="20"/>
                  <w:u w:val="single"/>
                  <w:lang w:val="en-SE" w:eastAsia="en-SE"/>
                </w:rPr>
                <w:t>R1-2311533</w:t>
              </w:r>
            </w:hyperlink>
          </w:p>
        </w:tc>
        <w:tc>
          <w:tcPr>
            <w:tcW w:w="5805" w:type="dxa"/>
            <w:tcBorders>
              <w:top w:val="nil"/>
              <w:left w:val="nil"/>
              <w:bottom w:val="single" w:sz="4" w:space="0" w:color="A6A6A6"/>
              <w:right w:val="single" w:sz="4" w:space="0" w:color="A6A6A6"/>
            </w:tcBorders>
            <w:shd w:val="clear" w:color="auto" w:fill="auto"/>
            <w:hideMark/>
          </w:tcPr>
          <w:p w14:paraId="27736271"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Remaining issues on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109457F4"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InterDigital, Inc.</w:t>
            </w:r>
          </w:p>
        </w:tc>
      </w:tr>
      <w:tr w:rsidR="00E62EC3" w:rsidRPr="00B45776" w14:paraId="0000C9BF"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3F4C21DA"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4" w:history="1">
              <w:r w:rsidR="00E62EC3" w:rsidRPr="00B45776">
                <w:rPr>
                  <w:rFonts w:eastAsia="Times New Roman" w:cs="Arial"/>
                  <w:b/>
                  <w:bCs/>
                  <w:color w:val="0000FF"/>
                  <w:szCs w:val="20"/>
                  <w:u w:val="single"/>
                  <w:lang w:val="en-SE" w:eastAsia="en-SE"/>
                </w:rPr>
                <w:t>R1-2311628</w:t>
              </w:r>
            </w:hyperlink>
          </w:p>
        </w:tc>
        <w:tc>
          <w:tcPr>
            <w:tcW w:w="5805" w:type="dxa"/>
            <w:tcBorders>
              <w:top w:val="nil"/>
              <w:left w:val="nil"/>
              <w:bottom w:val="single" w:sz="4" w:space="0" w:color="A6A6A6"/>
              <w:right w:val="single" w:sz="4" w:space="0" w:color="A6A6A6"/>
            </w:tcBorders>
            <w:shd w:val="clear" w:color="auto" w:fill="auto"/>
            <w:hideMark/>
          </w:tcPr>
          <w:p w14:paraId="66BB8C73"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Discussion on maintenance on XR enhancements</w:t>
            </w:r>
          </w:p>
        </w:tc>
        <w:tc>
          <w:tcPr>
            <w:tcW w:w="2065" w:type="dxa"/>
            <w:tcBorders>
              <w:top w:val="nil"/>
              <w:left w:val="nil"/>
              <w:bottom w:val="single" w:sz="4" w:space="0" w:color="A6A6A6"/>
              <w:right w:val="single" w:sz="4" w:space="0" w:color="A6A6A6"/>
            </w:tcBorders>
            <w:shd w:val="clear" w:color="auto" w:fill="auto"/>
            <w:hideMark/>
          </w:tcPr>
          <w:p w14:paraId="4407F2F7"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NTT DOCOMO, INC.</w:t>
            </w:r>
          </w:p>
        </w:tc>
      </w:tr>
      <w:tr w:rsidR="00E62EC3" w:rsidRPr="00B45776" w14:paraId="1ECC48CD"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394859F6"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5" w:history="1">
              <w:r w:rsidR="00E62EC3" w:rsidRPr="00B45776">
                <w:rPr>
                  <w:rFonts w:eastAsia="Times New Roman" w:cs="Arial"/>
                  <w:b/>
                  <w:bCs/>
                  <w:color w:val="0000FF"/>
                  <w:szCs w:val="20"/>
                  <w:u w:val="single"/>
                  <w:lang w:val="en-SE" w:eastAsia="en-SE"/>
                </w:rPr>
                <w:t>R1-2311691</w:t>
              </w:r>
            </w:hyperlink>
          </w:p>
        </w:tc>
        <w:tc>
          <w:tcPr>
            <w:tcW w:w="5805" w:type="dxa"/>
            <w:tcBorders>
              <w:top w:val="nil"/>
              <w:left w:val="nil"/>
              <w:bottom w:val="single" w:sz="4" w:space="0" w:color="A6A6A6"/>
              <w:right w:val="single" w:sz="4" w:space="0" w:color="A6A6A6"/>
            </w:tcBorders>
            <w:shd w:val="clear" w:color="auto" w:fill="auto"/>
            <w:hideMark/>
          </w:tcPr>
          <w:p w14:paraId="27B00757"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Remaining issues in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2716551F"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Apple</w:t>
            </w:r>
          </w:p>
        </w:tc>
      </w:tr>
      <w:tr w:rsidR="00E62EC3" w:rsidRPr="00B45776" w14:paraId="72B3962A"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1E119F57"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6" w:history="1">
              <w:r w:rsidR="00E62EC3" w:rsidRPr="00B45776">
                <w:rPr>
                  <w:rFonts w:eastAsia="Times New Roman" w:cs="Arial"/>
                  <w:b/>
                  <w:bCs/>
                  <w:color w:val="0000FF"/>
                  <w:szCs w:val="20"/>
                  <w:u w:val="single"/>
                  <w:lang w:val="en-SE" w:eastAsia="en-SE"/>
                </w:rPr>
                <w:t>R1-2311732</w:t>
              </w:r>
            </w:hyperlink>
          </w:p>
        </w:tc>
        <w:tc>
          <w:tcPr>
            <w:tcW w:w="5805" w:type="dxa"/>
            <w:tcBorders>
              <w:top w:val="nil"/>
              <w:left w:val="nil"/>
              <w:bottom w:val="single" w:sz="4" w:space="0" w:color="A6A6A6"/>
              <w:right w:val="single" w:sz="4" w:space="0" w:color="A6A6A6"/>
            </w:tcBorders>
            <w:shd w:val="clear" w:color="auto" w:fill="auto"/>
            <w:hideMark/>
          </w:tcPr>
          <w:p w14:paraId="251A8F4B"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XR-specific capacity enhancements</w:t>
            </w:r>
          </w:p>
        </w:tc>
        <w:tc>
          <w:tcPr>
            <w:tcW w:w="2065" w:type="dxa"/>
            <w:tcBorders>
              <w:top w:val="nil"/>
              <w:left w:val="nil"/>
              <w:bottom w:val="single" w:sz="4" w:space="0" w:color="A6A6A6"/>
              <w:right w:val="single" w:sz="4" w:space="0" w:color="A6A6A6"/>
            </w:tcBorders>
            <w:shd w:val="clear" w:color="auto" w:fill="auto"/>
            <w:hideMark/>
          </w:tcPr>
          <w:p w14:paraId="06F7FD0D"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Nokia, Nokia Shanghai Bell</w:t>
            </w:r>
          </w:p>
        </w:tc>
      </w:tr>
      <w:tr w:rsidR="00E62EC3" w:rsidRPr="00B45776" w14:paraId="2221436A"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6E94BD2B"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7" w:history="1">
              <w:r w:rsidR="00E62EC3" w:rsidRPr="00B45776">
                <w:rPr>
                  <w:rFonts w:eastAsia="Times New Roman" w:cs="Arial"/>
                  <w:b/>
                  <w:bCs/>
                  <w:color w:val="0000FF"/>
                  <w:szCs w:val="20"/>
                  <w:u w:val="single"/>
                  <w:lang w:val="en-SE" w:eastAsia="en-SE"/>
                </w:rPr>
                <w:t>R1-2311851</w:t>
              </w:r>
            </w:hyperlink>
          </w:p>
        </w:tc>
        <w:tc>
          <w:tcPr>
            <w:tcW w:w="5805" w:type="dxa"/>
            <w:tcBorders>
              <w:top w:val="nil"/>
              <w:left w:val="nil"/>
              <w:bottom w:val="single" w:sz="4" w:space="0" w:color="A6A6A6"/>
              <w:right w:val="single" w:sz="4" w:space="0" w:color="A6A6A6"/>
            </w:tcBorders>
            <w:shd w:val="clear" w:color="auto" w:fill="auto"/>
            <w:hideMark/>
          </w:tcPr>
          <w:p w14:paraId="5B2A1AD2"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Remaining issues on XR</w:t>
            </w:r>
          </w:p>
        </w:tc>
        <w:tc>
          <w:tcPr>
            <w:tcW w:w="2065" w:type="dxa"/>
            <w:tcBorders>
              <w:top w:val="nil"/>
              <w:left w:val="nil"/>
              <w:bottom w:val="single" w:sz="4" w:space="0" w:color="A6A6A6"/>
              <w:right w:val="single" w:sz="4" w:space="0" w:color="A6A6A6"/>
            </w:tcBorders>
            <w:shd w:val="clear" w:color="auto" w:fill="auto"/>
            <w:hideMark/>
          </w:tcPr>
          <w:p w14:paraId="7953E265"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Samsung</w:t>
            </w:r>
          </w:p>
        </w:tc>
      </w:tr>
      <w:tr w:rsidR="00E62EC3" w:rsidRPr="00B45776" w14:paraId="2B5EB9E8"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712403C2"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8" w:history="1">
              <w:r w:rsidR="00E62EC3" w:rsidRPr="00B45776">
                <w:rPr>
                  <w:rFonts w:eastAsia="Times New Roman" w:cs="Arial"/>
                  <w:b/>
                  <w:bCs/>
                  <w:color w:val="0000FF"/>
                  <w:szCs w:val="20"/>
                  <w:u w:val="single"/>
                  <w:lang w:val="en-SE" w:eastAsia="en-SE"/>
                </w:rPr>
                <w:t>R1-2311897</w:t>
              </w:r>
            </w:hyperlink>
          </w:p>
        </w:tc>
        <w:tc>
          <w:tcPr>
            <w:tcW w:w="5805" w:type="dxa"/>
            <w:tcBorders>
              <w:top w:val="nil"/>
              <w:left w:val="nil"/>
              <w:bottom w:val="single" w:sz="4" w:space="0" w:color="A6A6A6"/>
              <w:right w:val="single" w:sz="4" w:space="0" w:color="A6A6A6"/>
            </w:tcBorders>
            <w:shd w:val="clear" w:color="auto" w:fill="auto"/>
            <w:hideMark/>
          </w:tcPr>
          <w:p w14:paraId="0DB129E8"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Remaining issues on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60A169A5"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LG Electronics</w:t>
            </w:r>
          </w:p>
        </w:tc>
      </w:tr>
      <w:tr w:rsidR="00E62EC3" w:rsidRPr="00B45776" w14:paraId="456E4084"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6C0EC063"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29" w:history="1">
              <w:r w:rsidR="00E62EC3" w:rsidRPr="00B45776">
                <w:rPr>
                  <w:rFonts w:eastAsia="Times New Roman" w:cs="Arial"/>
                  <w:b/>
                  <w:bCs/>
                  <w:color w:val="0000FF"/>
                  <w:szCs w:val="20"/>
                  <w:u w:val="single"/>
                  <w:lang w:val="en-SE" w:eastAsia="en-SE"/>
                </w:rPr>
                <w:t>R1-2311905</w:t>
              </w:r>
            </w:hyperlink>
          </w:p>
        </w:tc>
        <w:tc>
          <w:tcPr>
            <w:tcW w:w="5805" w:type="dxa"/>
            <w:tcBorders>
              <w:top w:val="nil"/>
              <w:left w:val="nil"/>
              <w:bottom w:val="single" w:sz="4" w:space="0" w:color="A6A6A6"/>
              <w:right w:val="single" w:sz="4" w:space="0" w:color="A6A6A6"/>
            </w:tcBorders>
            <w:shd w:val="clear" w:color="auto" w:fill="auto"/>
            <w:hideMark/>
          </w:tcPr>
          <w:p w14:paraId="0CF77E45"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On Maintenance of XR enhancements for NR</w:t>
            </w:r>
          </w:p>
        </w:tc>
        <w:tc>
          <w:tcPr>
            <w:tcW w:w="2065" w:type="dxa"/>
            <w:tcBorders>
              <w:top w:val="nil"/>
              <w:left w:val="nil"/>
              <w:bottom w:val="single" w:sz="4" w:space="0" w:color="A6A6A6"/>
              <w:right w:val="single" w:sz="4" w:space="0" w:color="A6A6A6"/>
            </w:tcBorders>
            <w:shd w:val="clear" w:color="auto" w:fill="auto"/>
            <w:hideMark/>
          </w:tcPr>
          <w:p w14:paraId="0DB3CA8D"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Ericsson</w:t>
            </w:r>
          </w:p>
        </w:tc>
      </w:tr>
      <w:tr w:rsidR="00E62EC3" w:rsidRPr="00B45776" w14:paraId="037F3140"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31ADD1C2"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30" w:history="1">
              <w:r w:rsidR="00E62EC3" w:rsidRPr="00B45776">
                <w:rPr>
                  <w:rFonts w:eastAsia="Times New Roman" w:cs="Arial"/>
                  <w:b/>
                  <w:bCs/>
                  <w:color w:val="0000FF"/>
                  <w:szCs w:val="20"/>
                  <w:u w:val="single"/>
                  <w:lang w:val="en-SE" w:eastAsia="en-SE"/>
                </w:rPr>
                <w:t>R1-2311953</w:t>
              </w:r>
            </w:hyperlink>
          </w:p>
        </w:tc>
        <w:tc>
          <w:tcPr>
            <w:tcW w:w="5805" w:type="dxa"/>
            <w:tcBorders>
              <w:top w:val="nil"/>
              <w:left w:val="nil"/>
              <w:bottom w:val="single" w:sz="4" w:space="0" w:color="A6A6A6"/>
              <w:right w:val="single" w:sz="4" w:space="0" w:color="A6A6A6"/>
            </w:tcBorders>
            <w:shd w:val="clear" w:color="auto" w:fill="auto"/>
            <w:hideMark/>
          </w:tcPr>
          <w:p w14:paraId="7454D617"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Clarification on UTO-UCI and HARQ-ACK multiplexing on PUSCH</w:t>
            </w:r>
          </w:p>
        </w:tc>
        <w:tc>
          <w:tcPr>
            <w:tcW w:w="2065" w:type="dxa"/>
            <w:tcBorders>
              <w:top w:val="nil"/>
              <w:left w:val="nil"/>
              <w:bottom w:val="single" w:sz="4" w:space="0" w:color="A6A6A6"/>
              <w:right w:val="single" w:sz="4" w:space="0" w:color="A6A6A6"/>
            </w:tcBorders>
            <w:shd w:val="clear" w:color="auto" w:fill="auto"/>
            <w:hideMark/>
          </w:tcPr>
          <w:p w14:paraId="75A62FA8"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Sharp</w:t>
            </w:r>
          </w:p>
        </w:tc>
      </w:tr>
      <w:tr w:rsidR="00E62EC3" w:rsidRPr="00B45776" w14:paraId="4933F229"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1912969"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31" w:history="1">
              <w:r w:rsidR="00E62EC3" w:rsidRPr="00B45776">
                <w:rPr>
                  <w:rFonts w:eastAsia="Times New Roman" w:cs="Arial"/>
                  <w:b/>
                  <w:bCs/>
                  <w:color w:val="0000FF"/>
                  <w:szCs w:val="20"/>
                  <w:u w:val="single"/>
                  <w:lang w:val="en-SE" w:eastAsia="en-SE"/>
                </w:rPr>
                <w:t>R1-2312043</w:t>
              </w:r>
            </w:hyperlink>
          </w:p>
        </w:tc>
        <w:tc>
          <w:tcPr>
            <w:tcW w:w="5805" w:type="dxa"/>
            <w:tcBorders>
              <w:top w:val="nil"/>
              <w:left w:val="nil"/>
              <w:bottom w:val="single" w:sz="4" w:space="0" w:color="A6A6A6"/>
              <w:right w:val="single" w:sz="4" w:space="0" w:color="A6A6A6"/>
            </w:tcBorders>
            <w:shd w:val="clear" w:color="auto" w:fill="auto"/>
            <w:hideMark/>
          </w:tcPr>
          <w:p w14:paraId="78EE6DB8"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Maintenance on XR Enhancements</w:t>
            </w:r>
          </w:p>
        </w:tc>
        <w:tc>
          <w:tcPr>
            <w:tcW w:w="2065" w:type="dxa"/>
            <w:tcBorders>
              <w:top w:val="nil"/>
              <w:left w:val="nil"/>
              <w:bottom w:val="single" w:sz="4" w:space="0" w:color="A6A6A6"/>
              <w:right w:val="single" w:sz="4" w:space="0" w:color="A6A6A6"/>
            </w:tcBorders>
            <w:shd w:val="clear" w:color="auto" w:fill="auto"/>
            <w:hideMark/>
          </w:tcPr>
          <w:p w14:paraId="6DF41E1B"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Qualcomm Incorporated</w:t>
            </w:r>
          </w:p>
        </w:tc>
      </w:tr>
      <w:tr w:rsidR="00E62EC3" w:rsidRPr="00E62EC3" w14:paraId="648A1716"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68DDEE93" w14:textId="77777777" w:rsidR="00E62EC3" w:rsidRPr="00B45776" w:rsidRDefault="00000000" w:rsidP="00E62EC3">
            <w:pPr>
              <w:spacing w:after="0" w:line="240" w:lineRule="auto"/>
              <w:rPr>
                <w:rFonts w:eastAsia="Times New Roman" w:cs="Arial"/>
                <w:b/>
                <w:bCs/>
                <w:color w:val="0000FF"/>
                <w:szCs w:val="20"/>
                <w:u w:val="single"/>
                <w:lang w:val="en-SE" w:eastAsia="en-SE"/>
              </w:rPr>
            </w:pPr>
            <w:hyperlink r:id="rId32" w:history="1">
              <w:r w:rsidR="00E62EC3" w:rsidRPr="00B45776">
                <w:rPr>
                  <w:rFonts w:eastAsia="Times New Roman" w:cs="Arial"/>
                  <w:b/>
                  <w:bCs/>
                  <w:color w:val="0000FF"/>
                  <w:szCs w:val="20"/>
                  <w:u w:val="single"/>
                  <w:lang w:val="en-SE" w:eastAsia="en-SE"/>
                </w:rPr>
                <w:t>R1-2312217</w:t>
              </w:r>
            </w:hyperlink>
          </w:p>
        </w:tc>
        <w:tc>
          <w:tcPr>
            <w:tcW w:w="5805" w:type="dxa"/>
            <w:tcBorders>
              <w:top w:val="nil"/>
              <w:left w:val="nil"/>
              <w:bottom w:val="single" w:sz="4" w:space="0" w:color="A6A6A6"/>
              <w:right w:val="single" w:sz="4" w:space="0" w:color="A6A6A6"/>
            </w:tcBorders>
            <w:shd w:val="clear" w:color="auto" w:fill="auto"/>
            <w:hideMark/>
          </w:tcPr>
          <w:p w14:paraId="25167BE2" w14:textId="77777777" w:rsidR="00E62EC3" w:rsidRPr="00B45776"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Maintenance of CG enhancements for XR capacity</w:t>
            </w:r>
          </w:p>
        </w:tc>
        <w:tc>
          <w:tcPr>
            <w:tcW w:w="2065" w:type="dxa"/>
            <w:tcBorders>
              <w:top w:val="nil"/>
              <w:left w:val="nil"/>
              <w:bottom w:val="single" w:sz="4" w:space="0" w:color="A6A6A6"/>
              <w:right w:val="single" w:sz="4" w:space="0" w:color="A6A6A6"/>
            </w:tcBorders>
            <w:shd w:val="clear" w:color="auto" w:fill="auto"/>
            <w:hideMark/>
          </w:tcPr>
          <w:p w14:paraId="6A9B57F4" w14:textId="77777777" w:rsidR="00E62EC3" w:rsidRPr="00E62EC3" w:rsidRDefault="00E62EC3" w:rsidP="00E62EC3">
            <w:pPr>
              <w:spacing w:after="0" w:line="240" w:lineRule="auto"/>
              <w:rPr>
                <w:rFonts w:eastAsia="Times New Roman" w:cs="Arial"/>
                <w:szCs w:val="20"/>
                <w:lang w:val="en-SE" w:eastAsia="en-SE"/>
              </w:rPr>
            </w:pPr>
            <w:r w:rsidRPr="00B45776">
              <w:rPr>
                <w:rFonts w:eastAsia="Times New Roman" w:cs="Arial"/>
                <w:szCs w:val="20"/>
                <w:lang w:val="en-SE" w:eastAsia="en-SE"/>
              </w:rPr>
              <w:t>Huawei, HiSilicon</w:t>
            </w:r>
          </w:p>
        </w:tc>
      </w:tr>
    </w:tbl>
    <w:p w14:paraId="6FC9DFA4" w14:textId="77777777" w:rsidR="00B33DED" w:rsidRPr="00B33DED" w:rsidRDefault="00B33DED" w:rsidP="00B33DED">
      <w:pPr>
        <w:rPr>
          <w:lang w:val="en-GB" w:eastAsia="ja-JP"/>
        </w:rPr>
      </w:pPr>
    </w:p>
    <w:p w14:paraId="57B92611" w14:textId="5EA5A650" w:rsidR="00B77067" w:rsidRDefault="00385E1B" w:rsidP="00385E1B">
      <w:pPr>
        <w:pStyle w:val="Heading1"/>
        <w:rPr>
          <w:rStyle w:val="Hyperlink"/>
          <w:rFonts w:cs="Arial"/>
          <w:color w:val="auto"/>
          <w:u w:val="none"/>
        </w:rPr>
      </w:pPr>
      <w:r>
        <w:rPr>
          <w:rStyle w:val="Hyperlink"/>
          <w:rFonts w:cs="Arial"/>
          <w:color w:val="auto"/>
          <w:u w:val="none"/>
        </w:rPr>
        <w:t>Appendix</w:t>
      </w:r>
    </w:p>
    <w:p w14:paraId="412904A0" w14:textId="77777777" w:rsidR="003C732B" w:rsidRDefault="003C732B" w:rsidP="003C732B">
      <w:pPr>
        <w:pStyle w:val="Heading2"/>
      </w:pPr>
      <w:r>
        <w:t>RAN1#112 agreements and conclusions</w:t>
      </w:r>
    </w:p>
    <w:p w14:paraId="5DA35440" w14:textId="77777777" w:rsidR="003C732B" w:rsidRDefault="003C732B" w:rsidP="003C732B">
      <w:pPr>
        <w:pStyle w:val="Heading3"/>
      </w:pPr>
      <w:r>
        <w:t>The 1</w:t>
      </w:r>
      <w:r w:rsidRPr="007A01BB">
        <w:rPr>
          <w:vertAlign w:val="superscript"/>
        </w:rPr>
        <w:t>st</w:t>
      </w:r>
      <w:r>
        <w:t xml:space="preserve"> objective</w:t>
      </w:r>
    </w:p>
    <w:p w14:paraId="5DE40B31" w14:textId="77777777" w:rsidR="003C732B" w:rsidRDefault="003C732B" w:rsidP="003C732B">
      <w:pPr>
        <w:rPr>
          <w:rFonts w:cs="Times New Roman"/>
          <w:szCs w:val="20"/>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108E3EE1" w14:textId="77777777" w:rsidR="003C732B" w:rsidRPr="00832384" w:rsidRDefault="003C732B" w:rsidP="003C732B">
      <w:pPr>
        <w:rPr>
          <w:b/>
          <w:bCs/>
          <w:lang w:eastAsia="zh-CN"/>
        </w:rPr>
      </w:pPr>
      <w:r>
        <w:rPr>
          <w:b/>
          <w:bCs/>
          <w:highlight w:val="cyan"/>
          <w:lang w:eastAsia="zh-CN"/>
        </w:rPr>
        <w:t>TDRA design</w:t>
      </w:r>
      <w:r w:rsidRPr="006A24DE">
        <w:rPr>
          <w:b/>
          <w:bCs/>
          <w:highlight w:val="cyan"/>
          <w:lang w:eastAsia="zh-CN"/>
        </w:rPr>
        <w:t>:</w:t>
      </w:r>
    </w:p>
    <w:p w14:paraId="3C0EFCAE" w14:textId="77777777" w:rsidR="003C732B" w:rsidRPr="002F628F" w:rsidRDefault="003C732B" w:rsidP="003C732B">
      <w:pPr>
        <w:rPr>
          <w:rFonts w:cs="Times"/>
          <w:b/>
          <w:bCs/>
          <w:szCs w:val="20"/>
          <w:highlight w:val="green"/>
          <w:lang w:eastAsia="x-none"/>
        </w:rPr>
      </w:pPr>
      <w:r w:rsidRPr="002F628F">
        <w:rPr>
          <w:rFonts w:cs="Times"/>
          <w:b/>
          <w:bCs/>
          <w:szCs w:val="20"/>
          <w:highlight w:val="green"/>
          <w:lang w:eastAsia="x-none"/>
        </w:rPr>
        <w:t>Agreement</w:t>
      </w:r>
    </w:p>
    <w:p w14:paraId="260068DE" w14:textId="77777777" w:rsidR="003C732B" w:rsidRPr="002F628F" w:rsidRDefault="003C732B" w:rsidP="003C732B">
      <w:pPr>
        <w:rPr>
          <w:rFonts w:cs="Times"/>
          <w:szCs w:val="20"/>
          <w:lang w:eastAsia="ja-JP"/>
        </w:rPr>
      </w:pPr>
      <w:r w:rsidRPr="002F628F">
        <w:rPr>
          <w:rFonts w:cs="Times"/>
          <w:szCs w:val="20"/>
          <w:lang w:eastAsia="ja-JP"/>
        </w:rPr>
        <w:t xml:space="preserve">For determination of the time domain resource allocation of CG PUSCHs associated to a </w:t>
      </w:r>
      <w:r w:rsidRPr="002F628F">
        <w:rPr>
          <w:rFonts w:cs="Times"/>
          <w:b/>
          <w:bCs/>
          <w:szCs w:val="20"/>
          <w:lang w:eastAsia="ja-JP"/>
        </w:rPr>
        <w:t>multi-PUSCHs CG</w:t>
      </w:r>
      <w:r w:rsidRPr="002F628F">
        <w:rPr>
          <w:rFonts w:cs="Times"/>
          <w:szCs w:val="20"/>
          <w:lang w:eastAsia="ja-JP"/>
        </w:rPr>
        <w:t>, the following alternatives for further study:</w:t>
      </w:r>
    </w:p>
    <w:p w14:paraId="78C3D553"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Alt-A:</w:t>
      </w:r>
      <w:r w:rsidRPr="002F628F">
        <w:rPr>
          <w:rFonts w:cs="Times"/>
          <w:szCs w:val="20"/>
          <w:lang w:val="en-US" w:eastAsia="ja-JP"/>
        </w:rPr>
        <w:t xml:space="preserve"> TDRA determination based on repetition framework. </w:t>
      </w:r>
    </w:p>
    <w:p w14:paraId="0BDBD8B3"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Alt-A1:</w:t>
      </w:r>
      <w:r w:rsidRPr="002F628F">
        <w:rPr>
          <w:rFonts w:cs="Times"/>
          <w:szCs w:val="20"/>
          <w:lang w:val="en-US" w:eastAsia="ja-JP"/>
        </w:rPr>
        <w:t xml:space="preserve"> Follow the time domain resource mapping of Type A </w:t>
      </w:r>
      <w:proofErr w:type="gramStart"/>
      <w:r w:rsidRPr="002F628F">
        <w:rPr>
          <w:rFonts w:cs="Times"/>
          <w:szCs w:val="20"/>
          <w:lang w:val="en-US" w:eastAsia="ja-JP"/>
        </w:rPr>
        <w:t>repetition</w:t>
      </w:r>
      <w:proofErr w:type="gramEnd"/>
    </w:p>
    <w:p w14:paraId="0C1515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1FD8857B"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 xml:space="preserve">Single SLIV is determined from </w:t>
      </w:r>
      <w:proofErr w:type="gramStart"/>
      <w:r w:rsidRPr="002F628F">
        <w:rPr>
          <w:rFonts w:cs="Times"/>
          <w:szCs w:val="20"/>
          <w:lang w:val="en-US" w:eastAsia="ja-JP"/>
        </w:rPr>
        <w:t>TDRA</w:t>
      </w:r>
      <w:proofErr w:type="gramEnd"/>
    </w:p>
    <w:p w14:paraId="508588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The same SLIV in N PUSCH in consecutive slots per CG period</w:t>
      </w:r>
    </w:p>
    <w:p w14:paraId="2DC4995B"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FFS for non-consecutive </w:t>
      </w:r>
      <w:proofErr w:type="gramStart"/>
      <w:r w:rsidRPr="002F628F">
        <w:rPr>
          <w:rFonts w:cs="Times"/>
          <w:szCs w:val="20"/>
          <w:lang w:val="en-US" w:eastAsia="ja-JP"/>
        </w:rPr>
        <w:t>slots</w:t>
      </w:r>
      <w:proofErr w:type="gramEnd"/>
    </w:p>
    <w:p w14:paraId="6A3C0E7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 xml:space="preserve">FFS details, including related RRC </w:t>
      </w:r>
      <w:proofErr w:type="gramStart"/>
      <w:r w:rsidRPr="002F628F">
        <w:rPr>
          <w:rFonts w:cs="Times"/>
          <w:szCs w:val="20"/>
          <w:lang w:val="en-US" w:eastAsia="ja-JP"/>
        </w:rPr>
        <w:t>parameters</w:t>
      </w:r>
      <w:proofErr w:type="gramEnd"/>
    </w:p>
    <w:p w14:paraId="1D033C2E"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Alt-A2:</w:t>
      </w:r>
      <w:r w:rsidRPr="002F628F">
        <w:rPr>
          <w:rFonts w:cs="Times"/>
          <w:szCs w:val="20"/>
          <w:lang w:val="en-US" w:eastAsia="ja-JP"/>
        </w:rPr>
        <w:t xml:space="preserve"> Follow the time domain resource mapping of Type B </w:t>
      </w:r>
      <w:proofErr w:type="gramStart"/>
      <w:r w:rsidRPr="002F628F">
        <w:rPr>
          <w:rFonts w:cs="Times"/>
          <w:szCs w:val="20"/>
          <w:lang w:val="en-US" w:eastAsia="ja-JP"/>
        </w:rPr>
        <w:t>repetition</w:t>
      </w:r>
      <w:proofErr w:type="gramEnd"/>
    </w:p>
    <w:p w14:paraId="2028617E"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4830DBC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 xml:space="preserve">Single SLIV is determined from </w:t>
      </w:r>
      <w:proofErr w:type="gramStart"/>
      <w:r w:rsidRPr="002F628F">
        <w:rPr>
          <w:rFonts w:cs="Times"/>
          <w:szCs w:val="20"/>
          <w:lang w:val="en-US" w:eastAsia="ja-JP"/>
        </w:rPr>
        <w:t>TDRA</w:t>
      </w:r>
      <w:proofErr w:type="gramEnd"/>
    </w:p>
    <w:p w14:paraId="156BC280"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 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6211693C"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consecutive nominal PUSCHs with same duration per CG period</w:t>
      </w:r>
    </w:p>
    <w:p w14:paraId="50FF209A" w14:textId="77777777" w:rsidR="003C732B" w:rsidRPr="002F628F" w:rsidRDefault="003C732B" w:rsidP="003C732B">
      <w:pPr>
        <w:pStyle w:val="ListParagraph"/>
        <w:numPr>
          <w:ilvl w:val="1"/>
          <w:numId w:val="15"/>
        </w:numPr>
        <w:rPr>
          <w:rFonts w:cs="Times"/>
          <w:szCs w:val="20"/>
          <w:lang w:val="en-US" w:eastAsia="ja-JP"/>
        </w:rPr>
      </w:pPr>
      <w:r w:rsidRPr="002F628F">
        <w:rPr>
          <w:rFonts w:cs="Times"/>
          <w:szCs w:val="20"/>
          <w:lang w:val="en-US" w:eastAsia="ja-JP"/>
        </w:rPr>
        <w:t>Note: N is not necessarily the repetition factor.</w:t>
      </w:r>
    </w:p>
    <w:p w14:paraId="66928CCF" w14:textId="77777777" w:rsidR="003C732B" w:rsidRPr="002F628F" w:rsidRDefault="003C732B" w:rsidP="003C732B">
      <w:pPr>
        <w:pStyle w:val="ListParagraph"/>
        <w:ind w:left="800"/>
        <w:rPr>
          <w:rFonts w:cs="Times"/>
          <w:szCs w:val="20"/>
          <w:lang w:val="en-US" w:eastAsia="ja-JP"/>
        </w:rPr>
      </w:pPr>
      <w:r w:rsidRPr="002F628F">
        <w:rPr>
          <w:rFonts w:cs="Times"/>
          <w:szCs w:val="20"/>
          <w:lang w:val="en-US" w:eastAsia="ja-JP"/>
        </w:rPr>
        <w:t xml:space="preserve">FFS details, including related RRC </w:t>
      </w:r>
      <w:proofErr w:type="gramStart"/>
      <w:r w:rsidRPr="002F628F">
        <w:rPr>
          <w:rFonts w:cs="Times"/>
          <w:szCs w:val="20"/>
          <w:lang w:val="en-US" w:eastAsia="ja-JP"/>
        </w:rPr>
        <w:t>parameters</w:t>
      </w:r>
      <w:proofErr w:type="gramEnd"/>
    </w:p>
    <w:p w14:paraId="1F30CB60"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Alt-B:</w:t>
      </w:r>
      <w:r w:rsidRPr="002F628F">
        <w:rPr>
          <w:rFonts w:cs="Times"/>
          <w:szCs w:val="20"/>
          <w:lang w:val="en-US" w:eastAsia="ja-JP"/>
        </w:rPr>
        <w:t xml:space="preserve"> TDRA determination based on NR-U </w:t>
      </w:r>
      <w:proofErr w:type="gramStart"/>
      <w:r w:rsidRPr="002F628F">
        <w:rPr>
          <w:rFonts w:cs="Times"/>
          <w:szCs w:val="20"/>
          <w:lang w:val="en-US" w:eastAsia="ja-JP"/>
        </w:rPr>
        <w:t>framework</w:t>
      </w:r>
      <w:proofErr w:type="gramEnd"/>
    </w:p>
    <w:p w14:paraId="2DF6E41D" w14:textId="77777777" w:rsidR="003C732B" w:rsidRPr="002F628F" w:rsidRDefault="003C732B" w:rsidP="003C732B">
      <w:pPr>
        <w:pStyle w:val="ListParagraph"/>
        <w:numPr>
          <w:ilvl w:val="2"/>
          <w:numId w:val="15"/>
        </w:numPr>
        <w:spacing w:after="160"/>
        <w:rPr>
          <w:rFonts w:cs="Times"/>
          <w:szCs w:val="20"/>
          <w:lang w:val="en-US" w:eastAsia="ja-JP"/>
        </w:rPr>
      </w:pPr>
      <w:r w:rsidRPr="002F628F">
        <w:rPr>
          <w:rFonts w:cs="Times"/>
          <w:szCs w:val="20"/>
          <w:lang w:val="en-US" w:eastAsia="ja-JP"/>
        </w:rPr>
        <w:t>N and M configured by higher layers</w:t>
      </w:r>
    </w:p>
    <w:p w14:paraId="7399F5E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747AFEFF" w14:textId="77777777" w:rsidR="003C732B" w:rsidRPr="002F628F" w:rsidRDefault="003C732B" w:rsidP="003C732B">
      <w:pPr>
        <w:pStyle w:val="ListParagraph"/>
        <w:numPr>
          <w:ilvl w:val="3"/>
          <w:numId w:val="15"/>
        </w:numPr>
        <w:spacing w:after="160"/>
        <w:rPr>
          <w:rFonts w:cs="Times"/>
          <w:szCs w:val="20"/>
          <w:lang w:val="en-US" w:eastAsia="ja-JP"/>
        </w:rPr>
      </w:pPr>
      <w:r w:rsidRPr="002F628F">
        <w:rPr>
          <w:rFonts w:cs="Times"/>
          <w:szCs w:val="20"/>
          <w:lang w:val="en-US" w:eastAsia="ja-JP"/>
        </w:rPr>
        <w:t>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2D956E7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 xml:space="preserve">M consecutive PUSCH TOs with same duration in slot. The M PUSCH TOs are used in N consecutive slots per CG </w:t>
      </w:r>
      <w:proofErr w:type="gramStart"/>
      <w:r w:rsidRPr="002F628F">
        <w:rPr>
          <w:rFonts w:cs="Times"/>
          <w:szCs w:val="20"/>
          <w:lang w:val="en-US" w:eastAsia="ja-JP"/>
        </w:rPr>
        <w:t>period</w:t>
      </w:r>
      <w:proofErr w:type="gramEnd"/>
    </w:p>
    <w:p w14:paraId="58BB2EAE" w14:textId="77777777" w:rsidR="003C732B" w:rsidRPr="00434A95" w:rsidRDefault="003C732B" w:rsidP="003C732B">
      <w:pPr>
        <w:pStyle w:val="ListParagraph"/>
        <w:numPr>
          <w:ilvl w:val="2"/>
          <w:numId w:val="15"/>
        </w:numPr>
        <w:rPr>
          <w:rFonts w:cs="Times"/>
          <w:iCs/>
          <w:szCs w:val="20"/>
          <w:lang w:val="en-US" w:eastAsia="ja-JP"/>
        </w:rPr>
      </w:pPr>
      <w:r w:rsidRPr="002F628F">
        <w:rPr>
          <w:rFonts w:cs="Times"/>
          <w:szCs w:val="20"/>
          <w:lang w:val="en-US" w:eastAsia="ja-JP"/>
        </w:rPr>
        <w:t xml:space="preserve">Note: N and M are configured independently from </w:t>
      </w:r>
      <w:r w:rsidRPr="002F628F">
        <w:rPr>
          <w:rFonts w:cs="Times"/>
          <w:i/>
          <w:color w:val="000000"/>
          <w:szCs w:val="20"/>
          <w:lang w:eastAsia="zh-CN"/>
        </w:rPr>
        <w:t>cg-nrofSlots-r16</w:t>
      </w:r>
      <w:r w:rsidRPr="002F628F">
        <w:rPr>
          <w:rFonts w:cs="Times"/>
          <w:i/>
          <w:color w:val="000000"/>
          <w:szCs w:val="20"/>
          <w:lang w:val="en-US" w:eastAsia="zh-CN"/>
        </w:rPr>
        <w:t xml:space="preserve"> </w:t>
      </w:r>
      <w:r w:rsidRPr="002F628F">
        <w:rPr>
          <w:rFonts w:cs="Times"/>
          <w:iCs/>
          <w:color w:val="000000"/>
          <w:szCs w:val="20"/>
          <w:lang w:val="en-US" w:eastAsia="zh-CN"/>
        </w:rPr>
        <w:t>and</w:t>
      </w:r>
      <w:r w:rsidRPr="002F628F">
        <w:rPr>
          <w:rFonts w:cs="Times"/>
          <w:i/>
          <w:color w:val="000000"/>
          <w:szCs w:val="20"/>
          <w:lang w:val="en-US" w:eastAsia="zh-CN"/>
        </w:rPr>
        <w:t xml:space="preserve"> </w:t>
      </w:r>
      <w:r w:rsidRPr="002F628F">
        <w:rPr>
          <w:rFonts w:cs="Times"/>
          <w:i/>
          <w:color w:val="000000"/>
          <w:szCs w:val="20"/>
          <w:lang w:eastAsia="zh-CN"/>
        </w:rPr>
        <w:t>cg-nrofPUSCH-InSlot-r16</w:t>
      </w:r>
      <w:r w:rsidRPr="002F628F">
        <w:rPr>
          <w:rFonts w:cs="Times"/>
          <w:i/>
          <w:color w:val="000000"/>
          <w:szCs w:val="20"/>
          <w:lang w:val="en-US" w:eastAsia="zh-CN"/>
        </w:rPr>
        <w:t xml:space="preserve">, </w:t>
      </w:r>
      <w:r w:rsidRPr="002F628F">
        <w:rPr>
          <w:rFonts w:cs="Times"/>
          <w:iCs/>
          <w:color w:val="000000"/>
          <w:szCs w:val="20"/>
          <w:lang w:val="en-US" w:eastAsia="zh-CN"/>
        </w:rPr>
        <w:t>respectively</w:t>
      </w:r>
      <w:r w:rsidRPr="002F628F">
        <w:rPr>
          <w:rFonts w:cs="Times"/>
          <w:i/>
          <w:color w:val="000000"/>
          <w:szCs w:val="20"/>
          <w:lang w:val="en-US" w:eastAsia="zh-CN"/>
        </w:rPr>
        <w:t xml:space="preserve">. </w:t>
      </w:r>
      <w:r w:rsidRPr="002F628F">
        <w:rPr>
          <w:rFonts w:cs="Times"/>
          <w:iCs/>
          <w:color w:val="000000"/>
          <w:szCs w:val="20"/>
          <w:lang w:val="en-US" w:eastAsia="zh-CN"/>
        </w:rPr>
        <w:t xml:space="preserve">M and N configuration is independent from </w:t>
      </w:r>
      <w:proofErr w:type="spellStart"/>
      <w:r w:rsidRPr="00434A95">
        <w:rPr>
          <w:rFonts w:cs="Times"/>
          <w:i/>
          <w:color w:val="000000"/>
          <w:szCs w:val="20"/>
          <w:lang w:val="en-US" w:eastAsia="zh-CN"/>
        </w:rPr>
        <w:t>cgRetransmissionTimer</w:t>
      </w:r>
      <w:proofErr w:type="spellEnd"/>
      <w:r w:rsidRPr="00434A95">
        <w:rPr>
          <w:rFonts w:cs="Times"/>
          <w:iCs/>
          <w:color w:val="000000"/>
          <w:szCs w:val="20"/>
          <w:lang w:val="en-US" w:eastAsia="zh-CN"/>
        </w:rPr>
        <w:t xml:space="preserve"> configuration.</w:t>
      </w:r>
    </w:p>
    <w:p w14:paraId="1FFAC18C"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FFS details, including related RRC </w:t>
      </w:r>
      <w:proofErr w:type="gramStart"/>
      <w:r w:rsidRPr="00434A95">
        <w:rPr>
          <w:rFonts w:cs="Times"/>
          <w:szCs w:val="20"/>
          <w:lang w:val="en-US" w:eastAsia="ja-JP"/>
        </w:rPr>
        <w:t>parameters</w:t>
      </w:r>
      <w:proofErr w:type="gramEnd"/>
    </w:p>
    <w:p w14:paraId="71DFE6C2" w14:textId="77777777" w:rsidR="003C732B" w:rsidRPr="00454849" w:rsidRDefault="003C732B" w:rsidP="003C732B">
      <w:pPr>
        <w:pStyle w:val="ListParagraph"/>
        <w:numPr>
          <w:ilvl w:val="0"/>
          <w:numId w:val="15"/>
        </w:numPr>
        <w:rPr>
          <w:rFonts w:cs="Times"/>
          <w:szCs w:val="20"/>
          <w:lang w:val="en-US" w:eastAsia="ja-JP"/>
        </w:rPr>
      </w:pPr>
      <w:r w:rsidRPr="00454849">
        <w:rPr>
          <w:rFonts w:cs="Times"/>
          <w:b/>
          <w:bCs/>
          <w:szCs w:val="20"/>
          <w:lang w:val="en-US" w:eastAsia="ja-JP"/>
        </w:rPr>
        <w:t>Alt-C:</w:t>
      </w:r>
      <w:r w:rsidRPr="00454849">
        <w:rPr>
          <w:rFonts w:cs="Times"/>
          <w:szCs w:val="20"/>
          <w:lang w:val="en-US" w:eastAsia="ja-JP"/>
        </w:rPr>
        <w:t xml:space="preserve"> TDRA determination based on single DCI scheduling multiple </w:t>
      </w:r>
      <w:proofErr w:type="gramStart"/>
      <w:r w:rsidRPr="00454849">
        <w:rPr>
          <w:rFonts w:cs="Times"/>
          <w:szCs w:val="20"/>
          <w:lang w:val="en-US" w:eastAsia="ja-JP"/>
        </w:rPr>
        <w:t>PUSCHs</w:t>
      </w:r>
      <w:proofErr w:type="gramEnd"/>
    </w:p>
    <w:p w14:paraId="35A48495" w14:textId="77777777" w:rsidR="003C732B" w:rsidRPr="00434A95" w:rsidRDefault="003C732B" w:rsidP="003C732B">
      <w:pPr>
        <w:pStyle w:val="ListParagraph"/>
        <w:numPr>
          <w:ilvl w:val="1"/>
          <w:numId w:val="15"/>
        </w:numPr>
        <w:rPr>
          <w:rFonts w:cs="Times"/>
          <w:szCs w:val="20"/>
          <w:lang w:val="en-US" w:eastAsia="ja-JP"/>
        </w:rPr>
      </w:pPr>
      <w:r w:rsidRPr="00434A95">
        <w:rPr>
          <w:rFonts w:cs="Times"/>
          <w:b/>
          <w:bCs/>
          <w:szCs w:val="20"/>
          <w:lang w:val="en-US" w:eastAsia="ja-JP"/>
        </w:rPr>
        <w:t>Alt-C1:</w:t>
      </w:r>
      <w:r w:rsidRPr="00434A95">
        <w:rPr>
          <w:rFonts w:cs="Times"/>
          <w:szCs w:val="20"/>
          <w:lang w:val="en-US" w:eastAsia="ja-JP"/>
        </w:rPr>
        <w:t xml:space="preserve"> Follow Rel-16 single DCI scheduling multiple </w:t>
      </w:r>
      <w:proofErr w:type="gramStart"/>
      <w:r w:rsidRPr="00434A95">
        <w:rPr>
          <w:rFonts w:cs="Times"/>
          <w:szCs w:val="20"/>
          <w:lang w:val="en-US" w:eastAsia="ja-JP"/>
        </w:rPr>
        <w:t>PUSCHs</w:t>
      </w:r>
      <w:proofErr w:type="gramEnd"/>
    </w:p>
    <w:p w14:paraId="037F1562"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lastRenderedPageBreak/>
        <w:t xml:space="preserve">TDRA configured by </w:t>
      </w:r>
      <w:r w:rsidRPr="00434A95">
        <w:rPr>
          <w:rFonts w:cs="Times"/>
          <w:szCs w:val="20"/>
        </w:rPr>
        <w:t>pusch-TimeDomainAllocationListForMultiPUSCH-r16</w:t>
      </w:r>
      <w:r w:rsidRPr="00434A95">
        <w:rPr>
          <w:rFonts w:cs="Times"/>
          <w:szCs w:val="20"/>
          <w:lang w:val="en-US"/>
        </w:rPr>
        <w:t xml:space="preserve"> with k2-</w:t>
      </w:r>
      <w:proofErr w:type="gramStart"/>
      <w:r w:rsidRPr="00434A95">
        <w:rPr>
          <w:rFonts w:cs="Times"/>
          <w:szCs w:val="20"/>
          <w:lang w:val="en-US"/>
        </w:rPr>
        <w:t>r16</w:t>
      </w:r>
      <w:proofErr w:type="gramEnd"/>
    </w:p>
    <w:p w14:paraId="3D640E7E"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A row of TDRA with N entries determines the time domain resources allocation of N PUSCH TOs per </w:t>
      </w:r>
      <w:proofErr w:type="gramStart"/>
      <w:r w:rsidRPr="00434A95">
        <w:rPr>
          <w:rFonts w:cs="Times"/>
          <w:szCs w:val="20"/>
          <w:lang w:val="en-US" w:eastAsia="ja-JP"/>
        </w:rPr>
        <w:t>period</w:t>
      </w:r>
      <w:proofErr w:type="gramEnd"/>
    </w:p>
    <w:p w14:paraId="428CD2F6" w14:textId="77777777" w:rsidR="003C732B" w:rsidRPr="00434A95" w:rsidRDefault="003C732B" w:rsidP="003C732B">
      <w:pPr>
        <w:pStyle w:val="ListParagraph"/>
        <w:numPr>
          <w:ilvl w:val="3"/>
          <w:numId w:val="15"/>
        </w:numPr>
        <w:rPr>
          <w:rFonts w:cs="Times"/>
          <w:szCs w:val="20"/>
          <w:lang w:val="en-US" w:eastAsia="ja-JP"/>
        </w:rPr>
      </w:pPr>
      <w:r w:rsidRPr="00434A95">
        <w:rPr>
          <w:rFonts w:cs="Times"/>
          <w:szCs w:val="20"/>
          <w:lang w:val="en-US" w:eastAsia="ja-JP"/>
        </w:rPr>
        <w:t>Note: N PUSCH TOs should be consecutive PUSCH TOs in consecutive slots.</w:t>
      </w:r>
    </w:p>
    <w:p w14:paraId="2F860361"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FFS details, including related RRC </w:t>
      </w:r>
      <w:proofErr w:type="gramStart"/>
      <w:r w:rsidRPr="00434A95">
        <w:rPr>
          <w:rFonts w:cs="Times"/>
          <w:szCs w:val="20"/>
          <w:lang w:val="en-US" w:eastAsia="ja-JP"/>
        </w:rPr>
        <w:t>parameters</w:t>
      </w:r>
      <w:proofErr w:type="gramEnd"/>
    </w:p>
    <w:p w14:paraId="433C7C2D" w14:textId="77777777" w:rsidR="003C732B" w:rsidRPr="00454849" w:rsidRDefault="003C732B" w:rsidP="003C732B">
      <w:pPr>
        <w:pStyle w:val="ListParagraph"/>
        <w:numPr>
          <w:ilvl w:val="1"/>
          <w:numId w:val="15"/>
        </w:numPr>
        <w:rPr>
          <w:rFonts w:cs="Times"/>
          <w:szCs w:val="20"/>
          <w:lang w:val="en-US" w:eastAsia="ja-JP"/>
        </w:rPr>
      </w:pPr>
      <w:r w:rsidRPr="00454849">
        <w:rPr>
          <w:rFonts w:cs="Times"/>
          <w:b/>
          <w:bCs/>
          <w:szCs w:val="20"/>
          <w:lang w:val="en-US" w:eastAsia="ja-JP"/>
        </w:rPr>
        <w:t>Alt-C2:</w:t>
      </w:r>
      <w:r w:rsidRPr="00454849">
        <w:rPr>
          <w:rFonts w:cs="Times"/>
          <w:szCs w:val="20"/>
          <w:lang w:val="en-US" w:eastAsia="ja-JP"/>
        </w:rPr>
        <w:t xml:space="preserve"> Follow Rel-17 single DCI scheduling multiple </w:t>
      </w:r>
      <w:proofErr w:type="gramStart"/>
      <w:r w:rsidRPr="00454849">
        <w:rPr>
          <w:rFonts w:cs="Times"/>
          <w:szCs w:val="20"/>
          <w:lang w:val="en-US" w:eastAsia="ja-JP"/>
        </w:rPr>
        <w:t>PUSCHs</w:t>
      </w:r>
      <w:proofErr w:type="gramEnd"/>
    </w:p>
    <w:p w14:paraId="02749F52"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 xml:space="preserve">TDRA configured by </w:t>
      </w:r>
      <w:r w:rsidRPr="00454849">
        <w:rPr>
          <w:rFonts w:cs="Times"/>
          <w:szCs w:val="20"/>
        </w:rPr>
        <w:t>pusch-TimeDomainAllocationListForMultiPUSCH-r16</w:t>
      </w:r>
      <w:r w:rsidRPr="00454849">
        <w:rPr>
          <w:rFonts w:cs="Times"/>
          <w:szCs w:val="20"/>
          <w:lang w:val="en-US"/>
        </w:rPr>
        <w:t xml:space="preserve"> with extendedK2-</w:t>
      </w:r>
      <w:proofErr w:type="gramStart"/>
      <w:r w:rsidRPr="00454849">
        <w:rPr>
          <w:rFonts w:cs="Times"/>
          <w:szCs w:val="20"/>
          <w:lang w:val="en-US"/>
        </w:rPr>
        <w:t>r17</w:t>
      </w:r>
      <w:proofErr w:type="gramEnd"/>
    </w:p>
    <w:p w14:paraId="4F10BF84"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 xml:space="preserve">A row of TDRA with N entries determines the time domain resources allocation of N PUSCH TOs per </w:t>
      </w:r>
      <w:proofErr w:type="gramStart"/>
      <w:r w:rsidRPr="00454849">
        <w:rPr>
          <w:rFonts w:cs="Times"/>
          <w:szCs w:val="20"/>
          <w:lang w:val="en-US" w:eastAsia="ja-JP"/>
        </w:rPr>
        <w:t>period</w:t>
      </w:r>
      <w:proofErr w:type="gramEnd"/>
    </w:p>
    <w:p w14:paraId="509003AB" w14:textId="77777777" w:rsidR="003C732B" w:rsidRPr="00454849" w:rsidRDefault="003C732B" w:rsidP="003C732B">
      <w:pPr>
        <w:pStyle w:val="ListParagraph"/>
        <w:numPr>
          <w:ilvl w:val="3"/>
          <w:numId w:val="15"/>
        </w:numPr>
        <w:rPr>
          <w:rFonts w:cs="Times"/>
          <w:strike/>
          <w:szCs w:val="20"/>
          <w:lang w:val="en-US" w:eastAsia="ja-JP"/>
        </w:rPr>
      </w:pPr>
      <w:r w:rsidRPr="00454849">
        <w:rPr>
          <w:rFonts w:cs="Times"/>
          <w:szCs w:val="20"/>
          <w:lang w:val="en-US" w:eastAsia="ja-JP"/>
        </w:rPr>
        <w:t>Note: N PUSCH TOs can be non-consecutive PUSCHs and/or in non-consecutive slots.</w:t>
      </w:r>
    </w:p>
    <w:p w14:paraId="3FE9AA5C"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 xml:space="preserve">FFS details, including related RRC </w:t>
      </w:r>
      <w:proofErr w:type="gramStart"/>
      <w:r w:rsidRPr="00454849">
        <w:rPr>
          <w:rFonts w:cs="Times"/>
          <w:szCs w:val="20"/>
          <w:lang w:val="en-US" w:eastAsia="ja-JP"/>
        </w:rPr>
        <w:t>parameters</w:t>
      </w:r>
      <w:proofErr w:type="gramEnd"/>
    </w:p>
    <w:p w14:paraId="02397334" w14:textId="77777777" w:rsidR="003C732B" w:rsidRPr="00832384" w:rsidRDefault="003C732B" w:rsidP="003C732B">
      <w:pPr>
        <w:rPr>
          <w:b/>
          <w:bCs/>
          <w:lang w:eastAsia="zh-CN"/>
        </w:rPr>
      </w:pPr>
      <w:r w:rsidRPr="00832384">
        <w:rPr>
          <w:b/>
          <w:bCs/>
          <w:highlight w:val="cyan"/>
          <w:lang w:eastAsia="zh-CN"/>
        </w:rPr>
        <w:t>HARQ ID design:</w:t>
      </w:r>
    </w:p>
    <w:p w14:paraId="710534F4" w14:textId="77777777" w:rsidR="003C732B" w:rsidRPr="00816147" w:rsidRDefault="003C732B" w:rsidP="003C732B">
      <w:pPr>
        <w:rPr>
          <w:rFonts w:cs="Arial"/>
          <w:b/>
          <w:bCs/>
          <w:szCs w:val="20"/>
          <w:lang w:eastAsia="ja-JP"/>
        </w:rPr>
      </w:pPr>
      <w:r w:rsidRPr="00816147">
        <w:rPr>
          <w:rFonts w:cs="Arial"/>
          <w:b/>
          <w:bCs/>
          <w:szCs w:val="20"/>
          <w:lang w:eastAsia="ja-JP"/>
        </w:rPr>
        <w:t>Conclusion</w:t>
      </w:r>
    </w:p>
    <w:p w14:paraId="6FCD7524" w14:textId="77777777" w:rsidR="003C732B" w:rsidRPr="00A66FC6" w:rsidRDefault="003C732B" w:rsidP="003C732B">
      <w:pPr>
        <w:rPr>
          <w:rFonts w:cs="Arial"/>
          <w:szCs w:val="20"/>
          <w:lang w:eastAsia="ja-JP"/>
        </w:rPr>
      </w:pPr>
      <w:r w:rsidRPr="00A66FC6">
        <w:rPr>
          <w:rFonts w:cs="Arial"/>
          <w:szCs w:val="20"/>
          <w:lang w:eastAsia="ja-JP"/>
        </w:rPr>
        <w:t>RAN1 discusses to decide how to determine the HARQ process ID of CG PUSCHs of a multi-PUSCHs CG.</w:t>
      </w:r>
    </w:p>
    <w:p w14:paraId="3813EAA1" w14:textId="77777777" w:rsidR="003C732B" w:rsidRPr="00CD0E64" w:rsidRDefault="003C732B" w:rsidP="003C732B">
      <w:pPr>
        <w:rPr>
          <w:rFonts w:cs="Arial"/>
          <w:szCs w:val="20"/>
          <w:highlight w:val="green"/>
        </w:rPr>
      </w:pPr>
      <w:r>
        <w:rPr>
          <w:rFonts w:cs="Arial"/>
          <w:b/>
          <w:szCs w:val="20"/>
          <w:highlight w:val="green"/>
        </w:rPr>
        <w:t>Agreement</w:t>
      </w:r>
    </w:p>
    <w:p w14:paraId="6F1CE266" w14:textId="77777777" w:rsidR="003C732B" w:rsidRPr="00E95B44" w:rsidRDefault="003C732B" w:rsidP="003C732B">
      <w:pPr>
        <w:rPr>
          <w:rFonts w:cs="Times"/>
          <w:szCs w:val="20"/>
        </w:rPr>
      </w:pPr>
      <w:r w:rsidRPr="00E95B44">
        <w:rPr>
          <w:rFonts w:cs="Times"/>
          <w:szCs w:val="20"/>
        </w:rPr>
        <w:t>For determination of HARQ process IDs associated to PUSCHs in multi-PUSCHs CG assuming one TB per PUSCH, consider the following alternatives:</w:t>
      </w:r>
    </w:p>
    <w:p w14:paraId="422660EF" w14:textId="77777777" w:rsidR="003C732B" w:rsidRPr="00454849" w:rsidRDefault="003C732B" w:rsidP="003C732B">
      <w:pPr>
        <w:pStyle w:val="ListParagraph"/>
        <w:numPr>
          <w:ilvl w:val="0"/>
          <w:numId w:val="14"/>
        </w:numPr>
        <w:rPr>
          <w:rFonts w:cs="Times"/>
          <w:szCs w:val="20"/>
        </w:rPr>
      </w:pPr>
      <w:r w:rsidRPr="00454849">
        <w:rPr>
          <w:rFonts w:cs="Times"/>
          <w:b/>
          <w:bCs/>
          <w:szCs w:val="20"/>
        </w:rPr>
        <w:t>Alt. 1:</w:t>
      </w:r>
      <w:r w:rsidRPr="00454849">
        <w:rPr>
          <w:rFonts w:cs="Times"/>
          <w:szCs w:val="20"/>
        </w:rPr>
        <w:t xml:space="preserve">  The HARQ process ID for the first configured</w:t>
      </w:r>
      <w:r w:rsidRPr="00454849">
        <w:rPr>
          <w:rFonts w:cs="Times"/>
          <w:szCs w:val="20"/>
          <w:lang w:val="en-US"/>
        </w:rPr>
        <w:t>/valid</w:t>
      </w:r>
      <w:r w:rsidRPr="00454849">
        <w:rPr>
          <w:rFonts w:cs="Times"/>
          <w:szCs w:val="20"/>
        </w:rPr>
        <w:t xml:space="preserve"> PUSCH in a period is determined </w:t>
      </w:r>
      <w:r w:rsidRPr="00454849">
        <w:rPr>
          <w:rFonts w:cs="Times"/>
          <w:szCs w:val="20"/>
          <w:lang w:val="en-US"/>
        </w:rPr>
        <w:t>based on</w:t>
      </w:r>
      <w:r w:rsidRPr="00454849">
        <w:rPr>
          <w:rFonts w:cs="Times"/>
          <w:szCs w:val="20"/>
        </w:rPr>
        <w:t xml:space="preserve"> the legacy CG procedure when cg-RetransmissionTimer is not configured, and applying "the period duration divided by </w:t>
      </w:r>
      <w:r w:rsidRPr="00454849">
        <w:rPr>
          <w:rFonts w:cs="Times"/>
          <w:szCs w:val="20"/>
          <w:lang w:val="en-US"/>
        </w:rPr>
        <w:t>X</w:t>
      </w:r>
      <w:r w:rsidRPr="00454849">
        <w:rPr>
          <w:rFonts w:cs="Times"/>
          <w:szCs w:val="20"/>
        </w:rPr>
        <w:t xml:space="preserve"> instead of the period duration.</w:t>
      </w:r>
    </w:p>
    <w:p w14:paraId="556190A8" w14:textId="77777777" w:rsidR="003C732B" w:rsidRPr="00454849" w:rsidRDefault="003C732B" w:rsidP="003C732B">
      <w:pPr>
        <w:pStyle w:val="ListParagraph"/>
        <w:numPr>
          <w:ilvl w:val="1"/>
          <w:numId w:val="14"/>
        </w:numPr>
        <w:rPr>
          <w:rFonts w:cs="Times"/>
          <w:szCs w:val="20"/>
        </w:rPr>
      </w:pPr>
      <w:r w:rsidRPr="00454849">
        <w:rPr>
          <w:rFonts w:cs="Times"/>
          <w:szCs w:val="20"/>
        </w:rPr>
        <w:t xml:space="preserve">The HARQ process ID of the remaining </w:t>
      </w:r>
      <w:proofErr w:type="spellStart"/>
      <w:r w:rsidRPr="00454849">
        <w:rPr>
          <w:rFonts w:cs="Times"/>
          <w:szCs w:val="20"/>
        </w:rPr>
        <w:t>PUSCHs</w:t>
      </w:r>
      <w:proofErr w:type="spellEnd"/>
      <w:r w:rsidRPr="00454849">
        <w:rPr>
          <w:rFonts w:cs="Times"/>
          <w:szCs w:val="20"/>
        </w:rPr>
        <w:t xml:space="preserve"> in the period is determined by incrementing the HARQ process ID of the preceding PUSCH in the period.</w:t>
      </w:r>
    </w:p>
    <w:p w14:paraId="1AF76316"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1-1; X = 1</w:t>
      </w:r>
    </w:p>
    <w:p w14:paraId="1FA1059B" w14:textId="77777777" w:rsidR="003C732B" w:rsidRPr="00454849" w:rsidRDefault="003C732B" w:rsidP="003C732B">
      <w:pPr>
        <w:pStyle w:val="ListParagraph"/>
        <w:numPr>
          <w:ilvl w:val="1"/>
          <w:numId w:val="14"/>
        </w:numPr>
        <w:rPr>
          <w:rFonts w:cs="Times"/>
          <w:szCs w:val="20"/>
        </w:rPr>
      </w:pPr>
      <w:r w:rsidRPr="00454849">
        <w:rPr>
          <w:rFonts w:cs="Times"/>
          <w:szCs w:val="20"/>
          <w:lang w:val="en-US"/>
        </w:rPr>
        <w:t xml:space="preserve">Alt 1-2: X is </w:t>
      </w:r>
      <w:r w:rsidRPr="00454849">
        <w:rPr>
          <w:rFonts w:cs="Times"/>
          <w:szCs w:val="20"/>
        </w:rPr>
        <w:t xml:space="preserve">the number of configured </w:t>
      </w:r>
      <w:proofErr w:type="spellStart"/>
      <w:r w:rsidRPr="00454849">
        <w:rPr>
          <w:rFonts w:cs="Times"/>
          <w:szCs w:val="20"/>
        </w:rPr>
        <w:t>PUSCHs</w:t>
      </w:r>
      <w:proofErr w:type="spellEnd"/>
      <w:r w:rsidRPr="00454849">
        <w:rPr>
          <w:rFonts w:cs="Times"/>
          <w:szCs w:val="20"/>
        </w:rPr>
        <w:t xml:space="preserve"> in a </w:t>
      </w:r>
      <w:proofErr w:type="gramStart"/>
      <w:r w:rsidRPr="00454849">
        <w:rPr>
          <w:rFonts w:cs="Times"/>
          <w:szCs w:val="20"/>
        </w:rPr>
        <w:t>period</w:t>
      </w:r>
      <w:proofErr w:type="gramEnd"/>
    </w:p>
    <w:p w14:paraId="7F60D12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1-3: X is provided by RRC configuration.</w:t>
      </w:r>
    </w:p>
    <w:p w14:paraId="40443702"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 xml:space="preserve">FFS </w:t>
      </w:r>
      <w:proofErr w:type="gramStart"/>
      <w:r w:rsidRPr="00E95B44">
        <w:rPr>
          <w:rFonts w:cs="Times"/>
          <w:szCs w:val="20"/>
          <w:lang w:val="en-US"/>
        </w:rPr>
        <w:t>details</w:t>
      </w:r>
      <w:proofErr w:type="gramEnd"/>
    </w:p>
    <w:p w14:paraId="13FF14FB" w14:textId="77777777" w:rsidR="003C732B" w:rsidRPr="00E95B44" w:rsidRDefault="003C732B" w:rsidP="003C732B">
      <w:pPr>
        <w:pStyle w:val="ListParagraph"/>
        <w:numPr>
          <w:ilvl w:val="0"/>
          <w:numId w:val="14"/>
        </w:numPr>
        <w:rPr>
          <w:rFonts w:cs="Times"/>
          <w:b/>
          <w:bCs/>
          <w:szCs w:val="20"/>
        </w:rPr>
      </w:pPr>
      <w:r w:rsidRPr="00E95B44">
        <w:rPr>
          <w:rFonts w:cs="Times"/>
          <w:b/>
          <w:bCs/>
          <w:szCs w:val="20"/>
          <w:lang w:val="en-US"/>
        </w:rPr>
        <w:t xml:space="preserve">Alt. 2: </w:t>
      </w:r>
      <w:r w:rsidRPr="00E95B44">
        <w:rPr>
          <w:rFonts w:cs="Times"/>
          <w:szCs w:val="20"/>
        </w:rPr>
        <w:t xml:space="preserve">Support that UE can decide, as in NR-U, the HARQ IDs for the multiple CG PUSCH transmission occasions and indicate the decided HARQ IDs to gNB if multiple HARQ processes are used for the multiple CG PUSCH transmission occasions in a period of a single CG PUSCH </w:t>
      </w:r>
      <w:proofErr w:type="gramStart"/>
      <w:r w:rsidRPr="00E95B44">
        <w:rPr>
          <w:rFonts w:cs="Times"/>
          <w:szCs w:val="20"/>
        </w:rPr>
        <w:t>configuration</w:t>
      </w:r>
      <w:proofErr w:type="gramEnd"/>
    </w:p>
    <w:p w14:paraId="3BD49F1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 xml:space="preserve">FFS </w:t>
      </w:r>
      <w:proofErr w:type="gramStart"/>
      <w:r w:rsidRPr="00E95B44">
        <w:rPr>
          <w:rFonts w:cs="Times"/>
          <w:szCs w:val="20"/>
          <w:lang w:val="en-US"/>
        </w:rPr>
        <w:t>details</w:t>
      </w:r>
      <w:proofErr w:type="gramEnd"/>
      <w:r w:rsidRPr="00E95B44">
        <w:rPr>
          <w:rFonts w:cs="Times"/>
          <w:szCs w:val="20"/>
          <w:lang w:val="en-US"/>
        </w:rPr>
        <w:tab/>
      </w:r>
    </w:p>
    <w:p w14:paraId="66E77717" w14:textId="77777777" w:rsidR="003C732B" w:rsidRPr="007A6201" w:rsidRDefault="003C732B" w:rsidP="003C732B">
      <w:pPr>
        <w:pStyle w:val="ListParagraph"/>
        <w:numPr>
          <w:ilvl w:val="0"/>
          <w:numId w:val="14"/>
        </w:numPr>
        <w:rPr>
          <w:rFonts w:cs="Times"/>
          <w:szCs w:val="20"/>
        </w:rPr>
      </w:pPr>
      <w:r w:rsidRPr="007A6201">
        <w:rPr>
          <w:rFonts w:cs="Times"/>
          <w:b/>
          <w:bCs/>
          <w:szCs w:val="20"/>
        </w:rPr>
        <w:t xml:space="preserve">Alt. </w:t>
      </w:r>
      <w:r w:rsidRPr="007A6201">
        <w:rPr>
          <w:rFonts w:cs="Times"/>
          <w:b/>
          <w:bCs/>
          <w:szCs w:val="20"/>
          <w:lang w:val="en-US"/>
        </w:rPr>
        <w:t>3</w:t>
      </w:r>
      <w:r w:rsidRPr="007A6201">
        <w:rPr>
          <w:rFonts w:cs="Times"/>
          <w:b/>
          <w:bCs/>
          <w:szCs w:val="20"/>
        </w:rPr>
        <w:t>:</w:t>
      </w:r>
      <w:r w:rsidRPr="007A6201">
        <w:rPr>
          <w:rFonts w:cs="Times"/>
          <w:szCs w:val="20"/>
        </w:rPr>
        <w:t xml:space="preserve"> The HARQ process ID for the configured </w:t>
      </w:r>
      <w:proofErr w:type="spellStart"/>
      <w:r w:rsidRPr="007A6201">
        <w:rPr>
          <w:rFonts w:cs="Times"/>
          <w:szCs w:val="20"/>
        </w:rPr>
        <w:t>PUSCH</w:t>
      </w:r>
      <w:r w:rsidRPr="007A6201">
        <w:rPr>
          <w:rFonts w:cs="Times"/>
          <w:szCs w:val="20"/>
          <w:lang w:val="en-US"/>
        </w:rPr>
        <w:t>s</w:t>
      </w:r>
      <w:proofErr w:type="spellEnd"/>
      <w:r w:rsidRPr="007A6201">
        <w:rPr>
          <w:rFonts w:cs="Times"/>
          <w:szCs w:val="20"/>
        </w:rPr>
        <w:t xml:space="preserve">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58D0895E"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 xml:space="preserve">FFS on potential enhancements different from previous </w:t>
      </w:r>
      <w:proofErr w:type="gramStart"/>
      <w:r w:rsidRPr="007A6201">
        <w:rPr>
          <w:rFonts w:cs="Times"/>
          <w:szCs w:val="20"/>
          <w:lang w:val="en-US"/>
        </w:rPr>
        <w:t>alternatives</w:t>
      </w:r>
      <w:proofErr w:type="gramEnd"/>
    </w:p>
    <w:p w14:paraId="5332B71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3-1: Note: Same HP ID would be used for all PUSCHs within a period.</w:t>
      </w:r>
    </w:p>
    <w:p w14:paraId="5BA69BF6"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 xml:space="preserve">FFS </w:t>
      </w:r>
      <w:proofErr w:type="gramStart"/>
      <w:r w:rsidRPr="007A6201">
        <w:rPr>
          <w:rFonts w:cs="Times"/>
          <w:szCs w:val="20"/>
          <w:lang w:val="en-US"/>
        </w:rPr>
        <w:t>details</w:t>
      </w:r>
      <w:proofErr w:type="gramEnd"/>
    </w:p>
    <w:p w14:paraId="21BA057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3-2:</w:t>
      </w:r>
      <w:r w:rsidRPr="007A6201">
        <w:rPr>
          <w:rFonts w:cs="Times"/>
          <w:lang w:val="en-US"/>
        </w:rPr>
        <w:t xml:space="preserve"> </w:t>
      </w:r>
      <w:r w:rsidRPr="007A6201">
        <w:rPr>
          <w:rFonts w:cs="Times"/>
          <w:szCs w:val="20"/>
          <w:lang w:val="en-US"/>
        </w:rPr>
        <w:t>Note: Different HP ID could be used for all PUSCHs within a period.</w:t>
      </w:r>
    </w:p>
    <w:p w14:paraId="78703237"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 xml:space="preserve">FFS </w:t>
      </w:r>
      <w:proofErr w:type="gramStart"/>
      <w:r w:rsidRPr="007A6201">
        <w:rPr>
          <w:rFonts w:cs="Times"/>
          <w:szCs w:val="20"/>
          <w:lang w:val="en-US"/>
        </w:rPr>
        <w:t>details</w:t>
      </w:r>
      <w:proofErr w:type="gramEnd"/>
    </w:p>
    <w:p w14:paraId="03436A96" w14:textId="77777777" w:rsidR="003C732B" w:rsidRPr="007A6201" w:rsidRDefault="003C732B" w:rsidP="003C732B">
      <w:pPr>
        <w:pStyle w:val="ListParagraph"/>
        <w:numPr>
          <w:ilvl w:val="0"/>
          <w:numId w:val="14"/>
        </w:numPr>
        <w:rPr>
          <w:rFonts w:cs="Times"/>
          <w:szCs w:val="20"/>
        </w:rPr>
      </w:pPr>
      <w:r w:rsidRPr="007A6201">
        <w:rPr>
          <w:rFonts w:cs="Times"/>
          <w:szCs w:val="20"/>
        </w:rPr>
        <w:t xml:space="preserve">Alt. </w:t>
      </w:r>
      <w:r w:rsidRPr="007A6201">
        <w:rPr>
          <w:rFonts w:cs="Times"/>
          <w:szCs w:val="20"/>
          <w:lang w:val="en-US"/>
        </w:rPr>
        <w:t>4</w:t>
      </w:r>
      <w:r w:rsidRPr="007A6201">
        <w:rPr>
          <w:rFonts w:cs="Times"/>
          <w:szCs w:val="20"/>
        </w:rPr>
        <w:t>:  The HARQ process ID for the first configured</w:t>
      </w:r>
      <w:r w:rsidRPr="007A6201">
        <w:rPr>
          <w:rFonts w:cs="Times"/>
          <w:szCs w:val="20"/>
          <w:lang w:val="en-US"/>
        </w:rPr>
        <w:t>/valid</w:t>
      </w:r>
      <w:r w:rsidRPr="007A6201">
        <w:rPr>
          <w:rFonts w:cs="Times"/>
          <w:szCs w:val="20"/>
        </w:rPr>
        <w:t xml:space="preserve"> PUSCH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4C5CA0AF"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188D2927"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 xml:space="preserve">FFS on potential enhancements different from previous </w:t>
      </w:r>
      <w:proofErr w:type="gramStart"/>
      <w:r w:rsidRPr="007A6201">
        <w:rPr>
          <w:rFonts w:cs="Times"/>
          <w:szCs w:val="20"/>
          <w:lang w:val="en-US"/>
        </w:rPr>
        <w:t>alternatives</w:t>
      </w:r>
      <w:proofErr w:type="gramEnd"/>
    </w:p>
    <w:p w14:paraId="7A7083E6" w14:textId="77777777" w:rsidR="003C732B" w:rsidRPr="007A6201" w:rsidRDefault="003C732B" w:rsidP="003C732B">
      <w:pPr>
        <w:pStyle w:val="ListParagraph"/>
        <w:numPr>
          <w:ilvl w:val="0"/>
          <w:numId w:val="14"/>
        </w:numPr>
        <w:rPr>
          <w:rFonts w:cs="Times"/>
          <w:b/>
          <w:bCs/>
          <w:szCs w:val="20"/>
        </w:rPr>
      </w:pPr>
      <w:r w:rsidRPr="007A6201">
        <w:rPr>
          <w:rFonts w:cs="Times"/>
          <w:szCs w:val="20"/>
        </w:rPr>
        <w:lastRenderedPageBreak/>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4980FA60"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74121D6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 xml:space="preserve">FFS </w:t>
      </w:r>
      <w:proofErr w:type="gramStart"/>
      <w:r w:rsidRPr="007A6201">
        <w:rPr>
          <w:rFonts w:cs="Times"/>
          <w:szCs w:val="20"/>
          <w:lang w:val="en-US"/>
        </w:rPr>
        <w:t>details</w:t>
      </w:r>
      <w:proofErr w:type="gramEnd"/>
    </w:p>
    <w:p w14:paraId="75FEBACD" w14:textId="77777777" w:rsidR="003C732B" w:rsidRPr="007A6201" w:rsidRDefault="003C732B" w:rsidP="003C732B">
      <w:pPr>
        <w:pStyle w:val="ListParagraph"/>
        <w:numPr>
          <w:ilvl w:val="0"/>
          <w:numId w:val="14"/>
        </w:numPr>
        <w:rPr>
          <w:rFonts w:cs="Times"/>
          <w:szCs w:val="20"/>
        </w:rPr>
      </w:pPr>
      <w:r w:rsidRPr="00B9200B">
        <w:rPr>
          <w:rFonts w:cs="Times"/>
          <w:szCs w:val="20"/>
          <w:lang w:val="en-US"/>
        </w:rPr>
        <w:t>Alt 6</w:t>
      </w:r>
      <w:r w:rsidRPr="007A6201">
        <w:rPr>
          <w:rFonts w:cs="Times"/>
          <w:b/>
          <w:bCs/>
          <w:szCs w:val="20"/>
          <w:lang w:val="en-US"/>
        </w:rPr>
        <w:t xml:space="preserve">: </w:t>
      </w:r>
      <w:r w:rsidRPr="007A6201">
        <w:rPr>
          <w:rFonts w:cs="Times"/>
          <w:szCs w:val="20"/>
          <w:lang w:val="en-US"/>
        </w:rPr>
        <w:t>FFS other solutions</w:t>
      </w:r>
    </w:p>
    <w:p w14:paraId="48514847" w14:textId="77777777" w:rsidR="003C732B" w:rsidRDefault="003C732B" w:rsidP="003C732B">
      <w:pPr>
        <w:rPr>
          <w:bCs/>
          <w:highlight w:val="cyan"/>
          <w:lang w:eastAsia="zh-CN"/>
        </w:rPr>
      </w:pPr>
    </w:p>
    <w:p w14:paraId="714EA4BB" w14:textId="77777777" w:rsidR="003C732B" w:rsidRPr="004942D9" w:rsidRDefault="003C732B" w:rsidP="003C732B">
      <w:pPr>
        <w:rPr>
          <w:b/>
          <w:bCs/>
          <w:lang w:eastAsia="zh-CN"/>
        </w:rPr>
      </w:pPr>
      <w:r w:rsidRPr="004942D9">
        <w:rPr>
          <w:b/>
          <w:bCs/>
          <w:highlight w:val="cyan"/>
          <w:lang w:eastAsia="zh-CN"/>
        </w:rPr>
        <w:t>MCS</w:t>
      </w:r>
      <w:r>
        <w:rPr>
          <w:b/>
          <w:bCs/>
          <w:highlight w:val="cyan"/>
          <w:lang w:eastAsia="zh-CN"/>
        </w:rPr>
        <w:t xml:space="preserve">/FDRA, </w:t>
      </w:r>
      <w:proofErr w:type="gramStart"/>
      <w:r>
        <w:rPr>
          <w:b/>
          <w:bCs/>
          <w:highlight w:val="cyan"/>
          <w:lang w:eastAsia="zh-CN"/>
        </w:rPr>
        <w:t xml:space="preserve">other </w:t>
      </w:r>
      <w:r w:rsidRPr="004942D9">
        <w:rPr>
          <w:b/>
          <w:bCs/>
          <w:highlight w:val="cyan"/>
          <w:lang w:eastAsia="zh-CN"/>
        </w:rPr>
        <w:t xml:space="preserve"> design</w:t>
      </w:r>
      <w:proofErr w:type="gramEnd"/>
      <w:r>
        <w:rPr>
          <w:b/>
          <w:bCs/>
          <w:highlight w:val="cyan"/>
          <w:lang w:eastAsia="zh-CN"/>
        </w:rPr>
        <w:t xml:space="preserve"> parameters</w:t>
      </w:r>
      <w:r w:rsidRPr="004942D9">
        <w:rPr>
          <w:b/>
          <w:bCs/>
          <w:highlight w:val="cyan"/>
          <w:lang w:eastAsia="zh-CN"/>
        </w:rPr>
        <w:t>:</w:t>
      </w:r>
    </w:p>
    <w:p w14:paraId="71128B13" w14:textId="77777777" w:rsidR="003C732B" w:rsidRPr="00511E56" w:rsidRDefault="003C732B" w:rsidP="003C732B">
      <w:pPr>
        <w:rPr>
          <w:b/>
          <w:bCs/>
          <w:highlight w:val="green"/>
          <w:lang w:eastAsia="x-none"/>
        </w:rPr>
      </w:pPr>
      <w:r w:rsidRPr="00511E56">
        <w:rPr>
          <w:b/>
          <w:bCs/>
          <w:highlight w:val="green"/>
          <w:lang w:eastAsia="x-none"/>
        </w:rPr>
        <w:t>Agreement</w:t>
      </w:r>
    </w:p>
    <w:p w14:paraId="6F6E3C87" w14:textId="77777777" w:rsidR="003C732B" w:rsidRPr="00A66FC6" w:rsidRDefault="003C732B" w:rsidP="003C732B">
      <w:pPr>
        <w:rPr>
          <w:rFonts w:cs="Times"/>
          <w:szCs w:val="20"/>
        </w:rPr>
      </w:pPr>
      <w:r w:rsidRPr="00A66FC6">
        <w:rPr>
          <w:rFonts w:cs="Times"/>
          <w:szCs w:val="20"/>
          <w:lang w:eastAsia="ja-JP"/>
        </w:rPr>
        <w:t xml:space="preserve">For the PUSCHs parameters in a </w:t>
      </w:r>
      <w:r w:rsidRPr="00A66FC6">
        <w:rPr>
          <w:rFonts w:cs="Times"/>
          <w:szCs w:val="20"/>
        </w:rPr>
        <w:t xml:space="preserve">multi-PUSCHs CG configuration, the configuration/indication parameters except MCS and FDRA of CG PUSCHs in a multi-PUSCHs CG configuration are the </w:t>
      </w:r>
      <w:proofErr w:type="gramStart"/>
      <w:r w:rsidRPr="00A66FC6">
        <w:rPr>
          <w:rFonts w:cs="Times"/>
          <w:szCs w:val="20"/>
        </w:rPr>
        <w:t>same</w:t>
      </w:r>
      <w:proofErr w:type="gramEnd"/>
    </w:p>
    <w:p w14:paraId="73150525" w14:textId="77777777" w:rsidR="003C732B" w:rsidRPr="00A66FC6" w:rsidRDefault="003C732B" w:rsidP="003C732B">
      <w:pPr>
        <w:pStyle w:val="ListParagraph"/>
        <w:numPr>
          <w:ilvl w:val="0"/>
          <w:numId w:val="14"/>
        </w:numPr>
        <w:rPr>
          <w:rFonts w:cs="Times"/>
          <w:szCs w:val="20"/>
        </w:rPr>
      </w:pPr>
      <w:r w:rsidRPr="00A66FC6">
        <w:rPr>
          <w:rFonts w:cs="Times"/>
          <w:szCs w:val="20"/>
        </w:rPr>
        <w:t>FFS: For MCS and FDRA, study further to decide whether/how to be different.</w:t>
      </w:r>
    </w:p>
    <w:p w14:paraId="08735142" w14:textId="77777777" w:rsidR="003C732B" w:rsidRPr="00A66FC6" w:rsidRDefault="003C732B" w:rsidP="003C732B">
      <w:pPr>
        <w:pStyle w:val="ListParagraph"/>
        <w:numPr>
          <w:ilvl w:val="0"/>
          <w:numId w:val="14"/>
        </w:numPr>
        <w:rPr>
          <w:rFonts w:cs="Times"/>
          <w:szCs w:val="20"/>
        </w:rPr>
      </w:pPr>
      <w:r w:rsidRPr="00A66FC6">
        <w:rPr>
          <w:rFonts w:cs="Times"/>
          <w:szCs w:val="20"/>
        </w:rPr>
        <w:t>FFS: Applicability to type-1 and type-2</w:t>
      </w:r>
    </w:p>
    <w:p w14:paraId="4B010B58" w14:textId="77777777" w:rsidR="003C732B" w:rsidRPr="00A66FC6" w:rsidRDefault="003C732B" w:rsidP="003C732B">
      <w:pPr>
        <w:pStyle w:val="ListParagraph"/>
        <w:numPr>
          <w:ilvl w:val="0"/>
          <w:numId w:val="14"/>
        </w:numPr>
        <w:rPr>
          <w:rFonts w:cs="Times"/>
          <w:szCs w:val="20"/>
        </w:rPr>
      </w:pPr>
      <w:r w:rsidRPr="00A66FC6">
        <w:rPr>
          <w:rFonts w:cs="Times"/>
          <w:szCs w:val="20"/>
        </w:rPr>
        <w:t>Note: TDRA and HP ID are not in this scope of the above statement.</w:t>
      </w:r>
    </w:p>
    <w:p w14:paraId="021D1BEB" w14:textId="77777777" w:rsidR="003C732B" w:rsidRPr="004942D9" w:rsidRDefault="003C732B" w:rsidP="003C732B">
      <w:pPr>
        <w:rPr>
          <w:lang w:val="x-none" w:eastAsia="ja-JP"/>
        </w:rPr>
      </w:pPr>
    </w:p>
    <w:p w14:paraId="31C4BDE5" w14:textId="77777777" w:rsidR="003C732B" w:rsidRDefault="003C732B" w:rsidP="003C732B">
      <w:pPr>
        <w:pStyle w:val="Heading3"/>
      </w:pPr>
      <w:r>
        <w:t xml:space="preserve">The 2nd </w:t>
      </w:r>
      <w:r w:rsidRPr="00F6665B">
        <w:t>objective</w:t>
      </w:r>
      <w:r>
        <w:t>:</w:t>
      </w:r>
    </w:p>
    <w:p w14:paraId="63B5C485"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4F411A5A" w14:textId="77777777" w:rsidR="003C732B" w:rsidRPr="00CC364E"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F9CC817" w14:textId="77777777" w:rsidR="003C732B" w:rsidRDefault="003C732B" w:rsidP="003C732B">
      <w:pPr>
        <w:rPr>
          <w:b/>
          <w:bCs/>
          <w:highlight w:val="green"/>
          <w:lang w:eastAsia="zh-CN"/>
        </w:rPr>
      </w:pPr>
      <w:r>
        <w:rPr>
          <w:b/>
          <w:bCs/>
          <w:highlight w:val="green"/>
          <w:lang w:eastAsia="zh-CN"/>
        </w:rPr>
        <w:t>Agreement</w:t>
      </w:r>
    </w:p>
    <w:p w14:paraId="0CB4C239"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0D8BAA1A" w14:textId="77777777" w:rsidR="003C732B" w:rsidRDefault="003C732B">
      <w:pPr>
        <w:pStyle w:val="ListParagraph"/>
        <w:numPr>
          <w:ilvl w:val="0"/>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w:t>
      </w:r>
      <w:proofErr w:type="gramStart"/>
      <w:r>
        <w:rPr>
          <w:rFonts w:ascii="Times New Roman" w:hAnsi="Times New Roman" w:cs="Times New Roman"/>
          <w:sz w:val="20"/>
          <w:szCs w:val="20"/>
          <w:lang w:val="en-US"/>
        </w:rPr>
        <w:t>unused</w:t>
      </w:r>
      <w:proofErr w:type="gramEnd"/>
      <w:r>
        <w:rPr>
          <w:rFonts w:ascii="Times New Roman" w:hAnsi="Times New Roman" w:cs="Times New Roman"/>
          <w:sz w:val="20"/>
          <w:szCs w:val="20"/>
          <w:lang w:val="en-US"/>
        </w:rPr>
        <w:t xml:space="preserve">” </w:t>
      </w:r>
    </w:p>
    <w:p w14:paraId="42094D0F" w14:textId="77777777" w:rsidR="003C732B" w:rsidRDefault="003C732B">
      <w:pPr>
        <w:pStyle w:val="ListParagraph"/>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79DE1954" w14:textId="77777777" w:rsidR="003C732B" w:rsidRDefault="003C732B">
      <w:pPr>
        <w:pStyle w:val="ListParagraph"/>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587EA666" w14:textId="77777777" w:rsidR="003C732B" w:rsidRDefault="003C732B">
      <w:pPr>
        <w:pStyle w:val="ListParagraph"/>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0DC26CB3" w14:textId="77777777" w:rsidR="003C732B" w:rsidRDefault="003C732B">
      <w:pPr>
        <w:pStyle w:val="ListParagraph"/>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76D0DA1A" w14:textId="77777777" w:rsidR="003C732B" w:rsidRDefault="003C732B">
      <w:pPr>
        <w:pStyle w:val="ListParagraph"/>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Applicable time duration/range can be determined from information obtained from </w:t>
      </w:r>
      <w:proofErr w:type="gramStart"/>
      <w:r>
        <w:rPr>
          <w:rFonts w:ascii="Times New Roman" w:hAnsi="Times New Roman" w:cs="Times New Roman"/>
          <w:sz w:val="20"/>
          <w:szCs w:val="20"/>
          <w:lang w:val="en-US"/>
        </w:rPr>
        <w:t>configuration</w:t>
      </w:r>
      <w:proofErr w:type="gramEnd"/>
    </w:p>
    <w:p w14:paraId="454C17CC" w14:textId="77777777" w:rsidR="003C732B" w:rsidRDefault="003C732B">
      <w:pPr>
        <w:pStyle w:val="ListParagraph"/>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1339CCCC" w14:textId="77777777" w:rsidR="003C732B" w:rsidRDefault="003C732B">
      <w:pPr>
        <w:pStyle w:val="ListParagraph"/>
        <w:numPr>
          <w:ilvl w:val="0"/>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2B725FDD" w14:textId="77777777" w:rsidR="003C732B" w:rsidRDefault="003C732B">
      <w:pPr>
        <w:pStyle w:val="ListParagraph"/>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DD46C23" w14:textId="77777777" w:rsidR="003C732B" w:rsidRDefault="003C732B">
      <w:pPr>
        <w:pStyle w:val="ListParagraph"/>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Applicable time duration/range can be determined from information obtained from </w:t>
      </w:r>
      <w:proofErr w:type="gramStart"/>
      <w:r>
        <w:rPr>
          <w:rFonts w:ascii="Times New Roman" w:hAnsi="Times New Roman" w:cs="Times New Roman"/>
          <w:sz w:val="20"/>
          <w:szCs w:val="20"/>
          <w:lang w:val="en-US"/>
        </w:rPr>
        <w:t>configuration</w:t>
      </w:r>
      <w:proofErr w:type="gramEnd"/>
    </w:p>
    <w:p w14:paraId="3945662A" w14:textId="77777777" w:rsidR="003C732B" w:rsidRDefault="003C732B">
      <w:pPr>
        <w:pStyle w:val="ListParagraph"/>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366D1EDE" w14:textId="77777777" w:rsidR="003C732B" w:rsidRDefault="003C732B">
      <w:pPr>
        <w:pStyle w:val="ListParagraph"/>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1345FAAD" w14:textId="77777777" w:rsidR="003C732B" w:rsidRDefault="003C732B">
      <w:pPr>
        <w:pStyle w:val="ListParagraph"/>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Applicable time duration/range can be determined from information obtained from </w:t>
      </w:r>
      <w:proofErr w:type="gramStart"/>
      <w:r>
        <w:rPr>
          <w:rFonts w:ascii="Times New Roman" w:hAnsi="Times New Roman" w:cs="Times New Roman"/>
          <w:sz w:val="20"/>
          <w:szCs w:val="20"/>
          <w:lang w:val="en-US"/>
        </w:rPr>
        <w:t>configuration</w:t>
      </w:r>
      <w:proofErr w:type="gramEnd"/>
    </w:p>
    <w:p w14:paraId="7EAE7205" w14:textId="77777777" w:rsidR="003C732B" w:rsidRDefault="003C732B">
      <w:pPr>
        <w:pStyle w:val="ListParagraph"/>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05592C58" w14:textId="77777777" w:rsidR="003C732B" w:rsidRDefault="003C732B">
      <w:pPr>
        <w:pStyle w:val="ListParagraph"/>
        <w:numPr>
          <w:ilvl w:val="0"/>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4906EFA1" w14:textId="77777777" w:rsidR="003C732B" w:rsidRDefault="003C732B">
      <w:pPr>
        <w:numPr>
          <w:ilvl w:val="0"/>
          <w:numId w:val="16"/>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2A23CE27" w14:textId="77777777" w:rsidR="003C732B" w:rsidRDefault="003C732B" w:rsidP="003C732B">
      <w:pPr>
        <w:rPr>
          <w:lang w:eastAsia="ja-JP"/>
        </w:rPr>
      </w:pPr>
    </w:p>
    <w:p w14:paraId="3AA87FC4" w14:textId="77777777" w:rsidR="003C732B" w:rsidRPr="006A24DE" w:rsidRDefault="003C732B" w:rsidP="003C732B">
      <w:pPr>
        <w:rPr>
          <w:b/>
          <w:bCs/>
          <w:lang w:eastAsia="zh-CN"/>
        </w:rPr>
      </w:pPr>
      <w:r w:rsidRPr="006A24DE">
        <w:rPr>
          <w:b/>
          <w:bCs/>
          <w:highlight w:val="cyan"/>
          <w:lang w:eastAsia="zh-CN"/>
        </w:rPr>
        <w:t>When UTO-UCI is sent:</w:t>
      </w:r>
    </w:p>
    <w:p w14:paraId="6D3A549F" w14:textId="77777777" w:rsidR="003C732B" w:rsidRDefault="003C732B" w:rsidP="003C732B">
      <w:pPr>
        <w:rPr>
          <w:b/>
          <w:bCs/>
          <w:highlight w:val="green"/>
          <w:lang w:eastAsia="zh-CN"/>
        </w:rPr>
      </w:pPr>
      <w:r>
        <w:rPr>
          <w:b/>
          <w:bCs/>
          <w:highlight w:val="green"/>
          <w:lang w:eastAsia="zh-CN"/>
        </w:rPr>
        <w:t>Agreement</w:t>
      </w:r>
    </w:p>
    <w:p w14:paraId="71CD5078"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6C94FD68" w14:textId="77777777" w:rsidR="003C732B" w:rsidRDefault="003C732B">
      <w:pPr>
        <w:pStyle w:val="ListParagraph"/>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1:</w:t>
      </w:r>
      <w:r>
        <w:rPr>
          <w:rFonts w:ascii="Times New Roman" w:hAnsi="Times New Roman" w:cs="Times New Roman"/>
          <w:sz w:val="20"/>
          <w:szCs w:val="20"/>
          <w:lang w:val="en-US"/>
        </w:rPr>
        <w:t xml:space="preserve"> A transmitted CG PUSCH, includes the UCI.</w:t>
      </w:r>
    </w:p>
    <w:p w14:paraId="2ACA7BB0" w14:textId="77777777" w:rsidR="003C732B" w:rsidRDefault="003C732B">
      <w:pPr>
        <w:pStyle w:val="ListParagraph"/>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34F7E0FC" w14:textId="77777777" w:rsidR="003C732B" w:rsidRDefault="003C732B">
      <w:pPr>
        <w:pStyle w:val="ListParagraph"/>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247EF96B" w14:textId="77777777" w:rsidR="003C732B" w:rsidRDefault="003C732B">
      <w:pPr>
        <w:pStyle w:val="ListParagraph"/>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3633377E" w14:textId="77777777" w:rsidR="003C732B" w:rsidRDefault="003C732B">
      <w:pPr>
        <w:pStyle w:val="ListParagraph"/>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65E4AA66" w14:textId="77777777" w:rsidR="003C732B" w:rsidRDefault="003C732B">
      <w:pPr>
        <w:pStyle w:val="ListParagraph"/>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1069EBCA" w14:textId="77777777" w:rsidR="003C732B" w:rsidRDefault="003C732B">
      <w:pPr>
        <w:pStyle w:val="ListParagraph"/>
        <w:numPr>
          <w:ilvl w:val="2"/>
          <w:numId w:val="16"/>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w:t>
      </w:r>
      <w:proofErr w:type="gramStart"/>
      <w:r>
        <w:rPr>
          <w:rFonts w:ascii="Times New Roman" w:hAnsi="Times New Roman" w:cs="Times New Roman"/>
          <w:sz w:val="20"/>
          <w:szCs w:val="20"/>
          <w:lang w:val="en-US"/>
        </w:rPr>
        <w:t>periods</w:t>
      </w:r>
      <w:proofErr w:type="gramEnd"/>
    </w:p>
    <w:p w14:paraId="4A876AF7" w14:textId="77777777" w:rsidR="003C732B" w:rsidRDefault="003C732B">
      <w:pPr>
        <w:pStyle w:val="ListParagraph"/>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481F639E" w14:textId="77777777" w:rsidR="003C732B" w:rsidRDefault="003C732B">
      <w:pPr>
        <w:pStyle w:val="ListParagraph"/>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773D6EB9" w14:textId="77777777" w:rsidR="003C732B" w:rsidRDefault="003C732B">
      <w:pPr>
        <w:pStyle w:val="ListParagraph"/>
        <w:numPr>
          <w:ilvl w:val="2"/>
          <w:numId w:val="16"/>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ACDB69B" w14:textId="77777777" w:rsidR="003C732B" w:rsidRDefault="003C732B" w:rsidP="003C732B">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10E3147B" w14:textId="77777777" w:rsidR="003C732B" w:rsidRDefault="003C732B" w:rsidP="003C732B">
      <w:pPr>
        <w:rPr>
          <w:lang w:eastAsia="ja-JP"/>
        </w:rPr>
      </w:pPr>
    </w:p>
    <w:p w14:paraId="729560B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67AB2E01" w14:textId="77777777" w:rsidR="003C732B" w:rsidRDefault="003C732B" w:rsidP="003C732B">
      <w:pPr>
        <w:rPr>
          <w:b/>
          <w:bCs/>
          <w:highlight w:val="green"/>
          <w:lang w:eastAsia="zh-CN"/>
        </w:rPr>
      </w:pPr>
      <w:r>
        <w:rPr>
          <w:b/>
          <w:bCs/>
          <w:highlight w:val="green"/>
          <w:lang w:eastAsia="zh-CN"/>
        </w:rPr>
        <w:t>Agreement</w:t>
      </w:r>
    </w:p>
    <w:p w14:paraId="2D10D620" w14:textId="77777777" w:rsidR="003C732B" w:rsidRPr="00C8545E" w:rsidRDefault="003C732B" w:rsidP="003C732B">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79F34377" w14:textId="77777777" w:rsidR="003C732B" w:rsidRDefault="003C732B" w:rsidP="003C732B">
      <w:pPr>
        <w:rPr>
          <w:b/>
          <w:bCs/>
          <w:highlight w:val="green"/>
          <w:lang w:eastAsia="zh-CN"/>
        </w:rPr>
      </w:pPr>
      <w:r>
        <w:rPr>
          <w:b/>
          <w:bCs/>
          <w:highlight w:val="green"/>
          <w:lang w:eastAsia="zh-CN"/>
        </w:rPr>
        <w:t>Agreement</w:t>
      </w:r>
    </w:p>
    <w:p w14:paraId="04703521"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5FB2E111" w14:textId="77777777" w:rsidR="003C732B" w:rsidRPr="00C8545E" w:rsidRDefault="003C732B">
      <w:pPr>
        <w:pStyle w:val="ListParagraph"/>
        <w:numPr>
          <w:ilvl w:val="0"/>
          <w:numId w:val="17"/>
        </w:numPr>
        <w:rPr>
          <w:rFonts w:ascii="Times New Roman" w:hAnsi="Times New Roman" w:cs="Times New Roman"/>
          <w:sz w:val="20"/>
          <w:szCs w:val="18"/>
        </w:rPr>
      </w:pPr>
      <w:r>
        <w:rPr>
          <w:rFonts w:ascii="Times New Roman" w:hAnsi="Times New Roman" w:cs="Times New Roman"/>
          <w:sz w:val="20"/>
          <w:szCs w:val="18"/>
          <w:lang w:val="en-US"/>
        </w:rPr>
        <w:t xml:space="preserve">FFS on </w:t>
      </w:r>
      <w:proofErr w:type="gramStart"/>
      <w:r>
        <w:rPr>
          <w:rFonts w:ascii="Times New Roman" w:hAnsi="Times New Roman" w:cs="Times New Roman"/>
          <w:sz w:val="20"/>
          <w:szCs w:val="18"/>
          <w:lang w:val="en-US"/>
        </w:rPr>
        <w:t>details</w:t>
      </w:r>
      <w:proofErr w:type="gramEnd"/>
    </w:p>
    <w:p w14:paraId="6C713E36" w14:textId="77777777" w:rsidR="003C732B" w:rsidRDefault="003C732B" w:rsidP="003C732B">
      <w:pPr>
        <w:rPr>
          <w:rFonts w:cs="Times"/>
          <w:b/>
          <w:bCs/>
          <w:highlight w:val="green"/>
          <w:lang w:eastAsia="zh-CN"/>
        </w:rPr>
      </w:pPr>
      <w:r>
        <w:rPr>
          <w:rFonts w:cs="Times"/>
          <w:b/>
          <w:bCs/>
          <w:highlight w:val="green"/>
          <w:lang w:eastAsia="zh-CN"/>
        </w:rPr>
        <w:t>Agreement</w:t>
      </w:r>
    </w:p>
    <w:p w14:paraId="4F6C932E"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 xml:space="preserve">“the UCI that provides information about unused CG PUSCH transmission occasions” for down-selection or </w:t>
      </w:r>
      <w:proofErr w:type="gramStart"/>
      <w:r>
        <w:rPr>
          <w:rFonts w:ascii="Times New Roman" w:hAnsi="Times New Roman" w:cs="Times New Roman"/>
          <w:sz w:val="20"/>
          <w:szCs w:val="18"/>
          <w:lang w:val="en-US"/>
        </w:rPr>
        <w:t>revision</w:t>
      </w:r>
      <w:proofErr w:type="gramEnd"/>
    </w:p>
    <w:p w14:paraId="13572567" w14:textId="77777777" w:rsidR="003C732B" w:rsidRDefault="003C732B">
      <w:pPr>
        <w:pStyle w:val="ListParagraph"/>
        <w:numPr>
          <w:ilvl w:val="0"/>
          <w:numId w:val="17"/>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1142A428" w14:textId="77777777" w:rsidR="003C732B" w:rsidRDefault="003C732B">
      <w:pPr>
        <w:pStyle w:val="ListParagraph"/>
        <w:numPr>
          <w:ilvl w:val="1"/>
          <w:numId w:val="17"/>
        </w:numPr>
        <w:rPr>
          <w:rFonts w:ascii="Times New Roman" w:hAnsi="Times New Roman" w:cs="Times New Roman"/>
          <w:sz w:val="20"/>
          <w:szCs w:val="18"/>
          <w:lang w:eastAsia="ja-JP"/>
        </w:rPr>
      </w:pPr>
      <w:r>
        <w:rPr>
          <w:rFonts w:ascii="Times New Roman" w:hAnsi="Times New Roman" w:cs="Times New Roman"/>
          <w:sz w:val="20"/>
          <w:szCs w:val="18"/>
          <w:lang w:val="en-US"/>
        </w:rPr>
        <w:t xml:space="preserve">FFS on </w:t>
      </w:r>
      <w:proofErr w:type="gramStart"/>
      <w:r>
        <w:rPr>
          <w:rFonts w:ascii="Times New Roman" w:hAnsi="Times New Roman" w:cs="Times New Roman"/>
          <w:sz w:val="20"/>
          <w:szCs w:val="18"/>
          <w:lang w:val="en-US"/>
        </w:rPr>
        <w:t>details</w:t>
      </w:r>
      <w:proofErr w:type="gramEnd"/>
    </w:p>
    <w:p w14:paraId="44A04DCD" w14:textId="77777777" w:rsidR="003C732B" w:rsidRDefault="003C732B">
      <w:pPr>
        <w:pStyle w:val="ListParagraph"/>
        <w:numPr>
          <w:ilvl w:val="0"/>
          <w:numId w:val="17"/>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54D57EF3" w14:textId="77777777" w:rsidR="003C732B" w:rsidRDefault="003C732B">
      <w:pPr>
        <w:pStyle w:val="ListParagraph"/>
        <w:numPr>
          <w:ilvl w:val="1"/>
          <w:numId w:val="17"/>
        </w:numPr>
        <w:rPr>
          <w:rFonts w:ascii="Times New Roman" w:hAnsi="Times New Roman" w:cs="Times New Roman"/>
          <w:sz w:val="20"/>
          <w:szCs w:val="18"/>
          <w:lang w:val="en-US"/>
        </w:rPr>
      </w:pPr>
      <w:r>
        <w:rPr>
          <w:rFonts w:ascii="Times New Roman" w:hAnsi="Times New Roman" w:cs="Times New Roman"/>
          <w:sz w:val="20"/>
          <w:szCs w:val="18"/>
          <w:lang w:val="en-US"/>
        </w:rPr>
        <w:t xml:space="preserve">FFS on </w:t>
      </w:r>
      <w:proofErr w:type="gramStart"/>
      <w:r>
        <w:rPr>
          <w:rFonts w:ascii="Times New Roman" w:hAnsi="Times New Roman" w:cs="Times New Roman"/>
          <w:sz w:val="20"/>
          <w:szCs w:val="18"/>
          <w:lang w:val="en-US"/>
        </w:rPr>
        <w:t>details</w:t>
      </w:r>
      <w:proofErr w:type="gramEnd"/>
    </w:p>
    <w:p w14:paraId="1D740313" w14:textId="77777777" w:rsidR="003C732B" w:rsidRDefault="003C732B">
      <w:pPr>
        <w:pStyle w:val="ListParagraph"/>
        <w:numPr>
          <w:ilvl w:val="0"/>
          <w:numId w:val="17"/>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06A6BEBB" w14:textId="77777777" w:rsidR="003C732B" w:rsidRDefault="003C732B">
      <w:pPr>
        <w:pStyle w:val="ListParagraph"/>
        <w:numPr>
          <w:ilvl w:val="1"/>
          <w:numId w:val="17"/>
        </w:numPr>
        <w:rPr>
          <w:rFonts w:ascii="Times New Roman" w:hAnsi="Times New Roman" w:cs="Times New Roman"/>
          <w:sz w:val="20"/>
          <w:szCs w:val="18"/>
          <w:lang w:val="en-US"/>
        </w:rPr>
      </w:pPr>
      <w:r>
        <w:rPr>
          <w:rFonts w:ascii="Times New Roman" w:hAnsi="Times New Roman" w:cs="Times New Roman"/>
          <w:sz w:val="20"/>
          <w:szCs w:val="18"/>
          <w:lang w:val="en-US"/>
        </w:rPr>
        <w:t xml:space="preserve">FFS on </w:t>
      </w:r>
      <w:proofErr w:type="gramStart"/>
      <w:r>
        <w:rPr>
          <w:rFonts w:ascii="Times New Roman" w:hAnsi="Times New Roman" w:cs="Times New Roman"/>
          <w:sz w:val="20"/>
          <w:szCs w:val="18"/>
          <w:lang w:val="en-US"/>
        </w:rPr>
        <w:t>details</w:t>
      </w:r>
      <w:proofErr w:type="gramEnd"/>
    </w:p>
    <w:p w14:paraId="45EFC2B5" w14:textId="77777777" w:rsidR="003C732B" w:rsidRPr="00CC364E" w:rsidRDefault="003C732B" w:rsidP="003C732B">
      <w:pPr>
        <w:rPr>
          <w:lang w:eastAsia="ja-JP"/>
        </w:rPr>
      </w:pPr>
    </w:p>
    <w:p w14:paraId="1A0D6B21" w14:textId="77777777" w:rsidR="003C732B" w:rsidRDefault="003C732B" w:rsidP="003C732B">
      <w:pPr>
        <w:pStyle w:val="Heading2"/>
      </w:pPr>
      <w:r>
        <w:t>RAN1#112bis-e agreements and conclusions</w:t>
      </w:r>
    </w:p>
    <w:p w14:paraId="0FD38E82" w14:textId="77777777" w:rsidR="003C732B" w:rsidRDefault="003C732B" w:rsidP="003C732B">
      <w:pPr>
        <w:pStyle w:val="Heading3"/>
      </w:pPr>
      <w:r>
        <w:t>The 1</w:t>
      </w:r>
      <w:r w:rsidRPr="007A01BB">
        <w:rPr>
          <w:vertAlign w:val="superscript"/>
        </w:rPr>
        <w:t>st</w:t>
      </w:r>
      <w:r>
        <w:t xml:space="preserve"> objective</w:t>
      </w:r>
    </w:p>
    <w:p w14:paraId="420EC993" w14:textId="77777777" w:rsidR="003C732B" w:rsidRDefault="003C732B" w:rsidP="003C732B">
      <w:pPr>
        <w:rPr>
          <w:lang w:val="en-GB" w:eastAsia="ja-JP"/>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4C57D6A8" w14:textId="77777777" w:rsidR="003C732B" w:rsidRPr="005A32A7" w:rsidRDefault="003C732B" w:rsidP="003C732B">
      <w:pPr>
        <w:rPr>
          <w:b/>
          <w:bCs/>
          <w:lang w:eastAsia="zh-CN"/>
        </w:rPr>
      </w:pPr>
      <w:r>
        <w:rPr>
          <w:b/>
          <w:bCs/>
          <w:highlight w:val="cyan"/>
          <w:lang w:eastAsia="zh-CN"/>
        </w:rPr>
        <w:t>TDRA design</w:t>
      </w:r>
      <w:r w:rsidRPr="006A24DE">
        <w:rPr>
          <w:b/>
          <w:bCs/>
          <w:highlight w:val="cyan"/>
          <w:lang w:eastAsia="zh-CN"/>
        </w:rPr>
        <w:t>:</w:t>
      </w:r>
    </w:p>
    <w:p w14:paraId="60D2C518" w14:textId="77777777" w:rsidR="003C732B" w:rsidRDefault="003C732B" w:rsidP="003C732B">
      <w:pPr>
        <w:rPr>
          <w:b/>
          <w:bCs/>
          <w:highlight w:val="green"/>
          <w:lang w:eastAsia="ja-JP"/>
        </w:rPr>
      </w:pPr>
      <w:r>
        <w:rPr>
          <w:b/>
          <w:bCs/>
          <w:highlight w:val="green"/>
          <w:lang w:eastAsia="ja-JP"/>
        </w:rPr>
        <w:t>Agreement:</w:t>
      </w:r>
    </w:p>
    <w:p w14:paraId="10E0104C" w14:textId="77777777" w:rsidR="003C732B" w:rsidRDefault="003C732B" w:rsidP="003C732B">
      <w:pPr>
        <w:pStyle w:val="ListParagraph"/>
        <w:ind w:left="0"/>
        <w:rPr>
          <w:lang w:val="en-US" w:eastAsia="ja-JP"/>
        </w:rPr>
      </w:pPr>
      <w:r>
        <w:rPr>
          <w:lang w:val="en-US" w:eastAsia="ja-JP"/>
        </w:rPr>
        <w:t xml:space="preserve">For TDRA design for multi-CG PUSCH, prioritize Alt-A1, Alt-B, and Alt-C2 for further </w:t>
      </w:r>
      <w:proofErr w:type="spellStart"/>
      <w:r>
        <w:rPr>
          <w:lang w:val="en-US" w:eastAsia="ja-JP"/>
        </w:rPr>
        <w:t>downscoping</w:t>
      </w:r>
      <w:proofErr w:type="spellEnd"/>
      <w:r>
        <w:rPr>
          <w:lang w:val="en-US" w:eastAsia="ja-JP"/>
        </w:rPr>
        <w:t xml:space="preserve"> and/or modification from corresponding agreement in RAN1#112.</w:t>
      </w:r>
    </w:p>
    <w:p w14:paraId="7EDE00A2" w14:textId="77777777" w:rsidR="003C732B" w:rsidRDefault="003C732B">
      <w:pPr>
        <w:pStyle w:val="ListParagraph"/>
        <w:numPr>
          <w:ilvl w:val="0"/>
          <w:numId w:val="19"/>
        </w:numPr>
        <w:rPr>
          <w:lang w:val="en-US" w:eastAsia="ja-JP"/>
        </w:rPr>
      </w:pPr>
      <w:r>
        <w:rPr>
          <w:lang w:val="en-US" w:eastAsia="ja-JP"/>
        </w:rPr>
        <w:t>FFS: How to address TDD configuration issue</w:t>
      </w:r>
    </w:p>
    <w:p w14:paraId="25CB3C91" w14:textId="77777777" w:rsidR="003C732B" w:rsidRDefault="003C732B" w:rsidP="003C732B">
      <w:pPr>
        <w:rPr>
          <w:b/>
          <w:bCs/>
          <w:highlight w:val="cyan"/>
          <w:lang w:eastAsia="zh-CN"/>
        </w:rPr>
      </w:pPr>
    </w:p>
    <w:p w14:paraId="00DF47F1" w14:textId="77777777" w:rsidR="003C732B" w:rsidRPr="005A32A7" w:rsidRDefault="003C732B" w:rsidP="003C732B">
      <w:pPr>
        <w:rPr>
          <w:b/>
          <w:bCs/>
          <w:lang w:eastAsia="zh-CN"/>
        </w:rPr>
      </w:pPr>
      <w:r>
        <w:rPr>
          <w:b/>
          <w:bCs/>
          <w:highlight w:val="cyan"/>
          <w:lang w:eastAsia="zh-CN"/>
        </w:rPr>
        <w:t>MCS design</w:t>
      </w:r>
      <w:r w:rsidRPr="006A24DE">
        <w:rPr>
          <w:b/>
          <w:bCs/>
          <w:highlight w:val="cyan"/>
          <w:lang w:eastAsia="zh-CN"/>
        </w:rPr>
        <w:t>:</w:t>
      </w:r>
    </w:p>
    <w:p w14:paraId="10D7A40C"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BBD1C61"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 xml:space="preserve">multi-PUSCHs CG configuration, MCS of the CG PUSCHs in the CG configuration are the same between different PUSCH </w:t>
      </w:r>
      <w:proofErr w:type="gramStart"/>
      <w:r w:rsidRPr="00970D82">
        <w:rPr>
          <w:rFonts w:cs="Arial"/>
          <w:szCs w:val="16"/>
        </w:rPr>
        <w:t>occasions</w:t>
      </w:r>
      <w:proofErr w:type="gramEnd"/>
    </w:p>
    <w:p w14:paraId="60F6872C" w14:textId="77777777" w:rsidR="003C732B" w:rsidRPr="005A32A7" w:rsidRDefault="003C732B" w:rsidP="003C732B">
      <w:pPr>
        <w:rPr>
          <w:b/>
          <w:bCs/>
          <w:lang w:eastAsia="zh-CN"/>
        </w:rPr>
      </w:pPr>
      <w:r>
        <w:rPr>
          <w:b/>
          <w:bCs/>
          <w:highlight w:val="cyan"/>
          <w:lang w:eastAsia="zh-CN"/>
        </w:rPr>
        <w:t>FDRA design</w:t>
      </w:r>
      <w:r w:rsidRPr="006A24DE">
        <w:rPr>
          <w:b/>
          <w:bCs/>
          <w:highlight w:val="cyan"/>
          <w:lang w:eastAsia="zh-CN"/>
        </w:rPr>
        <w:t>:</w:t>
      </w:r>
    </w:p>
    <w:p w14:paraId="6CAC818B"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0F2942E"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 xml:space="preserve">multi-PUSCHs CG configuration, FDRA of the CG PUSCHs in the CG configuration are the same between different PUSCH </w:t>
      </w:r>
      <w:proofErr w:type="gramStart"/>
      <w:r w:rsidRPr="00970D82">
        <w:rPr>
          <w:rFonts w:cs="Arial"/>
          <w:szCs w:val="16"/>
        </w:rPr>
        <w:t>occasions</w:t>
      </w:r>
      <w:proofErr w:type="gramEnd"/>
    </w:p>
    <w:p w14:paraId="652B64BA" w14:textId="77777777" w:rsidR="003C732B" w:rsidRPr="005A32A7" w:rsidRDefault="003C732B" w:rsidP="003C732B">
      <w:pPr>
        <w:rPr>
          <w:b/>
          <w:bCs/>
          <w:lang w:eastAsia="zh-CN"/>
        </w:rPr>
      </w:pPr>
      <w:r>
        <w:rPr>
          <w:b/>
          <w:bCs/>
          <w:highlight w:val="cyan"/>
          <w:lang w:eastAsia="zh-CN"/>
        </w:rPr>
        <w:t>HARQ ID design</w:t>
      </w:r>
      <w:r w:rsidRPr="006A24DE">
        <w:rPr>
          <w:b/>
          <w:bCs/>
          <w:highlight w:val="cyan"/>
          <w:lang w:eastAsia="zh-CN"/>
        </w:rPr>
        <w:t>:</w:t>
      </w:r>
    </w:p>
    <w:p w14:paraId="4CC4205E" w14:textId="77777777" w:rsidR="003C732B" w:rsidRPr="00970D82" w:rsidRDefault="003C732B" w:rsidP="003C732B">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1B1A8619" w14:textId="77777777" w:rsidR="003C732B" w:rsidRPr="00970D82" w:rsidRDefault="003C732B" w:rsidP="003C732B">
      <w:pPr>
        <w:rPr>
          <w:rFonts w:cs="Arial"/>
          <w:szCs w:val="18"/>
        </w:rPr>
      </w:pPr>
      <w:r w:rsidRPr="00970D82">
        <w:rPr>
          <w:rFonts w:cs="Arial"/>
          <w:szCs w:val="18"/>
        </w:rPr>
        <w:t>From RAN1 perspective, for determination of HARQ process Ids associated to PUSCHs in multi-PUSCHs CG assuming one TB per PUSCH:</w:t>
      </w:r>
    </w:p>
    <w:p w14:paraId="63973FA7" w14:textId="77777777" w:rsidR="003C732B" w:rsidRPr="00847DDD" w:rsidRDefault="003C732B">
      <w:pPr>
        <w:pStyle w:val="ListParagraph"/>
        <w:numPr>
          <w:ilvl w:val="0"/>
          <w:numId w:val="21"/>
        </w:numPr>
        <w:rPr>
          <w:rFonts w:ascii="Arial" w:hAnsi="Arial" w:cs="Arial"/>
          <w:sz w:val="20"/>
          <w:szCs w:val="20"/>
          <w:lang w:val="en-US"/>
        </w:rPr>
      </w:pPr>
      <w:r w:rsidRPr="00847DDD">
        <w:rPr>
          <w:rFonts w:ascii="Arial" w:hAnsi="Arial" w:cs="Arial"/>
          <w:sz w:val="20"/>
          <w:szCs w:val="20"/>
          <w:lang w:val="en-US"/>
        </w:rPr>
        <w:t xml:space="preserve">The HARQ process ID for the first configured/valid PUSCH in a period is determined based on the legacy CG procedure when cg-RetransmissionTimer is not configured, and applying the following formula, whichever is </w:t>
      </w:r>
      <w:proofErr w:type="gramStart"/>
      <w:r w:rsidRPr="00847DDD">
        <w:rPr>
          <w:rFonts w:ascii="Arial" w:hAnsi="Arial" w:cs="Arial"/>
          <w:sz w:val="20"/>
          <w:szCs w:val="20"/>
          <w:lang w:val="en-US"/>
        </w:rPr>
        <w:t>applicable</w:t>
      </w:r>
      <w:proofErr w:type="gramEnd"/>
    </w:p>
    <w:p w14:paraId="3C71C9F4" w14:textId="77777777" w:rsidR="003C732B" w:rsidRPr="00847DDD" w:rsidRDefault="003C732B">
      <w:pPr>
        <w:pStyle w:val="ListParagraph"/>
        <w:numPr>
          <w:ilvl w:val="1"/>
          <w:numId w:val="21"/>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745D58C6" w14:textId="77777777" w:rsidR="003C732B" w:rsidRPr="00847DDD" w:rsidRDefault="003C732B">
      <w:pPr>
        <w:pStyle w:val="ListParagraph"/>
        <w:numPr>
          <w:ilvl w:val="1"/>
          <w:numId w:val="21"/>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C239A8B" w14:textId="77777777" w:rsidR="003C732B" w:rsidRPr="00847DDD" w:rsidRDefault="003C732B">
      <w:pPr>
        <w:pStyle w:val="ListParagraph"/>
        <w:numPr>
          <w:ilvl w:val="2"/>
          <w:numId w:val="21"/>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3CEC8EA7"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5A29736F"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33E5034" w14:textId="77777777" w:rsidR="003C732B" w:rsidRPr="00847DDD" w:rsidRDefault="003C732B">
      <w:pPr>
        <w:pStyle w:val="ListParagraph"/>
        <w:numPr>
          <w:ilvl w:val="1"/>
          <w:numId w:val="21"/>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08979D6E" w14:textId="77777777" w:rsidR="003C732B" w:rsidRPr="00847DDD" w:rsidRDefault="003C732B">
      <w:pPr>
        <w:pStyle w:val="ListParagraph"/>
        <w:numPr>
          <w:ilvl w:val="2"/>
          <w:numId w:val="21"/>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3B7F43D4" w14:textId="77777777" w:rsidR="003C732B" w:rsidRPr="00847DDD" w:rsidRDefault="003C732B">
      <w:pPr>
        <w:pStyle w:val="ListParagraph"/>
        <w:numPr>
          <w:ilvl w:val="2"/>
          <w:numId w:val="21"/>
        </w:numPr>
        <w:rPr>
          <w:rFonts w:ascii="Arial" w:hAnsi="Arial" w:cs="Arial"/>
          <w:sz w:val="20"/>
          <w:szCs w:val="20"/>
          <w:lang w:val="en-US"/>
        </w:rPr>
      </w:pPr>
      <w:r w:rsidRPr="00847DDD">
        <w:rPr>
          <w:rFonts w:ascii="Arial" w:hAnsi="Arial" w:cs="Arial"/>
          <w:sz w:val="20"/>
          <w:szCs w:val="20"/>
          <w:lang w:val="en-US"/>
        </w:rPr>
        <w:t xml:space="preserve">FFS whether Y =1 or a value larger than 1, </w:t>
      </w:r>
      <w:proofErr w:type="gramStart"/>
      <w:r w:rsidRPr="00847DDD">
        <w:rPr>
          <w:rFonts w:ascii="Arial" w:hAnsi="Arial" w:cs="Arial"/>
          <w:sz w:val="20"/>
          <w:szCs w:val="20"/>
          <w:lang w:val="en-US"/>
        </w:rPr>
        <w:t>e.g.</w:t>
      </w:r>
      <w:proofErr w:type="gramEnd"/>
      <w:r w:rsidRPr="00847DDD">
        <w:rPr>
          <w:rFonts w:ascii="Arial" w:hAnsi="Arial" w:cs="Arial"/>
          <w:sz w:val="20"/>
          <w:szCs w:val="20"/>
          <w:lang w:val="en-US"/>
        </w:rPr>
        <w:t xml:space="preserve"> Y=2.</w:t>
      </w:r>
    </w:p>
    <w:p w14:paraId="1C59F5B3"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hAnsi="Arial" w:cs="Arial"/>
          <w:sz w:val="20"/>
          <w:szCs w:val="20"/>
          <w:lang w:val="en-US"/>
        </w:rPr>
        <w:t>FFS: If Y&gt;1, Y is determined based on RRC</w:t>
      </w:r>
    </w:p>
    <w:p w14:paraId="4233887A" w14:textId="77777777" w:rsidR="003C732B" w:rsidRPr="00847DDD" w:rsidRDefault="003C732B">
      <w:pPr>
        <w:pStyle w:val="ListParagraph"/>
        <w:numPr>
          <w:ilvl w:val="2"/>
          <w:numId w:val="21"/>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4E078FDA"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13268EBE" w14:textId="77777777" w:rsidR="003C732B" w:rsidRPr="00847DDD" w:rsidRDefault="003C732B">
      <w:pPr>
        <w:pStyle w:val="ListParagraph"/>
        <w:numPr>
          <w:ilvl w:val="2"/>
          <w:numId w:val="21"/>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493EBBC1"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B5C5D1" w14:textId="77777777" w:rsidR="003C732B" w:rsidRPr="00847DDD" w:rsidRDefault="003C732B">
      <w:pPr>
        <w:pStyle w:val="ListParagraph"/>
        <w:numPr>
          <w:ilvl w:val="0"/>
          <w:numId w:val="21"/>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06728938" w14:textId="77777777" w:rsidR="003C732B" w:rsidRPr="005A32A7" w:rsidRDefault="003C732B">
      <w:pPr>
        <w:pStyle w:val="ListParagraph"/>
        <w:numPr>
          <w:ilvl w:val="0"/>
          <w:numId w:val="21"/>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7306D5D9" w14:textId="77777777" w:rsidR="003C732B" w:rsidRDefault="003C732B" w:rsidP="003C732B">
      <w:pPr>
        <w:rPr>
          <w:lang w:eastAsia="ja-JP"/>
        </w:rPr>
      </w:pPr>
    </w:p>
    <w:p w14:paraId="6846E1FC" w14:textId="77777777" w:rsidR="003C732B" w:rsidRDefault="003C732B" w:rsidP="003C732B">
      <w:pPr>
        <w:pStyle w:val="Heading3"/>
      </w:pPr>
      <w:r>
        <w:t xml:space="preserve">The 2nd </w:t>
      </w:r>
      <w:r w:rsidRPr="00F6665B">
        <w:t>objective</w:t>
      </w:r>
      <w:r>
        <w:t>:</w:t>
      </w:r>
    </w:p>
    <w:p w14:paraId="02588001"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183358B8" w14:textId="77777777" w:rsidR="003C732B" w:rsidRPr="00190C89" w:rsidRDefault="003C732B" w:rsidP="003C732B">
      <w:pPr>
        <w:rPr>
          <w:lang w:val="en-GB" w:eastAsia="ja-JP"/>
        </w:rPr>
      </w:pPr>
    </w:p>
    <w:p w14:paraId="04DF40B9" w14:textId="77777777" w:rsidR="003C732B" w:rsidRPr="0013355A" w:rsidRDefault="003C732B" w:rsidP="003C732B">
      <w:pPr>
        <w:rPr>
          <w:rFonts w:cs="Times"/>
          <w:b/>
          <w:bCs/>
          <w:highlight w:val="cyan"/>
          <w:lang w:eastAsia="zh-CN"/>
        </w:rPr>
      </w:pPr>
      <w:r>
        <w:rPr>
          <w:rFonts w:cs="Times"/>
          <w:b/>
          <w:bCs/>
          <w:highlight w:val="cyan"/>
          <w:lang w:eastAsia="zh-CN"/>
        </w:rPr>
        <w:lastRenderedPageBreak/>
        <w:t xml:space="preserve">What information </w:t>
      </w:r>
      <w:r w:rsidRPr="0013355A">
        <w:rPr>
          <w:rFonts w:cs="Times"/>
          <w:b/>
          <w:bCs/>
          <w:highlight w:val="cyan"/>
          <w:lang w:eastAsia="zh-CN"/>
        </w:rPr>
        <w:t>UTO-UCI co</w:t>
      </w:r>
      <w:r>
        <w:rPr>
          <w:rFonts w:cs="Times"/>
          <w:b/>
          <w:bCs/>
          <w:highlight w:val="cyan"/>
          <w:lang w:eastAsia="zh-CN"/>
        </w:rPr>
        <w:t>ntains:</w:t>
      </w:r>
    </w:p>
    <w:p w14:paraId="03C2B454" w14:textId="77777777" w:rsidR="003C732B" w:rsidRPr="00832088" w:rsidRDefault="003C732B" w:rsidP="003C732B">
      <w:pPr>
        <w:rPr>
          <w:rFonts w:cs="Times"/>
          <w:b/>
          <w:bCs/>
          <w:highlight w:val="green"/>
          <w:lang w:eastAsia="zh-CN"/>
        </w:rPr>
      </w:pPr>
      <w:r w:rsidRPr="00832088">
        <w:rPr>
          <w:rFonts w:cs="Times"/>
          <w:b/>
          <w:bCs/>
          <w:highlight w:val="green"/>
          <w:lang w:eastAsia="zh-CN"/>
        </w:rPr>
        <w:t>Agreement</w:t>
      </w:r>
    </w:p>
    <w:p w14:paraId="5F8CBA0E" w14:textId="77777777" w:rsidR="003C732B" w:rsidRPr="00832088" w:rsidRDefault="003C732B" w:rsidP="003C732B">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34CA8620" w14:textId="77777777" w:rsidR="003C732B" w:rsidRPr="00832088" w:rsidRDefault="003C732B">
      <w:pPr>
        <w:numPr>
          <w:ilvl w:val="0"/>
          <w:numId w:val="24"/>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8847B3" w14:textId="77777777" w:rsidR="003C732B" w:rsidRPr="00832088" w:rsidRDefault="003C732B">
      <w:pPr>
        <w:numPr>
          <w:ilvl w:val="0"/>
          <w:numId w:val="24"/>
        </w:numPr>
        <w:spacing w:after="0" w:line="240" w:lineRule="auto"/>
        <w:rPr>
          <w:rFonts w:eastAsia="Times New Roman" w:cs="Times"/>
          <w:szCs w:val="18"/>
        </w:rPr>
      </w:pPr>
      <w:r w:rsidRPr="00832088">
        <w:rPr>
          <w:rFonts w:cs="Times"/>
          <w:szCs w:val="18"/>
        </w:rPr>
        <w:t>FFS whether/how the unused TO(s) can be associated to multiple CG configuration.</w:t>
      </w:r>
    </w:p>
    <w:p w14:paraId="7F338234" w14:textId="77777777" w:rsidR="003C732B" w:rsidRPr="00832088" w:rsidRDefault="003C732B" w:rsidP="003C732B">
      <w:pPr>
        <w:rPr>
          <w:rFonts w:cs="Times"/>
          <w:szCs w:val="18"/>
        </w:rPr>
      </w:pPr>
      <w:r w:rsidRPr="00832088">
        <w:rPr>
          <w:rFonts w:cs="Times"/>
          <w:szCs w:val="18"/>
        </w:rPr>
        <w:t>Note: FFSs and further details in corresponding agreement in RAN1#112 for the selected option are remained for further discussion</w:t>
      </w:r>
    </w:p>
    <w:p w14:paraId="7616FF78" w14:textId="77777777" w:rsidR="003C732B" w:rsidRPr="00832088" w:rsidRDefault="003C732B" w:rsidP="003C732B">
      <w:pPr>
        <w:rPr>
          <w:rFonts w:cs="Times"/>
          <w:szCs w:val="20"/>
          <w:lang w:eastAsia="zh-CN"/>
        </w:rPr>
      </w:pPr>
      <w:r w:rsidRPr="00832088">
        <w:rPr>
          <w:rFonts w:cs="Times"/>
          <w:szCs w:val="18"/>
        </w:rPr>
        <w:t>Note: Above corresponds to Option 2 (</w:t>
      </w:r>
      <w:proofErr w:type="spellStart"/>
      <w:r w:rsidRPr="00832088">
        <w:rPr>
          <w:rFonts w:cs="Times"/>
          <w:szCs w:val="18"/>
        </w:rPr>
        <w:t>w.r.t.</w:t>
      </w:r>
      <w:proofErr w:type="spellEnd"/>
      <w:r w:rsidRPr="00832088">
        <w:rPr>
          <w:rFonts w:cs="Times"/>
          <w:szCs w:val="18"/>
        </w:rPr>
        <w:t xml:space="preserve"> agreement in RAN1#112)</w:t>
      </w:r>
    </w:p>
    <w:p w14:paraId="6B53A516" w14:textId="77777777" w:rsidR="003C732B" w:rsidRPr="00432DC1" w:rsidRDefault="003C732B" w:rsidP="003C732B">
      <w:pPr>
        <w:rPr>
          <w:rFonts w:cs="Times"/>
          <w:b/>
          <w:bCs/>
          <w:highlight w:val="green"/>
          <w:lang w:eastAsia="x-none"/>
        </w:rPr>
      </w:pPr>
      <w:r w:rsidRPr="00432DC1">
        <w:rPr>
          <w:rFonts w:cs="Times"/>
          <w:b/>
          <w:bCs/>
          <w:highlight w:val="green"/>
          <w:lang w:eastAsia="x-none"/>
        </w:rPr>
        <w:t>Agreement</w:t>
      </w:r>
    </w:p>
    <w:p w14:paraId="02F13EFF" w14:textId="77777777" w:rsidR="003C732B" w:rsidRPr="00832088" w:rsidRDefault="003C732B" w:rsidP="003C732B">
      <w:pPr>
        <w:rPr>
          <w:rFonts w:cs="Times"/>
          <w:szCs w:val="18"/>
        </w:rPr>
      </w:pPr>
      <w:r w:rsidRPr="00832088">
        <w:rPr>
          <w:rFonts w:cs="Times"/>
          <w:szCs w:val="18"/>
        </w:rPr>
        <w:t>The UTO-UCI provides a bitmap where a bit corresponds to a TO within a time duration/range. The bit indicates whether the TO is “unused”.</w:t>
      </w:r>
    </w:p>
    <w:p w14:paraId="7C0A75CE" w14:textId="77777777" w:rsidR="003C732B" w:rsidRPr="00832088" w:rsidRDefault="003C732B">
      <w:pPr>
        <w:numPr>
          <w:ilvl w:val="0"/>
          <w:numId w:val="19"/>
        </w:numPr>
        <w:rPr>
          <w:rFonts w:cs="Times"/>
          <w:szCs w:val="20"/>
          <w:lang w:eastAsia="x-none"/>
        </w:rPr>
      </w:pPr>
      <w:r w:rsidRPr="00832088">
        <w:rPr>
          <w:rFonts w:cs="Times"/>
          <w:szCs w:val="18"/>
        </w:rPr>
        <w:t>FFS: Details including time duration/range</w:t>
      </w:r>
    </w:p>
    <w:p w14:paraId="38565062" w14:textId="77777777" w:rsidR="003C732B" w:rsidRPr="00832088" w:rsidRDefault="003C732B" w:rsidP="003C732B">
      <w:pPr>
        <w:rPr>
          <w:rFonts w:cs="Times"/>
          <w:szCs w:val="18"/>
        </w:rPr>
      </w:pPr>
      <w:r w:rsidRPr="00832088">
        <w:rPr>
          <w:rFonts w:cs="Times"/>
          <w:szCs w:val="18"/>
        </w:rPr>
        <w:t>Note: The term “UTO-UCI” refers to the “UCI that provides information about unused CG PUSCH transmission occasions” for convenience.</w:t>
      </w:r>
    </w:p>
    <w:p w14:paraId="62568369" w14:textId="77777777" w:rsidR="003C732B" w:rsidRPr="006A24DE" w:rsidRDefault="003C732B" w:rsidP="003C732B">
      <w:pPr>
        <w:rPr>
          <w:b/>
          <w:bCs/>
          <w:lang w:eastAsia="zh-CN"/>
        </w:rPr>
      </w:pPr>
      <w:r w:rsidRPr="006A24DE">
        <w:rPr>
          <w:b/>
          <w:bCs/>
          <w:highlight w:val="cyan"/>
          <w:lang w:eastAsia="zh-CN"/>
        </w:rPr>
        <w:t>When UTO-UCI is sent:</w:t>
      </w:r>
    </w:p>
    <w:p w14:paraId="2BFC3BBF" w14:textId="77777777" w:rsidR="003C732B" w:rsidRDefault="003C732B" w:rsidP="003C732B">
      <w:pPr>
        <w:rPr>
          <w:b/>
          <w:bCs/>
          <w:highlight w:val="green"/>
          <w:lang w:eastAsia="zh-CN"/>
        </w:rPr>
      </w:pPr>
      <w:r>
        <w:rPr>
          <w:b/>
          <w:bCs/>
          <w:highlight w:val="green"/>
          <w:lang w:eastAsia="zh-CN"/>
        </w:rPr>
        <w:t>Agreement</w:t>
      </w:r>
    </w:p>
    <w:p w14:paraId="068CD7BF" w14:textId="77777777" w:rsidR="003C732B" w:rsidRPr="00832088" w:rsidRDefault="003C732B">
      <w:pPr>
        <w:pStyle w:val="ListParagraph"/>
        <w:numPr>
          <w:ilvl w:val="0"/>
          <w:numId w:val="23"/>
        </w:numPr>
        <w:rPr>
          <w:rFonts w:ascii="Arial" w:hAnsi="Arial" w:cs="Arial"/>
          <w:sz w:val="20"/>
          <w:szCs w:val="18"/>
          <w:lang w:val="en-US"/>
        </w:rPr>
      </w:pPr>
      <w:r w:rsidRPr="00832088">
        <w:rPr>
          <w:rFonts w:ascii="Arial" w:hAnsi="Arial" w:cs="Arial"/>
          <w:b/>
          <w:bCs/>
          <w:color w:val="7030A0"/>
          <w:sz w:val="20"/>
          <w:szCs w:val="18"/>
          <w:lang w:val="en-US"/>
        </w:rPr>
        <w:t>Option 1</w:t>
      </w:r>
      <w:r w:rsidRPr="00832088">
        <w:rPr>
          <w:rFonts w:ascii="Arial" w:hAnsi="Arial" w:cs="Arial"/>
          <w:sz w:val="20"/>
          <w:szCs w:val="18"/>
          <w:lang w:val="en-US"/>
        </w:rPr>
        <w:t>: For a CG PUSCH configuration, the UTO-UCI is included in</w:t>
      </w:r>
      <w:r w:rsidRPr="00832088">
        <w:rPr>
          <w:rFonts w:ascii="Arial" w:hAnsi="Arial" w:cs="Arial"/>
          <w:color w:val="FF0000"/>
          <w:sz w:val="20"/>
          <w:szCs w:val="18"/>
          <w:lang w:val="en-US"/>
        </w:rPr>
        <w:t xml:space="preserve"> every </w:t>
      </w:r>
      <w:r w:rsidRPr="00832088">
        <w:rPr>
          <w:rFonts w:ascii="Arial" w:hAnsi="Arial" w:cs="Arial"/>
          <w:sz w:val="20"/>
          <w:szCs w:val="18"/>
          <w:lang w:val="en-US"/>
        </w:rPr>
        <w:t>CG PUSCH that is transmitted (that is Option 1 in corresponding agreement in RAN1#112)</w:t>
      </w:r>
    </w:p>
    <w:p w14:paraId="643D6731" w14:textId="77777777" w:rsidR="003C732B" w:rsidRPr="00832088" w:rsidRDefault="003C732B">
      <w:pPr>
        <w:pStyle w:val="ListParagraph"/>
        <w:numPr>
          <w:ilvl w:val="1"/>
          <w:numId w:val="22"/>
        </w:numPr>
        <w:rPr>
          <w:rFonts w:ascii="Arial" w:hAnsi="Arial" w:cs="Arial"/>
          <w:sz w:val="20"/>
          <w:szCs w:val="18"/>
          <w:lang w:val="en-US"/>
        </w:rPr>
      </w:pPr>
      <w:r w:rsidRPr="00832088">
        <w:rPr>
          <w:rFonts w:ascii="Arial" w:hAnsi="Arial" w:cs="Arial"/>
          <w:sz w:val="20"/>
          <w:szCs w:val="18"/>
          <w:lang w:val="en-US"/>
        </w:rPr>
        <w:t xml:space="preserve">FFS </w:t>
      </w:r>
      <w:proofErr w:type="gramStart"/>
      <w:r w:rsidRPr="00832088">
        <w:rPr>
          <w:rFonts w:ascii="Arial" w:hAnsi="Arial" w:cs="Arial"/>
          <w:sz w:val="20"/>
          <w:szCs w:val="18"/>
          <w:lang w:val="en-US"/>
        </w:rPr>
        <w:t>details</w:t>
      </w:r>
      <w:proofErr w:type="gramEnd"/>
    </w:p>
    <w:p w14:paraId="22ACB478" w14:textId="77777777" w:rsidR="003C732B" w:rsidRDefault="003C732B">
      <w:pPr>
        <w:pStyle w:val="ListParagraph"/>
        <w:numPr>
          <w:ilvl w:val="0"/>
          <w:numId w:val="22"/>
        </w:numPr>
        <w:rPr>
          <w:rFonts w:ascii="Arial" w:hAnsi="Arial" w:cs="Arial"/>
          <w:sz w:val="20"/>
          <w:szCs w:val="18"/>
          <w:lang w:val="en-US"/>
        </w:rPr>
      </w:pPr>
      <w:r w:rsidRPr="00832088">
        <w:rPr>
          <w:rFonts w:ascii="Arial" w:hAnsi="Arial" w:cs="Arial"/>
          <w:sz w:val="20"/>
          <w:szCs w:val="18"/>
          <w:lang w:val="en-US"/>
        </w:rPr>
        <w:t>Note: The term “UTO-UCI” refers to the “UCI that provides information about unused CG PUSCH transmission occasions” for convenience.</w:t>
      </w:r>
    </w:p>
    <w:p w14:paraId="56942820" w14:textId="77777777" w:rsidR="003C732B" w:rsidRDefault="003C732B" w:rsidP="003C732B">
      <w:pPr>
        <w:rPr>
          <w:b/>
          <w:bCs/>
          <w:highlight w:val="cyan"/>
          <w:lang w:eastAsia="zh-CN"/>
        </w:rPr>
      </w:pPr>
    </w:p>
    <w:p w14:paraId="0CD426E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41E40B48" w14:textId="77777777" w:rsidR="003C732B" w:rsidRDefault="003C732B" w:rsidP="003C732B">
      <w:pPr>
        <w:rPr>
          <w:b/>
          <w:bCs/>
          <w:highlight w:val="green"/>
          <w:lang w:eastAsia="zh-CN"/>
        </w:rPr>
      </w:pPr>
      <w:r>
        <w:rPr>
          <w:b/>
          <w:bCs/>
          <w:highlight w:val="green"/>
          <w:lang w:eastAsia="zh-CN"/>
        </w:rPr>
        <w:t>Agreement</w:t>
      </w:r>
    </w:p>
    <w:p w14:paraId="6491B3ED" w14:textId="77777777" w:rsidR="003C732B" w:rsidRPr="00832088" w:rsidRDefault="003C732B" w:rsidP="003C732B">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w:t>
      </w:r>
      <w:proofErr w:type="gramStart"/>
      <w:r w:rsidRPr="00832088">
        <w:rPr>
          <w:rFonts w:ascii="Arial" w:hAnsi="Arial" w:cs="Arial"/>
          <w:sz w:val="20"/>
          <w:szCs w:val="18"/>
          <w:lang w:val="en-US"/>
        </w:rPr>
        <w:t>i.e.</w:t>
      </w:r>
      <w:proofErr w:type="gramEnd"/>
      <w:r w:rsidRPr="00832088">
        <w:rPr>
          <w:rFonts w:ascii="Arial" w:hAnsi="Arial" w:cs="Arial"/>
          <w:sz w:val="20"/>
          <w:szCs w:val="18"/>
          <w:lang w:val="en-US"/>
        </w:rPr>
        <w:t xml:space="preserve"> Alt. 1 of previous agreement).</w:t>
      </w:r>
    </w:p>
    <w:p w14:paraId="44B08515" w14:textId="77777777" w:rsidR="003C732B" w:rsidRDefault="003C732B" w:rsidP="003C732B">
      <w:pPr>
        <w:rPr>
          <w:szCs w:val="20"/>
          <w:lang w:eastAsia="zh-CN"/>
        </w:rPr>
      </w:pPr>
    </w:p>
    <w:p w14:paraId="42EE4561" w14:textId="77777777" w:rsidR="003C732B" w:rsidRDefault="003C732B" w:rsidP="003C732B">
      <w:pPr>
        <w:rPr>
          <w:b/>
          <w:bCs/>
          <w:szCs w:val="20"/>
          <w:highlight w:val="green"/>
          <w:lang w:eastAsia="zh-CN"/>
        </w:rPr>
      </w:pPr>
      <w:r>
        <w:rPr>
          <w:b/>
          <w:bCs/>
          <w:szCs w:val="20"/>
          <w:highlight w:val="green"/>
          <w:lang w:eastAsia="zh-CN"/>
        </w:rPr>
        <w:t>Agreement</w:t>
      </w:r>
    </w:p>
    <w:p w14:paraId="49E87068" w14:textId="77777777" w:rsidR="003C732B" w:rsidRPr="00832088" w:rsidRDefault="003C732B">
      <w:pPr>
        <w:pStyle w:val="ListParagraph"/>
        <w:numPr>
          <w:ilvl w:val="0"/>
          <w:numId w:val="18"/>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752D1B46" w14:textId="77777777" w:rsidR="003C732B" w:rsidRPr="00832088" w:rsidRDefault="003C732B">
      <w:pPr>
        <w:pStyle w:val="ListParagraph"/>
        <w:numPr>
          <w:ilvl w:val="0"/>
          <w:numId w:val="18"/>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5E7C2FEF" w14:textId="77777777" w:rsidR="003C732B" w:rsidRDefault="003C732B" w:rsidP="003C732B">
      <w:pPr>
        <w:rPr>
          <w:lang w:eastAsia="zh-CN"/>
        </w:rPr>
      </w:pPr>
    </w:p>
    <w:p w14:paraId="5D47C60E" w14:textId="77777777" w:rsidR="003C732B" w:rsidRDefault="003C732B" w:rsidP="003C732B">
      <w:pPr>
        <w:rPr>
          <w:b/>
          <w:bCs/>
          <w:highlight w:val="green"/>
          <w:lang w:eastAsia="zh-CN"/>
        </w:rPr>
      </w:pPr>
      <w:r>
        <w:rPr>
          <w:b/>
          <w:bCs/>
          <w:highlight w:val="green"/>
          <w:lang w:eastAsia="zh-CN"/>
        </w:rPr>
        <w:t>Agreement</w:t>
      </w:r>
    </w:p>
    <w:p w14:paraId="2585E5F2" w14:textId="77777777" w:rsidR="003C732B" w:rsidRPr="00832088" w:rsidRDefault="003C732B" w:rsidP="003C732B">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1CD34D1B"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7141D6A1"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For determining the beta-offset,</w:t>
      </w:r>
    </w:p>
    <w:p w14:paraId="05D3C5D1" w14:textId="77777777" w:rsidR="003C732B" w:rsidRPr="00832088" w:rsidRDefault="003C732B">
      <w:pPr>
        <w:numPr>
          <w:ilvl w:val="1"/>
          <w:numId w:val="18"/>
        </w:numPr>
        <w:spacing w:line="252" w:lineRule="auto"/>
        <w:rPr>
          <w:rFonts w:eastAsia="Times New Roman" w:cs="Arial"/>
          <w:strike/>
          <w:szCs w:val="18"/>
        </w:rPr>
      </w:pPr>
      <w:r w:rsidRPr="00832088">
        <w:rPr>
          <w:rFonts w:eastAsia="Times New Roman" w:cs="Arial"/>
          <w:szCs w:val="18"/>
        </w:rPr>
        <w:t>Beta offset is configured for the “UTO-</w:t>
      </w:r>
      <w:proofErr w:type="gramStart"/>
      <w:r w:rsidRPr="00832088">
        <w:rPr>
          <w:rFonts w:eastAsia="Times New Roman" w:cs="Arial"/>
          <w:szCs w:val="18"/>
        </w:rPr>
        <w:t>UCI</w:t>
      </w:r>
      <w:proofErr w:type="gramEnd"/>
      <w:r w:rsidRPr="00832088">
        <w:rPr>
          <w:rFonts w:eastAsia="Times New Roman" w:cs="Arial"/>
          <w:szCs w:val="18"/>
        </w:rPr>
        <w:t>”</w:t>
      </w:r>
      <w:r w:rsidRPr="00832088">
        <w:rPr>
          <w:rFonts w:eastAsia="Times New Roman"/>
          <w:szCs w:val="20"/>
          <w:lang w:eastAsia="zh-CN"/>
        </w:rPr>
        <w:t xml:space="preserve"> </w:t>
      </w:r>
    </w:p>
    <w:p w14:paraId="2858A8FC" w14:textId="77777777" w:rsidR="003C732B" w:rsidRPr="00832088" w:rsidRDefault="003C732B">
      <w:pPr>
        <w:numPr>
          <w:ilvl w:val="2"/>
          <w:numId w:val="18"/>
        </w:numPr>
        <w:spacing w:line="252" w:lineRule="auto"/>
        <w:rPr>
          <w:rFonts w:eastAsia="Times New Roman" w:cs="Arial"/>
          <w:szCs w:val="18"/>
        </w:rPr>
      </w:pPr>
      <w:r w:rsidRPr="00832088">
        <w:rPr>
          <w:rFonts w:eastAsia="Times New Roman" w:cs="Arial"/>
          <w:szCs w:val="18"/>
        </w:rPr>
        <w:lastRenderedPageBreak/>
        <w:t xml:space="preserve">If UTO-UCI and HARQ-ACK is not jointly encoded, the beta offset for the “UTO-UCI” is used in the procedures instead of CG-UCI beta </w:t>
      </w:r>
      <w:proofErr w:type="gramStart"/>
      <w:r w:rsidRPr="00832088">
        <w:rPr>
          <w:rFonts w:eastAsia="Times New Roman" w:cs="Arial"/>
          <w:szCs w:val="18"/>
        </w:rPr>
        <w:t>offset</w:t>
      </w:r>
      <w:proofErr w:type="gramEnd"/>
    </w:p>
    <w:p w14:paraId="6C579F04" w14:textId="77777777" w:rsidR="003C732B" w:rsidRPr="00832088" w:rsidRDefault="003C732B">
      <w:pPr>
        <w:numPr>
          <w:ilvl w:val="2"/>
          <w:numId w:val="18"/>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 xml:space="preserve">instead of CG-UCI beta </w:t>
      </w:r>
      <w:proofErr w:type="gramStart"/>
      <w:r w:rsidRPr="00832088">
        <w:rPr>
          <w:rFonts w:eastAsia="Times New Roman" w:cs="Arial"/>
          <w:szCs w:val="18"/>
        </w:rPr>
        <w:t>offset</w:t>
      </w:r>
      <w:proofErr w:type="gramEnd"/>
    </w:p>
    <w:p w14:paraId="787C43A0"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 xml:space="preserve">FFS on </w:t>
      </w:r>
      <w:r w:rsidRPr="00832088">
        <w:rPr>
          <w:rFonts w:eastAsia="Times New Roman" w:cs="Arial"/>
          <w:szCs w:val="20"/>
        </w:rPr>
        <w:t>sequence generation order</w:t>
      </w:r>
      <w:r w:rsidRPr="00832088">
        <w:rPr>
          <w:rFonts w:eastAsia="Times New Roman" w:cs="Arial"/>
          <w:szCs w:val="18"/>
        </w:rPr>
        <w:t xml:space="preserve"> between UTO-UCI and HARQ-ACK</w:t>
      </w:r>
    </w:p>
    <w:p w14:paraId="523B55F9"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 xml:space="preserve">FFS on dropping rule between UTO-UCI and HARQ-ACK when joint encoding is not </w:t>
      </w:r>
      <w:proofErr w:type="gramStart"/>
      <w:r w:rsidRPr="00832088">
        <w:rPr>
          <w:rFonts w:eastAsia="Times New Roman" w:cs="Arial"/>
          <w:szCs w:val="18"/>
        </w:rPr>
        <w:t>configured</w:t>
      </w:r>
      <w:proofErr w:type="gramEnd"/>
    </w:p>
    <w:p w14:paraId="495E0D3E"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382EF0EB" w14:textId="77777777" w:rsidR="003C732B" w:rsidRPr="00203396" w:rsidRDefault="003C732B" w:rsidP="003C732B">
      <w:pPr>
        <w:rPr>
          <w:lang w:eastAsia="ja-JP"/>
        </w:rPr>
      </w:pPr>
    </w:p>
    <w:p w14:paraId="679F78B0" w14:textId="77777777" w:rsidR="00B33DED" w:rsidRDefault="00B33DED" w:rsidP="00B33DED">
      <w:pPr>
        <w:pStyle w:val="Heading2"/>
      </w:pPr>
      <w:r>
        <w:t>RAN1#113 agreements and conclusions</w:t>
      </w:r>
    </w:p>
    <w:p w14:paraId="6BE5D479" w14:textId="77777777" w:rsidR="00B33DED" w:rsidRDefault="00B33DED" w:rsidP="00B33DED">
      <w:pPr>
        <w:pStyle w:val="Heading3"/>
      </w:pPr>
      <w:r>
        <w:t>The 1</w:t>
      </w:r>
      <w:r w:rsidRPr="007A01BB">
        <w:rPr>
          <w:vertAlign w:val="superscript"/>
        </w:rPr>
        <w:t>st</w:t>
      </w:r>
      <w:r>
        <w:t xml:space="preserve"> objective</w:t>
      </w:r>
    </w:p>
    <w:p w14:paraId="6B150C4F" w14:textId="77777777" w:rsidR="00B33DED" w:rsidRDefault="00B33DED" w:rsidP="00B33DED">
      <w:pPr>
        <w:rPr>
          <w:lang w:val="en-GB" w:eastAsia="ja-JP"/>
        </w:rPr>
      </w:pPr>
      <w:r w:rsidRPr="005A39BD">
        <w:rPr>
          <w:rFonts w:cs="Times New Roman"/>
          <w:szCs w:val="20"/>
          <w:highlight w:val="yellow"/>
        </w:rPr>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21861156" w14:textId="77777777" w:rsidR="00B33DED" w:rsidRPr="005A32A7" w:rsidRDefault="00B33DED" w:rsidP="00B33DED">
      <w:pPr>
        <w:rPr>
          <w:b/>
          <w:bCs/>
          <w:lang w:eastAsia="zh-CN"/>
        </w:rPr>
      </w:pPr>
      <w:r>
        <w:rPr>
          <w:b/>
          <w:bCs/>
          <w:highlight w:val="cyan"/>
          <w:lang w:eastAsia="zh-CN"/>
        </w:rPr>
        <w:t>TDRA design</w:t>
      </w:r>
      <w:r w:rsidRPr="006A24DE">
        <w:rPr>
          <w:b/>
          <w:bCs/>
          <w:highlight w:val="cyan"/>
          <w:lang w:eastAsia="zh-CN"/>
        </w:rPr>
        <w:t>:</w:t>
      </w:r>
    </w:p>
    <w:p w14:paraId="2F53D39B" w14:textId="77777777" w:rsidR="00B33DED" w:rsidRPr="004E7524" w:rsidRDefault="00B33DED" w:rsidP="00B33DED">
      <w:pPr>
        <w:rPr>
          <w:highlight w:val="darkYellow"/>
          <w:lang w:eastAsia="x-none"/>
        </w:rPr>
      </w:pPr>
      <w:r w:rsidRPr="004E7524">
        <w:rPr>
          <w:highlight w:val="darkYellow"/>
          <w:lang w:eastAsia="x-none"/>
        </w:rPr>
        <w:t>Working Assumption</w:t>
      </w:r>
    </w:p>
    <w:p w14:paraId="3DE9A019" w14:textId="77777777" w:rsidR="00B33DED" w:rsidRPr="004F0BE6" w:rsidRDefault="00B33DED" w:rsidP="00B33DED">
      <w:pPr>
        <w:rPr>
          <w:rFonts w:cs="Arial"/>
          <w:szCs w:val="20"/>
          <w:lang w:eastAsia="x-none"/>
        </w:rPr>
      </w:pPr>
      <w:r w:rsidRPr="004F0BE6">
        <w:rPr>
          <w:rFonts w:cs="Arial"/>
          <w:szCs w:val="20"/>
          <w:lang w:eastAsia="x-none"/>
        </w:rPr>
        <w:t>For time domain resource allocation for multi-PUSCH CGs, support</w:t>
      </w:r>
    </w:p>
    <w:p w14:paraId="46AFC12A"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For TDRA determination (based on NR-U framework)</w:t>
      </w:r>
    </w:p>
    <w:p w14:paraId="5F92392E" w14:textId="77777777" w:rsidR="00B33DED" w:rsidRPr="004F0BE6" w:rsidRDefault="00B33DED" w:rsidP="00B33DED">
      <w:pPr>
        <w:pStyle w:val="ListParagraph"/>
        <w:numPr>
          <w:ilvl w:val="1"/>
          <w:numId w:val="15"/>
        </w:numPr>
        <w:spacing w:line="252" w:lineRule="auto"/>
        <w:rPr>
          <w:rFonts w:ascii="Arial" w:hAnsi="Arial" w:cs="Arial"/>
          <w:sz w:val="20"/>
          <w:szCs w:val="20"/>
          <w:lang w:val="en-US" w:eastAsia="ja-JP"/>
        </w:rPr>
      </w:pPr>
      <w:r w:rsidRPr="004F0BE6">
        <w:rPr>
          <w:rFonts w:ascii="Arial" w:hAnsi="Arial" w:cs="Arial"/>
          <w:sz w:val="20"/>
          <w:szCs w:val="20"/>
          <w:lang w:val="en-US"/>
        </w:rPr>
        <w:t>For Type-1, f</w:t>
      </w:r>
      <w:proofErr w:type="spellStart"/>
      <w:r w:rsidRPr="004F0BE6">
        <w:rPr>
          <w:rFonts w:ascii="Arial" w:hAnsi="Arial" w:cs="Arial"/>
          <w:sz w:val="20"/>
          <w:szCs w:val="20"/>
        </w:rPr>
        <w:t>ollow</w:t>
      </w:r>
      <w:proofErr w:type="spellEnd"/>
      <w:r w:rsidRPr="004F0BE6">
        <w:rPr>
          <w:rFonts w:ascii="Arial" w:hAnsi="Arial" w:cs="Arial"/>
          <w:sz w:val="20"/>
          <w:szCs w:val="20"/>
        </w:rPr>
        <w:t xml:space="preserve"> the rules </w:t>
      </w:r>
      <w:r w:rsidRPr="004F0BE6">
        <w:rPr>
          <w:rFonts w:ascii="Arial" w:hAnsi="Arial" w:cs="Arial"/>
          <w:sz w:val="20"/>
          <w:szCs w:val="20"/>
          <w:lang w:eastAsia="zh-CN"/>
        </w:rPr>
        <w:t>for DCI format 0_0 on UE specific search space, as defined in Clause 6.1.2.1.1 of TS 38.214</w:t>
      </w:r>
      <w:r w:rsidRPr="004F0BE6">
        <w:rPr>
          <w:rFonts w:ascii="Arial" w:hAnsi="Arial" w:cs="Arial"/>
          <w:sz w:val="20"/>
          <w:szCs w:val="20"/>
          <w:lang w:val="en-US" w:eastAsia="zh-CN"/>
        </w:rPr>
        <w:t>.</w:t>
      </w:r>
    </w:p>
    <w:p w14:paraId="07A87A26" w14:textId="77777777" w:rsidR="00B33DED" w:rsidRPr="004F0BE6" w:rsidRDefault="00B33DED" w:rsidP="00B33DED">
      <w:pPr>
        <w:pStyle w:val="ListParagraph"/>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rPr>
        <w:t>Note: To determine the configuration of TDRA, PUSCH repetition type A is assumed according to description in 6.1.2.3 in 38.214 for Type-1.</w:t>
      </w:r>
    </w:p>
    <w:p w14:paraId="6562AE83" w14:textId="77777777" w:rsidR="00B33DED" w:rsidRPr="004F0BE6" w:rsidRDefault="00B33DED" w:rsidP="00B33DED">
      <w:pPr>
        <w:pStyle w:val="ListParagraph"/>
        <w:numPr>
          <w:ilvl w:val="3"/>
          <w:numId w:val="15"/>
        </w:numPr>
        <w:spacing w:line="252"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15CDC5F6" w14:textId="77777777" w:rsidR="00B33DED" w:rsidRPr="004F0BE6" w:rsidRDefault="00B33DED" w:rsidP="00B33DED">
      <w:pPr>
        <w:pStyle w:val="ListParagraph"/>
        <w:numPr>
          <w:ilvl w:val="1"/>
          <w:numId w:val="15"/>
        </w:numPr>
        <w:spacing w:line="252" w:lineRule="auto"/>
        <w:rPr>
          <w:rFonts w:ascii="Arial" w:hAnsi="Arial" w:cs="Arial"/>
          <w:sz w:val="20"/>
          <w:szCs w:val="20"/>
          <w:lang w:val="en-US" w:eastAsia="ja-JP"/>
        </w:rPr>
      </w:pPr>
      <w:r w:rsidRPr="004F0BE6">
        <w:rPr>
          <w:rFonts w:ascii="Arial" w:hAnsi="Arial" w:cs="Arial"/>
          <w:sz w:val="20"/>
          <w:szCs w:val="20"/>
          <w:lang w:val="en-US"/>
        </w:rPr>
        <w:t xml:space="preserve">For Type-2,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w:t>
      </w:r>
      <w:r w:rsidRPr="004F0BE6">
        <w:rPr>
          <w:rFonts w:ascii="Arial" w:hAnsi="Arial" w:cs="Arial"/>
          <w:sz w:val="20"/>
          <w:szCs w:val="20"/>
          <w:lang w:val="en-US"/>
        </w:rPr>
        <w:t xml:space="preserve">is determined by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associated with </w:t>
      </w:r>
      <w:r w:rsidRPr="004F0BE6">
        <w:rPr>
          <w:rFonts w:ascii="Arial" w:hAnsi="Arial" w:cs="Arial"/>
          <w:sz w:val="20"/>
          <w:szCs w:val="20"/>
          <w:lang w:val="en-US"/>
        </w:rPr>
        <w:t>activation DCI</w:t>
      </w:r>
      <w:r w:rsidRPr="004F0BE6">
        <w:rPr>
          <w:rFonts w:ascii="Arial" w:hAnsi="Arial" w:cs="Arial"/>
          <w:sz w:val="20"/>
          <w:szCs w:val="20"/>
        </w:rPr>
        <w:t>, as defined in Clause 6.1.2.1</w:t>
      </w:r>
      <w:r w:rsidRPr="004F0BE6">
        <w:rPr>
          <w:rFonts w:ascii="Arial" w:hAnsi="Arial" w:cs="Arial"/>
          <w:sz w:val="20"/>
          <w:szCs w:val="20"/>
          <w:lang w:val="en-US"/>
        </w:rPr>
        <w:t xml:space="preserve"> of TS 38.214.</w:t>
      </w:r>
    </w:p>
    <w:p w14:paraId="12303733" w14:textId="77777777" w:rsidR="00B33DED" w:rsidRPr="004F0BE6" w:rsidRDefault="00B33DED" w:rsidP="00B33DED">
      <w:pPr>
        <w:pStyle w:val="ListParagraph"/>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rPr>
        <w:t xml:space="preserve">Note: The DCI format for activation DCI with </w:t>
      </w:r>
      <w:proofErr w:type="spellStart"/>
      <w:r w:rsidRPr="004F0BE6">
        <w:rPr>
          <w:rFonts w:ascii="Arial" w:hAnsi="Arial" w:cs="Arial"/>
          <w:sz w:val="20"/>
          <w:szCs w:val="20"/>
        </w:rPr>
        <w:t>pusch-RepTypeA</w:t>
      </w:r>
      <w:proofErr w:type="spellEnd"/>
      <w:r w:rsidRPr="004F0BE6">
        <w:rPr>
          <w:rFonts w:ascii="Arial" w:hAnsi="Arial" w:cs="Arial"/>
          <w:sz w:val="20"/>
          <w:szCs w:val="20"/>
          <w:lang w:val="en-US"/>
        </w:rPr>
        <w:t xml:space="preserve"> is applicable. </w:t>
      </w:r>
    </w:p>
    <w:p w14:paraId="5EC26848" w14:textId="77777777" w:rsidR="00B33DED" w:rsidRPr="004F0BE6" w:rsidRDefault="00B33DED" w:rsidP="00B33DED">
      <w:pPr>
        <w:pStyle w:val="ListParagraph"/>
        <w:numPr>
          <w:ilvl w:val="3"/>
          <w:numId w:val="15"/>
        </w:numPr>
        <w:spacing w:line="252"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63277A4E" w14:textId="77777777" w:rsidR="00B33DED" w:rsidRPr="004F0BE6" w:rsidRDefault="00B33DED" w:rsidP="00B33DED">
      <w:pPr>
        <w:pStyle w:val="ListParagraph"/>
        <w:numPr>
          <w:ilvl w:val="0"/>
          <w:numId w:val="15"/>
        </w:numPr>
        <w:spacing w:after="160" w:line="252" w:lineRule="auto"/>
        <w:rPr>
          <w:rFonts w:ascii="Arial" w:hAnsi="Arial" w:cs="Arial"/>
          <w:sz w:val="20"/>
          <w:szCs w:val="20"/>
          <w:lang w:val="en-US" w:eastAsia="ja-JP"/>
        </w:rPr>
      </w:pPr>
      <w:r w:rsidRPr="004F0BE6">
        <w:rPr>
          <w:rFonts w:ascii="Arial" w:hAnsi="Arial" w:cs="Arial"/>
          <w:sz w:val="20"/>
          <w:szCs w:val="20"/>
          <w:lang w:val="en-US" w:eastAsia="ja-JP"/>
        </w:rPr>
        <w:t>N is configured by higher layers</w:t>
      </w:r>
    </w:p>
    <w:p w14:paraId="7C8BEE9B"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A single SLIV is determined from TDRA.</w:t>
      </w:r>
    </w:p>
    <w:p w14:paraId="1F4D9C35" w14:textId="77777777" w:rsidR="00B33DED" w:rsidRPr="004F0BE6" w:rsidRDefault="00B33DED" w:rsidP="00B33DED">
      <w:pPr>
        <w:pStyle w:val="ListParagraph"/>
        <w:numPr>
          <w:ilvl w:val="1"/>
          <w:numId w:val="15"/>
        </w:numPr>
        <w:spacing w:after="160" w:line="252" w:lineRule="auto"/>
        <w:rPr>
          <w:rFonts w:ascii="Arial" w:hAnsi="Arial" w:cs="Arial"/>
          <w:sz w:val="20"/>
          <w:szCs w:val="20"/>
          <w:lang w:val="en-US" w:eastAsia="ja-JP"/>
        </w:rPr>
      </w:pPr>
      <w:r w:rsidRPr="004F0BE6">
        <w:rPr>
          <w:rFonts w:ascii="Arial" w:hAnsi="Arial" w:cs="Arial"/>
          <w:sz w:val="20"/>
          <w:szCs w:val="20"/>
          <w:lang w:val="en-US" w:eastAsia="ja-JP"/>
        </w:rPr>
        <w:t>The SLIV used for 1</w:t>
      </w:r>
      <w:r w:rsidRPr="004F0BE6">
        <w:rPr>
          <w:rFonts w:ascii="Arial" w:hAnsi="Arial" w:cs="Arial"/>
          <w:sz w:val="20"/>
          <w:szCs w:val="20"/>
          <w:vertAlign w:val="superscript"/>
          <w:lang w:val="en-US" w:eastAsia="ja-JP"/>
        </w:rPr>
        <w:t>st</w:t>
      </w:r>
      <w:r w:rsidRPr="004F0BE6">
        <w:rPr>
          <w:rFonts w:ascii="Arial" w:hAnsi="Arial" w:cs="Arial"/>
          <w:sz w:val="20"/>
          <w:szCs w:val="20"/>
          <w:lang w:val="en-US" w:eastAsia="ja-JP"/>
        </w:rPr>
        <w:t xml:space="preserve"> PUSCH per CG period.</w:t>
      </w:r>
    </w:p>
    <w:p w14:paraId="7F6E664E"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 xml:space="preserve">The PUSCH is used in each of N consecutive slots per CG </w:t>
      </w:r>
      <w:proofErr w:type="gramStart"/>
      <w:r w:rsidRPr="004F0BE6">
        <w:rPr>
          <w:rFonts w:ascii="Arial" w:hAnsi="Arial" w:cs="Arial"/>
          <w:sz w:val="20"/>
          <w:szCs w:val="20"/>
          <w:lang w:val="en-US" w:eastAsia="ja-JP"/>
        </w:rPr>
        <w:t>period</w:t>
      </w:r>
      <w:proofErr w:type="gramEnd"/>
      <w:r w:rsidRPr="004F0BE6">
        <w:rPr>
          <w:rFonts w:ascii="Arial" w:hAnsi="Arial" w:cs="Arial"/>
          <w:i/>
          <w:iCs/>
          <w:sz w:val="20"/>
          <w:szCs w:val="20"/>
          <w:lang w:val="en-US" w:eastAsia="zh-CN"/>
        </w:rPr>
        <w:t xml:space="preserve"> </w:t>
      </w:r>
    </w:p>
    <w:p w14:paraId="4957C25C"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 xml:space="preserve">Note: N is configured independently from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respectively</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 xml:space="preserve">N configuration is independent from </w:t>
      </w:r>
      <w:proofErr w:type="spellStart"/>
      <w:r w:rsidRPr="004F0BE6">
        <w:rPr>
          <w:rFonts w:ascii="Arial" w:hAnsi="Arial" w:cs="Arial"/>
          <w:i/>
          <w:iCs/>
          <w:sz w:val="20"/>
          <w:szCs w:val="20"/>
          <w:lang w:val="en-US" w:eastAsia="zh-CN"/>
        </w:rPr>
        <w:t>cgRetransmissionTimer</w:t>
      </w:r>
      <w:proofErr w:type="spellEnd"/>
      <w:r w:rsidRPr="004F0BE6">
        <w:rPr>
          <w:rFonts w:ascii="Arial" w:hAnsi="Arial" w:cs="Arial"/>
          <w:sz w:val="20"/>
          <w:szCs w:val="20"/>
          <w:lang w:val="en-US" w:eastAsia="zh-CN"/>
        </w:rPr>
        <w:t xml:space="preserve"> configuration.</w:t>
      </w:r>
    </w:p>
    <w:p w14:paraId="46C81F5C" w14:textId="77777777" w:rsidR="00B33DED" w:rsidRPr="004F0BE6" w:rsidRDefault="00B33DED" w:rsidP="00B33DED">
      <w:pPr>
        <w:pStyle w:val="ListParagraph"/>
        <w:numPr>
          <w:ilvl w:val="0"/>
          <w:numId w:val="15"/>
        </w:numPr>
        <w:spacing w:line="252" w:lineRule="auto"/>
        <w:rPr>
          <w:rFonts w:ascii="Arial" w:hAnsi="Arial" w:cs="Arial"/>
          <w:sz w:val="20"/>
          <w:szCs w:val="20"/>
        </w:rPr>
      </w:pPr>
      <w:r w:rsidRPr="004F0BE6">
        <w:rPr>
          <w:rFonts w:ascii="Arial" w:hAnsi="Arial" w:cs="Arial"/>
          <w:sz w:val="20"/>
          <w:szCs w:val="20"/>
          <w:lang w:val="en-US"/>
        </w:rPr>
        <w:t>To determine corresponding slots for CG PUSCHs in a period of a multi-PUSCH CG configuration:</w:t>
      </w:r>
    </w:p>
    <w:p w14:paraId="0667E165" w14:textId="77777777" w:rsidR="00B33DED" w:rsidRPr="004F0BE6" w:rsidRDefault="00B33DED" w:rsidP="00B33DED">
      <w:pPr>
        <w:pStyle w:val="ListParagraph"/>
        <w:numPr>
          <w:ilvl w:val="1"/>
          <w:numId w:val="15"/>
        </w:numPr>
        <w:spacing w:line="252" w:lineRule="auto"/>
        <w:rPr>
          <w:rFonts w:ascii="Arial" w:hAnsi="Arial" w:cs="Arial"/>
          <w:sz w:val="20"/>
          <w:szCs w:val="20"/>
        </w:rPr>
      </w:pPr>
      <w:r w:rsidRPr="004F0BE6">
        <w:rPr>
          <w:rFonts w:ascii="Arial" w:hAnsi="Arial" w:cs="Arial"/>
          <w:sz w:val="20"/>
          <w:szCs w:val="20"/>
        </w:rPr>
        <w:t xml:space="preserve">For </w:t>
      </w:r>
      <w:r w:rsidRPr="004F0BE6">
        <w:rPr>
          <w:rFonts w:ascii="Arial" w:hAnsi="Arial" w:cs="Arial"/>
          <w:sz w:val="20"/>
          <w:szCs w:val="20"/>
          <w:lang w:val="en-US"/>
        </w:rPr>
        <w:t>the first PUSCH in the period, follow the legacy procedures.</w:t>
      </w:r>
    </w:p>
    <w:p w14:paraId="5A3E926B" w14:textId="77777777" w:rsidR="00B33DED" w:rsidRPr="004F0BE6" w:rsidRDefault="00B33DED" w:rsidP="00B33DED">
      <w:pPr>
        <w:pStyle w:val="ListParagraph"/>
        <w:numPr>
          <w:ilvl w:val="1"/>
          <w:numId w:val="15"/>
        </w:numPr>
        <w:spacing w:line="252" w:lineRule="auto"/>
        <w:rPr>
          <w:rFonts w:ascii="Arial" w:hAnsi="Arial" w:cs="Arial"/>
          <w:sz w:val="20"/>
          <w:szCs w:val="20"/>
        </w:rPr>
      </w:pPr>
      <w:r w:rsidRPr="004F0BE6">
        <w:rPr>
          <w:rFonts w:ascii="Arial" w:hAnsi="Arial" w:cs="Arial"/>
          <w:sz w:val="20"/>
          <w:szCs w:val="20"/>
          <w:lang w:val="en-US"/>
        </w:rPr>
        <w:t>For remaining PUSCHs in the period</w:t>
      </w:r>
    </w:p>
    <w:p w14:paraId="2D83EB96" w14:textId="77777777" w:rsidR="00B33DED" w:rsidRPr="004F0BE6" w:rsidRDefault="00B33DED" w:rsidP="00B33DED">
      <w:pPr>
        <w:pStyle w:val="ListParagraph"/>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ForType-1 and Type-2, reuse the corresponding procedures for NR-U by applying the RRC parameters N, instead</w:t>
      </w:r>
      <w:r w:rsidRPr="004F0BE6">
        <w:rPr>
          <w:rFonts w:ascii="Arial" w:hAnsi="Arial" w:cs="Arial"/>
          <w:sz w:val="20"/>
          <w:szCs w:val="20"/>
          <w:lang w:val="en-US" w:eastAsia="zh-CN"/>
        </w:rPr>
        <w:t xml:space="preserve"> of</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sz w:val="20"/>
          <w:szCs w:val="20"/>
          <w:lang w:val="en-US" w:eastAsia="zh-CN"/>
        </w:rPr>
        <w:t>, respectively.</w:t>
      </w:r>
    </w:p>
    <w:p w14:paraId="38F1B5BB"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FFS: Whether/How to further enhance for operation on TDD</w:t>
      </w:r>
    </w:p>
    <w:p w14:paraId="2BD5916A" w14:textId="77777777" w:rsidR="00B33DED" w:rsidRPr="006424FA" w:rsidRDefault="00B33DED" w:rsidP="00B33DED">
      <w:pPr>
        <w:rPr>
          <w:b/>
          <w:bCs/>
          <w:szCs w:val="20"/>
          <w:highlight w:val="green"/>
          <w:lang w:eastAsia="x-none"/>
        </w:rPr>
      </w:pPr>
      <w:r w:rsidRPr="006424FA">
        <w:rPr>
          <w:b/>
          <w:bCs/>
          <w:szCs w:val="20"/>
          <w:highlight w:val="green"/>
          <w:lang w:eastAsia="x-none"/>
        </w:rPr>
        <w:t>Agreement</w:t>
      </w:r>
    </w:p>
    <w:p w14:paraId="3B38581D" w14:textId="77777777" w:rsidR="00B33DED" w:rsidRPr="004F0BE6" w:rsidRDefault="00B33DED" w:rsidP="00B33DED">
      <w:pPr>
        <w:rPr>
          <w:rFonts w:cs="Arial"/>
          <w:szCs w:val="20"/>
          <w:lang w:eastAsia="x-none"/>
        </w:rPr>
      </w:pPr>
      <w:r w:rsidRPr="004F0BE6">
        <w:rPr>
          <w:rFonts w:cs="Arial"/>
          <w:szCs w:val="20"/>
          <w:lang w:eastAsia="x-none"/>
        </w:rPr>
        <w:t>For time domain resource allocation for multi-PUSCH CGs, support</w:t>
      </w:r>
    </w:p>
    <w:p w14:paraId="7B992ABF"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For TDRA determination (based on NR-U framework)</w:t>
      </w:r>
    </w:p>
    <w:p w14:paraId="3E09D5E7" w14:textId="77777777" w:rsidR="00B33DED" w:rsidRPr="004F0BE6" w:rsidRDefault="00B33DED" w:rsidP="00B33DED">
      <w:pPr>
        <w:pStyle w:val="ListParagraph"/>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rPr>
        <w:lastRenderedPageBreak/>
        <w:t>For Type-1, f</w:t>
      </w:r>
      <w:proofErr w:type="spellStart"/>
      <w:r w:rsidRPr="004F0BE6">
        <w:rPr>
          <w:rFonts w:ascii="Arial" w:hAnsi="Arial" w:cs="Arial"/>
          <w:sz w:val="20"/>
          <w:szCs w:val="20"/>
        </w:rPr>
        <w:t>ollow</w:t>
      </w:r>
      <w:proofErr w:type="spellEnd"/>
      <w:r w:rsidRPr="004F0BE6">
        <w:rPr>
          <w:rFonts w:ascii="Arial" w:hAnsi="Arial" w:cs="Arial"/>
          <w:sz w:val="20"/>
          <w:szCs w:val="20"/>
        </w:rPr>
        <w:t xml:space="preserve"> the rules </w:t>
      </w:r>
      <w:r w:rsidRPr="004F0BE6">
        <w:rPr>
          <w:rFonts w:ascii="Arial" w:hAnsi="Arial" w:cs="Arial"/>
          <w:sz w:val="20"/>
          <w:szCs w:val="20"/>
          <w:lang w:eastAsia="zh-CN"/>
        </w:rPr>
        <w:t>for DCI format 0_0 on UE specific search space, as defined in Clause 6.1.2.1.1 of TS 38.214</w:t>
      </w:r>
      <w:r w:rsidRPr="004F0BE6">
        <w:rPr>
          <w:rFonts w:ascii="Arial" w:hAnsi="Arial" w:cs="Arial"/>
          <w:sz w:val="20"/>
          <w:szCs w:val="20"/>
          <w:lang w:val="en-US" w:eastAsia="zh-CN"/>
        </w:rPr>
        <w:t>.</w:t>
      </w:r>
    </w:p>
    <w:p w14:paraId="1A5FC3C8" w14:textId="77777777" w:rsidR="00B33DED" w:rsidRPr="004F0BE6" w:rsidRDefault="00B33DED" w:rsidP="00B33DED">
      <w:pPr>
        <w:pStyle w:val="ListParagraph"/>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rPr>
        <w:t>Note: To determine the configuration of TDRA, PUSCH repetition type A is assumed according to description in 6.1.2.3 in 38.214 for Type-1.</w:t>
      </w:r>
    </w:p>
    <w:p w14:paraId="66E6805C" w14:textId="77777777" w:rsidR="00B33DED" w:rsidRPr="004F0BE6" w:rsidRDefault="00B33DED" w:rsidP="00B33DED">
      <w:pPr>
        <w:pStyle w:val="ListParagraph"/>
        <w:numPr>
          <w:ilvl w:val="3"/>
          <w:numId w:val="15"/>
        </w:numPr>
        <w:spacing w:line="240"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33D725CF" w14:textId="77777777" w:rsidR="00B33DED" w:rsidRPr="004F0BE6" w:rsidRDefault="00B33DED" w:rsidP="00B33DED">
      <w:pPr>
        <w:pStyle w:val="ListParagraph"/>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rPr>
        <w:t xml:space="preserve">For Type-2,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w:t>
      </w:r>
      <w:r w:rsidRPr="004F0BE6">
        <w:rPr>
          <w:rFonts w:ascii="Arial" w:hAnsi="Arial" w:cs="Arial"/>
          <w:sz w:val="20"/>
          <w:szCs w:val="20"/>
          <w:lang w:val="en-US"/>
        </w:rPr>
        <w:t xml:space="preserve">is determined by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associated with </w:t>
      </w:r>
      <w:r w:rsidRPr="004F0BE6">
        <w:rPr>
          <w:rFonts w:ascii="Arial" w:hAnsi="Arial" w:cs="Arial"/>
          <w:sz w:val="20"/>
          <w:szCs w:val="20"/>
          <w:lang w:val="en-US"/>
        </w:rPr>
        <w:t>activation DCI</w:t>
      </w:r>
      <w:r w:rsidRPr="004F0BE6">
        <w:rPr>
          <w:rFonts w:ascii="Arial" w:hAnsi="Arial" w:cs="Arial"/>
          <w:sz w:val="20"/>
          <w:szCs w:val="20"/>
        </w:rPr>
        <w:t>, as defined in Clause 6.1.2.1</w:t>
      </w:r>
      <w:r w:rsidRPr="004F0BE6">
        <w:rPr>
          <w:rFonts w:ascii="Arial" w:hAnsi="Arial" w:cs="Arial"/>
          <w:sz w:val="20"/>
          <w:szCs w:val="20"/>
          <w:lang w:val="en-US"/>
        </w:rPr>
        <w:t xml:space="preserve"> of TS 38.214.</w:t>
      </w:r>
    </w:p>
    <w:p w14:paraId="5FD24E9D" w14:textId="77777777" w:rsidR="00B33DED" w:rsidRPr="004F0BE6" w:rsidRDefault="00B33DED" w:rsidP="00B33DED">
      <w:pPr>
        <w:pStyle w:val="ListParagraph"/>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rPr>
        <w:t xml:space="preserve">Note: The DCI format for activation DCI with </w:t>
      </w:r>
      <w:proofErr w:type="spellStart"/>
      <w:r w:rsidRPr="004F0BE6">
        <w:rPr>
          <w:rFonts w:ascii="Arial" w:hAnsi="Arial" w:cs="Arial"/>
          <w:sz w:val="20"/>
          <w:szCs w:val="20"/>
        </w:rPr>
        <w:t>pusch-RepTypeA</w:t>
      </w:r>
      <w:proofErr w:type="spellEnd"/>
      <w:r w:rsidRPr="004F0BE6">
        <w:rPr>
          <w:rFonts w:ascii="Arial" w:hAnsi="Arial" w:cs="Arial"/>
          <w:sz w:val="20"/>
          <w:szCs w:val="20"/>
          <w:lang w:val="en-US"/>
        </w:rPr>
        <w:t xml:space="preserve"> is applicable. </w:t>
      </w:r>
    </w:p>
    <w:p w14:paraId="221EC3C4" w14:textId="77777777" w:rsidR="00B33DED" w:rsidRPr="004F0BE6" w:rsidRDefault="00B33DED" w:rsidP="00B33DED">
      <w:pPr>
        <w:pStyle w:val="ListParagraph"/>
        <w:numPr>
          <w:ilvl w:val="3"/>
          <w:numId w:val="15"/>
        </w:numPr>
        <w:spacing w:line="240"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1148EACE"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N is configured by higher layers</w:t>
      </w:r>
    </w:p>
    <w:p w14:paraId="3564A7F2"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A single SLIV is determined from TDRA.</w:t>
      </w:r>
    </w:p>
    <w:p w14:paraId="718BB0D9" w14:textId="77777777" w:rsidR="00B33DED" w:rsidRPr="004F0BE6" w:rsidRDefault="00B33DED" w:rsidP="00B33DED">
      <w:pPr>
        <w:pStyle w:val="ListParagraph"/>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The SLIV used for 1</w:t>
      </w:r>
      <w:r w:rsidRPr="004F0BE6">
        <w:rPr>
          <w:rFonts w:ascii="Arial" w:hAnsi="Arial" w:cs="Arial"/>
          <w:sz w:val="20"/>
          <w:szCs w:val="20"/>
          <w:vertAlign w:val="superscript"/>
          <w:lang w:val="en-US" w:eastAsia="ja-JP"/>
        </w:rPr>
        <w:t>st</w:t>
      </w:r>
      <w:r w:rsidRPr="004F0BE6">
        <w:rPr>
          <w:rFonts w:ascii="Arial" w:hAnsi="Arial" w:cs="Arial"/>
          <w:sz w:val="20"/>
          <w:szCs w:val="20"/>
          <w:lang w:val="en-US" w:eastAsia="ja-JP"/>
        </w:rPr>
        <w:t xml:space="preserve"> PUSCH per CG period.</w:t>
      </w:r>
    </w:p>
    <w:p w14:paraId="170C6F0B"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 xml:space="preserve">The PUSCH is used in each of N consecutive slots per CG </w:t>
      </w:r>
      <w:proofErr w:type="gramStart"/>
      <w:r w:rsidRPr="004F0BE6">
        <w:rPr>
          <w:rFonts w:ascii="Arial" w:hAnsi="Arial" w:cs="Arial"/>
          <w:sz w:val="20"/>
          <w:szCs w:val="20"/>
          <w:lang w:val="en-US" w:eastAsia="ja-JP"/>
        </w:rPr>
        <w:t>period</w:t>
      </w:r>
      <w:proofErr w:type="gramEnd"/>
    </w:p>
    <w:p w14:paraId="530CB65D"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 xml:space="preserve">Note: N is configured independently from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respectively</w:t>
      </w:r>
      <w:r w:rsidRPr="004F0BE6">
        <w:rPr>
          <w:rFonts w:ascii="Arial" w:hAnsi="Arial" w:cs="Arial"/>
          <w:i/>
          <w:iCs/>
          <w:sz w:val="20"/>
          <w:szCs w:val="20"/>
          <w:lang w:val="en-US" w:eastAsia="zh-CN"/>
        </w:rPr>
        <w:t>.</w:t>
      </w:r>
      <w:r w:rsidRPr="004F0BE6">
        <w:rPr>
          <w:rFonts w:ascii="Arial" w:hAnsi="Arial" w:cs="Arial"/>
          <w:sz w:val="20"/>
          <w:szCs w:val="20"/>
          <w:lang w:val="en-US" w:eastAsia="zh-CN"/>
        </w:rPr>
        <w:t xml:space="preserve"> N configuration is independent from </w:t>
      </w:r>
      <w:proofErr w:type="spellStart"/>
      <w:r w:rsidRPr="004F0BE6">
        <w:rPr>
          <w:rFonts w:ascii="Arial" w:hAnsi="Arial" w:cs="Arial"/>
          <w:i/>
          <w:iCs/>
          <w:sz w:val="20"/>
          <w:szCs w:val="20"/>
          <w:lang w:val="en-US" w:eastAsia="zh-CN"/>
        </w:rPr>
        <w:t>cgRetransmissionTimer</w:t>
      </w:r>
      <w:proofErr w:type="spellEnd"/>
      <w:r w:rsidRPr="004F0BE6">
        <w:rPr>
          <w:rFonts w:ascii="Arial" w:hAnsi="Arial" w:cs="Arial"/>
          <w:sz w:val="20"/>
          <w:szCs w:val="20"/>
          <w:lang w:val="en-US" w:eastAsia="zh-CN"/>
        </w:rPr>
        <w:t xml:space="preserve"> configuration.</w:t>
      </w:r>
    </w:p>
    <w:p w14:paraId="29BCDE8F" w14:textId="77777777" w:rsidR="00B33DED" w:rsidRPr="004F0BE6" w:rsidRDefault="00B33DED" w:rsidP="00B33DED">
      <w:pPr>
        <w:pStyle w:val="ListParagraph"/>
        <w:numPr>
          <w:ilvl w:val="0"/>
          <w:numId w:val="15"/>
        </w:numPr>
        <w:spacing w:line="240" w:lineRule="auto"/>
        <w:rPr>
          <w:rFonts w:ascii="Arial" w:hAnsi="Arial" w:cs="Arial"/>
          <w:sz w:val="20"/>
          <w:szCs w:val="20"/>
        </w:rPr>
      </w:pPr>
      <w:r w:rsidRPr="004F0BE6">
        <w:rPr>
          <w:rFonts w:ascii="Arial" w:hAnsi="Arial" w:cs="Arial"/>
          <w:sz w:val="20"/>
          <w:szCs w:val="20"/>
          <w:lang w:val="en-US"/>
        </w:rPr>
        <w:t>To determine corresponding slots for CG PUSCHs in a period of a multi-PUSCH CG configuration:</w:t>
      </w:r>
    </w:p>
    <w:p w14:paraId="4DB2E672" w14:textId="77777777" w:rsidR="00B33DED" w:rsidRPr="004F0BE6" w:rsidRDefault="00B33DED" w:rsidP="00B33DED">
      <w:pPr>
        <w:pStyle w:val="ListParagraph"/>
        <w:numPr>
          <w:ilvl w:val="1"/>
          <w:numId w:val="15"/>
        </w:numPr>
        <w:spacing w:line="240" w:lineRule="auto"/>
        <w:rPr>
          <w:rFonts w:ascii="Arial" w:hAnsi="Arial" w:cs="Arial"/>
          <w:sz w:val="20"/>
          <w:szCs w:val="20"/>
        </w:rPr>
      </w:pPr>
      <w:r w:rsidRPr="004F0BE6">
        <w:rPr>
          <w:rFonts w:ascii="Arial" w:hAnsi="Arial" w:cs="Arial"/>
          <w:sz w:val="20"/>
          <w:szCs w:val="20"/>
        </w:rPr>
        <w:t xml:space="preserve">For </w:t>
      </w:r>
      <w:r w:rsidRPr="004F0BE6">
        <w:rPr>
          <w:rFonts w:ascii="Arial" w:hAnsi="Arial" w:cs="Arial"/>
          <w:sz w:val="20"/>
          <w:szCs w:val="20"/>
          <w:lang w:val="en-US"/>
        </w:rPr>
        <w:t>the first PUSCH in the period, follow the legacy procedures.</w:t>
      </w:r>
    </w:p>
    <w:p w14:paraId="633F7CBA" w14:textId="77777777" w:rsidR="00B33DED" w:rsidRPr="004F0BE6" w:rsidRDefault="00B33DED" w:rsidP="00B33DED">
      <w:pPr>
        <w:pStyle w:val="ListParagraph"/>
        <w:numPr>
          <w:ilvl w:val="1"/>
          <w:numId w:val="15"/>
        </w:numPr>
        <w:spacing w:line="240" w:lineRule="auto"/>
        <w:rPr>
          <w:rFonts w:ascii="Arial" w:hAnsi="Arial" w:cs="Arial"/>
          <w:sz w:val="20"/>
          <w:szCs w:val="20"/>
        </w:rPr>
      </w:pPr>
      <w:r w:rsidRPr="004F0BE6">
        <w:rPr>
          <w:rFonts w:ascii="Arial" w:hAnsi="Arial" w:cs="Arial"/>
          <w:sz w:val="20"/>
          <w:szCs w:val="20"/>
          <w:lang w:val="en-US"/>
        </w:rPr>
        <w:t>For remaining PUSCHs in the period</w:t>
      </w:r>
    </w:p>
    <w:p w14:paraId="15A0D931" w14:textId="77777777" w:rsidR="00B33DED" w:rsidRPr="004F0BE6" w:rsidRDefault="00B33DED" w:rsidP="00B33DED">
      <w:pPr>
        <w:pStyle w:val="ListParagraph"/>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ForType-1 and Type-2, reuse the corresponding procedures for NR-U by applying the RRC parameters N, instead</w:t>
      </w:r>
      <w:r w:rsidRPr="004F0BE6">
        <w:rPr>
          <w:rFonts w:ascii="Arial" w:hAnsi="Arial" w:cs="Arial"/>
          <w:sz w:val="20"/>
          <w:szCs w:val="20"/>
          <w:lang w:val="en-US" w:eastAsia="zh-CN"/>
        </w:rPr>
        <w:t xml:space="preserve"> of</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sz w:val="20"/>
          <w:szCs w:val="20"/>
          <w:lang w:val="en-US" w:eastAsia="zh-CN"/>
        </w:rPr>
        <w:t>, respectively.</w:t>
      </w:r>
    </w:p>
    <w:p w14:paraId="56B8FCAC" w14:textId="77777777" w:rsidR="00B33DED" w:rsidRDefault="00B33DED" w:rsidP="00B33DED">
      <w:pPr>
        <w:rPr>
          <w:b/>
          <w:bCs/>
          <w:highlight w:val="cyan"/>
          <w:lang w:eastAsia="zh-CN"/>
        </w:rPr>
      </w:pPr>
    </w:p>
    <w:p w14:paraId="11C24474" w14:textId="77777777" w:rsidR="00B33DED" w:rsidRPr="005A32A7" w:rsidRDefault="00B33DED" w:rsidP="00B33DED">
      <w:pPr>
        <w:rPr>
          <w:b/>
          <w:bCs/>
          <w:lang w:eastAsia="zh-CN"/>
        </w:rPr>
      </w:pPr>
      <w:r>
        <w:rPr>
          <w:b/>
          <w:bCs/>
          <w:highlight w:val="cyan"/>
          <w:lang w:eastAsia="zh-CN"/>
        </w:rPr>
        <w:t>HARQ ID design</w:t>
      </w:r>
      <w:r w:rsidRPr="006A24DE">
        <w:rPr>
          <w:b/>
          <w:bCs/>
          <w:highlight w:val="cyan"/>
          <w:lang w:eastAsia="zh-CN"/>
        </w:rPr>
        <w:t>:</w:t>
      </w:r>
    </w:p>
    <w:p w14:paraId="64C8D42E" w14:textId="77777777" w:rsidR="00B33DED" w:rsidRPr="00CC0FD2" w:rsidRDefault="00B33DED" w:rsidP="00B33DED">
      <w:pPr>
        <w:rPr>
          <w:rFonts w:cs="Arial"/>
          <w:b/>
          <w:bCs/>
          <w:highlight w:val="green"/>
          <w:lang w:eastAsia="ja-JP"/>
        </w:rPr>
      </w:pPr>
      <w:r>
        <w:rPr>
          <w:rFonts w:cs="Arial"/>
          <w:b/>
          <w:bCs/>
          <w:highlight w:val="green"/>
          <w:lang w:eastAsia="ja-JP"/>
        </w:rPr>
        <w:t>Agreement</w:t>
      </w:r>
      <w:r w:rsidRPr="00CC0FD2">
        <w:rPr>
          <w:rFonts w:cs="Arial"/>
          <w:b/>
          <w:bCs/>
          <w:highlight w:val="green"/>
          <w:lang w:eastAsia="ja-JP"/>
        </w:rPr>
        <w:t>:</w:t>
      </w:r>
    </w:p>
    <w:p w14:paraId="0780D1D7" w14:textId="77777777" w:rsidR="00B33DED" w:rsidRPr="00CC0FD2" w:rsidRDefault="00B33DED" w:rsidP="00B33DED">
      <w:pPr>
        <w:rPr>
          <w:rFonts w:cs="Arial"/>
          <w:lang w:eastAsia="ja-JP"/>
        </w:rPr>
      </w:pPr>
      <w:r w:rsidRPr="00CC0FD2">
        <w:rPr>
          <w:rFonts w:cs="Arial"/>
          <w:lang w:eastAsia="ja-JP"/>
        </w:rPr>
        <w:t>With respect to the agreement on HARQ process ID determination for multi-PUSCH Cg in RAN1#112bis-e, support the following:</w:t>
      </w:r>
    </w:p>
    <w:p w14:paraId="73FED282" w14:textId="77777777" w:rsidR="00B33DED" w:rsidRPr="004F0BE6" w:rsidRDefault="00B33DED">
      <w:pPr>
        <w:pStyle w:val="ListParagraph"/>
        <w:numPr>
          <w:ilvl w:val="0"/>
          <w:numId w:val="25"/>
        </w:numPr>
        <w:rPr>
          <w:rFonts w:ascii="Arial" w:hAnsi="Arial" w:cs="Arial"/>
          <w:sz w:val="20"/>
          <w:szCs w:val="20"/>
          <w:lang w:eastAsia="ja-JP"/>
        </w:rPr>
      </w:pPr>
      <w:r w:rsidRPr="004F0BE6">
        <w:rPr>
          <w:rFonts w:ascii="Arial" w:hAnsi="Arial" w:cs="Arial"/>
          <w:sz w:val="20"/>
          <w:szCs w:val="20"/>
          <w:lang w:eastAsia="ja-JP"/>
        </w:rPr>
        <w:t>Y=1</w:t>
      </w:r>
    </w:p>
    <w:p w14:paraId="11DEC847" w14:textId="77777777" w:rsidR="00B33DED" w:rsidRPr="004F0BE6" w:rsidRDefault="00B33DED">
      <w:pPr>
        <w:pStyle w:val="ListParagraph"/>
        <w:numPr>
          <w:ilvl w:val="0"/>
          <w:numId w:val="25"/>
        </w:numPr>
        <w:rPr>
          <w:rFonts w:ascii="Arial" w:hAnsi="Arial" w:cs="Arial"/>
          <w:sz w:val="20"/>
          <w:szCs w:val="20"/>
          <w:lang w:eastAsia="ja-JP"/>
        </w:rPr>
      </w:pPr>
      <w:r w:rsidRPr="004F0BE6">
        <w:rPr>
          <w:rFonts w:ascii="Arial" w:hAnsi="Arial" w:cs="Arial"/>
          <w:sz w:val="20"/>
          <w:szCs w:val="20"/>
          <w:lang w:eastAsia="ja-JP"/>
        </w:rPr>
        <w:t>Offset 1=0 (i.e., remove Offset 1)</w:t>
      </w:r>
    </w:p>
    <w:p w14:paraId="2AB619CC" w14:textId="77777777" w:rsidR="00B33DED" w:rsidRPr="004F0BE6" w:rsidRDefault="00B33DED">
      <w:pPr>
        <w:pStyle w:val="ListParagraph"/>
        <w:numPr>
          <w:ilvl w:val="0"/>
          <w:numId w:val="25"/>
        </w:numPr>
        <w:rPr>
          <w:rFonts w:ascii="Arial" w:hAnsi="Arial" w:cs="Arial"/>
          <w:sz w:val="20"/>
          <w:szCs w:val="20"/>
          <w:lang w:eastAsia="ja-JP"/>
        </w:rPr>
      </w:pPr>
      <w:r w:rsidRPr="004F0BE6">
        <w:rPr>
          <w:rFonts w:ascii="Arial" w:hAnsi="Arial" w:cs="Arial"/>
          <w:sz w:val="20"/>
          <w:szCs w:val="20"/>
          <w:lang w:eastAsia="ja-JP"/>
        </w:rPr>
        <w:t>Offset 2=0 (i.e., remove Offset 2)</w:t>
      </w:r>
    </w:p>
    <w:p w14:paraId="27085DF5" w14:textId="77777777" w:rsidR="00B33DED" w:rsidRPr="00E35636" w:rsidRDefault="00B33DED" w:rsidP="00B33DED">
      <w:pPr>
        <w:rPr>
          <w:rFonts w:cs="Arial"/>
          <w:b/>
          <w:bCs/>
          <w:szCs w:val="18"/>
          <w:highlight w:val="green"/>
        </w:rPr>
      </w:pPr>
      <w:r w:rsidRPr="00E35636">
        <w:rPr>
          <w:rFonts w:cs="Arial"/>
          <w:b/>
          <w:bCs/>
          <w:szCs w:val="18"/>
          <w:highlight w:val="green"/>
        </w:rPr>
        <w:t>Agreement</w:t>
      </w:r>
    </w:p>
    <w:p w14:paraId="07095859" w14:textId="77777777" w:rsidR="00B33DED" w:rsidRPr="00E35636" w:rsidRDefault="00B33DED" w:rsidP="00B33DED">
      <w:pPr>
        <w:rPr>
          <w:lang w:eastAsia="x-none"/>
        </w:rPr>
      </w:pPr>
      <w:r w:rsidRPr="00E35636">
        <w:rPr>
          <w:rFonts w:cs="Arial"/>
          <w:szCs w:val="18"/>
        </w:rPr>
        <w:t>For determination of HARQ process Ids associated to PUSCHs in multi-PUSCHs CG assuming one TB per PUSCH:</w:t>
      </w:r>
    </w:p>
    <w:p w14:paraId="0C8F07BB" w14:textId="77777777" w:rsidR="00B33DED" w:rsidRPr="00E35636" w:rsidRDefault="00B33DED">
      <w:pPr>
        <w:numPr>
          <w:ilvl w:val="0"/>
          <w:numId w:val="26"/>
        </w:numPr>
        <w:spacing w:after="0" w:line="240" w:lineRule="auto"/>
        <w:rPr>
          <w:lang w:eastAsia="x-none"/>
        </w:rPr>
      </w:pPr>
      <w:r w:rsidRPr="00E35636">
        <w:rPr>
          <w:lang w:eastAsia="x-none"/>
        </w:rPr>
        <w:t>X is outside the floor operation</w:t>
      </w:r>
    </w:p>
    <w:p w14:paraId="662849A7" w14:textId="77777777" w:rsidR="00B33DED" w:rsidRPr="00E35636" w:rsidRDefault="00B33DED">
      <w:pPr>
        <w:numPr>
          <w:ilvl w:val="0"/>
          <w:numId w:val="26"/>
        </w:numPr>
        <w:spacing w:after="0" w:line="240" w:lineRule="auto"/>
        <w:rPr>
          <w:lang w:eastAsia="x-none"/>
        </w:rPr>
      </w:pPr>
      <w:r w:rsidRPr="00E35636">
        <w:rPr>
          <w:lang w:eastAsia="x-none"/>
        </w:rPr>
        <w:t>X= the number of configured PUSCHs in the CG period</w:t>
      </w:r>
    </w:p>
    <w:p w14:paraId="329E78C4" w14:textId="77777777" w:rsidR="00B33DED" w:rsidRDefault="00B33DED" w:rsidP="00B33DED">
      <w:pPr>
        <w:rPr>
          <w:lang w:eastAsia="x-none"/>
        </w:rPr>
      </w:pPr>
      <w:r>
        <w:rPr>
          <w:lang w:eastAsia="x-none"/>
        </w:rPr>
        <w:t xml:space="preserve">Send an LS to RAN2 to inform this agreement. </w:t>
      </w:r>
      <w:r w:rsidRPr="000038C1">
        <w:rPr>
          <w:highlight w:val="yellow"/>
          <w:lang w:eastAsia="x-none"/>
        </w:rPr>
        <w:t>LS is endorsed in R1-230XXXX.</w:t>
      </w:r>
    </w:p>
    <w:p w14:paraId="048BBCAA" w14:textId="77777777" w:rsidR="00B33DED" w:rsidRPr="001F61C8" w:rsidRDefault="00B33DED" w:rsidP="00B33DED">
      <w:pPr>
        <w:rPr>
          <w:rFonts w:cs="Times"/>
          <w:b/>
          <w:bCs/>
          <w:highlight w:val="green"/>
          <w:lang w:eastAsia="x-none"/>
        </w:rPr>
      </w:pPr>
      <w:r w:rsidRPr="001F61C8">
        <w:rPr>
          <w:rFonts w:cs="Times"/>
          <w:b/>
          <w:bCs/>
          <w:highlight w:val="green"/>
          <w:lang w:eastAsia="x-none"/>
        </w:rPr>
        <w:t>Agreement</w:t>
      </w:r>
    </w:p>
    <w:p w14:paraId="7FD187D7" w14:textId="77777777" w:rsidR="00B33DED" w:rsidRPr="008E4F7B" w:rsidRDefault="00B33DED" w:rsidP="00B33DED">
      <w:pPr>
        <w:rPr>
          <w:rFonts w:cs="Arial"/>
          <w:szCs w:val="20"/>
          <w:lang w:eastAsia="x-none"/>
        </w:rPr>
      </w:pPr>
      <w:r w:rsidRPr="008E4F7B">
        <w:rPr>
          <w:rFonts w:cs="Arial"/>
          <w:szCs w:val="20"/>
          <w:lang w:eastAsia="x-none"/>
        </w:rPr>
        <w:t xml:space="preserve">The following working assumption is </w:t>
      </w:r>
      <w:proofErr w:type="gramStart"/>
      <w:r w:rsidRPr="008E4F7B">
        <w:rPr>
          <w:rFonts w:cs="Arial"/>
          <w:szCs w:val="20"/>
          <w:lang w:eastAsia="x-none"/>
        </w:rPr>
        <w:t>confirmed</w:t>
      </w:r>
      <w:proofErr w:type="gramEnd"/>
    </w:p>
    <w:p w14:paraId="24554B41" w14:textId="77777777" w:rsidR="00B33DED" w:rsidRDefault="00B33DED" w:rsidP="00B33DED">
      <w:pPr>
        <w:pStyle w:val="ListParagraph"/>
        <w:ind w:left="0"/>
        <w:rPr>
          <w:rFonts w:ascii="Arial" w:eastAsia="Times New Roman" w:hAnsi="Arial" w:cs="Arial"/>
          <w:sz w:val="20"/>
          <w:szCs w:val="20"/>
          <w:lang w:eastAsia="ko-KR"/>
        </w:rPr>
      </w:pPr>
      <w:r w:rsidRPr="008E4F7B">
        <w:rPr>
          <w:rFonts w:ascii="Arial" w:hAnsi="Arial" w:cs="Arial"/>
          <w:sz w:val="20"/>
          <w:szCs w:val="20"/>
          <w:lang w:val="en-US"/>
        </w:rPr>
        <w:t>(</w:t>
      </w:r>
      <w:r w:rsidRPr="008E4F7B">
        <w:rPr>
          <w:rFonts w:ascii="Arial" w:hAnsi="Arial" w:cs="Arial"/>
          <w:sz w:val="20"/>
          <w:szCs w:val="20"/>
          <w:highlight w:val="darkYellow"/>
          <w:lang w:val="en-US"/>
        </w:rPr>
        <w:t>Working Assumption</w:t>
      </w:r>
      <w:r w:rsidRPr="008E4F7B">
        <w:rPr>
          <w:rFonts w:ascii="Arial" w:hAnsi="Arial" w:cs="Arial"/>
          <w:sz w:val="20"/>
          <w:szCs w:val="20"/>
          <w:lang w:val="en-US"/>
        </w:rPr>
        <w:t xml:space="preserve">) The HARQ process ID of the remaining configured/valid CG PUSCHs in the period is determined by incrementing the HARQ process ID of the preceding PUSCH in the period by one with module operation with </w:t>
      </w:r>
      <w:proofErr w:type="spellStart"/>
      <w:r w:rsidRPr="008E4F7B">
        <w:rPr>
          <w:rFonts w:ascii="Arial" w:eastAsia="Times New Roman" w:hAnsi="Arial" w:cs="Arial"/>
          <w:i/>
          <w:sz w:val="20"/>
          <w:szCs w:val="20"/>
          <w:lang w:eastAsia="ko-KR"/>
        </w:rPr>
        <w:t>nrofHARQ</w:t>
      </w:r>
      <w:proofErr w:type="spellEnd"/>
      <w:r w:rsidRPr="008E4F7B">
        <w:rPr>
          <w:rFonts w:ascii="Arial" w:eastAsia="Times New Roman" w:hAnsi="Arial" w:cs="Arial"/>
          <w:i/>
          <w:sz w:val="20"/>
          <w:szCs w:val="20"/>
          <w:lang w:eastAsia="ko-KR"/>
        </w:rPr>
        <w:t>-Processes</w:t>
      </w:r>
      <w:r w:rsidRPr="008E4F7B">
        <w:rPr>
          <w:rFonts w:ascii="Arial" w:eastAsia="Times New Roman" w:hAnsi="Arial" w:cs="Arial"/>
          <w:sz w:val="20"/>
          <w:szCs w:val="20"/>
          <w:lang w:eastAsia="ko-KR"/>
        </w:rPr>
        <w:t xml:space="preserve"> or module operation with (</w:t>
      </w:r>
      <w:proofErr w:type="spellStart"/>
      <w:r w:rsidRPr="008E4F7B">
        <w:rPr>
          <w:rFonts w:ascii="Arial" w:eastAsia="Times New Roman" w:hAnsi="Arial" w:cs="Arial"/>
          <w:i/>
          <w:sz w:val="20"/>
          <w:szCs w:val="20"/>
          <w:lang w:eastAsia="ko-KR"/>
        </w:rPr>
        <w:t>nrofHARQ</w:t>
      </w:r>
      <w:proofErr w:type="spellEnd"/>
      <w:r w:rsidRPr="008E4F7B">
        <w:rPr>
          <w:rFonts w:ascii="Arial" w:eastAsia="Times New Roman" w:hAnsi="Arial" w:cs="Arial"/>
          <w:i/>
          <w:sz w:val="20"/>
          <w:szCs w:val="20"/>
          <w:lang w:eastAsia="ko-KR"/>
        </w:rPr>
        <w:t>-Processes</w:t>
      </w:r>
      <w:r w:rsidRPr="008E4F7B">
        <w:rPr>
          <w:rFonts w:ascii="Arial" w:eastAsia="Times New Roman" w:hAnsi="Arial" w:cs="Arial"/>
          <w:sz w:val="20"/>
          <w:szCs w:val="20"/>
          <w:lang w:eastAsia="ko-KR"/>
        </w:rPr>
        <w:t xml:space="preserve"> + </w:t>
      </w:r>
      <w:r w:rsidRPr="008E4F7B">
        <w:rPr>
          <w:rFonts w:ascii="Arial" w:eastAsia="Times New Roman" w:hAnsi="Arial" w:cs="Arial"/>
          <w:i/>
          <w:sz w:val="20"/>
          <w:szCs w:val="20"/>
          <w:lang w:eastAsia="ko-KR"/>
        </w:rPr>
        <w:t>harq-ProcID-Offset2</w:t>
      </w:r>
      <w:r w:rsidRPr="008E4F7B">
        <w:rPr>
          <w:rFonts w:ascii="Arial" w:eastAsia="Times New Roman" w:hAnsi="Arial" w:cs="Arial"/>
          <w:sz w:val="20"/>
          <w:szCs w:val="20"/>
          <w:lang w:eastAsia="ko-KR"/>
        </w:rPr>
        <w:t>), whichever applicable.</w:t>
      </w:r>
    </w:p>
    <w:p w14:paraId="7734B1BC" w14:textId="77777777" w:rsidR="00B33DED" w:rsidRPr="008E4F7B" w:rsidRDefault="00B33DED" w:rsidP="00B33DED">
      <w:pPr>
        <w:pStyle w:val="ListParagraph"/>
        <w:ind w:left="0"/>
        <w:rPr>
          <w:rFonts w:ascii="Arial" w:hAnsi="Arial" w:cs="Arial"/>
          <w:sz w:val="20"/>
          <w:szCs w:val="20"/>
          <w:lang w:val="en-US"/>
        </w:rPr>
      </w:pPr>
    </w:p>
    <w:p w14:paraId="3B93712F" w14:textId="77777777" w:rsidR="00B33DED" w:rsidRPr="00EB55ED" w:rsidRDefault="00B33DED" w:rsidP="00B33DED">
      <w:pPr>
        <w:rPr>
          <w:rFonts w:cs="Arial"/>
          <w:b/>
          <w:bCs/>
          <w:sz w:val="24"/>
          <w:highlight w:val="green"/>
          <w:lang w:eastAsia="ja-JP"/>
        </w:rPr>
      </w:pPr>
      <w:r w:rsidRPr="00EB55ED">
        <w:rPr>
          <w:rFonts w:cs="Arial"/>
          <w:b/>
          <w:bCs/>
          <w:highlight w:val="green"/>
          <w:lang w:eastAsia="ja-JP"/>
        </w:rPr>
        <w:t>Agreement</w:t>
      </w:r>
    </w:p>
    <w:p w14:paraId="2269E387" w14:textId="77777777" w:rsidR="00B33DED" w:rsidRPr="002051F3" w:rsidRDefault="00B33DED" w:rsidP="00B33DED">
      <w:pPr>
        <w:rPr>
          <w:szCs w:val="18"/>
        </w:rPr>
      </w:pPr>
      <w:r w:rsidRPr="002051F3">
        <w:rPr>
          <w:szCs w:val="18"/>
        </w:rPr>
        <w:t>From RAN1 perspective, for determination of HARQ process IDs associated to PUSCHs in multi-PUSCHs CG assuming one TB per PUSCH:</w:t>
      </w:r>
    </w:p>
    <w:p w14:paraId="534A8882" w14:textId="77777777" w:rsidR="00B33DED" w:rsidRPr="00EB55ED" w:rsidRDefault="00B33DED">
      <w:pPr>
        <w:pStyle w:val="ListParagraph"/>
        <w:numPr>
          <w:ilvl w:val="0"/>
          <w:numId w:val="21"/>
        </w:numPr>
        <w:rPr>
          <w:rFonts w:ascii="Times New Roman" w:hAnsi="Times New Roman"/>
          <w:szCs w:val="20"/>
          <w:lang w:val="en-US"/>
        </w:rPr>
      </w:pPr>
      <w:r w:rsidRPr="00EB55ED">
        <w:rPr>
          <w:rFonts w:ascii="Times New Roman" w:hAnsi="Times New Roman"/>
          <w:szCs w:val="20"/>
          <w:lang w:val="en-US"/>
        </w:rPr>
        <w:lastRenderedPageBreak/>
        <w:t xml:space="preserve">The HARQ process ID for the first configured PUSCH in a period is determined based on the legacy CG procedure when cg-RetransmissionTimer is not configured, and applying the following formula, whichever is </w:t>
      </w:r>
      <w:proofErr w:type="gramStart"/>
      <w:r w:rsidRPr="00EB55ED">
        <w:rPr>
          <w:rFonts w:ascii="Times New Roman" w:hAnsi="Times New Roman"/>
          <w:szCs w:val="20"/>
          <w:lang w:val="en-US"/>
        </w:rPr>
        <w:t>applicable</w:t>
      </w:r>
      <w:proofErr w:type="gramEnd"/>
    </w:p>
    <w:p w14:paraId="6D63D497" w14:textId="77777777" w:rsidR="00B33DED" w:rsidRPr="00EB55ED" w:rsidRDefault="00B33DED">
      <w:pPr>
        <w:pStyle w:val="ListParagraph"/>
        <w:numPr>
          <w:ilvl w:val="1"/>
          <w:numId w:val="21"/>
        </w:numPr>
        <w:rPr>
          <w:rFonts w:ascii="Times New Roman" w:hAnsi="Times New Roman"/>
          <w:szCs w:val="20"/>
          <w:lang w:val="en-US"/>
        </w:rPr>
      </w:pPr>
      <w:r w:rsidRPr="00EB55ED">
        <w:rPr>
          <w:rFonts w:ascii="Times New Roman" w:eastAsia="Times New Roman" w:hAnsi="Times New Roman"/>
          <w:szCs w:val="20"/>
          <w:lang w:eastAsia="ko-KR"/>
        </w:rPr>
        <w:t>HARQ Process ID = [X*floor( (</w:t>
      </w:r>
      <w:proofErr w:type="spellStart"/>
      <w:r w:rsidRPr="00EB55ED">
        <w:rPr>
          <w:rFonts w:ascii="Times New Roman" w:eastAsia="Times New Roman" w:hAnsi="Times New Roman"/>
          <w:szCs w:val="20"/>
          <w:lang w:eastAsia="ko-KR"/>
        </w:rPr>
        <w:t>CURRENT_symbol</w:t>
      </w:r>
      <w:proofErr w:type="spellEnd"/>
      <w:r w:rsidRPr="00EB55ED">
        <w:rPr>
          <w:rFonts w:ascii="Times New Roman" w:eastAsia="Times New Roman" w:hAnsi="Times New Roman"/>
          <w:szCs w:val="20"/>
          <w:lang w:eastAsia="ko-KR"/>
        </w:rPr>
        <w:t xml:space="preserve"> ) / </w:t>
      </w:r>
      <w:r w:rsidRPr="00EB55ED">
        <w:rPr>
          <w:rFonts w:ascii="Times New Roman" w:eastAsia="Times New Roman" w:hAnsi="Times New Roman"/>
          <w:i/>
          <w:szCs w:val="20"/>
          <w:lang w:eastAsia="ko-KR"/>
        </w:rPr>
        <w:t>periodicity</w:t>
      </w:r>
      <w:r w:rsidRPr="00EB55ED">
        <w:rPr>
          <w:rFonts w:ascii="Times New Roman" w:eastAsia="Times New Roman" w:hAnsi="Times New Roman"/>
          <w:szCs w:val="20"/>
          <w:lang w:eastAsia="ko-KR"/>
        </w:rPr>
        <w:t xml:space="preserve">)] modulo </w:t>
      </w:r>
      <w:proofErr w:type="spellStart"/>
      <w:r w:rsidRPr="00EB55ED">
        <w:rPr>
          <w:rFonts w:ascii="Times New Roman" w:eastAsia="Times New Roman" w:hAnsi="Times New Roman"/>
          <w:i/>
          <w:szCs w:val="20"/>
          <w:lang w:eastAsia="ko-KR"/>
        </w:rPr>
        <w:t>nrofHARQ</w:t>
      </w:r>
      <w:proofErr w:type="spellEnd"/>
      <w:r w:rsidRPr="00EB55ED">
        <w:rPr>
          <w:rFonts w:ascii="Times New Roman" w:eastAsia="Times New Roman" w:hAnsi="Times New Roman"/>
          <w:i/>
          <w:szCs w:val="20"/>
          <w:lang w:eastAsia="ko-KR"/>
        </w:rPr>
        <w:t>-Processes</w:t>
      </w:r>
    </w:p>
    <w:p w14:paraId="29DF9E3E" w14:textId="77777777" w:rsidR="00B33DED" w:rsidRPr="00EB55ED" w:rsidRDefault="00B33DED">
      <w:pPr>
        <w:pStyle w:val="ListParagraph"/>
        <w:numPr>
          <w:ilvl w:val="1"/>
          <w:numId w:val="21"/>
        </w:numPr>
        <w:rPr>
          <w:rFonts w:ascii="Times New Roman" w:hAnsi="Times New Roman"/>
          <w:szCs w:val="20"/>
          <w:lang w:val="en-US"/>
        </w:rPr>
      </w:pPr>
      <w:r w:rsidRPr="00EB55ED">
        <w:rPr>
          <w:rFonts w:ascii="Times New Roman" w:eastAsia="Times New Roman" w:hAnsi="Times New Roman"/>
          <w:szCs w:val="20"/>
          <w:lang w:eastAsia="ko-KR"/>
        </w:rPr>
        <w:t>HARQ Process ID = [X*floor((</w:t>
      </w:r>
      <w:proofErr w:type="spellStart"/>
      <w:r w:rsidRPr="00EB55ED">
        <w:rPr>
          <w:rFonts w:ascii="Times New Roman" w:eastAsia="Times New Roman" w:hAnsi="Times New Roman"/>
          <w:szCs w:val="20"/>
          <w:lang w:eastAsia="ko-KR"/>
        </w:rPr>
        <w:t>CURRENT_symbol</w:t>
      </w:r>
      <w:proofErr w:type="spellEnd"/>
      <w:r w:rsidRPr="00EB55ED">
        <w:rPr>
          <w:rFonts w:ascii="Times New Roman" w:eastAsia="Times New Roman" w:hAnsi="Times New Roman"/>
          <w:szCs w:val="20"/>
          <w:lang w:eastAsia="ko-KR"/>
        </w:rPr>
        <w:t xml:space="preserve"> ) / </w:t>
      </w:r>
      <w:r w:rsidRPr="00EB55ED">
        <w:rPr>
          <w:rFonts w:ascii="Times New Roman" w:eastAsia="Times New Roman" w:hAnsi="Times New Roman"/>
          <w:i/>
          <w:szCs w:val="20"/>
          <w:lang w:eastAsia="ko-KR"/>
        </w:rPr>
        <w:t>periodicity</w:t>
      </w:r>
      <w:r w:rsidRPr="00EB55ED">
        <w:rPr>
          <w:rFonts w:ascii="Times New Roman" w:eastAsia="Times New Roman" w:hAnsi="Times New Roman"/>
          <w:szCs w:val="20"/>
          <w:lang w:eastAsia="ko-KR"/>
        </w:rPr>
        <w:t xml:space="preserve">)] modulo </w:t>
      </w:r>
      <w:proofErr w:type="spellStart"/>
      <w:r w:rsidRPr="00EB55ED">
        <w:rPr>
          <w:rFonts w:ascii="Times New Roman" w:eastAsia="Times New Roman" w:hAnsi="Times New Roman"/>
          <w:i/>
          <w:szCs w:val="20"/>
          <w:lang w:eastAsia="ko-KR"/>
        </w:rPr>
        <w:t>nrofHARQ</w:t>
      </w:r>
      <w:proofErr w:type="spellEnd"/>
      <w:r w:rsidRPr="00EB55ED">
        <w:rPr>
          <w:rFonts w:ascii="Times New Roman" w:eastAsia="Times New Roman" w:hAnsi="Times New Roman"/>
          <w:i/>
          <w:szCs w:val="20"/>
          <w:lang w:eastAsia="ko-KR"/>
        </w:rPr>
        <w:t>-Processes</w:t>
      </w:r>
      <w:r w:rsidRPr="00EB55ED">
        <w:rPr>
          <w:rFonts w:ascii="Times New Roman" w:eastAsia="Times New Roman" w:hAnsi="Times New Roman"/>
          <w:szCs w:val="20"/>
          <w:lang w:eastAsia="ko-KR"/>
        </w:rPr>
        <w:t xml:space="preserve"> + </w:t>
      </w:r>
      <w:r w:rsidRPr="00EB55ED">
        <w:rPr>
          <w:rFonts w:ascii="Times New Roman" w:eastAsia="Times New Roman" w:hAnsi="Times New Roman"/>
          <w:i/>
          <w:szCs w:val="20"/>
          <w:lang w:eastAsia="ko-KR"/>
        </w:rPr>
        <w:t>harq-ProcID-Offset2</w:t>
      </w:r>
    </w:p>
    <w:p w14:paraId="02C66DE5" w14:textId="77777777" w:rsidR="00B33DED" w:rsidRPr="00EB55ED" w:rsidRDefault="00B33DED">
      <w:pPr>
        <w:pStyle w:val="ListParagraph"/>
        <w:numPr>
          <w:ilvl w:val="2"/>
          <w:numId w:val="21"/>
        </w:numPr>
        <w:rPr>
          <w:rFonts w:ascii="Times New Roman" w:hAnsi="Times New Roman"/>
          <w:szCs w:val="20"/>
          <w:lang w:val="en-US"/>
        </w:rPr>
      </w:pPr>
      <w:r w:rsidRPr="00EB55ED">
        <w:rPr>
          <w:rFonts w:ascii="Times New Roman" w:hAnsi="Times New Roman"/>
          <w:szCs w:val="20"/>
          <w:lang w:val="en-US"/>
        </w:rPr>
        <w:t>X= the number of configured PUSCHs in the CG period</w:t>
      </w:r>
    </w:p>
    <w:p w14:paraId="1172949B" w14:textId="77777777" w:rsidR="00B33DED" w:rsidRPr="00EB55ED" w:rsidRDefault="00B33DED">
      <w:pPr>
        <w:pStyle w:val="ListParagraph"/>
        <w:numPr>
          <w:ilvl w:val="0"/>
          <w:numId w:val="21"/>
        </w:numPr>
        <w:rPr>
          <w:rFonts w:ascii="Times New Roman" w:hAnsi="Times New Roman"/>
          <w:szCs w:val="20"/>
          <w:lang w:val="en-US"/>
        </w:rPr>
      </w:pPr>
      <w:r w:rsidRPr="00EB55ED">
        <w:rPr>
          <w:rFonts w:ascii="Times New Roman" w:hAnsi="Times New Roman"/>
          <w:szCs w:val="20"/>
          <w:lang w:val="en-US"/>
        </w:rPr>
        <w:t xml:space="preserve">The HARQ process ID of the remaining configured </w:t>
      </w:r>
      <w:r w:rsidRPr="00EB55ED">
        <w:rPr>
          <w:rFonts w:ascii="Times New Roman" w:hAnsi="Times New Roman"/>
          <w:color w:val="FF0000"/>
          <w:szCs w:val="20"/>
          <w:lang w:val="en-US"/>
        </w:rPr>
        <w:t>and</w:t>
      </w:r>
      <w:r w:rsidRPr="00EB55ED">
        <w:rPr>
          <w:rFonts w:ascii="Times New Roman" w:hAnsi="Times New Roman"/>
          <w:szCs w:val="20"/>
          <w:lang w:val="en-US"/>
        </w:rPr>
        <w:t xml:space="preserve"> valid CG PUSCHs in the period is determined by incrementing the HARQ process ID of the preceding PUSCH in the period by one with module operation with </w:t>
      </w:r>
      <w:proofErr w:type="spellStart"/>
      <w:r w:rsidRPr="00EB55ED">
        <w:rPr>
          <w:rFonts w:ascii="Times New Roman" w:eastAsia="Times New Roman" w:hAnsi="Times New Roman"/>
          <w:i/>
          <w:szCs w:val="20"/>
          <w:lang w:eastAsia="ko-KR"/>
        </w:rPr>
        <w:t>nrofHARQ</w:t>
      </w:r>
      <w:proofErr w:type="spellEnd"/>
      <w:r w:rsidRPr="00EB55ED">
        <w:rPr>
          <w:rFonts w:ascii="Times New Roman" w:eastAsia="Times New Roman" w:hAnsi="Times New Roman"/>
          <w:i/>
          <w:szCs w:val="20"/>
          <w:lang w:eastAsia="ko-KR"/>
        </w:rPr>
        <w:t>-Processes</w:t>
      </w:r>
      <w:r w:rsidRPr="00EB55ED">
        <w:rPr>
          <w:rFonts w:ascii="Times New Roman" w:eastAsia="Times New Roman" w:hAnsi="Times New Roman"/>
          <w:szCs w:val="20"/>
          <w:lang w:eastAsia="ko-KR"/>
        </w:rPr>
        <w:t xml:space="preserve"> or module operation with (</w:t>
      </w:r>
      <w:proofErr w:type="spellStart"/>
      <w:r w:rsidRPr="00EB55ED">
        <w:rPr>
          <w:rFonts w:ascii="Times New Roman" w:eastAsia="Times New Roman" w:hAnsi="Times New Roman"/>
          <w:i/>
          <w:szCs w:val="20"/>
          <w:lang w:eastAsia="ko-KR"/>
        </w:rPr>
        <w:t>nrofHARQ</w:t>
      </w:r>
      <w:proofErr w:type="spellEnd"/>
      <w:r w:rsidRPr="00EB55ED">
        <w:rPr>
          <w:rFonts w:ascii="Times New Roman" w:eastAsia="Times New Roman" w:hAnsi="Times New Roman"/>
          <w:i/>
          <w:szCs w:val="20"/>
          <w:lang w:eastAsia="ko-KR"/>
        </w:rPr>
        <w:t>-Processes</w:t>
      </w:r>
      <w:r w:rsidRPr="00EB55ED">
        <w:rPr>
          <w:rFonts w:ascii="Times New Roman" w:eastAsia="Times New Roman" w:hAnsi="Times New Roman"/>
          <w:szCs w:val="20"/>
          <w:lang w:eastAsia="ko-KR"/>
        </w:rPr>
        <w:t xml:space="preserve"> + </w:t>
      </w:r>
      <w:r w:rsidRPr="00EB55ED">
        <w:rPr>
          <w:rFonts w:ascii="Times New Roman" w:eastAsia="Times New Roman" w:hAnsi="Times New Roman"/>
          <w:i/>
          <w:szCs w:val="20"/>
          <w:lang w:eastAsia="ko-KR"/>
        </w:rPr>
        <w:t>harq-ProcID-Offset2</w:t>
      </w:r>
      <w:r w:rsidRPr="00EB55ED">
        <w:rPr>
          <w:rFonts w:ascii="Times New Roman" w:eastAsia="Times New Roman" w:hAnsi="Times New Roman"/>
          <w:szCs w:val="20"/>
          <w:lang w:eastAsia="ko-KR"/>
        </w:rPr>
        <w:t>), whichever applicable.</w:t>
      </w:r>
    </w:p>
    <w:p w14:paraId="73BBAA71" w14:textId="77777777" w:rsidR="00B33DED" w:rsidRPr="00EB55ED" w:rsidRDefault="00B33DED">
      <w:pPr>
        <w:pStyle w:val="ListParagraph"/>
        <w:numPr>
          <w:ilvl w:val="0"/>
          <w:numId w:val="21"/>
        </w:numPr>
        <w:rPr>
          <w:rFonts w:ascii="Times New Roman" w:hAnsi="Times New Roman"/>
          <w:szCs w:val="20"/>
          <w:lang w:val="en-US"/>
        </w:rPr>
      </w:pPr>
      <w:r w:rsidRPr="00EB55ED">
        <w:rPr>
          <w:rFonts w:ascii="Times New Roman" w:eastAsia="Times New Roman" w:hAnsi="Times New Roman"/>
          <w:szCs w:val="20"/>
          <w:lang w:val="en-US" w:eastAsia="ko-KR"/>
        </w:rPr>
        <w:t xml:space="preserve">Note: A configured CG PUSCH is invalid if the CG PUSCH is dropped due to collision with DL symbol(s) indicated by </w:t>
      </w:r>
      <w:proofErr w:type="spellStart"/>
      <w:r w:rsidRPr="00EB55ED">
        <w:rPr>
          <w:rFonts w:ascii="Times New Roman" w:eastAsia="Times New Roman" w:hAnsi="Times New Roman"/>
          <w:i/>
          <w:iCs/>
          <w:szCs w:val="20"/>
          <w:lang w:val="en-US" w:eastAsia="ko-KR"/>
        </w:rPr>
        <w:t>tdd</w:t>
      </w:r>
      <w:proofErr w:type="spellEnd"/>
      <w:r w:rsidRPr="00EB55ED">
        <w:rPr>
          <w:rFonts w:ascii="Times New Roman" w:eastAsia="Times New Roman" w:hAnsi="Times New Roman"/>
          <w:i/>
          <w:iCs/>
          <w:szCs w:val="20"/>
          <w:lang w:val="en-US" w:eastAsia="ko-KR"/>
        </w:rPr>
        <w:t>-UL-DL-</w:t>
      </w:r>
      <w:proofErr w:type="spellStart"/>
      <w:r w:rsidRPr="00EB55ED">
        <w:rPr>
          <w:rFonts w:ascii="Times New Roman" w:eastAsia="Times New Roman" w:hAnsi="Times New Roman"/>
          <w:i/>
          <w:iCs/>
          <w:szCs w:val="20"/>
          <w:lang w:val="en-US" w:eastAsia="ko-KR"/>
        </w:rPr>
        <w:t>ConfigurationCommon</w:t>
      </w:r>
      <w:proofErr w:type="spellEnd"/>
      <w:r w:rsidRPr="00EB55ED">
        <w:rPr>
          <w:rFonts w:ascii="Times New Roman" w:eastAsia="Times New Roman" w:hAnsi="Times New Roman"/>
          <w:szCs w:val="20"/>
          <w:lang w:val="en-US" w:eastAsia="ko-KR"/>
        </w:rPr>
        <w:t xml:space="preserve"> or </w:t>
      </w:r>
      <w:proofErr w:type="spellStart"/>
      <w:r w:rsidRPr="00EB55ED">
        <w:rPr>
          <w:rFonts w:ascii="Times New Roman" w:eastAsia="Times New Roman" w:hAnsi="Times New Roman"/>
          <w:i/>
          <w:iCs/>
          <w:szCs w:val="20"/>
          <w:lang w:val="en-US" w:eastAsia="ko-KR"/>
        </w:rPr>
        <w:t>tdd</w:t>
      </w:r>
      <w:proofErr w:type="spellEnd"/>
      <w:r w:rsidRPr="00EB55ED">
        <w:rPr>
          <w:rFonts w:ascii="Times New Roman" w:eastAsia="Times New Roman" w:hAnsi="Times New Roman"/>
          <w:i/>
          <w:iCs/>
          <w:szCs w:val="20"/>
          <w:lang w:val="en-US" w:eastAsia="ko-KR"/>
        </w:rPr>
        <w:t>-UL-DL-</w:t>
      </w:r>
      <w:proofErr w:type="spellStart"/>
      <w:r w:rsidRPr="00EB55ED">
        <w:rPr>
          <w:rFonts w:ascii="Times New Roman" w:eastAsia="Times New Roman" w:hAnsi="Times New Roman"/>
          <w:i/>
          <w:iCs/>
          <w:szCs w:val="20"/>
          <w:lang w:val="en-US" w:eastAsia="ko-KR"/>
        </w:rPr>
        <w:t>ConfigurationDedicated</w:t>
      </w:r>
      <w:proofErr w:type="spellEnd"/>
      <w:r w:rsidRPr="00EB55ED">
        <w:rPr>
          <w:rFonts w:ascii="Times New Roman" w:eastAsia="Times New Roman" w:hAnsi="Times New Roman"/>
          <w:i/>
          <w:iCs/>
          <w:szCs w:val="20"/>
          <w:lang w:val="en-US" w:eastAsia="ko-KR"/>
        </w:rPr>
        <w:t xml:space="preserve"> or SSB</w:t>
      </w:r>
      <w:r w:rsidRPr="00EB55ED">
        <w:rPr>
          <w:rFonts w:ascii="Times New Roman" w:eastAsia="Times New Roman" w:hAnsi="Times New Roman"/>
          <w:szCs w:val="20"/>
          <w:lang w:val="en-US" w:eastAsia="ko-KR"/>
        </w:rPr>
        <w:t>.</w:t>
      </w:r>
    </w:p>
    <w:p w14:paraId="0186A15F" w14:textId="77777777" w:rsidR="00B33DED" w:rsidRDefault="00B33DED" w:rsidP="00B33DED">
      <w:pPr>
        <w:rPr>
          <w:lang w:eastAsia="x-none"/>
        </w:rPr>
      </w:pPr>
      <w:r>
        <w:rPr>
          <w:lang w:eastAsia="x-none"/>
        </w:rPr>
        <w:t>Send an LS to RAN2 to convey the above RAN1 agreement. Final LS is in R1-2306233.</w:t>
      </w:r>
    </w:p>
    <w:p w14:paraId="24E977C7" w14:textId="77777777" w:rsidR="00B33DED" w:rsidRDefault="00B33DED" w:rsidP="00B33DED">
      <w:pPr>
        <w:rPr>
          <w:lang w:eastAsia="ja-JP"/>
        </w:rPr>
      </w:pPr>
    </w:p>
    <w:p w14:paraId="2BA4E4F6" w14:textId="77777777" w:rsidR="00B33DED" w:rsidRDefault="00B33DED" w:rsidP="00B33DED">
      <w:pPr>
        <w:pStyle w:val="Heading3"/>
      </w:pPr>
      <w:r>
        <w:t xml:space="preserve">The 2nd </w:t>
      </w:r>
      <w:r w:rsidRPr="00F6665B">
        <w:t>objective</w:t>
      </w:r>
      <w:r>
        <w:t>:</w:t>
      </w:r>
    </w:p>
    <w:p w14:paraId="6FF08446" w14:textId="77777777" w:rsidR="00B33DED" w:rsidRPr="00190C89" w:rsidRDefault="00B33DED" w:rsidP="00B33DED">
      <w:pPr>
        <w:rPr>
          <w:lang w:val="en-GB" w:eastAsia="ja-JP"/>
        </w:rPr>
      </w:pPr>
      <w:r w:rsidRPr="00BF7FAD">
        <w:rPr>
          <w:rFonts w:cs="Times New Roman"/>
          <w:sz w:val="18"/>
          <w:szCs w:val="18"/>
          <w:highlight w:val="yellow"/>
        </w:rPr>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790F5DE3" w14:textId="77777777" w:rsidR="00B33DED" w:rsidRDefault="00B33DED" w:rsidP="00B33DED">
      <w:pPr>
        <w:rPr>
          <w:rFonts w:cs="Times"/>
          <w:b/>
          <w:bCs/>
          <w:highlight w:val="cyan"/>
          <w:lang w:eastAsia="zh-CN"/>
        </w:rPr>
      </w:pPr>
      <w:r>
        <w:rPr>
          <w:rFonts w:cs="Times"/>
          <w:b/>
          <w:bCs/>
          <w:highlight w:val="cyan"/>
          <w:lang w:eastAsia="zh-CN"/>
        </w:rPr>
        <w:t>General</w:t>
      </w:r>
    </w:p>
    <w:p w14:paraId="5D91B7A3" w14:textId="77777777" w:rsidR="00B33DED" w:rsidRPr="00725E67" w:rsidRDefault="00B33DED" w:rsidP="00B33DED">
      <w:pPr>
        <w:rPr>
          <w:b/>
          <w:bCs/>
          <w:highlight w:val="green"/>
          <w:lang w:eastAsia="x-none"/>
        </w:rPr>
      </w:pPr>
      <w:r w:rsidRPr="00725E67">
        <w:rPr>
          <w:b/>
          <w:bCs/>
          <w:highlight w:val="green"/>
          <w:lang w:eastAsia="x-none"/>
        </w:rPr>
        <w:t>Agreement</w:t>
      </w:r>
    </w:p>
    <w:p w14:paraId="3A3ED0E4" w14:textId="77777777" w:rsidR="00B33DED" w:rsidRPr="0094778F" w:rsidRDefault="00B33DED">
      <w:pPr>
        <w:numPr>
          <w:ilvl w:val="0"/>
          <w:numId w:val="20"/>
        </w:numPr>
        <w:tabs>
          <w:tab w:val="left" w:pos="720"/>
        </w:tabs>
        <w:ind w:left="360"/>
        <w:rPr>
          <w:rFonts w:cs="Arial"/>
          <w:szCs w:val="20"/>
        </w:rPr>
      </w:pPr>
      <w:r w:rsidRPr="0094778F">
        <w:rPr>
          <w:rFonts w:cs="Arial"/>
          <w:szCs w:val="20"/>
        </w:rPr>
        <w:t xml:space="preserve">When a CG PUSCH occasion is indicated as “unused”, the UE is not allowed to transmit CG PUSCH on that CG PUSCH occasion. </w:t>
      </w:r>
    </w:p>
    <w:p w14:paraId="16E08B27" w14:textId="77777777" w:rsidR="00B33DED" w:rsidRPr="0094778F" w:rsidRDefault="00B33DED">
      <w:pPr>
        <w:numPr>
          <w:ilvl w:val="0"/>
          <w:numId w:val="20"/>
        </w:numPr>
        <w:tabs>
          <w:tab w:val="left" w:pos="720"/>
        </w:tabs>
        <w:ind w:left="360"/>
        <w:rPr>
          <w:rFonts w:cs="Arial"/>
          <w:szCs w:val="20"/>
        </w:rPr>
      </w:pPr>
      <w:r w:rsidRPr="0094778F">
        <w:rPr>
          <w:rFonts w:cs="Arial"/>
          <w:szCs w:val="20"/>
        </w:rPr>
        <w:t>For any other CG PUSCH occasion that is NOT indicated as “unused”, the UE is allowed to transmit or not to transmit CG PUSCH on that CG PUSCH occasion as per legacy specification.</w:t>
      </w:r>
    </w:p>
    <w:p w14:paraId="3F472638" w14:textId="77777777" w:rsidR="00B33DED" w:rsidRDefault="00B33DED">
      <w:pPr>
        <w:numPr>
          <w:ilvl w:val="1"/>
          <w:numId w:val="20"/>
        </w:numPr>
        <w:tabs>
          <w:tab w:val="left" w:pos="1440"/>
        </w:tabs>
        <w:ind w:left="1080"/>
        <w:rPr>
          <w:rFonts w:cs="Arial"/>
          <w:szCs w:val="20"/>
        </w:rPr>
      </w:pPr>
      <w:r w:rsidRPr="0094778F">
        <w:rPr>
          <w:rFonts w:cs="Arial"/>
          <w:szCs w:val="20"/>
        </w:rPr>
        <w:t>No RAN1 specification impact</w:t>
      </w:r>
    </w:p>
    <w:p w14:paraId="2791FE06" w14:textId="77777777" w:rsidR="00B33DED" w:rsidRPr="001F61C8" w:rsidRDefault="00B33DED" w:rsidP="00B33DED">
      <w:pPr>
        <w:rPr>
          <w:rFonts w:cs="Times"/>
          <w:b/>
          <w:bCs/>
          <w:highlight w:val="green"/>
          <w:lang w:eastAsia="x-none"/>
        </w:rPr>
      </w:pPr>
      <w:r w:rsidRPr="001F61C8">
        <w:rPr>
          <w:rFonts w:cs="Times"/>
          <w:b/>
          <w:bCs/>
          <w:highlight w:val="green"/>
          <w:lang w:eastAsia="x-none"/>
        </w:rPr>
        <w:t>Agreement</w:t>
      </w:r>
    </w:p>
    <w:p w14:paraId="26CAF131" w14:textId="77777777" w:rsidR="00B33DED" w:rsidRPr="004D226A" w:rsidRDefault="00B33DED">
      <w:pPr>
        <w:numPr>
          <w:ilvl w:val="0"/>
          <w:numId w:val="30"/>
        </w:numPr>
        <w:spacing w:after="0" w:line="240" w:lineRule="auto"/>
        <w:rPr>
          <w:rFonts w:cs="Arial"/>
          <w:szCs w:val="20"/>
        </w:rPr>
      </w:pPr>
      <w:r w:rsidRPr="004D226A">
        <w:rPr>
          <w:rFonts w:cs="Arial"/>
          <w:szCs w:val="20"/>
        </w:rPr>
        <w:t>A CG PUSCH occasion indicated as “unused” earlier, is not allowed to be indicated as “NOT unused later”.</w:t>
      </w:r>
    </w:p>
    <w:p w14:paraId="5293A371" w14:textId="77777777" w:rsidR="00B33DED" w:rsidRPr="004D226A" w:rsidRDefault="00B33DED">
      <w:pPr>
        <w:numPr>
          <w:ilvl w:val="0"/>
          <w:numId w:val="30"/>
        </w:numPr>
        <w:spacing w:after="0" w:line="240" w:lineRule="auto"/>
        <w:rPr>
          <w:rFonts w:cs="Arial"/>
          <w:szCs w:val="20"/>
        </w:rPr>
      </w:pPr>
      <w:r w:rsidRPr="004D226A">
        <w:rPr>
          <w:rFonts w:cs="Arial"/>
          <w:szCs w:val="20"/>
        </w:rPr>
        <w:t>A CG PUSCH occasion indicated as “NOT unused” earlier, can be indicated as “unused” later.</w:t>
      </w:r>
    </w:p>
    <w:p w14:paraId="04F1FA33" w14:textId="77777777" w:rsidR="00B33DED" w:rsidRPr="004D226A" w:rsidRDefault="00B33DED">
      <w:pPr>
        <w:numPr>
          <w:ilvl w:val="1"/>
          <w:numId w:val="30"/>
        </w:numPr>
        <w:spacing w:after="0" w:line="240" w:lineRule="auto"/>
        <w:rPr>
          <w:rFonts w:cs="Arial"/>
          <w:szCs w:val="20"/>
        </w:rPr>
      </w:pPr>
      <w:r w:rsidRPr="004D226A">
        <w:rPr>
          <w:rFonts w:cs="Arial"/>
          <w:szCs w:val="20"/>
        </w:rPr>
        <w:t>FFS: Whether there is specification impact</w:t>
      </w:r>
    </w:p>
    <w:p w14:paraId="52182954" w14:textId="77777777" w:rsidR="00B33DED" w:rsidRDefault="00B33DED" w:rsidP="00B33DED">
      <w:pPr>
        <w:rPr>
          <w:lang w:eastAsia="x-none"/>
        </w:rPr>
      </w:pPr>
    </w:p>
    <w:p w14:paraId="03F65B34" w14:textId="77777777" w:rsidR="00B33DED" w:rsidRPr="00152973" w:rsidRDefault="00B33DED" w:rsidP="00B33DED">
      <w:pPr>
        <w:rPr>
          <w:rFonts w:cs="Times"/>
          <w:b/>
          <w:bCs/>
          <w:szCs w:val="20"/>
          <w:highlight w:val="green"/>
          <w:lang w:eastAsia="ja-JP"/>
        </w:rPr>
      </w:pPr>
      <w:r>
        <w:rPr>
          <w:rFonts w:cs="Times"/>
          <w:b/>
          <w:bCs/>
          <w:szCs w:val="20"/>
          <w:highlight w:val="green"/>
          <w:lang w:eastAsia="ja-JP"/>
        </w:rPr>
        <w:t>Agreement</w:t>
      </w:r>
      <w:r w:rsidRPr="00152973">
        <w:rPr>
          <w:rFonts w:cs="Times"/>
          <w:b/>
          <w:bCs/>
          <w:szCs w:val="20"/>
          <w:highlight w:val="green"/>
          <w:lang w:eastAsia="ja-JP"/>
        </w:rPr>
        <w:t>:</w:t>
      </w:r>
    </w:p>
    <w:p w14:paraId="1D158BA5" w14:textId="77777777" w:rsidR="00B33DED" w:rsidRPr="004D226A" w:rsidRDefault="00B33DED" w:rsidP="00B33DED">
      <w:pPr>
        <w:rPr>
          <w:rFonts w:cs="Times"/>
          <w:szCs w:val="20"/>
        </w:rPr>
      </w:pPr>
      <w:r w:rsidRPr="004D226A">
        <w:rPr>
          <w:rFonts w:cs="Times"/>
          <w:szCs w:val="20"/>
        </w:rPr>
        <w:t>The UTO-UCI indication for a CG configuration is applicable to only valid CG PUSCH TOs, if any.</w:t>
      </w:r>
    </w:p>
    <w:p w14:paraId="5E9B03CB" w14:textId="77777777" w:rsidR="00B33DED" w:rsidRPr="004D226A" w:rsidRDefault="00B33DED">
      <w:pPr>
        <w:pStyle w:val="ListParagraph"/>
        <w:numPr>
          <w:ilvl w:val="0"/>
          <w:numId w:val="21"/>
        </w:numPr>
        <w:rPr>
          <w:rFonts w:cs="Times"/>
          <w:szCs w:val="20"/>
          <w:lang w:val="en-US"/>
        </w:rPr>
      </w:pPr>
      <w:r w:rsidRPr="004D226A">
        <w:rPr>
          <w:rFonts w:ascii="Arial" w:eastAsia="Times New Roman" w:hAnsi="Arial" w:cs="Arial"/>
          <w:sz w:val="20"/>
          <w:szCs w:val="18"/>
          <w:lang w:val="en-US" w:eastAsia="ko-KR"/>
        </w:rPr>
        <w:t xml:space="preserve">Note: A configured CG PUSCH is invalid if the CG PUSCH is dropped due to collision with DL symbol(s) indicated by </w:t>
      </w:r>
      <w:proofErr w:type="spellStart"/>
      <w:r w:rsidRPr="004D226A">
        <w:rPr>
          <w:rFonts w:ascii="Arial" w:eastAsia="Times New Roman" w:hAnsi="Arial" w:cs="Arial"/>
          <w:i/>
          <w:iCs/>
          <w:sz w:val="20"/>
          <w:szCs w:val="18"/>
          <w:lang w:val="en-US" w:eastAsia="ko-KR"/>
        </w:rPr>
        <w:t>tdd</w:t>
      </w:r>
      <w:proofErr w:type="spellEnd"/>
      <w:r w:rsidRPr="004D226A">
        <w:rPr>
          <w:rFonts w:ascii="Arial" w:eastAsia="Times New Roman" w:hAnsi="Arial" w:cs="Arial"/>
          <w:i/>
          <w:iCs/>
          <w:sz w:val="20"/>
          <w:szCs w:val="18"/>
          <w:lang w:val="en-US" w:eastAsia="ko-KR"/>
        </w:rPr>
        <w:t>-UL-DL-</w:t>
      </w:r>
      <w:proofErr w:type="spellStart"/>
      <w:r w:rsidRPr="004D226A">
        <w:rPr>
          <w:rFonts w:ascii="Arial" w:eastAsia="Times New Roman" w:hAnsi="Arial" w:cs="Arial"/>
          <w:i/>
          <w:iCs/>
          <w:sz w:val="20"/>
          <w:szCs w:val="18"/>
          <w:lang w:val="en-US" w:eastAsia="ko-KR"/>
        </w:rPr>
        <w:t>ConfigurationCommon</w:t>
      </w:r>
      <w:proofErr w:type="spellEnd"/>
      <w:r w:rsidRPr="004D226A">
        <w:rPr>
          <w:rFonts w:ascii="Arial" w:eastAsia="Times New Roman" w:hAnsi="Arial" w:cs="Arial"/>
          <w:sz w:val="20"/>
          <w:szCs w:val="18"/>
          <w:lang w:val="en-US" w:eastAsia="ko-KR"/>
        </w:rPr>
        <w:t xml:space="preserve"> or </w:t>
      </w:r>
      <w:proofErr w:type="spellStart"/>
      <w:r w:rsidRPr="004D226A">
        <w:rPr>
          <w:rFonts w:ascii="Arial" w:eastAsia="Times New Roman" w:hAnsi="Arial" w:cs="Arial"/>
          <w:i/>
          <w:iCs/>
          <w:sz w:val="20"/>
          <w:szCs w:val="18"/>
          <w:lang w:val="en-US" w:eastAsia="ko-KR"/>
        </w:rPr>
        <w:t>tdd</w:t>
      </w:r>
      <w:proofErr w:type="spellEnd"/>
      <w:r w:rsidRPr="004D226A">
        <w:rPr>
          <w:rFonts w:ascii="Arial" w:eastAsia="Times New Roman" w:hAnsi="Arial" w:cs="Arial"/>
          <w:i/>
          <w:iCs/>
          <w:sz w:val="20"/>
          <w:szCs w:val="18"/>
          <w:lang w:val="en-US" w:eastAsia="ko-KR"/>
        </w:rPr>
        <w:t>-UL-DL-</w:t>
      </w:r>
      <w:proofErr w:type="spellStart"/>
      <w:r w:rsidRPr="004D226A">
        <w:rPr>
          <w:rFonts w:ascii="Arial" w:eastAsia="Times New Roman" w:hAnsi="Arial" w:cs="Arial"/>
          <w:i/>
          <w:iCs/>
          <w:sz w:val="20"/>
          <w:szCs w:val="18"/>
          <w:lang w:val="en-US" w:eastAsia="ko-KR"/>
        </w:rPr>
        <w:t>ConfigurationDedicated</w:t>
      </w:r>
      <w:proofErr w:type="spellEnd"/>
      <w:r w:rsidRPr="004D226A">
        <w:rPr>
          <w:rFonts w:ascii="Arial" w:eastAsia="Times New Roman" w:hAnsi="Arial" w:cs="Arial"/>
          <w:i/>
          <w:iCs/>
          <w:sz w:val="20"/>
          <w:szCs w:val="18"/>
          <w:lang w:val="en-US" w:eastAsia="ko-KR"/>
        </w:rPr>
        <w:t xml:space="preserve"> or SSB</w:t>
      </w:r>
      <w:r w:rsidRPr="004D226A">
        <w:rPr>
          <w:rFonts w:ascii="Arial" w:eastAsia="Times New Roman" w:hAnsi="Arial" w:cs="Arial"/>
          <w:sz w:val="20"/>
          <w:szCs w:val="18"/>
          <w:lang w:val="en-US" w:eastAsia="ko-KR"/>
        </w:rPr>
        <w:t>. Otherwise, it is valid</w:t>
      </w:r>
      <w:r w:rsidRPr="004D226A">
        <w:rPr>
          <w:rFonts w:eastAsia="Times New Roman" w:cs="Times"/>
          <w:szCs w:val="20"/>
          <w:lang w:val="en-US" w:eastAsia="ko-KR"/>
        </w:rPr>
        <w:t>.</w:t>
      </w:r>
    </w:p>
    <w:p w14:paraId="7BED6E31" w14:textId="77777777" w:rsidR="00B33DED" w:rsidRDefault="00B33DED" w:rsidP="00B33DED">
      <w:pPr>
        <w:spacing w:line="252" w:lineRule="auto"/>
        <w:rPr>
          <w:rFonts w:cs="Arial"/>
          <w:szCs w:val="20"/>
        </w:rPr>
      </w:pPr>
    </w:p>
    <w:p w14:paraId="5EA939C5" w14:textId="77777777" w:rsidR="00B33DED" w:rsidRPr="000E0A49" w:rsidRDefault="00B33DED" w:rsidP="00B33DED">
      <w:pPr>
        <w:rPr>
          <w:highlight w:val="green"/>
          <w:lang w:eastAsia="x-none"/>
        </w:rPr>
      </w:pPr>
      <w:r w:rsidRPr="000E0A49">
        <w:rPr>
          <w:highlight w:val="green"/>
          <w:lang w:eastAsia="x-none"/>
        </w:rPr>
        <w:t>Agreement</w:t>
      </w:r>
    </w:p>
    <w:p w14:paraId="1D1A3108" w14:textId="77777777" w:rsidR="00B33DED" w:rsidRPr="00682332" w:rsidRDefault="00B33DED" w:rsidP="00B33DED">
      <w:pPr>
        <w:rPr>
          <w:rFonts w:cs="Arial"/>
          <w:lang w:eastAsia="ja-JP"/>
        </w:rPr>
      </w:pPr>
      <w:r w:rsidRPr="004C0F9A">
        <w:rPr>
          <w:rFonts w:cs="Arial"/>
          <w:szCs w:val="18"/>
          <w:lang w:eastAsia="ja-JP"/>
        </w:rPr>
        <w:t xml:space="preserve">Indication of UTO-UCI by CG PUSCHs associated to a CG configuration, is enabled by configuration of an RRC </w:t>
      </w:r>
      <w:r w:rsidRPr="00682332">
        <w:rPr>
          <w:rFonts w:cs="Arial"/>
          <w:lang w:eastAsia="ja-JP"/>
        </w:rPr>
        <w:t>parameter.</w:t>
      </w:r>
    </w:p>
    <w:p w14:paraId="10D7BA0E" w14:textId="77777777" w:rsidR="00B33DED" w:rsidRPr="00682332" w:rsidRDefault="00B33DED">
      <w:pPr>
        <w:pStyle w:val="ListParagraph"/>
        <w:numPr>
          <w:ilvl w:val="0"/>
          <w:numId w:val="29"/>
        </w:numPr>
        <w:rPr>
          <w:rFonts w:ascii="Arial" w:hAnsi="Arial" w:cs="Arial"/>
          <w:szCs w:val="20"/>
          <w:lang w:eastAsia="ja-JP"/>
        </w:rPr>
      </w:pPr>
      <w:r w:rsidRPr="00682332">
        <w:rPr>
          <w:rFonts w:ascii="Arial" w:hAnsi="Arial" w:cs="Arial"/>
          <w:szCs w:val="20"/>
          <w:lang w:val="en-US" w:eastAsia="ja-JP"/>
        </w:rPr>
        <w:t xml:space="preserve">FFS on whether/how to extend to multiple CG </w:t>
      </w:r>
      <w:proofErr w:type="gramStart"/>
      <w:r w:rsidRPr="00682332">
        <w:rPr>
          <w:rFonts w:ascii="Arial" w:hAnsi="Arial" w:cs="Arial"/>
          <w:szCs w:val="20"/>
          <w:lang w:val="en-US" w:eastAsia="ja-JP"/>
        </w:rPr>
        <w:t>configurations</w:t>
      </w:r>
      <w:proofErr w:type="gramEnd"/>
    </w:p>
    <w:p w14:paraId="3F095CC4" w14:textId="77777777" w:rsidR="00B33DED" w:rsidRPr="00FA3ACC" w:rsidRDefault="00B33DED" w:rsidP="00B33DED">
      <w:pPr>
        <w:rPr>
          <w:rFonts w:cs="Times"/>
          <w:b/>
          <w:bCs/>
          <w:highlight w:val="cyan"/>
          <w:lang w:val="x-none" w:eastAsia="zh-CN"/>
        </w:rPr>
      </w:pPr>
    </w:p>
    <w:p w14:paraId="65388F16" w14:textId="77777777" w:rsidR="00B33DED" w:rsidRDefault="00B33DED" w:rsidP="00B33DED">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45D62E8F" w14:textId="77777777" w:rsidR="00B33DED" w:rsidRPr="00EB2BD1" w:rsidRDefault="00B33DED" w:rsidP="00B33DED">
      <w:pPr>
        <w:rPr>
          <w:rFonts w:cs="Arial"/>
          <w:b/>
          <w:bCs/>
          <w:szCs w:val="18"/>
          <w:highlight w:val="green"/>
          <w:lang w:eastAsia="ja-JP"/>
        </w:rPr>
      </w:pPr>
      <w:r>
        <w:rPr>
          <w:rFonts w:cs="Arial"/>
          <w:b/>
          <w:bCs/>
          <w:szCs w:val="18"/>
          <w:highlight w:val="green"/>
          <w:lang w:eastAsia="ja-JP"/>
        </w:rPr>
        <w:lastRenderedPageBreak/>
        <w:t>Agreement</w:t>
      </w:r>
      <w:r w:rsidRPr="00EB2BD1">
        <w:rPr>
          <w:rFonts w:cs="Arial"/>
          <w:b/>
          <w:bCs/>
          <w:szCs w:val="18"/>
          <w:highlight w:val="green"/>
          <w:lang w:eastAsia="ja-JP"/>
        </w:rPr>
        <w:t>:</w:t>
      </w:r>
    </w:p>
    <w:p w14:paraId="44C50F8C" w14:textId="77777777" w:rsidR="00B33DED" w:rsidRPr="007C6291" w:rsidRDefault="00B33DED" w:rsidP="00B33DED">
      <w:pPr>
        <w:rPr>
          <w:rFonts w:cs="Arial"/>
          <w:szCs w:val="18"/>
          <w:lang w:eastAsia="ja-JP"/>
        </w:rPr>
      </w:pPr>
      <w:r w:rsidRPr="007C6291">
        <w:rPr>
          <w:rFonts w:cs="Arial"/>
          <w:szCs w:val="18"/>
          <w:lang w:eastAsia="ja-JP"/>
        </w:rPr>
        <w:t>For a CG configuration with UTO-UCI indication enabled, to determine the indicated CG PUSCH by a UTO-UCI indication, consider the following options for further down-selection:</w:t>
      </w:r>
    </w:p>
    <w:p w14:paraId="56F24167" w14:textId="77777777" w:rsidR="00B33DED" w:rsidRPr="007C6291" w:rsidRDefault="00B33DED" w:rsidP="00B33DED">
      <w:pPr>
        <w:rPr>
          <w:rFonts w:cs="Arial"/>
          <w:b/>
          <w:bCs/>
          <w:szCs w:val="18"/>
          <w:lang w:eastAsia="ja-JP"/>
        </w:rPr>
      </w:pPr>
      <w:r w:rsidRPr="007C6291">
        <w:rPr>
          <w:rFonts w:cs="Arial"/>
          <w:b/>
          <w:bCs/>
          <w:szCs w:val="18"/>
          <w:lang w:eastAsia="ja-JP"/>
        </w:rPr>
        <w:t xml:space="preserve">Option A-1a: </w:t>
      </w:r>
    </w:p>
    <w:p w14:paraId="26C3FA90"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Configure the RRC parameter </w:t>
      </w:r>
      <w:proofErr w:type="spellStart"/>
      <w:r w:rsidRPr="007C6291">
        <w:rPr>
          <w:rFonts w:cs="Arial"/>
          <w:szCs w:val="18"/>
          <w:lang w:eastAsia="ja-JP"/>
        </w:rPr>
        <w:t>UTO_period</w:t>
      </w:r>
      <w:proofErr w:type="spellEnd"/>
      <w:r w:rsidRPr="007C6291">
        <w:rPr>
          <w:rFonts w:cs="Arial"/>
          <w:szCs w:val="18"/>
          <w:lang w:eastAsia="ja-JP"/>
        </w:rPr>
        <w:t>.</w:t>
      </w:r>
    </w:p>
    <w:p w14:paraId="4770409A" w14:textId="77777777" w:rsidR="00B33DED" w:rsidRPr="007C6291" w:rsidRDefault="00B33DED">
      <w:pPr>
        <w:numPr>
          <w:ilvl w:val="2"/>
          <w:numId w:val="27"/>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period</w:t>
      </w:r>
      <w:proofErr w:type="spellEnd"/>
      <w:proofErr w:type="gramEnd"/>
    </w:p>
    <w:p w14:paraId="386B2911"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021331D8"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Alt-2: one or multiple of CG periodicity given by integer values (n=1, </w:t>
      </w:r>
      <w:proofErr w:type="gramStart"/>
      <w:r w:rsidRPr="007C6291">
        <w:rPr>
          <w:rFonts w:cs="Arial"/>
          <w:szCs w:val="18"/>
          <w:lang w:eastAsia="ja-JP"/>
        </w:rPr>
        <w:t>2, ..</w:t>
      </w:r>
      <w:proofErr w:type="gramEnd"/>
      <w:r w:rsidRPr="007C6291">
        <w:rPr>
          <w:rFonts w:cs="Arial"/>
          <w:szCs w:val="18"/>
          <w:lang w:eastAsia="ja-JP"/>
        </w:rPr>
        <w:t>)</w:t>
      </w:r>
    </w:p>
    <w:p w14:paraId="356BD594"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The starting time of the first period of UTO periodicity starts at the same as starting time of the first period of the CG configuration and ends after </w:t>
      </w:r>
      <w:proofErr w:type="spellStart"/>
      <w:r w:rsidRPr="007C6291">
        <w:rPr>
          <w:rFonts w:cs="Arial"/>
          <w:szCs w:val="18"/>
          <w:lang w:eastAsia="ja-JP"/>
        </w:rPr>
        <w:t>UTO_period</w:t>
      </w:r>
      <w:proofErr w:type="spellEnd"/>
      <w:r w:rsidRPr="007C6291">
        <w:rPr>
          <w:rFonts w:cs="Arial"/>
          <w:szCs w:val="18"/>
          <w:lang w:eastAsia="ja-JP"/>
        </w:rPr>
        <w:t>. The next UTO period(s) are followed after the first UTO period.</w:t>
      </w:r>
    </w:p>
    <w:p w14:paraId="04ED6BC2"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A transmitted CG PUSCH that is confined within a UTO period, carries UTO-UCI that is applicable to the CG PUSCH TOs within the UTO period.</w:t>
      </w:r>
    </w:p>
    <w:p w14:paraId="234BA58E" w14:textId="77777777" w:rsidR="00B33DED" w:rsidRPr="007C6291" w:rsidRDefault="00B33DED" w:rsidP="00B33DED">
      <w:pPr>
        <w:rPr>
          <w:rFonts w:cs="Arial"/>
          <w:b/>
          <w:bCs/>
          <w:szCs w:val="18"/>
          <w:lang w:eastAsia="ja-JP"/>
        </w:rPr>
      </w:pPr>
      <w:r w:rsidRPr="007C6291">
        <w:rPr>
          <w:rFonts w:cs="Arial"/>
          <w:b/>
          <w:bCs/>
          <w:szCs w:val="18"/>
          <w:lang w:eastAsia="ja-JP"/>
        </w:rPr>
        <w:t>Option A-2a:</w:t>
      </w:r>
    </w:p>
    <w:p w14:paraId="281AF548"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Configure the RRC parameter </w:t>
      </w:r>
      <w:proofErr w:type="spellStart"/>
      <w:r w:rsidRPr="007C6291">
        <w:rPr>
          <w:rFonts w:cs="Arial"/>
          <w:szCs w:val="18"/>
          <w:lang w:eastAsia="ja-JP"/>
        </w:rPr>
        <w:t>UTO_period</w:t>
      </w:r>
      <w:proofErr w:type="spellEnd"/>
      <w:r w:rsidRPr="007C6291">
        <w:rPr>
          <w:rFonts w:cs="Arial"/>
          <w:szCs w:val="18"/>
          <w:lang w:eastAsia="ja-JP"/>
        </w:rPr>
        <w:t>.</w:t>
      </w:r>
    </w:p>
    <w:p w14:paraId="2D408394" w14:textId="77777777" w:rsidR="00B33DED" w:rsidRPr="007C6291" w:rsidRDefault="00B33DED">
      <w:pPr>
        <w:numPr>
          <w:ilvl w:val="2"/>
          <w:numId w:val="27"/>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period</w:t>
      </w:r>
      <w:proofErr w:type="spellEnd"/>
      <w:proofErr w:type="gramEnd"/>
    </w:p>
    <w:p w14:paraId="1F0495FD"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0DFAE0DB"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Alt -2: one or multiple of CG periodicity given by integer values (n=1, </w:t>
      </w:r>
      <w:proofErr w:type="gramStart"/>
      <w:r w:rsidRPr="007C6291">
        <w:rPr>
          <w:rFonts w:cs="Arial"/>
          <w:szCs w:val="18"/>
          <w:lang w:eastAsia="ja-JP"/>
        </w:rPr>
        <w:t>2, ..</w:t>
      </w:r>
      <w:proofErr w:type="gramEnd"/>
      <w:r w:rsidRPr="007C6291">
        <w:rPr>
          <w:rFonts w:cs="Arial"/>
          <w:szCs w:val="18"/>
          <w:lang w:eastAsia="ja-JP"/>
        </w:rPr>
        <w:t>)</w:t>
      </w:r>
    </w:p>
    <w:p w14:paraId="6C90F225" w14:textId="77777777" w:rsidR="00B33DED" w:rsidRPr="007C6291" w:rsidRDefault="00B33DED">
      <w:pPr>
        <w:numPr>
          <w:ilvl w:val="0"/>
          <w:numId w:val="28"/>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Configure the RRC parameter </w:t>
      </w:r>
      <w:proofErr w:type="spellStart"/>
      <w:r w:rsidRPr="007C6291">
        <w:rPr>
          <w:rFonts w:cs="Arial"/>
          <w:szCs w:val="18"/>
          <w:lang w:eastAsia="ja-JP"/>
        </w:rPr>
        <w:t>UTO_offset</w:t>
      </w:r>
      <w:proofErr w:type="spellEnd"/>
      <w:r w:rsidRPr="007C6291">
        <w:rPr>
          <w:rFonts w:cs="Arial"/>
          <w:szCs w:val="18"/>
          <w:lang w:eastAsia="ja-JP"/>
        </w:rPr>
        <w:t xml:space="preserve">. </w:t>
      </w:r>
    </w:p>
    <w:p w14:paraId="0FA66550" w14:textId="77777777" w:rsidR="00B33DED" w:rsidRPr="007C6291" w:rsidRDefault="00B33DED">
      <w:pPr>
        <w:numPr>
          <w:ilvl w:val="1"/>
          <w:numId w:val="28"/>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offset</w:t>
      </w:r>
      <w:proofErr w:type="spellEnd"/>
      <w:proofErr w:type="gramEnd"/>
      <w:r w:rsidRPr="007C6291">
        <w:rPr>
          <w:rFonts w:cs="Arial"/>
          <w:szCs w:val="18"/>
          <w:lang w:eastAsia="ja-JP"/>
        </w:rPr>
        <w:t xml:space="preserve"> </w:t>
      </w:r>
    </w:p>
    <w:p w14:paraId="7D8968E1" w14:textId="77777777" w:rsidR="00B33DED" w:rsidRPr="007C6291" w:rsidRDefault="00B33DED">
      <w:pPr>
        <w:numPr>
          <w:ilvl w:val="0"/>
          <w:numId w:val="28"/>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The starting time of the first period of UTO periodicity starts at the same as starting time of the first period of the CG configuration and ends after </w:t>
      </w:r>
      <w:proofErr w:type="spellStart"/>
      <w:r w:rsidRPr="007C6291">
        <w:rPr>
          <w:rFonts w:cs="Arial"/>
          <w:szCs w:val="18"/>
          <w:lang w:eastAsia="ja-JP"/>
        </w:rPr>
        <w:t>UTO_period</w:t>
      </w:r>
      <w:proofErr w:type="spellEnd"/>
      <w:r w:rsidRPr="007C6291">
        <w:rPr>
          <w:rFonts w:cs="Arial"/>
          <w:szCs w:val="18"/>
          <w:lang w:eastAsia="ja-JP"/>
        </w:rPr>
        <w:t>. The next UTO period(s) are followed after the first UTO period.</w:t>
      </w:r>
    </w:p>
    <w:p w14:paraId="1B897022" w14:textId="77777777" w:rsidR="00B33DED" w:rsidRPr="007C6291" w:rsidRDefault="00B33DED">
      <w:pPr>
        <w:numPr>
          <w:ilvl w:val="0"/>
          <w:numId w:val="28"/>
        </w:numPr>
        <w:tabs>
          <w:tab w:val="num" w:pos="0"/>
        </w:tabs>
        <w:spacing w:after="0" w:line="240" w:lineRule="auto"/>
        <w:ind w:left="720"/>
        <w:rPr>
          <w:rFonts w:cs="Arial"/>
          <w:szCs w:val="18"/>
          <w:lang w:eastAsia="ja-JP"/>
        </w:rPr>
      </w:pPr>
      <w:r w:rsidRPr="007C6291">
        <w:rPr>
          <w:rFonts w:cs="Arial"/>
          <w:szCs w:val="18"/>
          <w:lang w:eastAsia="ja-JP"/>
        </w:rPr>
        <w:t xml:space="preserve">A transmitted CG PUSCH that is confined within a UTO period, carries UTO-UCI that is applicable to the CG PUSCH TOs within the UTO period and after </w:t>
      </w:r>
      <w:proofErr w:type="spellStart"/>
      <w:r w:rsidRPr="007C6291">
        <w:rPr>
          <w:rFonts w:cs="Arial"/>
          <w:szCs w:val="18"/>
          <w:lang w:eastAsia="ja-JP"/>
        </w:rPr>
        <w:t>UTO_offset</w:t>
      </w:r>
      <w:proofErr w:type="spellEnd"/>
      <w:r w:rsidRPr="007C6291">
        <w:rPr>
          <w:rFonts w:cs="Arial"/>
          <w:szCs w:val="18"/>
          <w:lang w:eastAsia="ja-JP"/>
        </w:rPr>
        <w:t xml:space="preserve"> from the end of the transmitted CG PUSCH.</w:t>
      </w:r>
    </w:p>
    <w:p w14:paraId="029F8D84" w14:textId="77777777" w:rsidR="00B33DED" w:rsidRPr="007C6291" w:rsidRDefault="00B33DED" w:rsidP="00B33DED">
      <w:pPr>
        <w:rPr>
          <w:rFonts w:cs="Arial"/>
          <w:b/>
          <w:bCs/>
          <w:szCs w:val="18"/>
          <w:lang w:eastAsia="ja-JP"/>
        </w:rPr>
      </w:pPr>
      <w:r w:rsidRPr="007C6291">
        <w:rPr>
          <w:rFonts w:cs="Arial"/>
          <w:b/>
          <w:bCs/>
          <w:szCs w:val="18"/>
          <w:lang w:eastAsia="ja-JP"/>
        </w:rPr>
        <w:t>Option B-a:</w:t>
      </w:r>
    </w:p>
    <w:p w14:paraId="3E04A72B" w14:textId="77777777" w:rsidR="00B33DED" w:rsidRPr="007C6291" w:rsidRDefault="00B33DED">
      <w:pPr>
        <w:numPr>
          <w:ilvl w:val="0"/>
          <w:numId w:val="28"/>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Configure the RRC parameter </w:t>
      </w:r>
      <w:proofErr w:type="spellStart"/>
      <w:r w:rsidRPr="007C6291">
        <w:rPr>
          <w:rFonts w:cs="Arial"/>
          <w:szCs w:val="18"/>
          <w:lang w:eastAsia="ja-JP"/>
        </w:rPr>
        <w:t>UTO_period</w:t>
      </w:r>
      <w:proofErr w:type="spellEnd"/>
      <w:r w:rsidRPr="007C6291">
        <w:rPr>
          <w:rFonts w:cs="Arial"/>
          <w:szCs w:val="18"/>
          <w:lang w:eastAsia="ja-JP"/>
        </w:rPr>
        <w:t>.</w:t>
      </w:r>
    </w:p>
    <w:p w14:paraId="538DE886" w14:textId="77777777" w:rsidR="00B33DED" w:rsidRPr="007C6291" w:rsidRDefault="00B33DED">
      <w:pPr>
        <w:numPr>
          <w:ilvl w:val="1"/>
          <w:numId w:val="28"/>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period</w:t>
      </w:r>
      <w:proofErr w:type="spellEnd"/>
      <w:proofErr w:type="gramEnd"/>
    </w:p>
    <w:p w14:paraId="061E4D9A" w14:textId="77777777" w:rsidR="00B33DED" w:rsidRPr="007C6291" w:rsidRDefault="00B33DED">
      <w:pPr>
        <w:numPr>
          <w:ilvl w:val="2"/>
          <w:numId w:val="28"/>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5393B628" w14:textId="77777777" w:rsidR="00B33DED" w:rsidRPr="007C6291" w:rsidRDefault="00B33DED">
      <w:pPr>
        <w:numPr>
          <w:ilvl w:val="2"/>
          <w:numId w:val="28"/>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Alt -2: one or multiple of CG periodicity given by integer value (n=1, </w:t>
      </w:r>
      <w:proofErr w:type="gramStart"/>
      <w:r w:rsidRPr="007C6291">
        <w:rPr>
          <w:rFonts w:cs="Arial"/>
          <w:szCs w:val="18"/>
          <w:lang w:eastAsia="ja-JP"/>
        </w:rPr>
        <w:t>2, ..</w:t>
      </w:r>
      <w:proofErr w:type="gramEnd"/>
      <w:r w:rsidRPr="007C6291">
        <w:rPr>
          <w:rFonts w:cs="Arial"/>
          <w:szCs w:val="18"/>
          <w:lang w:eastAsia="ja-JP"/>
        </w:rPr>
        <w:t>)</w:t>
      </w:r>
    </w:p>
    <w:p w14:paraId="64BFF29F" w14:textId="77777777" w:rsidR="00B33DED" w:rsidRPr="007C6291" w:rsidRDefault="00B33DED">
      <w:pPr>
        <w:numPr>
          <w:ilvl w:val="0"/>
          <w:numId w:val="28"/>
        </w:numPr>
        <w:tabs>
          <w:tab w:val="clear" w:pos="1440"/>
          <w:tab w:val="num" w:pos="720"/>
          <w:tab w:val="left" w:pos="1620"/>
        </w:tabs>
        <w:spacing w:after="0" w:line="240" w:lineRule="auto"/>
        <w:ind w:left="720"/>
        <w:rPr>
          <w:rFonts w:cs="Arial"/>
          <w:szCs w:val="18"/>
          <w:lang w:eastAsia="ja-JP"/>
        </w:rPr>
      </w:pPr>
      <w:proofErr w:type="spellStart"/>
      <w:r w:rsidRPr="007C6291">
        <w:rPr>
          <w:rFonts w:cs="Arial"/>
          <w:szCs w:val="18"/>
          <w:lang w:eastAsia="ja-JP"/>
        </w:rPr>
        <w:t>UTO_offset</w:t>
      </w:r>
      <w:proofErr w:type="spellEnd"/>
      <w:r w:rsidRPr="007C6291">
        <w:rPr>
          <w:rFonts w:cs="Arial"/>
          <w:szCs w:val="18"/>
          <w:lang w:eastAsia="ja-JP"/>
        </w:rPr>
        <w:t xml:space="preserve"> is the offset value. </w:t>
      </w:r>
    </w:p>
    <w:p w14:paraId="32CBB2A7" w14:textId="77777777" w:rsidR="00B33DED" w:rsidRPr="007C6291" w:rsidRDefault="00B33DED">
      <w:pPr>
        <w:numPr>
          <w:ilvl w:val="1"/>
          <w:numId w:val="28"/>
        </w:numPr>
        <w:tabs>
          <w:tab w:val="clear" w:pos="2160"/>
          <w:tab w:val="num" w:pos="1440"/>
          <w:tab w:val="left" w:pos="1620"/>
        </w:tabs>
        <w:spacing w:after="0" w:line="240" w:lineRule="auto"/>
        <w:ind w:left="1440"/>
        <w:rPr>
          <w:rFonts w:cs="Arial"/>
          <w:szCs w:val="18"/>
          <w:lang w:eastAsia="ja-JP"/>
        </w:rPr>
      </w:pPr>
      <w:r w:rsidRPr="007C6291">
        <w:rPr>
          <w:rFonts w:cs="Arial"/>
          <w:szCs w:val="18"/>
          <w:lang w:eastAsia="ja-JP"/>
        </w:rPr>
        <w:t xml:space="preserve">Alt-1: </w:t>
      </w:r>
      <w:proofErr w:type="spellStart"/>
      <w:r w:rsidRPr="007C6291">
        <w:rPr>
          <w:rFonts w:cs="Arial"/>
          <w:szCs w:val="18"/>
          <w:lang w:eastAsia="ja-JP"/>
        </w:rPr>
        <w:t>UTO_Offset</w:t>
      </w:r>
      <w:proofErr w:type="spellEnd"/>
      <w:r w:rsidRPr="007C6291">
        <w:rPr>
          <w:rFonts w:cs="Arial"/>
          <w:szCs w:val="18"/>
          <w:lang w:eastAsia="ja-JP"/>
        </w:rPr>
        <w:t xml:space="preserve"> is provided by configuration.</w:t>
      </w:r>
    </w:p>
    <w:p w14:paraId="4B9171EE" w14:textId="77777777" w:rsidR="00B33DED" w:rsidRPr="007C6291" w:rsidRDefault="00B33DED">
      <w:pPr>
        <w:numPr>
          <w:ilvl w:val="2"/>
          <w:numId w:val="28"/>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offset</w:t>
      </w:r>
      <w:proofErr w:type="spellEnd"/>
      <w:proofErr w:type="gramEnd"/>
      <w:r w:rsidRPr="007C6291">
        <w:rPr>
          <w:rFonts w:cs="Arial"/>
          <w:szCs w:val="18"/>
          <w:lang w:eastAsia="ja-JP"/>
        </w:rPr>
        <w:t xml:space="preserve"> </w:t>
      </w:r>
    </w:p>
    <w:p w14:paraId="25CC9952" w14:textId="77777777" w:rsidR="00B33DED" w:rsidRPr="007C6291" w:rsidRDefault="00B33DED">
      <w:pPr>
        <w:numPr>
          <w:ilvl w:val="1"/>
          <w:numId w:val="28"/>
        </w:numPr>
        <w:tabs>
          <w:tab w:val="num" w:pos="0"/>
        </w:tabs>
        <w:spacing w:after="0" w:line="240" w:lineRule="auto"/>
        <w:ind w:left="1440"/>
        <w:rPr>
          <w:rFonts w:cs="Arial"/>
          <w:szCs w:val="18"/>
          <w:lang w:eastAsia="ja-JP"/>
        </w:rPr>
      </w:pPr>
      <w:r w:rsidRPr="007C6291">
        <w:rPr>
          <w:rFonts w:cs="Arial"/>
          <w:szCs w:val="18"/>
          <w:lang w:eastAsia="ja-JP"/>
        </w:rPr>
        <w:t xml:space="preserve">Alt-2: </w:t>
      </w:r>
      <w:proofErr w:type="spellStart"/>
      <w:r w:rsidRPr="007C6291">
        <w:rPr>
          <w:rFonts w:cs="Arial"/>
          <w:szCs w:val="18"/>
          <w:lang w:eastAsia="ja-JP"/>
        </w:rPr>
        <w:t>UTO_Offset</w:t>
      </w:r>
      <w:proofErr w:type="spellEnd"/>
      <w:r w:rsidRPr="007C6291">
        <w:rPr>
          <w:rFonts w:cs="Arial"/>
          <w:szCs w:val="18"/>
          <w:lang w:eastAsia="ja-JP"/>
        </w:rPr>
        <w:t xml:space="preserve"> = 0</w:t>
      </w:r>
    </w:p>
    <w:p w14:paraId="35229ACF" w14:textId="77777777" w:rsidR="00B33DED" w:rsidRPr="007C6291" w:rsidRDefault="00B33DED">
      <w:pPr>
        <w:numPr>
          <w:ilvl w:val="0"/>
          <w:numId w:val="28"/>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A transmitted CG PUSCH carries UTO-UCI that is applicable to the valid CG PUSCH TOs that are confined within </w:t>
      </w:r>
      <w:proofErr w:type="spellStart"/>
      <w:r w:rsidRPr="007C6291">
        <w:rPr>
          <w:rFonts w:cs="Arial"/>
          <w:szCs w:val="18"/>
          <w:lang w:eastAsia="ja-JP"/>
        </w:rPr>
        <w:t>UTO_period</w:t>
      </w:r>
      <w:proofErr w:type="spellEnd"/>
      <w:r w:rsidRPr="007C6291">
        <w:rPr>
          <w:rFonts w:cs="Arial"/>
          <w:szCs w:val="18"/>
          <w:lang w:eastAsia="ja-JP"/>
        </w:rPr>
        <w:t xml:space="preserve"> starting with </w:t>
      </w:r>
      <w:proofErr w:type="spellStart"/>
      <w:r w:rsidRPr="007C6291">
        <w:rPr>
          <w:rFonts w:cs="Arial"/>
          <w:szCs w:val="18"/>
          <w:lang w:eastAsia="ja-JP"/>
        </w:rPr>
        <w:t>UTO_offset</w:t>
      </w:r>
      <w:proofErr w:type="spellEnd"/>
      <w:r w:rsidRPr="007C6291">
        <w:rPr>
          <w:rFonts w:cs="Arial"/>
          <w:szCs w:val="18"/>
          <w:lang w:eastAsia="ja-JP"/>
        </w:rPr>
        <w:t xml:space="preserve"> from the end of the transmitted CG PUSCH. </w:t>
      </w:r>
    </w:p>
    <w:p w14:paraId="0B99BDA3" w14:textId="77777777" w:rsidR="00B33DED" w:rsidRPr="007C6291" w:rsidRDefault="00B33DED" w:rsidP="00B33DED">
      <w:pPr>
        <w:rPr>
          <w:rFonts w:eastAsia="Gulim" w:cs="Arial"/>
          <w:b/>
          <w:bCs/>
          <w:szCs w:val="20"/>
          <w:lang w:eastAsia="ja-JP"/>
        </w:rPr>
      </w:pPr>
      <w:r w:rsidRPr="007C6291">
        <w:rPr>
          <w:rFonts w:hint="eastAsia"/>
          <w:b/>
          <w:bCs/>
          <w:lang w:eastAsia="ja-JP"/>
        </w:rPr>
        <w:t>Option B-b</w:t>
      </w:r>
      <w:r w:rsidRPr="007C6291">
        <w:rPr>
          <w:b/>
          <w:bCs/>
          <w:lang w:eastAsia="ja-JP"/>
        </w:rPr>
        <w:t>2</w:t>
      </w:r>
      <w:r w:rsidRPr="007C6291">
        <w:rPr>
          <w:rFonts w:hint="eastAsia"/>
          <w:b/>
          <w:bCs/>
          <w:lang w:eastAsia="ja-JP"/>
        </w:rPr>
        <w:t>:</w:t>
      </w:r>
    </w:p>
    <w:p w14:paraId="240CBFCD" w14:textId="77777777" w:rsidR="00B33DED" w:rsidRPr="007C6291" w:rsidRDefault="00B33DED">
      <w:pPr>
        <w:numPr>
          <w:ilvl w:val="0"/>
          <w:numId w:val="27"/>
        </w:numPr>
        <w:spacing w:after="0" w:line="240" w:lineRule="auto"/>
        <w:rPr>
          <w:rFonts w:ascii="Gulim" w:hAnsi="Gulim" w:cs="Calibri"/>
          <w:sz w:val="24"/>
          <w:lang w:eastAsia="ja-JP"/>
        </w:rPr>
      </w:pPr>
      <w:r w:rsidRPr="007C6291">
        <w:rPr>
          <w:rFonts w:hint="eastAsia"/>
          <w:lang w:eastAsia="ja-JP"/>
        </w:rPr>
        <w:t xml:space="preserve">Configure the RRC parameter Nu (Nu is the size of </w:t>
      </w:r>
      <w:proofErr w:type="gramStart"/>
      <w:r w:rsidRPr="007C6291">
        <w:rPr>
          <w:rFonts w:hint="eastAsia"/>
          <w:lang w:eastAsia="ja-JP"/>
        </w:rPr>
        <w:t>bit-map</w:t>
      </w:r>
      <w:proofErr w:type="gramEnd"/>
      <w:r w:rsidRPr="007C6291">
        <w:rPr>
          <w:rFonts w:hint="eastAsia"/>
          <w:lang w:eastAsia="ja-JP"/>
        </w:rPr>
        <w:t>)</w:t>
      </w:r>
    </w:p>
    <w:p w14:paraId="1826EE0C" w14:textId="77777777" w:rsidR="00B33DED" w:rsidRPr="007C6291" w:rsidRDefault="00B33DED">
      <w:pPr>
        <w:numPr>
          <w:ilvl w:val="1"/>
          <w:numId w:val="27"/>
        </w:numPr>
        <w:spacing w:after="0" w:line="240" w:lineRule="auto"/>
        <w:rPr>
          <w:lang w:eastAsia="ja-JP"/>
        </w:rPr>
      </w:pPr>
      <w:r w:rsidRPr="007C6291">
        <w:rPr>
          <w:rFonts w:hint="eastAsia"/>
          <w:lang w:eastAsia="ja-JP"/>
        </w:rPr>
        <w:t xml:space="preserve">FFS range value of </w:t>
      </w:r>
      <w:proofErr w:type="gramStart"/>
      <w:r w:rsidRPr="007C6291">
        <w:rPr>
          <w:rFonts w:hint="eastAsia"/>
          <w:lang w:eastAsia="ja-JP"/>
        </w:rPr>
        <w:t>Nu</w:t>
      </w:r>
      <w:proofErr w:type="gramEnd"/>
    </w:p>
    <w:p w14:paraId="2886FC48" w14:textId="77777777" w:rsidR="00B33DED" w:rsidRPr="007C6291" w:rsidRDefault="00B33DED">
      <w:pPr>
        <w:numPr>
          <w:ilvl w:val="0"/>
          <w:numId w:val="27"/>
        </w:numPr>
        <w:spacing w:after="0" w:line="240" w:lineRule="auto"/>
        <w:rPr>
          <w:lang w:eastAsia="ja-JP"/>
        </w:rPr>
      </w:pPr>
      <w:proofErr w:type="spellStart"/>
      <w:r w:rsidRPr="007C6291">
        <w:rPr>
          <w:rFonts w:hint="eastAsia"/>
          <w:lang w:eastAsia="ja-JP"/>
        </w:rPr>
        <w:t>UTO_offset</w:t>
      </w:r>
      <w:proofErr w:type="spellEnd"/>
      <w:r w:rsidRPr="007C6291">
        <w:rPr>
          <w:rFonts w:hint="eastAsia"/>
          <w:lang w:eastAsia="ja-JP"/>
        </w:rPr>
        <w:t xml:space="preserve"> is the offset value. </w:t>
      </w:r>
    </w:p>
    <w:p w14:paraId="5D89194A" w14:textId="77777777" w:rsidR="00B33DED" w:rsidRPr="007C6291" w:rsidRDefault="00B33DED">
      <w:pPr>
        <w:numPr>
          <w:ilvl w:val="1"/>
          <w:numId w:val="27"/>
        </w:numPr>
        <w:spacing w:after="0" w:line="240" w:lineRule="auto"/>
        <w:rPr>
          <w:lang w:eastAsia="ja-JP"/>
        </w:rPr>
      </w:pPr>
      <w:r w:rsidRPr="007C6291">
        <w:rPr>
          <w:rFonts w:hint="eastAsia"/>
          <w:lang w:eastAsia="ja-JP"/>
        </w:rPr>
        <w:t xml:space="preserve">Alt-1: </w:t>
      </w:r>
      <w:proofErr w:type="spellStart"/>
      <w:r w:rsidRPr="007C6291">
        <w:rPr>
          <w:rFonts w:hint="eastAsia"/>
          <w:lang w:eastAsia="ja-JP"/>
        </w:rPr>
        <w:t>UTO_Offset</w:t>
      </w:r>
      <w:proofErr w:type="spellEnd"/>
      <w:r w:rsidRPr="007C6291">
        <w:rPr>
          <w:rFonts w:hint="eastAsia"/>
          <w:lang w:eastAsia="ja-JP"/>
        </w:rPr>
        <w:t xml:space="preserve"> is provided by configuration.</w:t>
      </w:r>
    </w:p>
    <w:p w14:paraId="6F9C227E" w14:textId="77777777" w:rsidR="00B33DED" w:rsidRPr="007C6291" w:rsidRDefault="00B33DED">
      <w:pPr>
        <w:numPr>
          <w:ilvl w:val="2"/>
          <w:numId w:val="27"/>
        </w:numPr>
        <w:spacing w:after="0" w:line="240" w:lineRule="auto"/>
        <w:rPr>
          <w:lang w:eastAsia="ja-JP"/>
        </w:rPr>
      </w:pPr>
      <w:r w:rsidRPr="007C6291">
        <w:rPr>
          <w:rFonts w:hint="eastAsia"/>
          <w:lang w:eastAsia="ja-JP"/>
        </w:rPr>
        <w:t xml:space="preserve">FFS range value of </w:t>
      </w:r>
      <w:proofErr w:type="spellStart"/>
      <w:r w:rsidRPr="007C6291">
        <w:rPr>
          <w:rFonts w:hint="eastAsia"/>
          <w:lang w:eastAsia="ja-JP"/>
        </w:rPr>
        <w:t>UTO_</w:t>
      </w:r>
      <w:proofErr w:type="gramStart"/>
      <w:r w:rsidRPr="007C6291">
        <w:rPr>
          <w:rFonts w:hint="eastAsia"/>
          <w:lang w:eastAsia="ja-JP"/>
        </w:rPr>
        <w:t>offset</w:t>
      </w:r>
      <w:proofErr w:type="spellEnd"/>
      <w:proofErr w:type="gramEnd"/>
      <w:r w:rsidRPr="007C6291">
        <w:rPr>
          <w:rFonts w:hint="eastAsia"/>
          <w:lang w:eastAsia="ja-JP"/>
        </w:rPr>
        <w:t xml:space="preserve"> </w:t>
      </w:r>
    </w:p>
    <w:p w14:paraId="53E42A38" w14:textId="77777777" w:rsidR="00B33DED" w:rsidRPr="007C6291" w:rsidRDefault="00B33DED">
      <w:pPr>
        <w:numPr>
          <w:ilvl w:val="1"/>
          <w:numId w:val="27"/>
        </w:numPr>
        <w:spacing w:after="0" w:line="240" w:lineRule="auto"/>
        <w:rPr>
          <w:lang w:eastAsia="ja-JP"/>
        </w:rPr>
      </w:pPr>
      <w:r w:rsidRPr="007C6291">
        <w:rPr>
          <w:rFonts w:hint="eastAsia"/>
          <w:lang w:eastAsia="ja-JP"/>
        </w:rPr>
        <w:t xml:space="preserve">Alt-2: </w:t>
      </w:r>
      <w:proofErr w:type="spellStart"/>
      <w:r w:rsidRPr="007C6291">
        <w:rPr>
          <w:rFonts w:hint="eastAsia"/>
          <w:lang w:eastAsia="ja-JP"/>
        </w:rPr>
        <w:t>UTO_Offset</w:t>
      </w:r>
      <w:proofErr w:type="spellEnd"/>
      <w:r w:rsidRPr="007C6291">
        <w:rPr>
          <w:rFonts w:hint="eastAsia"/>
          <w:lang w:eastAsia="ja-JP"/>
        </w:rPr>
        <w:t xml:space="preserve"> = 0</w:t>
      </w:r>
    </w:p>
    <w:p w14:paraId="7334764A" w14:textId="77777777" w:rsidR="00B33DED" w:rsidRPr="007C6291" w:rsidRDefault="00B33DED">
      <w:pPr>
        <w:pStyle w:val="ListParagraph"/>
        <w:numPr>
          <w:ilvl w:val="0"/>
          <w:numId w:val="27"/>
        </w:numPr>
        <w:spacing w:line="240" w:lineRule="auto"/>
        <w:rPr>
          <w:rFonts w:cs="Arial"/>
          <w:szCs w:val="20"/>
          <w:lang w:eastAsia="ja-JP"/>
        </w:rPr>
      </w:pPr>
      <w:r w:rsidRPr="007C6291">
        <w:rPr>
          <w:rFonts w:hint="eastAsia"/>
          <w:lang w:eastAsia="ja-JP"/>
        </w:rPr>
        <w:t xml:space="preserve">A transmitted CG PUSCH, carries UTO-UCI that is applicable to the Nu consecutive and valid CG PUSCH TOs, starting with </w:t>
      </w:r>
      <w:proofErr w:type="spellStart"/>
      <w:r w:rsidRPr="007C6291">
        <w:rPr>
          <w:rFonts w:hint="eastAsia"/>
          <w:lang w:eastAsia="ja-JP"/>
        </w:rPr>
        <w:t>UTO_offset</w:t>
      </w:r>
      <w:proofErr w:type="spellEnd"/>
      <w:r w:rsidRPr="007C6291">
        <w:rPr>
          <w:rFonts w:hint="eastAsia"/>
          <w:lang w:eastAsia="ja-JP"/>
        </w:rPr>
        <w:t xml:space="preserve"> from the end of the transmitted CG PUSCH.</w:t>
      </w:r>
    </w:p>
    <w:p w14:paraId="1B73829D" w14:textId="67510FD5" w:rsidR="00385E1B" w:rsidRDefault="00B33DED" w:rsidP="00385E1B">
      <w:pPr>
        <w:rPr>
          <w:rFonts w:cs="Arial"/>
          <w:szCs w:val="20"/>
          <w:lang w:eastAsia="ja-JP"/>
        </w:rPr>
      </w:pPr>
      <w:r w:rsidRPr="007C6291">
        <w:rPr>
          <w:rFonts w:cs="Arial"/>
          <w:szCs w:val="20"/>
          <w:lang w:eastAsia="ja-JP"/>
        </w:rPr>
        <w:t xml:space="preserve">FFS on whether/how to extend to multiple CG </w:t>
      </w:r>
      <w:proofErr w:type="gramStart"/>
      <w:r w:rsidRPr="007C6291">
        <w:rPr>
          <w:rFonts w:cs="Arial"/>
          <w:szCs w:val="20"/>
          <w:lang w:eastAsia="ja-JP"/>
        </w:rPr>
        <w:t>configurations</w:t>
      </w:r>
      <w:proofErr w:type="gramEnd"/>
    </w:p>
    <w:p w14:paraId="1499E8FF" w14:textId="77777777" w:rsidR="00BC23ED" w:rsidRDefault="00BC23ED" w:rsidP="00385E1B">
      <w:pPr>
        <w:rPr>
          <w:rFonts w:cs="Arial"/>
          <w:szCs w:val="20"/>
          <w:lang w:eastAsia="ja-JP"/>
        </w:rPr>
      </w:pPr>
    </w:p>
    <w:p w14:paraId="33759113" w14:textId="77777777" w:rsidR="00BC23ED" w:rsidRDefault="00BC23ED" w:rsidP="00BC23ED">
      <w:pPr>
        <w:pStyle w:val="Heading2"/>
      </w:pPr>
      <w:r>
        <w:t>RAN1#114 agreements and conclusions</w:t>
      </w:r>
    </w:p>
    <w:p w14:paraId="404B5733" w14:textId="77777777" w:rsidR="00BC23ED" w:rsidRDefault="00BC23ED" w:rsidP="00BC23ED">
      <w:pPr>
        <w:pStyle w:val="Heading3"/>
      </w:pPr>
      <w:r>
        <w:t>The 1</w:t>
      </w:r>
      <w:r w:rsidRPr="007A01BB">
        <w:rPr>
          <w:vertAlign w:val="superscript"/>
        </w:rPr>
        <w:t>st</w:t>
      </w:r>
      <w:r>
        <w:t xml:space="preserve"> objective</w:t>
      </w:r>
    </w:p>
    <w:p w14:paraId="255D1C71" w14:textId="77777777" w:rsidR="00BC23ED" w:rsidRDefault="00BC23ED" w:rsidP="00BC23ED">
      <w:pPr>
        <w:rPr>
          <w:lang w:val="en-GB" w:eastAsia="ja-JP"/>
        </w:rPr>
      </w:pPr>
      <w:r w:rsidRPr="005A39BD">
        <w:rPr>
          <w:rFonts w:cs="Times New Roman"/>
          <w:szCs w:val="20"/>
          <w:highlight w:val="yellow"/>
        </w:rPr>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0018D786" w14:textId="77777777" w:rsidR="00BC23ED" w:rsidRPr="00F37E5F" w:rsidRDefault="00BC23ED" w:rsidP="00BC23ED">
      <w:pPr>
        <w:rPr>
          <w:rFonts w:ascii="Times New Roman" w:hAnsi="Times New Roman" w:cs="Times New Roman"/>
          <w:b/>
          <w:bCs/>
          <w:szCs w:val="20"/>
          <w:lang w:eastAsia="x-none"/>
        </w:rPr>
      </w:pPr>
      <w:r w:rsidRPr="00F37E5F">
        <w:rPr>
          <w:rFonts w:ascii="Times New Roman" w:hAnsi="Times New Roman" w:cs="Times New Roman"/>
          <w:b/>
          <w:bCs/>
          <w:szCs w:val="20"/>
          <w:lang w:eastAsia="x-none"/>
        </w:rPr>
        <w:lastRenderedPageBreak/>
        <w:t>Conclusion</w:t>
      </w:r>
    </w:p>
    <w:p w14:paraId="5410D332" w14:textId="77777777" w:rsidR="00BC23ED" w:rsidRPr="00F37E5F" w:rsidRDefault="00BC23ED" w:rsidP="00BC23ED">
      <w:pPr>
        <w:rPr>
          <w:rFonts w:ascii="Times New Roman" w:hAnsi="Times New Roman" w:cs="Times New Roman"/>
          <w:szCs w:val="20"/>
          <w:lang w:eastAsia="ja-JP"/>
        </w:rPr>
      </w:pPr>
      <w:r w:rsidRPr="00F37E5F">
        <w:rPr>
          <w:rFonts w:ascii="Times New Roman" w:hAnsi="Times New Roman" w:cs="Times New Roman"/>
          <w:szCs w:val="20"/>
          <w:lang w:eastAsia="ja-JP"/>
        </w:rPr>
        <w:t>For Type-1 and Type-2 multi-PUSCH CG configuration, Type-A repetition is NOT supported in Rel-18</w:t>
      </w:r>
    </w:p>
    <w:p w14:paraId="248302C1" w14:textId="77777777" w:rsidR="00BC23ED" w:rsidRPr="00F37E5F" w:rsidRDefault="00BC23ED" w:rsidP="00BC23ED">
      <w:pPr>
        <w:rPr>
          <w:rFonts w:ascii="Times New Roman" w:hAnsi="Times New Roman" w:cs="Times New Roman"/>
          <w:b/>
          <w:bCs/>
          <w:szCs w:val="20"/>
          <w:highlight w:val="green"/>
          <w:lang w:eastAsia="x-none"/>
        </w:rPr>
      </w:pPr>
      <w:r w:rsidRPr="00F37E5F">
        <w:rPr>
          <w:rFonts w:ascii="Times New Roman" w:hAnsi="Times New Roman" w:cs="Times New Roman"/>
          <w:b/>
          <w:bCs/>
          <w:szCs w:val="20"/>
          <w:highlight w:val="green"/>
          <w:lang w:eastAsia="x-none"/>
        </w:rPr>
        <w:t>Agreement</w:t>
      </w:r>
    </w:p>
    <w:p w14:paraId="510D6234" w14:textId="77777777" w:rsidR="00BC23ED" w:rsidRPr="00F37E5F" w:rsidRDefault="00BC23ED" w:rsidP="00BC23ED">
      <w:pPr>
        <w:pStyle w:val="ListParagraph"/>
        <w:ind w:left="0"/>
        <w:rPr>
          <w:rFonts w:ascii="Times New Roman" w:hAnsi="Times New Roman" w:cs="Times New Roman"/>
          <w:bCs/>
          <w:sz w:val="20"/>
          <w:szCs w:val="20"/>
          <w:lang w:val="en-US" w:eastAsia="ja-JP"/>
        </w:rPr>
      </w:pPr>
      <w:r w:rsidRPr="00F37E5F">
        <w:rPr>
          <w:rFonts w:ascii="Times New Roman" w:hAnsi="Times New Roman" w:cs="Times New Roman"/>
          <w:bCs/>
          <w:sz w:val="20"/>
          <w:szCs w:val="20"/>
          <w:lang w:val="en-US" w:eastAsia="ja-JP"/>
        </w:rPr>
        <w:t>For a multi-PUSCH CG configuration, the range value of the higher layer parameter indicating number of consecutive slots (N in previous agreements) is:</w:t>
      </w:r>
    </w:p>
    <w:p w14:paraId="097D58A9" w14:textId="77777777" w:rsidR="00BC23ED" w:rsidRPr="00F37E5F" w:rsidRDefault="00BC23ED">
      <w:pPr>
        <w:pStyle w:val="ListParagraph"/>
        <w:numPr>
          <w:ilvl w:val="0"/>
          <w:numId w:val="20"/>
        </w:numPr>
        <w:rPr>
          <w:rFonts w:ascii="Times New Roman" w:hAnsi="Times New Roman" w:cs="Times New Roman"/>
          <w:sz w:val="20"/>
          <w:szCs w:val="20"/>
        </w:rPr>
      </w:pPr>
      <w:r w:rsidRPr="00F37E5F">
        <w:rPr>
          <w:rFonts w:ascii="Times New Roman" w:hAnsi="Times New Roman" w:cs="Times New Roman"/>
          <w:sz w:val="20"/>
          <w:szCs w:val="20"/>
        </w:rPr>
        <w:t>Max value=16 or 32</w:t>
      </w:r>
    </w:p>
    <w:p w14:paraId="28BEF0DC" w14:textId="77777777" w:rsidR="00BC23ED" w:rsidRPr="00F37E5F" w:rsidRDefault="00BC23ED">
      <w:pPr>
        <w:pStyle w:val="ListParagraph"/>
        <w:numPr>
          <w:ilvl w:val="1"/>
          <w:numId w:val="20"/>
        </w:numPr>
        <w:rPr>
          <w:rFonts w:ascii="Times New Roman" w:hAnsi="Times New Roman" w:cs="Times New Roman"/>
          <w:sz w:val="20"/>
          <w:szCs w:val="20"/>
        </w:rPr>
      </w:pPr>
      <w:r w:rsidRPr="00F37E5F">
        <w:rPr>
          <w:rFonts w:ascii="Times New Roman" w:hAnsi="Times New Roman" w:cs="Times New Roman"/>
          <w:sz w:val="20"/>
          <w:szCs w:val="20"/>
        </w:rPr>
        <w:t>Up to UE capability</w:t>
      </w:r>
    </w:p>
    <w:p w14:paraId="402AFADE" w14:textId="77777777" w:rsidR="00BC23ED" w:rsidRPr="00F37E5F" w:rsidRDefault="00BC23ED">
      <w:pPr>
        <w:pStyle w:val="ListParagraph"/>
        <w:numPr>
          <w:ilvl w:val="0"/>
          <w:numId w:val="20"/>
        </w:numPr>
        <w:rPr>
          <w:rFonts w:ascii="Times New Roman" w:hAnsi="Times New Roman" w:cs="Times New Roman"/>
          <w:sz w:val="20"/>
          <w:szCs w:val="20"/>
        </w:rPr>
      </w:pPr>
      <w:r w:rsidRPr="00F37E5F">
        <w:rPr>
          <w:rFonts w:ascii="Times New Roman" w:hAnsi="Times New Roman" w:cs="Times New Roman"/>
          <w:sz w:val="20"/>
          <w:szCs w:val="20"/>
        </w:rPr>
        <w:t>Min value=2</w:t>
      </w:r>
    </w:p>
    <w:p w14:paraId="4BE6F369" w14:textId="77777777" w:rsidR="00BC23ED" w:rsidRPr="00F37E5F" w:rsidRDefault="00BC23ED" w:rsidP="00BC23ED">
      <w:pPr>
        <w:rPr>
          <w:rFonts w:ascii="Times New Roman" w:hAnsi="Times New Roman" w:cs="Times New Roman"/>
          <w:b/>
          <w:bCs/>
          <w:szCs w:val="20"/>
          <w:highlight w:val="green"/>
          <w:lang w:eastAsia="x-none"/>
        </w:rPr>
      </w:pPr>
      <w:r w:rsidRPr="00F37E5F">
        <w:rPr>
          <w:rFonts w:ascii="Times New Roman" w:hAnsi="Times New Roman" w:cs="Times New Roman"/>
          <w:b/>
          <w:bCs/>
          <w:szCs w:val="20"/>
          <w:highlight w:val="green"/>
          <w:lang w:eastAsia="x-none"/>
        </w:rPr>
        <w:t>Agreement:</w:t>
      </w:r>
    </w:p>
    <w:p w14:paraId="7614D809" w14:textId="77777777" w:rsidR="00BC23ED" w:rsidRPr="00F37E5F" w:rsidRDefault="00BC23ED" w:rsidP="00BC23ED">
      <w:pPr>
        <w:rPr>
          <w:rFonts w:ascii="Times New Roman" w:hAnsi="Times New Roman" w:cs="Times New Roman"/>
          <w:szCs w:val="20"/>
          <w:lang w:eastAsia="ja-JP"/>
        </w:rPr>
      </w:pPr>
      <w:r w:rsidRPr="00F37E5F">
        <w:rPr>
          <w:rFonts w:ascii="Times New Roman" w:hAnsi="Times New Roman" w:cs="Times New Roman"/>
          <w:szCs w:val="20"/>
          <w:lang w:eastAsia="ja-JP"/>
        </w:rPr>
        <w:t>Select one of the following options:</w:t>
      </w:r>
    </w:p>
    <w:p w14:paraId="18B0C9C2" w14:textId="77777777" w:rsidR="00BC23ED" w:rsidRPr="00F37E5F" w:rsidRDefault="00BC23ED">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 xml:space="preserve">Option 1: Introduce a new capability to indicated maximum number of multi-PUSCH CG configurations (at least 2) per BWP of a serving cell and across all serving </w:t>
      </w:r>
      <w:proofErr w:type="gramStart"/>
      <w:r w:rsidRPr="00F37E5F">
        <w:rPr>
          <w:rFonts w:ascii="Times New Roman" w:hAnsi="Times New Roman" w:cs="Times New Roman"/>
          <w:sz w:val="20"/>
          <w:szCs w:val="20"/>
        </w:rPr>
        <w:t>cells</w:t>
      </w:r>
      <w:proofErr w:type="gramEnd"/>
    </w:p>
    <w:p w14:paraId="5138CDF3"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50-1 as pre-requisite.</w:t>
      </w:r>
    </w:p>
    <w:p w14:paraId="0B41BF25"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11-9 NOT as pre-requisite</w:t>
      </w:r>
    </w:p>
    <w:p w14:paraId="744E9613" w14:textId="77777777" w:rsidR="00BC23ED" w:rsidRPr="00F37E5F" w:rsidRDefault="00BC23ED">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Option 2: Introduce a new capability to indicated maximum number of multi-PUSCH CG configurations (at least 2) per BWP of a serving cell and across all serving cells. The maximum number should not exceed the corresponding maximum number of CG configurations indicated by FG 11-9.</w:t>
      </w:r>
    </w:p>
    <w:p w14:paraId="05E05A7B"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50-1 as pre-requisite.</w:t>
      </w:r>
    </w:p>
    <w:p w14:paraId="0AFBD2AA"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11-9 as pre-requisite</w:t>
      </w:r>
    </w:p>
    <w:p w14:paraId="79CD7D26" w14:textId="77777777" w:rsidR="00BC23ED" w:rsidRPr="00F37E5F" w:rsidRDefault="00BC23ED">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Option 3: Maximum number of multi-PUSCH CG configuration per BWP of a serving cell is one.</w:t>
      </w:r>
    </w:p>
    <w:p w14:paraId="5B472040" w14:textId="77777777" w:rsidR="00BC23ED" w:rsidRDefault="00BC23ED" w:rsidP="00BC23ED">
      <w:pPr>
        <w:pStyle w:val="Heading3"/>
      </w:pPr>
      <w:r>
        <w:t xml:space="preserve">The 2nd </w:t>
      </w:r>
      <w:r w:rsidRPr="00F6665B">
        <w:t>objective</w:t>
      </w:r>
      <w:r>
        <w:t>:</w:t>
      </w:r>
    </w:p>
    <w:p w14:paraId="52AD246B" w14:textId="77777777" w:rsidR="00BC23ED" w:rsidRPr="00190C89" w:rsidRDefault="00BC23ED" w:rsidP="00BC23ED">
      <w:pPr>
        <w:rPr>
          <w:lang w:val="en-GB" w:eastAsia="ja-JP"/>
        </w:rPr>
      </w:pPr>
      <w:r w:rsidRPr="00BF7FAD">
        <w:rPr>
          <w:rFonts w:cs="Times New Roman"/>
          <w:sz w:val="18"/>
          <w:szCs w:val="18"/>
          <w:highlight w:val="yellow"/>
        </w:rPr>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575B0FA9" w14:textId="77777777" w:rsidR="00BC23ED" w:rsidRPr="001D674C" w:rsidRDefault="00BC23ED" w:rsidP="00BC23ED">
      <w:pPr>
        <w:pStyle w:val="ListParagraph"/>
        <w:ind w:left="0"/>
        <w:rPr>
          <w:rFonts w:ascii="Times New Roman" w:hAnsi="Times New Roman" w:cs="Times New Roman"/>
          <w:b/>
          <w:bCs/>
          <w:sz w:val="20"/>
          <w:szCs w:val="20"/>
          <w:highlight w:val="green"/>
        </w:rPr>
      </w:pPr>
      <w:r w:rsidRPr="001D674C">
        <w:rPr>
          <w:rFonts w:ascii="Times New Roman" w:hAnsi="Times New Roman" w:cs="Times New Roman"/>
          <w:b/>
          <w:bCs/>
          <w:sz w:val="20"/>
          <w:szCs w:val="20"/>
          <w:highlight w:val="green"/>
        </w:rPr>
        <w:t>Agreement</w:t>
      </w:r>
    </w:p>
    <w:p w14:paraId="5B74AAB9" w14:textId="77777777" w:rsidR="00BC23ED" w:rsidRPr="001D674C" w:rsidRDefault="00BC23ED">
      <w:pPr>
        <w:numPr>
          <w:ilvl w:val="0"/>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Configure the RRC parameter Nu (Nu is the size of </w:t>
      </w:r>
      <w:proofErr w:type="gramStart"/>
      <w:r w:rsidRPr="001D674C">
        <w:rPr>
          <w:rFonts w:ascii="Times New Roman" w:hAnsi="Times New Roman" w:cs="Times New Roman"/>
          <w:szCs w:val="20"/>
          <w:lang w:eastAsia="ja-JP"/>
        </w:rPr>
        <w:t>bit-map</w:t>
      </w:r>
      <w:proofErr w:type="gramEnd"/>
      <w:r w:rsidRPr="001D674C">
        <w:rPr>
          <w:rFonts w:ascii="Times New Roman" w:hAnsi="Times New Roman" w:cs="Times New Roman"/>
          <w:szCs w:val="20"/>
          <w:lang w:eastAsia="ja-JP"/>
        </w:rPr>
        <w:t>)</w:t>
      </w:r>
    </w:p>
    <w:p w14:paraId="25C65D5D" w14:textId="77777777" w:rsidR="00BC23ED" w:rsidRPr="001D674C" w:rsidRDefault="00BC23ED">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FFS range value of </w:t>
      </w:r>
      <w:proofErr w:type="gramStart"/>
      <w:r w:rsidRPr="001D674C">
        <w:rPr>
          <w:rFonts w:ascii="Times New Roman" w:hAnsi="Times New Roman" w:cs="Times New Roman"/>
          <w:szCs w:val="20"/>
          <w:lang w:eastAsia="ja-JP"/>
        </w:rPr>
        <w:t>Nu</w:t>
      </w:r>
      <w:proofErr w:type="gramEnd"/>
    </w:p>
    <w:p w14:paraId="45F890AD" w14:textId="77777777" w:rsidR="00BC23ED" w:rsidRPr="001D674C" w:rsidRDefault="00BC23ED">
      <w:pPr>
        <w:numPr>
          <w:ilvl w:val="0"/>
          <w:numId w:val="27"/>
        </w:numPr>
        <w:spacing w:after="0" w:line="240" w:lineRule="auto"/>
        <w:rPr>
          <w:rFonts w:ascii="Times New Roman" w:hAnsi="Times New Roman" w:cs="Times New Roman"/>
          <w:szCs w:val="20"/>
          <w:lang w:eastAsia="ja-JP"/>
        </w:rPr>
      </w:pP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xml:space="preserve"> is the offset value. </w:t>
      </w:r>
    </w:p>
    <w:p w14:paraId="6BD31928" w14:textId="77777777" w:rsidR="00BC23ED" w:rsidRPr="001D674C" w:rsidRDefault="00BC23ED">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Alt-1: </w:t>
      </w: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xml:space="preserve"> is provided by configuration.</w:t>
      </w:r>
    </w:p>
    <w:p w14:paraId="1C790B58" w14:textId="77777777" w:rsidR="00BC23ED" w:rsidRPr="001D674C" w:rsidRDefault="00BC23ED">
      <w:pPr>
        <w:numPr>
          <w:ilvl w:val="2"/>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FFS range value of </w:t>
      </w:r>
      <w:proofErr w:type="spellStart"/>
      <w:r w:rsidRPr="001D674C">
        <w:rPr>
          <w:rFonts w:ascii="Times New Roman" w:hAnsi="Times New Roman" w:cs="Times New Roman"/>
          <w:szCs w:val="20"/>
          <w:lang w:eastAsia="ja-JP"/>
        </w:rPr>
        <w:t>UTO_</w:t>
      </w:r>
      <w:proofErr w:type="gramStart"/>
      <w:r w:rsidRPr="001D674C">
        <w:rPr>
          <w:rFonts w:ascii="Times New Roman" w:hAnsi="Times New Roman" w:cs="Times New Roman"/>
          <w:szCs w:val="20"/>
          <w:lang w:eastAsia="ja-JP"/>
        </w:rPr>
        <w:t>offset</w:t>
      </w:r>
      <w:proofErr w:type="spellEnd"/>
      <w:proofErr w:type="gramEnd"/>
      <w:r w:rsidRPr="001D674C">
        <w:rPr>
          <w:rFonts w:ascii="Times New Roman" w:hAnsi="Times New Roman" w:cs="Times New Roman"/>
          <w:szCs w:val="20"/>
          <w:lang w:eastAsia="ja-JP"/>
        </w:rPr>
        <w:t xml:space="preserve"> </w:t>
      </w:r>
    </w:p>
    <w:p w14:paraId="6AB4F387" w14:textId="77777777" w:rsidR="00BC23ED" w:rsidRPr="001D674C" w:rsidRDefault="00BC23ED">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Alt-2: </w:t>
      </w: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xml:space="preserve"> = 0</w:t>
      </w:r>
    </w:p>
    <w:p w14:paraId="3AEF639A" w14:textId="77777777" w:rsidR="00BC23ED" w:rsidRPr="001D674C" w:rsidRDefault="00BC23ED">
      <w:pPr>
        <w:pStyle w:val="ListParagraph"/>
        <w:numPr>
          <w:ilvl w:val="0"/>
          <w:numId w:val="27"/>
        </w:numPr>
        <w:spacing w:line="240" w:lineRule="auto"/>
        <w:rPr>
          <w:rFonts w:ascii="Times New Roman" w:hAnsi="Times New Roman" w:cs="Times New Roman"/>
          <w:sz w:val="20"/>
          <w:szCs w:val="20"/>
          <w:lang w:eastAsia="ja-JP"/>
        </w:rPr>
      </w:pPr>
      <w:r w:rsidRPr="001D674C">
        <w:rPr>
          <w:rFonts w:ascii="Times New Roman" w:hAnsi="Times New Roman" w:cs="Times New Roman"/>
          <w:sz w:val="20"/>
          <w:szCs w:val="20"/>
          <w:lang w:eastAsia="ja-JP"/>
        </w:rPr>
        <w:t xml:space="preserve">A transmitted CG PUSCH, carries UTO-UCI that is applicable to the Nu consecutive and valid CG PUSCH TOs, starting with </w:t>
      </w:r>
      <w:proofErr w:type="spellStart"/>
      <w:r w:rsidRPr="001D674C">
        <w:rPr>
          <w:rFonts w:ascii="Times New Roman" w:hAnsi="Times New Roman" w:cs="Times New Roman"/>
          <w:sz w:val="20"/>
          <w:szCs w:val="20"/>
          <w:lang w:eastAsia="ja-JP"/>
        </w:rPr>
        <w:t>UTO_offset</w:t>
      </w:r>
      <w:proofErr w:type="spellEnd"/>
      <w:r w:rsidRPr="001D674C">
        <w:rPr>
          <w:rFonts w:ascii="Times New Roman" w:hAnsi="Times New Roman" w:cs="Times New Roman"/>
          <w:sz w:val="20"/>
          <w:szCs w:val="20"/>
          <w:lang w:eastAsia="ja-JP"/>
        </w:rPr>
        <w:t xml:space="preserve"> from the end of the transmitted CG PUSCH.</w:t>
      </w:r>
    </w:p>
    <w:p w14:paraId="0CCCD175" w14:textId="77777777" w:rsidR="00BC23ED" w:rsidRPr="001D674C" w:rsidRDefault="00BC23ED" w:rsidP="00BC23ED">
      <w:pPr>
        <w:rPr>
          <w:rFonts w:ascii="Times New Roman" w:hAnsi="Times New Roman" w:cs="Times New Roman"/>
          <w:szCs w:val="20"/>
          <w:lang w:eastAsia="ja-JP"/>
        </w:rPr>
      </w:pPr>
      <w:r w:rsidRPr="001D674C">
        <w:rPr>
          <w:rFonts w:ascii="Times New Roman" w:hAnsi="Times New Roman" w:cs="Times New Roman"/>
          <w:szCs w:val="20"/>
          <w:lang w:eastAsia="ja-JP"/>
        </w:rPr>
        <w:t xml:space="preserve">FFS on whether/how to extend to multiple CG </w:t>
      </w:r>
      <w:proofErr w:type="gramStart"/>
      <w:r w:rsidRPr="001D674C">
        <w:rPr>
          <w:rFonts w:ascii="Times New Roman" w:hAnsi="Times New Roman" w:cs="Times New Roman"/>
          <w:szCs w:val="20"/>
          <w:lang w:eastAsia="ja-JP"/>
        </w:rPr>
        <w:t>configurations</w:t>
      </w:r>
      <w:proofErr w:type="gramEnd"/>
    </w:p>
    <w:p w14:paraId="288C260F" w14:textId="77777777" w:rsidR="00BC23ED" w:rsidRPr="001D674C" w:rsidRDefault="00BC23ED" w:rsidP="00BC23ED">
      <w:pPr>
        <w:rPr>
          <w:rFonts w:ascii="Times New Roman" w:hAnsi="Times New Roman" w:cs="Times New Roman"/>
          <w:szCs w:val="20"/>
          <w:lang w:eastAsia="x-none"/>
        </w:rPr>
      </w:pPr>
      <w:r w:rsidRPr="001D674C">
        <w:rPr>
          <w:rFonts w:ascii="Times New Roman" w:hAnsi="Times New Roman" w:cs="Times New Roman"/>
          <w:szCs w:val="20"/>
          <w:lang w:eastAsia="x-none"/>
        </w:rPr>
        <w:t>Strong concerns have been raised on the above proposal in terms of benefit and UE complexity by CATT, ZTE, Huawei, Apple, MTK, and Google.</w:t>
      </w:r>
    </w:p>
    <w:p w14:paraId="239CDBE7" w14:textId="77777777" w:rsidR="00BC23ED" w:rsidRPr="001D674C" w:rsidRDefault="00BC23ED" w:rsidP="00BC23ED">
      <w:pPr>
        <w:pStyle w:val="ListParagraph"/>
        <w:ind w:left="0"/>
        <w:rPr>
          <w:rFonts w:ascii="Times New Roman" w:hAnsi="Times New Roman" w:cs="Times New Roman"/>
          <w:b/>
          <w:bCs/>
          <w:sz w:val="20"/>
          <w:szCs w:val="20"/>
          <w:highlight w:val="green"/>
        </w:rPr>
      </w:pPr>
      <w:r w:rsidRPr="001D674C">
        <w:rPr>
          <w:rFonts w:ascii="Times New Roman" w:hAnsi="Times New Roman" w:cs="Times New Roman"/>
          <w:b/>
          <w:bCs/>
          <w:sz w:val="20"/>
          <w:szCs w:val="20"/>
          <w:highlight w:val="green"/>
        </w:rPr>
        <w:t>Agreement</w:t>
      </w:r>
    </w:p>
    <w:p w14:paraId="53ACE736" w14:textId="77777777" w:rsidR="00BC23ED" w:rsidRPr="001D674C" w:rsidRDefault="00BC23ED" w:rsidP="00BC23ED">
      <w:pPr>
        <w:pStyle w:val="ListParagraph"/>
        <w:ind w:left="0"/>
        <w:rPr>
          <w:rFonts w:ascii="Times New Roman" w:hAnsi="Times New Roman" w:cs="Times New Roman"/>
          <w:sz w:val="20"/>
          <w:szCs w:val="20"/>
        </w:rPr>
      </w:pPr>
      <w:r w:rsidRPr="001D674C">
        <w:rPr>
          <w:rFonts w:ascii="Times New Roman" w:hAnsi="Times New Roman" w:cs="Times New Roman"/>
          <w:sz w:val="20"/>
          <w:szCs w:val="20"/>
        </w:rPr>
        <w:t>When UTO-UCI and HARQ-ACK are jointly encoded, HARQ-ACK bit sequence is concatenated after UTO-UCI bit sequence, by reusing the same mechanism adopted for joint encoding of CG-UCI and HARQ-ACK.</w:t>
      </w:r>
    </w:p>
    <w:p w14:paraId="2B2EE899" w14:textId="77777777" w:rsidR="00BC23ED" w:rsidRPr="001D674C" w:rsidRDefault="00BC23ED" w:rsidP="00BC23ED">
      <w:pPr>
        <w:rPr>
          <w:rFonts w:ascii="Times New Roman" w:hAnsi="Times New Roman" w:cs="Times New Roman"/>
          <w:szCs w:val="20"/>
          <w:lang w:eastAsia="x-none"/>
        </w:rPr>
      </w:pPr>
    </w:p>
    <w:p w14:paraId="419DF13A" w14:textId="77777777" w:rsidR="00BC23ED" w:rsidRPr="001D674C" w:rsidRDefault="00BC23ED" w:rsidP="00BC23ED">
      <w:pPr>
        <w:rPr>
          <w:rFonts w:ascii="Times New Roman" w:hAnsi="Times New Roman" w:cs="Times New Roman"/>
          <w:b/>
          <w:bCs/>
          <w:szCs w:val="20"/>
          <w:lang w:eastAsia="x-none"/>
        </w:rPr>
      </w:pPr>
      <w:r w:rsidRPr="001D674C">
        <w:rPr>
          <w:rFonts w:ascii="Times New Roman" w:hAnsi="Times New Roman" w:cs="Times New Roman"/>
          <w:b/>
          <w:bCs/>
          <w:szCs w:val="20"/>
          <w:lang w:eastAsia="x-none"/>
        </w:rPr>
        <w:t>Conclusion</w:t>
      </w:r>
    </w:p>
    <w:p w14:paraId="633C0806" w14:textId="77777777" w:rsidR="00BC23ED" w:rsidRPr="001D674C" w:rsidRDefault="00BC23ED" w:rsidP="00BC23ED">
      <w:pPr>
        <w:rPr>
          <w:rFonts w:ascii="Times New Roman" w:hAnsi="Times New Roman" w:cs="Times New Roman"/>
          <w:szCs w:val="20"/>
          <w:lang w:eastAsia="x-none"/>
        </w:rPr>
      </w:pPr>
      <w:r w:rsidRPr="001D674C">
        <w:rPr>
          <w:rFonts w:ascii="Times New Roman" w:hAnsi="Times New Roman" w:cs="Times New Roman"/>
          <w:szCs w:val="20"/>
          <w:lang w:eastAsia="x-none"/>
        </w:rPr>
        <w:t>There is no consensus on the following proposal:</w:t>
      </w:r>
    </w:p>
    <w:p w14:paraId="110CB2BD" w14:textId="77777777" w:rsidR="00BC23ED" w:rsidRPr="001D674C" w:rsidRDefault="00BC23ED" w:rsidP="00BC23ED">
      <w:pPr>
        <w:pStyle w:val="listparagraph0"/>
        <w:spacing w:after="0" w:line="240" w:lineRule="auto"/>
        <w:ind w:left="0"/>
        <w:rPr>
          <w:rFonts w:ascii="Times New Roman" w:hAnsi="Times New Roman" w:cs="Times New Roman"/>
          <w:sz w:val="20"/>
          <w:szCs w:val="20"/>
          <w:lang w:eastAsia="ko-KR"/>
        </w:rPr>
      </w:pPr>
      <w:r w:rsidRPr="001D674C">
        <w:rPr>
          <w:rFonts w:ascii="Times New Roman" w:hAnsi="Times New Roman" w:cs="Times New Roman"/>
          <w:sz w:val="20"/>
          <w:szCs w:val="20"/>
          <w:lang w:eastAsia="ko-KR"/>
        </w:rPr>
        <w:t xml:space="preserve">Introduce a new RRC parameter </w:t>
      </w:r>
      <w:r w:rsidRPr="001D674C">
        <w:rPr>
          <w:rFonts w:ascii="Times New Roman" w:hAnsi="Times New Roman" w:cs="Times New Roman"/>
          <w:sz w:val="20"/>
          <w:szCs w:val="20"/>
          <w:lang w:eastAsia="ja-JP"/>
        </w:rPr>
        <w:t>UTO-UCI-Multiplexing (</w:t>
      </w:r>
      <w:proofErr w:type="gramStart"/>
      <w:r w:rsidRPr="001D674C">
        <w:rPr>
          <w:rFonts w:ascii="Times New Roman" w:hAnsi="Times New Roman" w:cs="Times New Roman"/>
          <w:sz w:val="20"/>
          <w:szCs w:val="20"/>
          <w:lang w:eastAsia="ja-JP"/>
        </w:rPr>
        <w:t>similar to</w:t>
      </w:r>
      <w:proofErr w:type="gramEnd"/>
      <w:r w:rsidRPr="001D674C">
        <w:rPr>
          <w:rFonts w:ascii="Times New Roman" w:hAnsi="Times New Roman" w:cs="Times New Roman"/>
          <w:sz w:val="20"/>
          <w:szCs w:val="20"/>
          <w:lang w:eastAsia="ja-JP"/>
        </w:rPr>
        <w:t xml:space="preserve"> cg-UCI-Multiplexing) to enable/disable joint coding of HARQ-ACK and UTO-UCI in a CG PUSCH with the UTO-UCI.</w:t>
      </w:r>
    </w:p>
    <w:p w14:paraId="2F31A6FF" w14:textId="77777777" w:rsidR="00BC23ED" w:rsidRDefault="00BC23ED" w:rsidP="00BC23ED">
      <w:pPr>
        <w:rPr>
          <w:rFonts w:ascii="Times New Roman" w:hAnsi="Times New Roman" w:cs="Times New Roman"/>
          <w:b/>
          <w:bCs/>
          <w:szCs w:val="20"/>
          <w:highlight w:val="green"/>
          <w:lang w:eastAsia="x-none"/>
        </w:rPr>
      </w:pPr>
    </w:p>
    <w:p w14:paraId="1EE0502B" w14:textId="77777777" w:rsidR="00BC23ED" w:rsidRPr="001D674C" w:rsidRDefault="00BC23ED" w:rsidP="00BC23ED">
      <w:pPr>
        <w:rPr>
          <w:rFonts w:ascii="Times New Roman" w:hAnsi="Times New Roman" w:cs="Times New Roman"/>
          <w:b/>
          <w:bCs/>
          <w:szCs w:val="20"/>
          <w:highlight w:val="green"/>
          <w:lang w:eastAsia="x-none"/>
        </w:rPr>
      </w:pPr>
      <w:r w:rsidRPr="001D674C">
        <w:rPr>
          <w:rFonts w:ascii="Times New Roman" w:hAnsi="Times New Roman" w:cs="Times New Roman"/>
          <w:b/>
          <w:bCs/>
          <w:szCs w:val="20"/>
          <w:highlight w:val="green"/>
          <w:lang w:eastAsia="x-none"/>
        </w:rPr>
        <w:t>Agreement</w:t>
      </w:r>
    </w:p>
    <w:p w14:paraId="1E7038B2" w14:textId="77777777" w:rsidR="00BC23ED" w:rsidRPr="001D674C" w:rsidRDefault="00BC23ED" w:rsidP="00BC23ED">
      <w:pPr>
        <w:rPr>
          <w:rFonts w:ascii="Times New Roman" w:hAnsi="Times New Roman" w:cs="Times New Roman"/>
          <w:szCs w:val="20"/>
          <w:lang w:eastAsia="ja-JP"/>
        </w:rPr>
      </w:pPr>
      <w:r w:rsidRPr="001D674C">
        <w:rPr>
          <w:rFonts w:ascii="Times New Roman" w:hAnsi="Times New Roman" w:cs="Times New Roman"/>
          <w:szCs w:val="20"/>
          <w:lang w:eastAsia="ja-JP"/>
        </w:rPr>
        <w:t>For a CG configuration with UTO-UCI indication enabled:</w:t>
      </w:r>
    </w:p>
    <w:p w14:paraId="523BCB8C" w14:textId="77777777" w:rsidR="00BC23ED" w:rsidRPr="001D674C" w:rsidRDefault="00BC23ED">
      <w:pPr>
        <w:numPr>
          <w:ilvl w:val="0"/>
          <w:numId w:val="27"/>
        </w:numPr>
        <w:tabs>
          <w:tab w:val="left" w:pos="720"/>
        </w:tabs>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For the range value for the RRC parameter Nu (Nu is the size of </w:t>
      </w:r>
      <w:proofErr w:type="gramStart"/>
      <w:r w:rsidRPr="001D674C">
        <w:rPr>
          <w:rFonts w:ascii="Times New Roman" w:hAnsi="Times New Roman" w:cs="Times New Roman"/>
          <w:szCs w:val="20"/>
          <w:lang w:eastAsia="ja-JP"/>
        </w:rPr>
        <w:t>bit-map</w:t>
      </w:r>
      <w:proofErr w:type="gramEnd"/>
      <w:r w:rsidRPr="001D674C">
        <w:rPr>
          <w:rFonts w:ascii="Times New Roman" w:hAnsi="Times New Roman" w:cs="Times New Roman"/>
          <w:szCs w:val="20"/>
          <w:lang w:eastAsia="ja-JP"/>
        </w:rPr>
        <w:t>): (3, …, 8)</w:t>
      </w:r>
    </w:p>
    <w:p w14:paraId="5AFC8D41" w14:textId="77777777" w:rsidR="00BC23ED" w:rsidRPr="001D674C" w:rsidRDefault="00BC23ED" w:rsidP="00BC23ED">
      <w:pPr>
        <w:tabs>
          <w:tab w:val="left" w:pos="720"/>
        </w:tabs>
        <w:rPr>
          <w:rFonts w:ascii="Times New Roman" w:hAnsi="Times New Roman" w:cs="Times New Roman"/>
          <w:szCs w:val="20"/>
          <w:lang w:eastAsia="ja-JP"/>
        </w:rPr>
      </w:pPr>
    </w:p>
    <w:p w14:paraId="25C3D6D3" w14:textId="77777777" w:rsidR="00BC23ED" w:rsidRPr="001D674C" w:rsidRDefault="00BC23ED" w:rsidP="00BC23ED">
      <w:pPr>
        <w:tabs>
          <w:tab w:val="left" w:pos="720"/>
        </w:tabs>
        <w:rPr>
          <w:rFonts w:ascii="Times New Roman" w:hAnsi="Times New Roman" w:cs="Times New Roman"/>
          <w:b/>
          <w:bCs/>
          <w:szCs w:val="20"/>
          <w:lang w:eastAsia="ja-JP"/>
        </w:rPr>
      </w:pPr>
      <w:r w:rsidRPr="001D674C">
        <w:rPr>
          <w:rFonts w:ascii="Times New Roman" w:hAnsi="Times New Roman" w:cs="Times New Roman"/>
          <w:b/>
          <w:bCs/>
          <w:szCs w:val="20"/>
          <w:lang w:eastAsia="ja-JP"/>
        </w:rPr>
        <w:lastRenderedPageBreak/>
        <w:t>Conclusion</w:t>
      </w:r>
    </w:p>
    <w:p w14:paraId="651518D1" w14:textId="77777777" w:rsidR="00BC23ED" w:rsidRPr="001D674C" w:rsidRDefault="00BC23ED" w:rsidP="00BC23ED">
      <w:pPr>
        <w:tabs>
          <w:tab w:val="left" w:pos="720"/>
        </w:tabs>
        <w:rPr>
          <w:rFonts w:ascii="Times New Roman" w:hAnsi="Times New Roman" w:cs="Times New Roman"/>
          <w:szCs w:val="20"/>
          <w:lang w:eastAsia="ja-JP"/>
        </w:rPr>
      </w:pPr>
      <w:r w:rsidRPr="001D674C">
        <w:rPr>
          <w:rFonts w:ascii="Times New Roman" w:hAnsi="Times New Roman" w:cs="Times New Roman"/>
          <w:szCs w:val="20"/>
          <w:lang w:eastAsia="ja-JP"/>
        </w:rPr>
        <w:t xml:space="preserve">There is no consensus to introduce RRC parameter </w:t>
      </w: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This over-rides earlier RAN1 agreements.</w:t>
      </w:r>
    </w:p>
    <w:p w14:paraId="756604A8" w14:textId="77777777" w:rsidR="00BC23ED" w:rsidRPr="001D674C" w:rsidRDefault="00BC23ED" w:rsidP="00BC23ED">
      <w:pPr>
        <w:rPr>
          <w:rFonts w:ascii="Times New Roman" w:hAnsi="Times New Roman" w:cs="Times New Roman"/>
          <w:b/>
          <w:bCs/>
          <w:szCs w:val="20"/>
          <w:lang w:eastAsia="x-none"/>
        </w:rPr>
      </w:pPr>
      <w:r w:rsidRPr="001D674C">
        <w:rPr>
          <w:rFonts w:ascii="Times New Roman" w:hAnsi="Times New Roman" w:cs="Times New Roman"/>
          <w:b/>
          <w:bCs/>
          <w:szCs w:val="20"/>
          <w:lang w:eastAsia="x-none"/>
        </w:rPr>
        <w:t>Conclusion</w:t>
      </w:r>
    </w:p>
    <w:p w14:paraId="65CD8F19" w14:textId="77777777" w:rsidR="00BC23ED" w:rsidRPr="001D674C" w:rsidRDefault="00BC23ED" w:rsidP="00BC23ED">
      <w:pPr>
        <w:pStyle w:val="ListParagraph"/>
        <w:ind w:left="0"/>
        <w:rPr>
          <w:rFonts w:ascii="Times New Roman" w:hAnsi="Times New Roman" w:cs="Times New Roman"/>
          <w:sz w:val="20"/>
          <w:szCs w:val="20"/>
          <w:lang w:eastAsia="ja-JP"/>
        </w:rPr>
      </w:pPr>
      <w:r w:rsidRPr="001D674C">
        <w:rPr>
          <w:rFonts w:ascii="Times New Roman" w:hAnsi="Times New Roman" w:cs="Times New Roman"/>
          <w:sz w:val="20"/>
          <w:szCs w:val="20"/>
          <w:lang w:eastAsia="ja-JP"/>
        </w:rPr>
        <w:t>Extending the UTO_UCI indication by CG PUSCH(s) of a CG configuration to CG PUSCH(s) of other CG configuration(s) is not supported in Rel-18.</w:t>
      </w:r>
    </w:p>
    <w:p w14:paraId="19F7ABD8" w14:textId="77777777" w:rsidR="00BC23ED" w:rsidRDefault="00BC23ED" w:rsidP="00BC23ED">
      <w:pPr>
        <w:rPr>
          <w:lang w:val="x-none" w:eastAsia="ja-JP"/>
        </w:rPr>
      </w:pPr>
    </w:p>
    <w:p w14:paraId="4D883750" w14:textId="77777777" w:rsidR="00BC23ED" w:rsidRDefault="00BC23ED" w:rsidP="00BC23ED">
      <w:pPr>
        <w:pStyle w:val="Heading3"/>
      </w:pPr>
      <w:r>
        <w:t>General</w:t>
      </w:r>
    </w:p>
    <w:p w14:paraId="7DBEDA97" w14:textId="77777777" w:rsidR="00BC23ED" w:rsidRPr="003F5624" w:rsidRDefault="00BC23ED" w:rsidP="00BC23ED">
      <w:pPr>
        <w:rPr>
          <w:rFonts w:ascii="Times New Roman" w:hAnsi="Times New Roman" w:cs="Times New Roman"/>
          <w:b/>
          <w:bCs/>
          <w:szCs w:val="20"/>
          <w:highlight w:val="green"/>
          <w:lang w:eastAsia="x-none"/>
        </w:rPr>
      </w:pPr>
      <w:r w:rsidRPr="003F5624">
        <w:rPr>
          <w:rFonts w:ascii="Times New Roman" w:hAnsi="Times New Roman" w:cs="Times New Roman"/>
          <w:b/>
          <w:bCs/>
          <w:szCs w:val="20"/>
          <w:highlight w:val="green"/>
          <w:lang w:eastAsia="x-none"/>
        </w:rPr>
        <w:t>Agreement</w:t>
      </w:r>
    </w:p>
    <w:p w14:paraId="1DD4CD97" w14:textId="77777777" w:rsidR="00BC23ED" w:rsidRPr="003F5624" w:rsidRDefault="00BC23ED" w:rsidP="00BC23ED">
      <w:pPr>
        <w:rPr>
          <w:rFonts w:ascii="Times New Roman" w:hAnsi="Times New Roman" w:cs="Times New Roman"/>
          <w:szCs w:val="20"/>
          <w:lang w:eastAsia="x-none"/>
        </w:rPr>
      </w:pPr>
      <w:r w:rsidRPr="003F5624">
        <w:rPr>
          <w:rFonts w:ascii="Times New Roman" w:hAnsi="Times New Roman" w:cs="Times New Roman"/>
          <w:szCs w:val="20"/>
          <w:lang w:eastAsia="x-none"/>
        </w:rPr>
        <w:t xml:space="preserve">Response LS to </w:t>
      </w:r>
      <w:hyperlink r:id="rId33" w:history="1">
        <w:r w:rsidRPr="003F5624">
          <w:rPr>
            <w:rStyle w:val="Hyperlink"/>
            <w:rFonts w:ascii="Times New Roman" w:hAnsi="Times New Roman" w:cs="Times New Roman"/>
            <w:szCs w:val="20"/>
            <w:lang w:eastAsia="x-none"/>
          </w:rPr>
          <w:t>R1-2306379</w:t>
        </w:r>
      </w:hyperlink>
      <w:r w:rsidRPr="003F5624">
        <w:rPr>
          <w:rFonts w:ascii="Times New Roman" w:hAnsi="Times New Roman" w:cs="Times New Roman"/>
          <w:szCs w:val="20"/>
          <w:lang w:eastAsia="x-none"/>
        </w:rPr>
        <w:t xml:space="preserve"> is agreed. LS in </w:t>
      </w:r>
      <w:hyperlink r:id="rId34" w:history="1">
        <w:r w:rsidRPr="003F5624">
          <w:rPr>
            <w:rStyle w:val="Hyperlink"/>
            <w:rFonts w:ascii="Times New Roman" w:hAnsi="Times New Roman" w:cs="Times New Roman"/>
            <w:szCs w:val="20"/>
            <w:lang w:eastAsia="x-none"/>
          </w:rPr>
          <w:t>R1-2308654</w:t>
        </w:r>
      </w:hyperlink>
      <w:r w:rsidRPr="003F5624">
        <w:rPr>
          <w:rFonts w:ascii="Times New Roman" w:hAnsi="Times New Roman" w:cs="Times New Roman"/>
          <w:szCs w:val="20"/>
          <w:lang w:eastAsia="x-none"/>
        </w:rPr>
        <w:t>.</w:t>
      </w:r>
    </w:p>
    <w:p w14:paraId="07DFE1B7" w14:textId="77777777" w:rsidR="00BC23ED" w:rsidRPr="003F5624" w:rsidRDefault="00BC23ED" w:rsidP="00BC23ED">
      <w:pPr>
        <w:rPr>
          <w:rFonts w:ascii="Times New Roman" w:hAnsi="Times New Roman" w:cs="Times New Roman"/>
          <w:szCs w:val="20"/>
          <w:lang w:eastAsia="ja-JP"/>
        </w:rPr>
      </w:pPr>
    </w:p>
    <w:p w14:paraId="32E2E460" w14:textId="77777777" w:rsidR="00BC23ED" w:rsidRPr="003F5624" w:rsidRDefault="00BC23ED" w:rsidP="00BC23ED">
      <w:pPr>
        <w:rPr>
          <w:rFonts w:ascii="Times New Roman" w:hAnsi="Times New Roman" w:cs="Times New Roman"/>
          <w:b/>
          <w:bCs/>
          <w:szCs w:val="20"/>
          <w:highlight w:val="green"/>
          <w:lang w:eastAsia="x-none"/>
        </w:rPr>
      </w:pPr>
      <w:r w:rsidRPr="003F5624">
        <w:rPr>
          <w:rFonts w:ascii="Times New Roman" w:hAnsi="Times New Roman" w:cs="Times New Roman"/>
          <w:b/>
          <w:bCs/>
          <w:szCs w:val="20"/>
          <w:highlight w:val="green"/>
          <w:lang w:eastAsia="x-none"/>
        </w:rPr>
        <w:t>Agreement</w:t>
      </w:r>
    </w:p>
    <w:p w14:paraId="456007DF" w14:textId="77777777" w:rsidR="00BC23ED" w:rsidRPr="003F5624" w:rsidRDefault="00BC23ED" w:rsidP="00BC23ED">
      <w:pPr>
        <w:pStyle w:val="xxmsolistparagraph"/>
        <w:jc w:val="both"/>
        <w:rPr>
          <w:rFonts w:ascii="Times New Roman" w:hAnsi="Times New Roman" w:cs="Times New Roman"/>
          <w:color w:val="000000"/>
          <w:sz w:val="20"/>
          <w:szCs w:val="20"/>
          <w:highlight w:val="green"/>
        </w:rPr>
      </w:pPr>
      <w:r w:rsidRPr="003F5624">
        <w:rPr>
          <w:rStyle w:val="xxcontentpasted2"/>
          <w:rFonts w:ascii="Times New Roman" w:hAnsi="Times New Roman" w:cs="Times New Roman"/>
          <w:color w:val="000000"/>
          <w:sz w:val="20"/>
          <w:szCs w:val="20"/>
        </w:rPr>
        <w:t xml:space="preserve">The following TP </w:t>
      </w:r>
      <w:r w:rsidRPr="003F5624">
        <w:rPr>
          <w:rStyle w:val="xxcontentpasted2"/>
          <w:rFonts w:ascii="Times New Roman" w:hAnsi="Times New Roman" w:cs="Times New Roman"/>
          <w:color w:val="000000"/>
          <w:sz w:val="20"/>
          <w:szCs w:val="20"/>
          <w:lang w:val="en-GB"/>
        </w:rPr>
        <w:t xml:space="preserve">with stage 2 description for physical layer enhancements </w:t>
      </w:r>
      <w:r w:rsidRPr="003F5624">
        <w:rPr>
          <w:rStyle w:val="xxcontentpasted2"/>
          <w:rFonts w:ascii="Times New Roman" w:hAnsi="Times New Roman" w:cs="Times New Roman"/>
          <w:color w:val="000000"/>
          <w:sz w:val="20"/>
          <w:szCs w:val="20"/>
        </w:rPr>
        <w:t>is endorsed in principle for TS 38.300. Send an LS to RAN2.</w:t>
      </w:r>
      <w:r w:rsidRPr="003F5624">
        <w:rPr>
          <w:rFonts w:ascii="Times New Roman" w:hAnsi="Times New Roman" w:cs="Times New Roman"/>
          <w:color w:val="000000"/>
          <w:sz w:val="20"/>
          <w:szCs w:val="20"/>
        </w:rPr>
        <w:t> </w:t>
      </w:r>
      <w:r w:rsidRPr="003F5624">
        <w:rPr>
          <w:rFonts w:ascii="Times New Roman" w:hAnsi="Times New Roman" w:cs="Times New Roman"/>
          <w:color w:val="000000"/>
          <w:sz w:val="20"/>
          <w:szCs w:val="20"/>
          <w:highlight w:val="green"/>
        </w:rPr>
        <w:t xml:space="preserve">Final LS in </w:t>
      </w:r>
      <w:hyperlink r:id="rId35" w:history="1">
        <w:r w:rsidRPr="003F5624">
          <w:rPr>
            <w:rStyle w:val="Hyperlink"/>
            <w:rFonts w:ascii="Times New Roman" w:hAnsi="Times New Roman" w:cs="Times New Roman"/>
            <w:sz w:val="20"/>
            <w:szCs w:val="20"/>
            <w:highlight w:val="green"/>
          </w:rPr>
          <w:t>R1-2308659</w:t>
        </w:r>
      </w:hyperlink>
      <w:r w:rsidRPr="003F5624">
        <w:rPr>
          <w:rFonts w:ascii="Times New Roman" w:hAnsi="Times New Roman" w:cs="Times New Roman"/>
          <w:color w:val="000000"/>
          <w:sz w:val="20"/>
          <w:szCs w:val="20"/>
          <w:highlight w:val="green"/>
        </w:rPr>
        <w:t>.</w:t>
      </w:r>
    </w:p>
    <w:p w14:paraId="101ADD6A" w14:textId="77777777" w:rsidR="00BC23ED" w:rsidRPr="003F5624" w:rsidRDefault="00BC23ED" w:rsidP="00BC23ED">
      <w:pPr>
        <w:rPr>
          <w:rStyle w:val="xxcontentpasted1"/>
          <w:rFonts w:ascii="Times New Roman" w:hAnsi="Times New Roman" w:cs="Times New Roman"/>
          <w:b/>
          <w:bCs/>
          <w:color w:val="0000FF"/>
          <w:szCs w:val="20"/>
        </w:rPr>
      </w:pPr>
      <w:r w:rsidRPr="003F5624">
        <w:rPr>
          <w:rStyle w:val="xxcontentpasted1"/>
          <w:rFonts w:ascii="Times New Roman" w:hAnsi="Times New Roman" w:cs="Times New Roman"/>
          <w:b/>
          <w:bCs/>
          <w:color w:val="0000FF"/>
          <w:szCs w:val="20"/>
        </w:rPr>
        <w:t>-----------------&lt; Start of TP&gt;--------------------</w:t>
      </w:r>
    </w:p>
    <w:p w14:paraId="71ACF875" w14:textId="77777777" w:rsidR="00BC23ED" w:rsidRPr="003F5624" w:rsidRDefault="00BC23ED" w:rsidP="00BC23ED">
      <w:pPr>
        <w:rPr>
          <w:rFonts w:ascii="Times New Roman" w:hAnsi="Times New Roman" w:cs="Times New Roman"/>
          <w:color w:val="FF0000"/>
          <w:szCs w:val="20"/>
          <w:u w:val="single"/>
        </w:rPr>
      </w:pPr>
      <w:r w:rsidRPr="003F5624">
        <w:rPr>
          <w:rStyle w:val="xxcontentpasted1"/>
          <w:rFonts w:ascii="Times New Roman" w:hAnsi="Times New Roman" w:cs="Times New Roman"/>
          <w:b/>
          <w:bCs/>
          <w:color w:val="FF0000"/>
          <w:szCs w:val="20"/>
          <w:u w:val="single"/>
        </w:rPr>
        <w:t>16.X.4    Capacity</w:t>
      </w:r>
    </w:p>
    <w:p w14:paraId="13C48F40" w14:textId="77777777" w:rsidR="00BC23ED" w:rsidRPr="003F5624" w:rsidRDefault="00BC23ED" w:rsidP="00BC23ED">
      <w:pPr>
        <w:rPr>
          <w:rFonts w:ascii="Times New Roman" w:hAnsi="Times New Roman" w:cs="Times New Roman"/>
          <w:color w:val="FF0000"/>
          <w:szCs w:val="20"/>
          <w:u w:val="single"/>
        </w:rPr>
      </w:pPr>
      <w:r w:rsidRPr="003F5624">
        <w:rPr>
          <w:rStyle w:val="xxcontentpasted1"/>
          <w:rFonts w:ascii="Times New Roman" w:hAnsi="Times New Roman" w:cs="Times New Roman"/>
          <w:b/>
          <w:bCs/>
          <w:color w:val="FF0000"/>
          <w:szCs w:val="20"/>
          <w:u w:val="single"/>
        </w:rPr>
        <w:t>16.X.4.1        Physical Layer Enhancements</w:t>
      </w:r>
    </w:p>
    <w:p w14:paraId="76B84FB5" w14:textId="77777777" w:rsidR="00BC23ED" w:rsidRPr="003F5624" w:rsidRDefault="00BC23ED" w:rsidP="00BC23ED">
      <w:pPr>
        <w:pStyle w:val="xmsonormal"/>
        <w:ind w:firstLine="400"/>
        <w:rPr>
          <w:rFonts w:ascii="Times New Roman" w:hAnsi="Times New Roman" w:cs="Times New Roman"/>
          <w:color w:val="FF0000"/>
          <w:sz w:val="20"/>
          <w:szCs w:val="20"/>
          <w:u w:val="single"/>
        </w:rPr>
      </w:pPr>
      <w:r w:rsidRPr="003F5624">
        <w:rPr>
          <w:rFonts w:ascii="Times New Roman" w:hAnsi="Times New Roman" w:cs="Times New Roman"/>
          <w:color w:val="FF0000"/>
          <w:sz w:val="20"/>
          <w:szCs w:val="20"/>
          <w:u w:val="single"/>
        </w:rPr>
        <w:t>The following enhancements for configured grant-based PUSCH transmission are introduced:</w:t>
      </w:r>
    </w:p>
    <w:p w14:paraId="17D6BB35" w14:textId="77777777" w:rsidR="00BC23ED" w:rsidRPr="003F5624" w:rsidRDefault="00BC23ED" w:rsidP="00BC23ED">
      <w:pPr>
        <w:pStyle w:val="xmsonormal"/>
        <w:ind w:firstLine="400"/>
        <w:rPr>
          <w:rFonts w:ascii="Times New Roman" w:hAnsi="Times New Roman" w:cs="Times New Roman"/>
          <w:color w:val="FF0000"/>
          <w:sz w:val="20"/>
          <w:szCs w:val="20"/>
          <w:u w:val="single"/>
        </w:rPr>
      </w:pPr>
    </w:p>
    <w:p w14:paraId="23D89BD3" w14:textId="77777777" w:rsidR="00BC23ED" w:rsidRPr="003F5624" w:rsidRDefault="00BC23ED" w:rsidP="00BC23ED">
      <w:pPr>
        <w:pStyle w:val="xmsonormal"/>
        <w:ind w:firstLine="400"/>
        <w:rPr>
          <w:rFonts w:ascii="Times New Roman" w:hAnsi="Times New Roman" w:cs="Times New Roman"/>
          <w:color w:val="FF0000"/>
          <w:sz w:val="20"/>
          <w:szCs w:val="20"/>
          <w:u w:val="single"/>
        </w:rPr>
      </w:pPr>
      <w:r w:rsidRPr="003F5624">
        <w:rPr>
          <w:rFonts w:ascii="Times New Roman" w:hAnsi="Times New Roman" w:cs="Times New Roman"/>
          <w:color w:val="FF0000"/>
          <w:sz w:val="20"/>
          <w:szCs w:val="20"/>
          <w:u w:val="single"/>
        </w:rPr>
        <w:t>-     Support of multiple CG PUSCH transmission occasions within a single period of a CG configuration</w:t>
      </w:r>
    </w:p>
    <w:p w14:paraId="47DEB0A3" w14:textId="77777777" w:rsidR="00BC23ED" w:rsidRPr="003F5624" w:rsidRDefault="00BC23ED" w:rsidP="00BC23ED">
      <w:pPr>
        <w:pStyle w:val="xmsonormal"/>
        <w:ind w:firstLine="400"/>
        <w:rPr>
          <w:rFonts w:ascii="Times New Roman" w:hAnsi="Times New Roman" w:cs="Times New Roman"/>
          <w:color w:val="FF0000"/>
          <w:sz w:val="20"/>
          <w:szCs w:val="20"/>
          <w:u w:val="single"/>
        </w:rPr>
      </w:pPr>
    </w:p>
    <w:p w14:paraId="452B45E4" w14:textId="77777777" w:rsidR="00BC23ED" w:rsidRPr="003F5624" w:rsidRDefault="00BC23ED" w:rsidP="00BC23ED">
      <w:pPr>
        <w:pStyle w:val="xmsonormal"/>
        <w:ind w:firstLine="400"/>
        <w:rPr>
          <w:rFonts w:ascii="Times New Roman" w:hAnsi="Times New Roman" w:cs="Times New Roman"/>
          <w:color w:val="FF0000"/>
          <w:sz w:val="20"/>
          <w:szCs w:val="20"/>
          <w:u w:val="single"/>
        </w:rPr>
      </w:pPr>
      <w:r w:rsidRPr="003F5624">
        <w:rPr>
          <w:rFonts w:ascii="Times New Roman" w:hAnsi="Times New Roman" w:cs="Times New Roman"/>
          <w:color w:val="FF0000"/>
          <w:sz w:val="20"/>
          <w:szCs w:val="20"/>
          <w:u w:val="single"/>
        </w:rPr>
        <w:t>-     Indication of unused CG PUSCH occasion(s) of a CG configuration with Uplink Control Information multiplexed in CG PUSCH transmission of the CG configuration.</w:t>
      </w:r>
    </w:p>
    <w:p w14:paraId="28250C27" w14:textId="77777777" w:rsidR="00BC23ED" w:rsidRPr="003F5624" w:rsidRDefault="00BC23ED" w:rsidP="00BC23ED">
      <w:pPr>
        <w:pStyle w:val="xxmsolistparagraph"/>
        <w:jc w:val="both"/>
        <w:rPr>
          <w:rFonts w:ascii="Times New Roman" w:hAnsi="Times New Roman" w:cs="Times New Roman"/>
          <w:sz w:val="20"/>
          <w:szCs w:val="20"/>
        </w:rPr>
      </w:pPr>
    </w:p>
    <w:p w14:paraId="30500338" w14:textId="77777777" w:rsidR="00BC23ED" w:rsidRPr="009E40D6" w:rsidRDefault="00BC23ED" w:rsidP="00BC23ED">
      <w:pPr>
        <w:rPr>
          <w:lang w:val="x-none" w:eastAsia="ja-JP"/>
        </w:rPr>
      </w:pPr>
      <w:r w:rsidRPr="003F5624">
        <w:rPr>
          <w:rStyle w:val="xxcontentpasted1"/>
          <w:rFonts w:ascii="Times New Roman" w:hAnsi="Times New Roman" w:cs="Times New Roman"/>
          <w:b/>
          <w:bCs/>
          <w:color w:val="0000FF"/>
          <w:szCs w:val="20"/>
        </w:rPr>
        <w:t>-----------------&lt; End of TP&gt;--------------------</w:t>
      </w:r>
    </w:p>
    <w:p w14:paraId="6F2682D1" w14:textId="488ED89E" w:rsidR="00BC23ED" w:rsidRDefault="00B74C4A" w:rsidP="00B7478C">
      <w:pPr>
        <w:pStyle w:val="Heading2"/>
      </w:pPr>
      <w:r>
        <w:t xml:space="preserve">RAN#101 </w:t>
      </w:r>
      <w:proofErr w:type="gramStart"/>
      <w:r>
        <w:t>agreement</w:t>
      </w:r>
      <w:proofErr w:type="gramEnd"/>
    </w:p>
    <w:tbl>
      <w:tblPr>
        <w:tblStyle w:val="TableGrid"/>
        <w:tblW w:w="0" w:type="auto"/>
        <w:tblLook w:val="04A0" w:firstRow="1" w:lastRow="0" w:firstColumn="1" w:lastColumn="0" w:noHBand="0" w:noVBand="1"/>
      </w:tblPr>
      <w:tblGrid>
        <w:gridCol w:w="9629"/>
      </w:tblGrid>
      <w:tr w:rsidR="0090053B" w14:paraId="62826E05" w14:textId="77777777" w:rsidTr="0059772A">
        <w:tc>
          <w:tcPr>
            <w:tcW w:w="9629" w:type="dxa"/>
          </w:tcPr>
          <w:p w14:paraId="1EA4AEDB" w14:textId="77777777" w:rsidR="0090053B" w:rsidRDefault="0090053B" w:rsidP="0059772A">
            <w:pPr>
              <w:widowControl w:val="0"/>
              <w:tabs>
                <w:tab w:val="left" w:pos="1190"/>
              </w:tabs>
              <w:autoSpaceDE w:val="0"/>
              <w:autoSpaceDN w:val="0"/>
              <w:adjustRightInd w:val="0"/>
              <w:spacing w:before="115" w:after="0" w:line="240" w:lineRule="auto"/>
              <w:rPr>
                <w:rFonts w:ascii="Times New Roman" w:hAnsi="Times New Roman"/>
                <w:color w:val="000000"/>
                <w:sz w:val="20"/>
                <w:szCs w:val="20"/>
              </w:rPr>
            </w:pPr>
            <w:r>
              <w:rPr>
                <w:rFonts w:ascii="Times New Roman" w:hAnsi="Times New Roman"/>
                <w:b/>
                <w:bCs/>
                <w:color w:val="0000FF"/>
                <w:sz w:val="20"/>
                <w:szCs w:val="20"/>
              </w:rPr>
              <w:t>RP-231820</w:t>
            </w:r>
            <w:r>
              <w:rPr>
                <w:rFonts w:cs="Arial"/>
                <w:sz w:val="24"/>
                <w:szCs w:val="24"/>
              </w:rPr>
              <w:tab/>
            </w:r>
            <w:r>
              <w:rPr>
                <w:rFonts w:ascii="Times" w:hAnsi="Times" w:cs="Times"/>
                <w:b/>
                <w:bCs/>
                <w:color w:val="000000"/>
                <w:sz w:val="20"/>
                <w:szCs w:val="20"/>
              </w:rPr>
              <w:t>PDCCH monitoring resumption after UL NACK</w:t>
            </w:r>
          </w:p>
          <w:p w14:paraId="2ED4CE71" w14:textId="77777777" w:rsidR="0090053B" w:rsidRPr="007B3148" w:rsidRDefault="0090053B" w:rsidP="0059772A">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sz w:val="20"/>
                <w:szCs w:val="20"/>
              </w:rPr>
              <w:t>Proposal 1: RAN to agree to introduce the feature of "PDCCH monitoring resumption after UL NACK" in Rel-18 XR.</w:t>
            </w:r>
          </w:p>
          <w:p w14:paraId="35009872"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 Following TP for TS 38.213 is endorsed.</w:t>
            </w:r>
          </w:p>
          <w:p w14:paraId="72E52D9F"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sidRPr="002F3683">
              <w:rPr>
                <w:rFonts w:ascii="Times New Roman" w:hAnsi="Times New Roman"/>
                <w:color w:val="000000"/>
                <w:sz w:val="20"/>
                <w:szCs w:val="20"/>
                <w:highlight w:val="yellow"/>
              </w:rPr>
              <w:t xml:space="preserve">- A new RRC parameter (e.g., </w:t>
            </w:r>
            <w:proofErr w:type="spellStart"/>
            <w:r w:rsidRPr="002F3683">
              <w:rPr>
                <w:rFonts w:ascii="Times New Roman" w:hAnsi="Times New Roman"/>
                <w:color w:val="000000"/>
                <w:sz w:val="20"/>
                <w:szCs w:val="20"/>
                <w:highlight w:val="yellow"/>
              </w:rPr>
              <w:t>PdcchMornitoringResumptionAfterNack</w:t>
            </w:r>
            <w:proofErr w:type="spellEnd"/>
            <w:r w:rsidRPr="002F3683">
              <w:rPr>
                <w:rFonts w:ascii="Times New Roman" w:hAnsi="Times New Roman"/>
                <w:color w:val="000000"/>
                <w:sz w:val="20"/>
                <w:szCs w:val="20"/>
                <w:highlight w:val="yellow"/>
              </w:rPr>
              <w:t>) is introduced.</w:t>
            </w:r>
          </w:p>
          <w:p w14:paraId="5D140F4A"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 xml:space="preserve">- </w:t>
            </w:r>
            <w:r>
              <w:rPr>
                <w:rFonts w:ascii="Times New Roman" w:hAnsi="Times New Roman"/>
                <w:color w:val="000000"/>
                <w:sz w:val="20"/>
                <w:szCs w:val="20"/>
              </w:rPr>
              <w:tab/>
            </w:r>
            <w:r w:rsidRPr="002F3683">
              <w:rPr>
                <w:rFonts w:ascii="Times New Roman" w:hAnsi="Times New Roman"/>
                <w:color w:val="000000"/>
                <w:sz w:val="20"/>
                <w:szCs w:val="20"/>
              </w:rPr>
              <w:t>An optional UE capability for the feature is introduced.</w:t>
            </w:r>
          </w:p>
          <w:p w14:paraId="659B84B0"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p>
          <w:p w14:paraId="1A3E48FA" w14:textId="77777777" w:rsidR="0090053B" w:rsidRPr="007B3148"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conclusion: proposal 1 is endorsed</w:t>
            </w:r>
          </w:p>
        </w:tc>
      </w:tr>
    </w:tbl>
    <w:p w14:paraId="10A12283" w14:textId="77777777" w:rsidR="00B74C4A" w:rsidRDefault="00B74C4A" w:rsidP="00B74C4A">
      <w:pPr>
        <w:rPr>
          <w:lang w:val="en-GB" w:eastAsia="ja-JP"/>
        </w:rPr>
      </w:pPr>
    </w:p>
    <w:p w14:paraId="1215D264" w14:textId="7863976A" w:rsidR="00B7478C" w:rsidRDefault="00B7478C" w:rsidP="00B7478C">
      <w:pPr>
        <w:pStyle w:val="Heading2"/>
      </w:pPr>
      <w:r>
        <w:t>RAN1#114</w:t>
      </w:r>
      <w:r w:rsidR="001B6362">
        <w:t>bis</w:t>
      </w:r>
      <w:r>
        <w:t xml:space="preserve"> agreements and conclusions</w:t>
      </w:r>
    </w:p>
    <w:p w14:paraId="2C38D053" w14:textId="77777777" w:rsidR="001B6362" w:rsidRPr="005974D9" w:rsidRDefault="001B6362" w:rsidP="001B6362">
      <w:pPr>
        <w:rPr>
          <w:b/>
          <w:bCs/>
          <w:highlight w:val="green"/>
        </w:rPr>
      </w:pPr>
      <w:r w:rsidRPr="005974D9">
        <w:rPr>
          <w:b/>
          <w:bCs/>
          <w:highlight w:val="green"/>
          <w:lang w:eastAsia="x-none"/>
        </w:rPr>
        <w:t>Agreement</w:t>
      </w:r>
    </w:p>
    <w:p w14:paraId="1A9CD7BF" w14:textId="77777777" w:rsidR="001B6362" w:rsidRPr="0036395B" w:rsidRDefault="001B6362" w:rsidP="001B6362">
      <w:pPr>
        <w:rPr>
          <w:lang w:eastAsia="ja-JP"/>
        </w:rPr>
      </w:pPr>
      <w:r w:rsidRPr="0036395B">
        <w:rPr>
          <w:lang w:eastAsia="ja-JP"/>
        </w:rPr>
        <w:t>Adopt TP1-1 below for Clause 6.1 of 38.214:</w:t>
      </w:r>
    </w:p>
    <w:tbl>
      <w:tblPr>
        <w:tblW w:w="0" w:type="auto"/>
        <w:tblInd w:w="117" w:type="dxa"/>
        <w:tblCellMar>
          <w:left w:w="42" w:type="dxa"/>
          <w:right w:w="42" w:type="dxa"/>
        </w:tblCellMar>
        <w:tblLook w:val="04A0" w:firstRow="1" w:lastRow="0" w:firstColumn="1" w:lastColumn="0" w:noHBand="0" w:noVBand="1"/>
      </w:tblPr>
      <w:tblGrid>
        <w:gridCol w:w="2674"/>
        <w:gridCol w:w="6828"/>
      </w:tblGrid>
      <w:tr w:rsidR="001B6362" w14:paraId="72CA2D6A" w14:textId="77777777" w:rsidTr="0046025F">
        <w:tc>
          <w:tcPr>
            <w:tcW w:w="2674" w:type="dxa"/>
            <w:tcBorders>
              <w:top w:val="single" w:sz="4" w:space="0" w:color="auto"/>
              <w:left w:val="single" w:sz="4" w:space="0" w:color="auto"/>
            </w:tcBorders>
          </w:tcPr>
          <w:p w14:paraId="0E0D7AD4" w14:textId="77777777" w:rsidR="001B6362" w:rsidRDefault="001B6362" w:rsidP="0046025F">
            <w:pPr>
              <w:pStyle w:val="CRCoverPage"/>
              <w:tabs>
                <w:tab w:val="right" w:pos="2184"/>
              </w:tabs>
              <w:spacing w:after="0"/>
              <w:rPr>
                <w:b/>
                <w:i/>
              </w:rPr>
            </w:pPr>
            <w:r>
              <w:rPr>
                <w:b/>
                <w:i/>
              </w:rPr>
              <w:t>Reason for change:</w:t>
            </w:r>
          </w:p>
        </w:tc>
        <w:tc>
          <w:tcPr>
            <w:tcW w:w="6828" w:type="dxa"/>
            <w:tcBorders>
              <w:top w:val="single" w:sz="4" w:space="0" w:color="auto"/>
              <w:right w:val="single" w:sz="4" w:space="0" w:color="auto"/>
            </w:tcBorders>
            <w:shd w:val="pct30" w:color="FFFF00" w:fill="auto"/>
          </w:tcPr>
          <w:p w14:paraId="362DD296" w14:textId="77777777" w:rsidR="001B6362" w:rsidRDefault="001B6362" w:rsidP="0046025F">
            <w:pPr>
              <w:pStyle w:val="CRCoverPage"/>
              <w:spacing w:after="0"/>
              <w:ind w:left="100"/>
              <w:rPr>
                <w:sz w:val="18"/>
                <w:szCs w:val="18"/>
              </w:rPr>
            </w:pPr>
            <w:r>
              <w:rPr>
                <w:sz w:val="18"/>
                <w:szCs w:val="18"/>
              </w:rPr>
              <w:t>For determination of HARQ process ID for a multi-PUSCHs CG, t</w:t>
            </w:r>
            <w:r w:rsidRPr="002B18CE">
              <w:rPr>
                <w:sz w:val="18"/>
                <w:szCs w:val="18"/>
              </w:rPr>
              <w:t>he current specifications refer to the procedures in clause 11.1 of 38.213 which includes cases corresponding to collision with dynamic as well as semi-static transmissions</w:t>
            </w:r>
            <w:r>
              <w:rPr>
                <w:sz w:val="18"/>
                <w:szCs w:val="18"/>
              </w:rPr>
              <w:t xml:space="preserve"> or symbol direction indications</w:t>
            </w:r>
            <w:r w:rsidRPr="002B18CE">
              <w:rPr>
                <w:sz w:val="18"/>
                <w:szCs w:val="18"/>
              </w:rPr>
              <w:t>.</w:t>
            </w:r>
          </w:p>
          <w:p w14:paraId="16F4877B" w14:textId="77777777" w:rsidR="001B6362" w:rsidRPr="002B18CE" w:rsidRDefault="001B6362" w:rsidP="0046025F">
            <w:pPr>
              <w:pStyle w:val="CRCoverPage"/>
              <w:spacing w:after="0"/>
              <w:ind w:left="100"/>
              <w:rPr>
                <w:sz w:val="18"/>
                <w:szCs w:val="18"/>
              </w:rPr>
            </w:pPr>
            <w:r>
              <w:rPr>
                <w:sz w:val="18"/>
                <w:szCs w:val="18"/>
              </w:rPr>
              <w:t>I</w:t>
            </w:r>
            <w:r w:rsidRPr="002B18CE">
              <w:rPr>
                <w:sz w:val="18"/>
                <w:szCs w:val="18"/>
              </w:rPr>
              <w:t>t is important to determine whether a CG PUSCH TO is valid or invalid</w:t>
            </w:r>
            <w:r>
              <w:rPr>
                <w:sz w:val="18"/>
                <w:szCs w:val="18"/>
              </w:rPr>
              <w:t xml:space="preserve"> for HARQ process ID determination of a multi-PUSCHs CG</w:t>
            </w:r>
            <w:r w:rsidRPr="002B18CE">
              <w:rPr>
                <w:sz w:val="18"/>
                <w:szCs w:val="18"/>
              </w:rPr>
              <w:t xml:space="preserve">. In the corresponding </w:t>
            </w:r>
            <w:r w:rsidRPr="002B18CE">
              <w:rPr>
                <w:sz w:val="18"/>
                <w:szCs w:val="18"/>
              </w:rPr>
              <w:lastRenderedPageBreak/>
              <w:t xml:space="preserve">agreements, it was clarified by the </w:t>
            </w:r>
            <w:r>
              <w:rPr>
                <w:sz w:val="18"/>
                <w:szCs w:val="18"/>
              </w:rPr>
              <w:t xml:space="preserve">following </w:t>
            </w:r>
            <w:r w:rsidRPr="002B18CE">
              <w:rPr>
                <w:sz w:val="18"/>
                <w:szCs w:val="18"/>
              </w:rPr>
              <w:t>Note th</w:t>
            </w:r>
            <w:r>
              <w:rPr>
                <w:sz w:val="18"/>
                <w:szCs w:val="18"/>
              </w:rPr>
              <w:t>e</w:t>
            </w:r>
            <w:r w:rsidRPr="002B18CE">
              <w:rPr>
                <w:sz w:val="18"/>
                <w:szCs w:val="18"/>
              </w:rPr>
              <w:t xml:space="preserve"> cases</w:t>
            </w:r>
            <w:r>
              <w:rPr>
                <w:sz w:val="18"/>
                <w:szCs w:val="18"/>
              </w:rPr>
              <w:t xml:space="preserve"> which</w:t>
            </w:r>
            <w:r w:rsidRPr="002B18CE">
              <w:rPr>
                <w:sz w:val="18"/>
                <w:szCs w:val="18"/>
              </w:rPr>
              <w:t xml:space="preserve"> are relevant for determining valid/invalid CG PUSCH TOs for HARQ process ID determination:</w:t>
            </w:r>
          </w:p>
          <w:p w14:paraId="3DFE3BFF" w14:textId="77777777" w:rsidR="001B6362" w:rsidRPr="002B18CE" w:rsidRDefault="001B6362" w:rsidP="0046025F">
            <w:pPr>
              <w:pStyle w:val="CRCoverPage"/>
              <w:spacing w:after="0"/>
              <w:ind w:left="567"/>
              <w:rPr>
                <w:sz w:val="18"/>
                <w:szCs w:val="18"/>
              </w:rPr>
            </w:pPr>
            <w:r w:rsidRPr="002B18CE">
              <w:rPr>
                <w:rFonts w:cs="Times"/>
                <w:sz w:val="18"/>
                <w:szCs w:val="18"/>
              </w:rPr>
              <w:t xml:space="preserve">Note: A configured CG PUSCH is invalid if the CG PUSCH is dropped due to collision with DL symbol(s) indicated by </w:t>
            </w:r>
            <w:proofErr w:type="spellStart"/>
            <w:r w:rsidRPr="002B18CE">
              <w:rPr>
                <w:rFonts w:cs="Times"/>
                <w:i/>
                <w:iCs/>
                <w:sz w:val="18"/>
                <w:szCs w:val="18"/>
              </w:rPr>
              <w:t>tdd</w:t>
            </w:r>
            <w:proofErr w:type="spellEnd"/>
            <w:r w:rsidRPr="002B18CE">
              <w:rPr>
                <w:rFonts w:cs="Times"/>
                <w:i/>
                <w:iCs/>
                <w:sz w:val="18"/>
                <w:szCs w:val="18"/>
              </w:rPr>
              <w:t>-UL-DL-</w:t>
            </w:r>
            <w:proofErr w:type="spellStart"/>
            <w:r w:rsidRPr="002B18CE">
              <w:rPr>
                <w:rFonts w:cs="Times"/>
                <w:i/>
                <w:iCs/>
                <w:sz w:val="18"/>
                <w:szCs w:val="18"/>
              </w:rPr>
              <w:t>ConfigurationCommon</w:t>
            </w:r>
            <w:proofErr w:type="spellEnd"/>
            <w:r w:rsidRPr="002B18CE">
              <w:rPr>
                <w:rFonts w:cs="Times"/>
                <w:sz w:val="18"/>
                <w:szCs w:val="18"/>
              </w:rPr>
              <w:t xml:space="preserve"> or </w:t>
            </w:r>
            <w:proofErr w:type="spellStart"/>
            <w:r w:rsidRPr="002B18CE">
              <w:rPr>
                <w:rFonts w:cs="Times"/>
                <w:i/>
                <w:iCs/>
                <w:sz w:val="18"/>
                <w:szCs w:val="18"/>
              </w:rPr>
              <w:t>tdd</w:t>
            </w:r>
            <w:proofErr w:type="spellEnd"/>
            <w:r w:rsidRPr="002B18CE">
              <w:rPr>
                <w:rFonts w:cs="Times"/>
                <w:i/>
                <w:iCs/>
                <w:sz w:val="18"/>
                <w:szCs w:val="18"/>
              </w:rPr>
              <w:t>-UL-DL-</w:t>
            </w:r>
            <w:proofErr w:type="spellStart"/>
            <w:r w:rsidRPr="002B18CE">
              <w:rPr>
                <w:rFonts w:cs="Times"/>
                <w:i/>
                <w:iCs/>
                <w:sz w:val="18"/>
                <w:szCs w:val="18"/>
              </w:rPr>
              <w:t>ConfigurationDedicated</w:t>
            </w:r>
            <w:proofErr w:type="spellEnd"/>
            <w:r w:rsidRPr="002B18CE">
              <w:rPr>
                <w:rFonts w:cs="Times"/>
                <w:i/>
                <w:iCs/>
                <w:sz w:val="18"/>
                <w:szCs w:val="18"/>
              </w:rPr>
              <w:t xml:space="preserve"> or SSB</w:t>
            </w:r>
            <w:r w:rsidRPr="002B18CE">
              <w:rPr>
                <w:rFonts w:cs="Times"/>
                <w:sz w:val="18"/>
                <w:szCs w:val="18"/>
              </w:rPr>
              <w:t>. Otherwise, it is valid.</w:t>
            </w:r>
          </w:p>
          <w:p w14:paraId="5D5075F5" w14:textId="77777777" w:rsidR="001B6362" w:rsidRPr="002B18CE" w:rsidRDefault="001B6362" w:rsidP="0046025F">
            <w:pPr>
              <w:pStyle w:val="CRCoverPage"/>
              <w:spacing w:after="0"/>
              <w:rPr>
                <w:sz w:val="18"/>
                <w:szCs w:val="18"/>
              </w:rPr>
            </w:pPr>
            <w:r>
              <w:rPr>
                <w:sz w:val="18"/>
                <w:szCs w:val="18"/>
              </w:rPr>
              <w:t>Hence, it should be clarified which collision cases in clause 11.1 are relevant for this purpose.</w:t>
            </w:r>
          </w:p>
        </w:tc>
      </w:tr>
      <w:tr w:rsidR="001B6362" w14:paraId="04D15F2F" w14:textId="77777777" w:rsidTr="0046025F">
        <w:tc>
          <w:tcPr>
            <w:tcW w:w="2674" w:type="dxa"/>
            <w:tcBorders>
              <w:left w:val="single" w:sz="4" w:space="0" w:color="auto"/>
            </w:tcBorders>
          </w:tcPr>
          <w:p w14:paraId="513D2D8C" w14:textId="77777777" w:rsidR="001B6362" w:rsidRDefault="001B6362" w:rsidP="0046025F">
            <w:pPr>
              <w:pStyle w:val="CRCoverPage"/>
              <w:spacing w:after="0"/>
              <w:rPr>
                <w:b/>
                <w:i/>
                <w:sz w:val="8"/>
                <w:szCs w:val="8"/>
              </w:rPr>
            </w:pPr>
          </w:p>
        </w:tc>
        <w:tc>
          <w:tcPr>
            <w:tcW w:w="6828" w:type="dxa"/>
            <w:tcBorders>
              <w:right w:val="single" w:sz="4" w:space="0" w:color="auto"/>
            </w:tcBorders>
          </w:tcPr>
          <w:p w14:paraId="33093F62" w14:textId="77777777" w:rsidR="001B6362" w:rsidRDefault="001B6362" w:rsidP="0046025F">
            <w:pPr>
              <w:pStyle w:val="CRCoverPage"/>
              <w:spacing w:after="0"/>
              <w:rPr>
                <w:sz w:val="8"/>
                <w:szCs w:val="8"/>
              </w:rPr>
            </w:pPr>
          </w:p>
        </w:tc>
      </w:tr>
      <w:tr w:rsidR="001B6362" w14:paraId="705C2DEA" w14:textId="77777777" w:rsidTr="0046025F">
        <w:tc>
          <w:tcPr>
            <w:tcW w:w="2674" w:type="dxa"/>
            <w:tcBorders>
              <w:left w:val="single" w:sz="4" w:space="0" w:color="auto"/>
            </w:tcBorders>
          </w:tcPr>
          <w:p w14:paraId="6F3D339C" w14:textId="77777777" w:rsidR="001B6362" w:rsidRDefault="001B6362" w:rsidP="0046025F">
            <w:pPr>
              <w:pStyle w:val="CRCoverPage"/>
              <w:tabs>
                <w:tab w:val="right" w:pos="2184"/>
              </w:tabs>
              <w:spacing w:after="0"/>
              <w:rPr>
                <w:b/>
                <w:i/>
              </w:rPr>
            </w:pPr>
            <w:r>
              <w:rPr>
                <w:b/>
                <w:i/>
              </w:rPr>
              <w:t>Summary of change:</w:t>
            </w:r>
          </w:p>
        </w:tc>
        <w:tc>
          <w:tcPr>
            <w:tcW w:w="6828" w:type="dxa"/>
            <w:tcBorders>
              <w:right w:val="single" w:sz="4" w:space="0" w:color="auto"/>
            </w:tcBorders>
            <w:shd w:val="pct30" w:color="FFFF00" w:fill="auto"/>
          </w:tcPr>
          <w:p w14:paraId="19F1E7F4" w14:textId="77777777" w:rsidR="001B6362" w:rsidRPr="003D6CDF" w:rsidRDefault="001B6362" w:rsidP="0046025F">
            <w:pPr>
              <w:pStyle w:val="CRCoverPage"/>
              <w:spacing w:after="0"/>
              <w:rPr>
                <w:sz w:val="18"/>
                <w:szCs w:val="18"/>
              </w:rPr>
            </w:pPr>
            <w:r w:rsidRPr="003D6CDF">
              <w:rPr>
                <w:sz w:val="18"/>
                <w:szCs w:val="18"/>
              </w:rPr>
              <w:t xml:space="preserve">Add description in clause 6.1 that for the procedures in clause 11.1, the CG PUSCH TO collision with </w:t>
            </w:r>
            <w:r w:rsidRPr="003D6CDF">
              <w:rPr>
                <w:rFonts w:cs="Times"/>
                <w:sz w:val="18"/>
                <w:szCs w:val="18"/>
              </w:rPr>
              <w:t xml:space="preserve">DL symbol(s) indicated by </w:t>
            </w:r>
            <w:proofErr w:type="spellStart"/>
            <w:r w:rsidRPr="003D6CDF">
              <w:rPr>
                <w:rFonts w:cs="Times"/>
                <w:i/>
                <w:iCs/>
                <w:sz w:val="18"/>
                <w:szCs w:val="18"/>
              </w:rPr>
              <w:t>tdd</w:t>
            </w:r>
            <w:proofErr w:type="spellEnd"/>
            <w:r w:rsidRPr="003D6CDF">
              <w:rPr>
                <w:rFonts w:cs="Times"/>
                <w:i/>
                <w:iCs/>
                <w:sz w:val="18"/>
                <w:szCs w:val="18"/>
              </w:rPr>
              <w:t>-UL-DL-</w:t>
            </w:r>
            <w:proofErr w:type="spellStart"/>
            <w:r w:rsidRPr="003D6CDF">
              <w:rPr>
                <w:rFonts w:cs="Times"/>
                <w:i/>
                <w:iCs/>
                <w:sz w:val="18"/>
                <w:szCs w:val="18"/>
              </w:rPr>
              <w:t>ConfigurationCommon</w:t>
            </w:r>
            <w:proofErr w:type="spellEnd"/>
            <w:r w:rsidRPr="003D6CDF">
              <w:rPr>
                <w:rFonts w:cs="Times"/>
                <w:sz w:val="18"/>
                <w:szCs w:val="18"/>
              </w:rPr>
              <w:t xml:space="preserve"> or </w:t>
            </w:r>
            <w:proofErr w:type="spellStart"/>
            <w:r w:rsidRPr="003D6CDF">
              <w:rPr>
                <w:rFonts w:cs="Times"/>
                <w:i/>
                <w:iCs/>
                <w:sz w:val="18"/>
                <w:szCs w:val="18"/>
              </w:rPr>
              <w:t>tdd</w:t>
            </w:r>
            <w:proofErr w:type="spellEnd"/>
            <w:r w:rsidRPr="003D6CDF">
              <w:rPr>
                <w:rFonts w:cs="Times"/>
                <w:i/>
                <w:iCs/>
                <w:sz w:val="18"/>
                <w:szCs w:val="18"/>
              </w:rPr>
              <w:t>-UL-DL-</w:t>
            </w:r>
            <w:proofErr w:type="spellStart"/>
            <w:r w:rsidRPr="003D6CDF">
              <w:rPr>
                <w:rFonts w:cs="Times"/>
                <w:i/>
                <w:iCs/>
                <w:sz w:val="18"/>
                <w:szCs w:val="18"/>
              </w:rPr>
              <w:t>ConfigurationDedicated</w:t>
            </w:r>
            <w:proofErr w:type="spellEnd"/>
            <w:r w:rsidRPr="003D6CDF">
              <w:rPr>
                <w:rFonts w:cs="Times"/>
                <w:i/>
                <w:iCs/>
                <w:sz w:val="18"/>
                <w:szCs w:val="18"/>
              </w:rPr>
              <w:t xml:space="preserve"> or SSB </w:t>
            </w:r>
            <w:r w:rsidRPr="003D6CDF">
              <w:rPr>
                <w:rFonts w:cs="Times"/>
                <w:sz w:val="18"/>
                <w:szCs w:val="18"/>
              </w:rPr>
              <w:t>results in an invalid CG PUSCH TO.</w:t>
            </w:r>
          </w:p>
        </w:tc>
      </w:tr>
      <w:tr w:rsidR="001B6362" w14:paraId="15C453B0" w14:textId="77777777" w:rsidTr="0046025F">
        <w:tc>
          <w:tcPr>
            <w:tcW w:w="2674" w:type="dxa"/>
            <w:tcBorders>
              <w:left w:val="single" w:sz="4" w:space="0" w:color="auto"/>
            </w:tcBorders>
          </w:tcPr>
          <w:p w14:paraId="1B5A65A4" w14:textId="77777777" w:rsidR="001B6362" w:rsidRDefault="001B6362" w:rsidP="0046025F">
            <w:pPr>
              <w:pStyle w:val="CRCoverPage"/>
              <w:spacing w:after="0"/>
              <w:rPr>
                <w:b/>
                <w:i/>
                <w:sz w:val="8"/>
                <w:szCs w:val="8"/>
              </w:rPr>
            </w:pPr>
          </w:p>
        </w:tc>
        <w:tc>
          <w:tcPr>
            <w:tcW w:w="6828" w:type="dxa"/>
            <w:tcBorders>
              <w:right w:val="single" w:sz="4" w:space="0" w:color="auto"/>
            </w:tcBorders>
          </w:tcPr>
          <w:p w14:paraId="75FA1353" w14:textId="77777777" w:rsidR="001B6362" w:rsidRDefault="001B6362" w:rsidP="0046025F">
            <w:pPr>
              <w:pStyle w:val="CRCoverPage"/>
              <w:spacing w:after="0"/>
              <w:rPr>
                <w:sz w:val="8"/>
                <w:szCs w:val="8"/>
              </w:rPr>
            </w:pPr>
          </w:p>
        </w:tc>
      </w:tr>
      <w:tr w:rsidR="001B6362" w14:paraId="2634823A" w14:textId="77777777" w:rsidTr="0046025F">
        <w:tc>
          <w:tcPr>
            <w:tcW w:w="2674" w:type="dxa"/>
            <w:tcBorders>
              <w:left w:val="single" w:sz="4" w:space="0" w:color="auto"/>
              <w:bottom w:val="single" w:sz="4" w:space="0" w:color="auto"/>
            </w:tcBorders>
          </w:tcPr>
          <w:p w14:paraId="27CB3638" w14:textId="77777777" w:rsidR="001B6362" w:rsidRDefault="001B6362" w:rsidP="0046025F">
            <w:pPr>
              <w:pStyle w:val="CRCoverPage"/>
              <w:tabs>
                <w:tab w:val="right" w:pos="2184"/>
              </w:tabs>
              <w:spacing w:after="0"/>
              <w:rPr>
                <w:b/>
                <w:i/>
              </w:rPr>
            </w:pPr>
            <w:r>
              <w:rPr>
                <w:b/>
                <w:i/>
              </w:rPr>
              <w:t>Consequences if not approved:</w:t>
            </w:r>
          </w:p>
        </w:tc>
        <w:tc>
          <w:tcPr>
            <w:tcW w:w="6828" w:type="dxa"/>
            <w:tcBorders>
              <w:bottom w:val="single" w:sz="4" w:space="0" w:color="auto"/>
              <w:right w:val="single" w:sz="4" w:space="0" w:color="auto"/>
            </w:tcBorders>
            <w:shd w:val="pct30" w:color="FFFF00" w:fill="auto"/>
          </w:tcPr>
          <w:p w14:paraId="39EBCD6C" w14:textId="77777777" w:rsidR="001B6362" w:rsidRPr="002B18CE" w:rsidRDefault="001B6362" w:rsidP="0046025F">
            <w:pPr>
              <w:pStyle w:val="CRCoverPage"/>
              <w:spacing w:after="0"/>
              <w:rPr>
                <w:rFonts w:cs="Arial"/>
              </w:rPr>
            </w:pPr>
            <w:r w:rsidRPr="002B18CE">
              <w:rPr>
                <w:rFonts w:cs="Arial"/>
                <w:sz w:val="18"/>
                <w:szCs w:val="16"/>
              </w:rPr>
              <w:t>The definition of an invalid CG PUSCH ha</w:t>
            </w:r>
            <w:r>
              <w:rPr>
                <w:rFonts w:cs="Arial"/>
                <w:sz w:val="18"/>
                <w:szCs w:val="16"/>
              </w:rPr>
              <w:t>s</w:t>
            </w:r>
            <w:r w:rsidRPr="002B18CE">
              <w:rPr>
                <w:rFonts w:cs="Arial"/>
                <w:sz w:val="18"/>
                <w:szCs w:val="16"/>
              </w:rPr>
              <w:t xml:space="preserve"> not been clearly captured in the specifications and results in inconsistency for</w:t>
            </w:r>
            <w:r>
              <w:rPr>
                <w:rFonts w:cs="Arial"/>
                <w:sz w:val="18"/>
                <w:szCs w:val="16"/>
              </w:rPr>
              <w:t xml:space="preserve"> the associated</w:t>
            </w:r>
            <w:r w:rsidRPr="002B18CE">
              <w:rPr>
                <w:rFonts w:cs="Arial"/>
                <w:sz w:val="18"/>
                <w:szCs w:val="16"/>
              </w:rPr>
              <w:t xml:space="preserve"> HARQ process ID determination procedures. </w:t>
            </w:r>
          </w:p>
        </w:tc>
      </w:tr>
      <w:tr w:rsidR="001B6362" w14:paraId="1834DA69" w14:textId="77777777" w:rsidTr="0046025F">
        <w:tc>
          <w:tcPr>
            <w:tcW w:w="9502" w:type="dxa"/>
            <w:gridSpan w:val="2"/>
            <w:tcBorders>
              <w:top w:val="single" w:sz="4" w:space="0" w:color="auto"/>
              <w:left w:val="single" w:sz="4" w:space="0" w:color="auto"/>
              <w:bottom w:val="single" w:sz="4" w:space="0" w:color="auto"/>
              <w:right w:val="single" w:sz="4" w:space="0" w:color="auto"/>
            </w:tcBorders>
          </w:tcPr>
          <w:p w14:paraId="4774A451" w14:textId="77777777" w:rsidR="001B6362" w:rsidRPr="002C11A9" w:rsidRDefault="001B6362" w:rsidP="0046025F">
            <w:pPr>
              <w:pStyle w:val="Heading2"/>
              <w:ind w:left="576" w:hanging="576"/>
              <w:rPr>
                <w:color w:val="000000"/>
              </w:rPr>
            </w:pPr>
            <w:r w:rsidRPr="002C11A9">
              <w:rPr>
                <w:color w:val="000000"/>
              </w:rPr>
              <w:t>6.1</w:t>
            </w:r>
            <w:r w:rsidRPr="002C11A9">
              <w:rPr>
                <w:color w:val="000000"/>
              </w:rPr>
              <w:tab/>
              <w:t xml:space="preserve">UE procedure for transmitting the physical uplink shared </w:t>
            </w:r>
            <w:proofErr w:type="gramStart"/>
            <w:r w:rsidRPr="002C11A9">
              <w:rPr>
                <w:color w:val="000000"/>
              </w:rPr>
              <w:t>channel</w:t>
            </w:r>
            <w:proofErr w:type="gramEnd"/>
          </w:p>
          <w:p w14:paraId="60D08892" w14:textId="77777777" w:rsidR="001B6362" w:rsidRPr="005F2194" w:rsidRDefault="001B6362" w:rsidP="0046025F">
            <w:pPr>
              <w:jc w:val="center"/>
              <w:rPr>
                <w:rFonts w:ascii="Times New Roman" w:hAnsi="Times New Roman"/>
                <w:color w:val="0000FF"/>
                <w:sz w:val="18"/>
                <w:szCs w:val="16"/>
              </w:rPr>
            </w:pPr>
            <w:r w:rsidRPr="005F2194">
              <w:rPr>
                <w:rFonts w:ascii="Times New Roman" w:hAnsi="Times New Roman"/>
                <w:color w:val="0000FF"/>
                <w:sz w:val="18"/>
                <w:szCs w:val="16"/>
              </w:rPr>
              <w:t>************** Unchanged parts omitted**************</w:t>
            </w:r>
          </w:p>
          <w:p w14:paraId="3B143E61" w14:textId="77777777" w:rsidR="001B6362" w:rsidRPr="002C11A9" w:rsidRDefault="001B6362" w:rsidP="0046025F">
            <w:pPr>
              <w:rPr>
                <w:rFonts w:ascii="Times New Roman" w:hAnsi="Times New Roman"/>
                <w:sz w:val="18"/>
                <w:szCs w:val="18"/>
              </w:rPr>
            </w:pPr>
            <w:r w:rsidRPr="002C11A9">
              <w:rPr>
                <w:rFonts w:ascii="Times New Roman" w:hAnsi="Times New Roman"/>
                <w:color w:val="000000"/>
                <w:sz w:val="18"/>
                <w:szCs w:val="18"/>
              </w:rPr>
              <w:t xml:space="preserve">When </w:t>
            </w:r>
            <w:r w:rsidRPr="002C11A9">
              <w:rPr>
                <w:rFonts w:ascii="Times New Roman" w:hAnsi="Times New Roman"/>
                <w:sz w:val="18"/>
                <w:szCs w:val="18"/>
              </w:rPr>
              <w:t xml:space="preserve">the UE is configured </w:t>
            </w:r>
            <w:r w:rsidRPr="002C11A9">
              <w:rPr>
                <w:rFonts w:ascii="Times New Roman" w:hAnsi="Times New Roman"/>
                <w:i/>
                <w:iCs/>
                <w:color w:val="000000"/>
                <w:sz w:val="18"/>
                <w:szCs w:val="18"/>
              </w:rPr>
              <w:t>dl-</w:t>
            </w:r>
            <w:proofErr w:type="spellStart"/>
            <w:r w:rsidRPr="002C11A9">
              <w:rPr>
                <w:rFonts w:ascii="Times New Roman" w:hAnsi="Times New Roman"/>
                <w:i/>
                <w:iCs/>
                <w:color w:val="000000"/>
                <w:sz w:val="18"/>
                <w:szCs w:val="18"/>
              </w:rPr>
              <w:t>OrJointTCI</w:t>
            </w:r>
            <w:proofErr w:type="spellEnd"/>
            <w:r w:rsidRPr="002C11A9">
              <w:rPr>
                <w:rFonts w:ascii="Times New Roman" w:hAnsi="Times New Roman"/>
                <w:i/>
                <w:iCs/>
                <w:color w:val="000000"/>
                <w:sz w:val="18"/>
                <w:szCs w:val="18"/>
              </w:rPr>
              <w:t>-</w:t>
            </w:r>
            <w:proofErr w:type="spellStart"/>
            <w:r w:rsidRPr="002C11A9">
              <w:rPr>
                <w:rFonts w:ascii="Times New Roman" w:hAnsi="Times New Roman"/>
                <w:i/>
                <w:iCs/>
                <w:color w:val="000000"/>
                <w:sz w:val="18"/>
                <w:szCs w:val="18"/>
              </w:rPr>
              <w:t>StateList</w:t>
            </w:r>
            <w:proofErr w:type="spellEnd"/>
            <w:r w:rsidRPr="002C11A9">
              <w:rPr>
                <w:rFonts w:ascii="Times New Roman" w:hAnsi="Times New Roman"/>
                <w:i/>
                <w:iCs/>
                <w:color w:val="000000"/>
                <w:sz w:val="18"/>
                <w:szCs w:val="18"/>
              </w:rPr>
              <w:t xml:space="preserve"> </w:t>
            </w:r>
            <w:r w:rsidRPr="002C11A9">
              <w:rPr>
                <w:rFonts w:ascii="Times New Roman" w:hAnsi="Times New Roman"/>
                <w:color w:val="000000"/>
                <w:sz w:val="18"/>
                <w:szCs w:val="18"/>
              </w:rPr>
              <w:t>or</w:t>
            </w:r>
            <w:r w:rsidRPr="002C11A9">
              <w:rPr>
                <w:rFonts w:ascii="Times New Roman" w:hAnsi="Times New Roman"/>
                <w:i/>
                <w:iCs/>
                <w:color w:val="000000"/>
                <w:sz w:val="18"/>
                <w:szCs w:val="18"/>
              </w:rPr>
              <w:t xml:space="preserve"> </w:t>
            </w:r>
            <w:proofErr w:type="spellStart"/>
            <w:r w:rsidRPr="002C11A9">
              <w:rPr>
                <w:rFonts w:ascii="Times New Roman" w:hAnsi="Times New Roman"/>
                <w:i/>
                <w:iCs/>
                <w:color w:val="000000"/>
                <w:sz w:val="18"/>
                <w:szCs w:val="18"/>
              </w:rPr>
              <w:t>ul</w:t>
            </w:r>
            <w:proofErr w:type="spellEnd"/>
            <w:r w:rsidRPr="002C11A9">
              <w:rPr>
                <w:rFonts w:ascii="Times New Roman" w:hAnsi="Times New Roman"/>
                <w:i/>
                <w:iCs/>
                <w:color w:val="000000"/>
                <w:sz w:val="18"/>
                <w:szCs w:val="18"/>
              </w:rPr>
              <w:t>-TCI-</w:t>
            </w:r>
            <w:proofErr w:type="spellStart"/>
            <w:r w:rsidRPr="002C11A9">
              <w:rPr>
                <w:rFonts w:ascii="Times New Roman" w:hAnsi="Times New Roman"/>
                <w:i/>
                <w:iCs/>
                <w:color w:val="000000"/>
                <w:sz w:val="18"/>
                <w:szCs w:val="18"/>
              </w:rPr>
              <w:t>StateList</w:t>
            </w:r>
            <w:proofErr w:type="spellEnd"/>
            <w:r w:rsidRPr="002C11A9">
              <w:rPr>
                <w:rFonts w:ascii="Times New Roman" w:hAnsi="Times New Roman"/>
                <w:sz w:val="18"/>
                <w:szCs w:val="18"/>
              </w:rPr>
              <w:t xml:space="preserve">, the UE shall perform </w:t>
            </w:r>
            <w:r w:rsidRPr="002C11A9">
              <w:rPr>
                <w:rFonts w:ascii="Times New Roman" w:hAnsi="Times New Roman"/>
                <w:color w:val="000000"/>
                <w:sz w:val="18"/>
                <w:szCs w:val="18"/>
              </w:rPr>
              <w:t xml:space="preserve">PUSCH transmission corresponding to a Type 1 configured grant or a Type 2 configured grant or a dynamic grant </w:t>
            </w:r>
            <w:r w:rsidRPr="002C11A9">
              <w:rPr>
                <w:rFonts w:ascii="Times New Roman" w:hAnsi="Times New Roman"/>
                <w:sz w:val="18"/>
                <w:szCs w:val="18"/>
              </w:rPr>
              <w:t xml:space="preserve">according to the spatial relation, if applicable, with a reference to the RS for determining UL Tx spatial filter. The RS </w:t>
            </w:r>
            <w:r w:rsidRPr="002C11A9">
              <w:rPr>
                <w:rFonts w:ascii="Times New Roman" w:hAnsi="Times New Roman"/>
                <w:sz w:val="18"/>
                <w:szCs w:val="18"/>
                <w:lang w:eastAsia="zh-CN"/>
              </w:rPr>
              <w:t>is determined based on an RS</w:t>
            </w:r>
            <w:r w:rsidRPr="002C11A9">
              <w:rPr>
                <w:rFonts w:ascii="Times New Roman" w:hAnsi="Times New Roman"/>
                <w:sz w:val="18"/>
                <w:szCs w:val="18"/>
              </w:rPr>
              <w:t xml:space="preserve"> configured with </w:t>
            </w:r>
            <w:proofErr w:type="spellStart"/>
            <w:r w:rsidRPr="002C11A9">
              <w:rPr>
                <w:rFonts w:ascii="Times New Roman" w:hAnsi="Times New Roman"/>
                <w:i/>
                <w:iCs/>
                <w:sz w:val="18"/>
                <w:szCs w:val="18"/>
              </w:rPr>
              <w:t>qcl</w:t>
            </w:r>
            <w:proofErr w:type="spellEnd"/>
            <w:r w:rsidRPr="002C11A9">
              <w:rPr>
                <w:rFonts w:ascii="Times New Roman" w:hAnsi="Times New Roman"/>
                <w:i/>
                <w:iCs/>
                <w:sz w:val="18"/>
                <w:szCs w:val="18"/>
              </w:rPr>
              <w:t>-Type</w:t>
            </w:r>
            <w:r w:rsidRPr="002C11A9">
              <w:rPr>
                <w:rFonts w:ascii="Times New Roman" w:hAnsi="Times New Roman"/>
                <w:sz w:val="18"/>
                <w:szCs w:val="18"/>
              </w:rPr>
              <w:t xml:space="preserve"> set to '</w:t>
            </w:r>
            <w:proofErr w:type="spellStart"/>
            <w:r w:rsidRPr="002C11A9">
              <w:rPr>
                <w:rFonts w:ascii="Times New Roman" w:hAnsi="Times New Roman"/>
                <w:sz w:val="18"/>
                <w:szCs w:val="18"/>
              </w:rPr>
              <w:t>typeD</w:t>
            </w:r>
            <w:proofErr w:type="spellEnd"/>
            <w:r w:rsidRPr="002C11A9">
              <w:rPr>
                <w:rFonts w:ascii="Times New Roman" w:hAnsi="Times New Roman"/>
                <w:sz w:val="18"/>
                <w:szCs w:val="18"/>
              </w:rPr>
              <w:t xml:space="preserve">' of the indicated </w:t>
            </w:r>
            <w:r w:rsidRPr="002C11A9">
              <w:rPr>
                <w:rFonts w:ascii="Times New Roman" w:hAnsi="Times New Roman"/>
                <w:i/>
                <w:iCs/>
                <w:color w:val="000000"/>
                <w:sz w:val="18"/>
                <w:szCs w:val="18"/>
              </w:rPr>
              <w:t xml:space="preserve">TCI-State </w:t>
            </w:r>
            <w:r w:rsidRPr="002C11A9">
              <w:rPr>
                <w:rFonts w:ascii="Times New Roman" w:hAnsi="Times New Roman"/>
                <w:color w:val="000000"/>
                <w:sz w:val="18"/>
                <w:szCs w:val="18"/>
              </w:rPr>
              <w:t xml:space="preserve">or </w:t>
            </w:r>
            <w:r w:rsidRPr="002C11A9">
              <w:rPr>
                <w:rFonts w:ascii="Times New Roman" w:hAnsi="Times New Roman"/>
                <w:sz w:val="18"/>
                <w:szCs w:val="18"/>
                <w:lang w:eastAsia="zh-CN"/>
              </w:rPr>
              <w:t>an RS in the indicated</w:t>
            </w:r>
            <w:r w:rsidRPr="002C11A9">
              <w:rPr>
                <w:rFonts w:ascii="Times New Roman" w:hAnsi="Times New Roman"/>
                <w:i/>
                <w:iCs/>
                <w:color w:val="000000"/>
                <w:sz w:val="18"/>
                <w:szCs w:val="18"/>
              </w:rPr>
              <w:t xml:space="preserve"> TCI-UL-State</w:t>
            </w:r>
            <w:r w:rsidRPr="002C11A9">
              <w:rPr>
                <w:rFonts w:ascii="Times New Roman" w:hAnsi="Times New Roman"/>
                <w:sz w:val="18"/>
                <w:szCs w:val="18"/>
              </w:rPr>
              <w:t xml:space="preserve">. The reference RS in the indicated </w:t>
            </w:r>
            <w:r w:rsidRPr="002C11A9">
              <w:rPr>
                <w:rFonts w:ascii="Times New Roman" w:hAnsi="Times New Roman"/>
                <w:i/>
                <w:iCs/>
                <w:color w:val="000000"/>
                <w:sz w:val="18"/>
                <w:szCs w:val="18"/>
              </w:rPr>
              <w:t>TCI-State</w:t>
            </w:r>
            <w:r w:rsidRPr="002C11A9">
              <w:rPr>
                <w:rFonts w:ascii="Times New Roman" w:hAnsi="Times New Roman"/>
                <w:sz w:val="18"/>
                <w:szCs w:val="18"/>
              </w:rPr>
              <w:t xml:space="preserve"> can be a CSI-RS resource in </w:t>
            </w:r>
            <w:proofErr w:type="gramStart"/>
            <w:r w:rsidRPr="002C11A9">
              <w:rPr>
                <w:rFonts w:ascii="Times New Roman" w:hAnsi="Times New Roman"/>
                <w:sz w:val="18"/>
                <w:szCs w:val="18"/>
              </w:rPr>
              <w:t>a</w:t>
            </w:r>
            <w:proofErr w:type="gramEnd"/>
            <w:r w:rsidRPr="002C11A9">
              <w:rPr>
                <w:rFonts w:ascii="Times New Roman" w:hAnsi="Times New Roman"/>
                <w:sz w:val="18"/>
                <w:szCs w:val="18"/>
              </w:rPr>
              <w:t xml:space="preserve"> </w:t>
            </w:r>
            <w:r w:rsidRPr="002C11A9">
              <w:rPr>
                <w:rFonts w:ascii="Times New Roman" w:hAnsi="Times New Roman"/>
                <w:i/>
                <w:color w:val="000000"/>
                <w:sz w:val="18"/>
                <w:szCs w:val="18"/>
              </w:rPr>
              <w:t>NZP-CSI-RS-</w:t>
            </w:r>
            <w:proofErr w:type="spellStart"/>
            <w:r w:rsidRPr="002C11A9">
              <w:rPr>
                <w:rFonts w:ascii="Times New Roman" w:hAnsi="Times New Roman"/>
                <w:i/>
                <w:color w:val="000000"/>
                <w:sz w:val="18"/>
                <w:szCs w:val="18"/>
              </w:rPr>
              <w:t>ResourceSet</w:t>
            </w:r>
            <w:proofErr w:type="spellEnd"/>
            <w:r w:rsidRPr="002C11A9">
              <w:rPr>
                <w:rFonts w:ascii="Times New Roman" w:hAnsi="Times New Roman"/>
                <w:sz w:val="18"/>
                <w:szCs w:val="18"/>
              </w:rPr>
              <w:t xml:space="preserve"> configured with higher layer parameter </w:t>
            </w:r>
            <w:r w:rsidRPr="002C11A9">
              <w:rPr>
                <w:rFonts w:ascii="Times New Roman" w:hAnsi="Times New Roman"/>
                <w:i/>
                <w:color w:val="000000"/>
                <w:sz w:val="18"/>
                <w:szCs w:val="18"/>
              </w:rPr>
              <w:t>repetition</w:t>
            </w:r>
            <w:r w:rsidRPr="002C11A9">
              <w:rPr>
                <w:rFonts w:ascii="Times New Roman" w:hAnsi="Times New Roman"/>
                <w:sz w:val="18"/>
                <w:szCs w:val="18"/>
              </w:rPr>
              <w:t xml:space="preserve">, or a CSI-RS resource in an </w:t>
            </w:r>
            <w:r w:rsidRPr="002C11A9">
              <w:rPr>
                <w:rFonts w:ascii="Times New Roman" w:hAnsi="Times New Roman"/>
                <w:i/>
                <w:color w:val="000000"/>
                <w:sz w:val="18"/>
                <w:szCs w:val="18"/>
              </w:rPr>
              <w:t>NZP-CSI-RS-</w:t>
            </w:r>
            <w:proofErr w:type="spellStart"/>
            <w:r w:rsidRPr="002C11A9">
              <w:rPr>
                <w:rFonts w:ascii="Times New Roman" w:hAnsi="Times New Roman"/>
                <w:i/>
                <w:color w:val="000000"/>
                <w:sz w:val="18"/>
                <w:szCs w:val="18"/>
              </w:rPr>
              <w:t>ResourceSet</w:t>
            </w:r>
            <w:proofErr w:type="spellEnd"/>
            <w:r w:rsidRPr="002C11A9">
              <w:rPr>
                <w:rFonts w:ascii="Times New Roman" w:hAnsi="Times New Roman"/>
                <w:i/>
                <w:color w:val="000000"/>
                <w:sz w:val="18"/>
                <w:szCs w:val="18"/>
              </w:rPr>
              <w:t xml:space="preserve"> </w:t>
            </w:r>
            <w:r w:rsidRPr="002C11A9">
              <w:rPr>
                <w:rFonts w:ascii="Times New Roman" w:hAnsi="Times New Roman"/>
                <w:sz w:val="18"/>
                <w:szCs w:val="18"/>
              </w:rPr>
              <w:t xml:space="preserve">configured with higher layer parameter </w:t>
            </w:r>
            <w:proofErr w:type="spellStart"/>
            <w:r w:rsidRPr="002C11A9">
              <w:rPr>
                <w:rFonts w:ascii="Times New Roman" w:hAnsi="Times New Roman"/>
                <w:i/>
                <w:sz w:val="18"/>
                <w:szCs w:val="18"/>
              </w:rPr>
              <w:t>trs</w:t>
            </w:r>
            <w:proofErr w:type="spellEnd"/>
            <w:r w:rsidRPr="002C11A9">
              <w:rPr>
                <w:rFonts w:ascii="Times New Roman" w:hAnsi="Times New Roman"/>
                <w:i/>
                <w:sz w:val="18"/>
                <w:szCs w:val="18"/>
              </w:rPr>
              <w:t xml:space="preserve">-Info. </w:t>
            </w:r>
            <w:r w:rsidRPr="002C11A9">
              <w:rPr>
                <w:rFonts w:ascii="Times New Roman" w:hAnsi="Times New Roman"/>
                <w:sz w:val="18"/>
                <w:szCs w:val="18"/>
              </w:rPr>
              <w:t xml:space="preserve">The reference RS in the indicated </w:t>
            </w:r>
            <w:r w:rsidRPr="002C11A9">
              <w:rPr>
                <w:rFonts w:ascii="Times New Roman" w:hAnsi="Times New Roman"/>
                <w:i/>
                <w:iCs/>
                <w:color w:val="000000"/>
                <w:sz w:val="18"/>
                <w:szCs w:val="18"/>
              </w:rPr>
              <w:t>TCI-UL-State</w:t>
            </w:r>
            <w:r w:rsidRPr="002C11A9">
              <w:rPr>
                <w:rFonts w:ascii="Times New Roman" w:hAnsi="Times New Roman"/>
                <w:sz w:val="18"/>
                <w:szCs w:val="18"/>
              </w:rPr>
              <w:t xml:space="preserve"> can be a CSI-RS resource in a </w:t>
            </w:r>
            <w:r w:rsidRPr="002C11A9">
              <w:rPr>
                <w:rFonts w:ascii="Times New Roman" w:hAnsi="Times New Roman"/>
                <w:i/>
                <w:color w:val="000000"/>
                <w:sz w:val="18"/>
                <w:szCs w:val="18"/>
              </w:rPr>
              <w:t>NZP-CSI-RS-</w:t>
            </w:r>
            <w:proofErr w:type="spellStart"/>
            <w:r w:rsidRPr="002C11A9">
              <w:rPr>
                <w:rFonts w:ascii="Times New Roman" w:hAnsi="Times New Roman"/>
                <w:i/>
                <w:color w:val="000000"/>
                <w:sz w:val="18"/>
                <w:szCs w:val="18"/>
              </w:rPr>
              <w:t>ResourceSet</w:t>
            </w:r>
            <w:proofErr w:type="spellEnd"/>
            <w:r w:rsidRPr="002C11A9">
              <w:rPr>
                <w:rFonts w:ascii="Times New Roman" w:hAnsi="Times New Roman"/>
                <w:sz w:val="18"/>
                <w:szCs w:val="18"/>
              </w:rPr>
              <w:t xml:space="preserve"> configured with higher layer parameter </w:t>
            </w:r>
            <w:r w:rsidRPr="002C11A9">
              <w:rPr>
                <w:rFonts w:ascii="Times New Roman" w:hAnsi="Times New Roman"/>
                <w:i/>
                <w:color w:val="000000"/>
                <w:sz w:val="18"/>
                <w:szCs w:val="18"/>
              </w:rPr>
              <w:t>repetition</w:t>
            </w:r>
            <w:r w:rsidRPr="002C11A9">
              <w:rPr>
                <w:rFonts w:ascii="Times New Roman" w:hAnsi="Times New Roman"/>
                <w:sz w:val="18"/>
                <w:szCs w:val="18"/>
              </w:rPr>
              <w:t xml:space="preserve">, a CSI-RS resource in an </w:t>
            </w:r>
            <w:r w:rsidRPr="002C11A9">
              <w:rPr>
                <w:rFonts w:ascii="Times New Roman" w:hAnsi="Times New Roman"/>
                <w:i/>
                <w:color w:val="000000"/>
                <w:sz w:val="18"/>
                <w:szCs w:val="18"/>
              </w:rPr>
              <w:t>NZP-CSI-RS-</w:t>
            </w:r>
            <w:proofErr w:type="spellStart"/>
            <w:r w:rsidRPr="002C11A9">
              <w:rPr>
                <w:rFonts w:ascii="Times New Roman" w:hAnsi="Times New Roman"/>
                <w:i/>
                <w:color w:val="000000"/>
                <w:sz w:val="18"/>
                <w:szCs w:val="18"/>
              </w:rPr>
              <w:t>ResourceSet</w:t>
            </w:r>
            <w:proofErr w:type="spellEnd"/>
            <w:r w:rsidRPr="002C11A9">
              <w:rPr>
                <w:rFonts w:ascii="Times New Roman" w:hAnsi="Times New Roman"/>
                <w:i/>
                <w:color w:val="000000"/>
                <w:sz w:val="18"/>
                <w:szCs w:val="18"/>
              </w:rPr>
              <w:t xml:space="preserve"> </w:t>
            </w:r>
            <w:r w:rsidRPr="002C11A9">
              <w:rPr>
                <w:rFonts w:ascii="Times New Roman" w:hAnsi="Times New Roman"/>
                <w:sz w:val="18"/>
                <w:szCs w:val="18"/>
              </w:rPr>
              <w:t xml:space="preserve">configured with higher layer parameter </w:t>
            </w:r>
            <w:proofErr w:type="spellStart"/>
            <w:r w:rsidRPr="002C11A9">
              <w:rPr>
                <w:rFonts w:ascii="Times New Roman" w:hAnsi="Times New Roman"/>
                <w:i/>
                <w:sz w:val="18"/>
                <w:szCs w:val="18"/>
              </w:rPr>
              <w:t>trs</w:t>
            </w:r>
            <w:proofErr w:type="spellEnd"/>
            <w:r w:rsidRPr="002C11A9">
              <w:rPr>
                <w:rFonts w:ascii="Times New Roman" w:hAnsi="Times New Roman"/>
                <w:i/>
                <w:sz w:val="18"/>
                <w:szCs w:val="18"/>
              </w:rPr>
              <w:t>-Info</w:t>
            </w:r>
            <w:r w:rsidRPr="002C11A9">
              <w:rPr>
                <w:rFonts w:ascii="Times New Roman" w:hAnsi="Times New Roman"/>
                <w:sz w:val="18"/>
                <w:szCs w:val="18"/>
              </w:rPr>
              <w:t xml:space="preserve">, an SRS resource in an SRS resource set with </w:t>
            </w:r>
            <w:r w:rsidRPr="002C11A9">
              <w:rPr>
                <w:rFonts w:ascii="Times New Roman" w:hAnsi="Times New Roman"/>
                <w:color w:val="000000"/>
                <w:sz w:val="18"/>
                <w:szCs w:val="18"/>
              </w:rPr>
              <w:t>the higher layer parameter</w:t>
            </w:r>
            <w:r w:rsidRPr="002C11A9">
              <w:rPr>
                <w:rFonts w:ascii="Times New Roman" w:hAnsi="Times New Roman"/>
                <w:i/>
                <w:color w:val="000000"/>
                <w:sz w:val="18"/>
                <w:szCs w:val="18"/>
              </w:rPr>
              <w:t xml:space="preserve"> usage </w:t>
            </w:r>
            <w:r w:rsidRPr="002C11A9">
              <w:rPr>
                <w:rFonts w:ascii="Times New Roman" w:hAnsi="Times New Roman"/>
                <w:color w:val="000000"/>
                <w:sz w:val="18"/>
                <w:szCs w:val="18"/>
              </w:rPr>
              <w:t>set to '</w:t>
            </w:r>
            <w:proofErr w:type="spellStart"/>
            <w:r w:rsidRPr="002C11A9">
              <w:rPr>
                <w:rFonts w:ascii="Times New Roman" w:hAnsi="Times New Roman"/>
                <w:color w:val="000000"/>
                <w:sz w:val="18"/>
                <w:szCs w:val="18"/>
              </w:rPr>
              <w:t>beamManagement</w:t>
            </w:r>
            <w:proofErr w:type="spellEnd"/>
            <w:r w:rsidRPr="002C11A9">
              <w:rPr>
                <w:rFonts w:ascii="Times New Roman" w:hAnsi="Times New Roman"/>
                <w:color w:val="000000"/>
                <w:sz w:val="18"/>
                <w:szCs w:val="18"/>
              </w:rPr>
              <w:t xml:space="preserve">', or SS/PBCH block associated with the same or different PCI from the PCI of the serving cell. </w:t>
            </w:r>
            <w:r w:rsidRPr="002C11A9">
              <w:rPr>
                <w:rFonts w:ascii="Times New Roman" w:hAnsi="Times New Roman"/>
                <w:sz w:val="18"/>
                <w:szCs w:val="18"/>
              </w:rPr>
              <w:t xml:space="preserve">When </w:t>
            </w:r>
            <w:r w:rsidRPr="002C11A9">
              <w:rPr>
                <w:rFonts w:ascii="Times New Roman" w:hAnsi="Times New Roman"/>
                <w:i/>
                <w:iCs/>
                <w:sz w:val="18"/>
                <w:szCs w:val="18"/>
              </w:rPr>
              <w:t>[</w:t>
            </w:r>
            <w:proofErr w:type="spellStart"/>
            <w:r w:rsidRPr="002C11A9">
              <w:rPr>
                <w:rFonts w:ascii="Times New Roman" w:hAnsi="Times New Roman"/>
                <w:i/>
                <w:iCs/>
                <w:sz w:val="18"/>
                <w:szCs w:val="18"/>
              </w:rPr>
              <w:t>nrofSlots_InCGperiod</w:t>
            </w:r>
            <w:proofErr w:type="spellEnd"/>
            <w:r w:rsidRPr="002C11A9">
              <w:rPr>
                <w:rFonts w:ascii="Times New Roman" w:hAnsi="Times New Roman"/>
                <w:i/>
                <w:iCs/>
                <w:sz w:val="18"/>
                <w:szCs w:val="18"/>
              </w:rPr>
              <w:t xml:space="preserve">] </w:t>
            </w:r>
            <w:r w:rsidRPr="002C11A9">
              <w:rPr>
                <w:rFonts w:ascii="Times New Roman" w:hAnsi="Times New Roman"/>
                <w:sz w:val="18"/>
                <w:szCs w:val="18"/>
              </w:rPr>
              <w:t xml:space="preserve">is configured for Type 1 configured grant or Type 2 configured grant, HARQ process ID for the </w:t>
            </w:r>
            <w:r w:rsidRPr="002C11A9">
              <w:rPr>
                <w:rFonts w:ascii="Times New Roman" w:hAnsi="Times New Roman"/>
                <w:noProof/>
                <w:sz w:val="18"/>
                <w:szCs w:val="18"/>
                <w:lang w:eastAsia="ko-KR"/>
              </w:rPr>
              <w:t>K</w:t>
            </w:r>
            <w:r w:rsidRPr="002C11A9">
              <w:rPr>
                <w:rFonts w:ascii="Times New Roman" w:hAnsi="Times New Roman"/>
                <w:noProof/>
                <w:sz w:val="18"/>
                <w:szCs w:val="18"/>
                <w:vertAlign w:val="superscript"/>
                <w:lang w:eastAsia="ko-KR"/>
              </w:rPr>
              <w:t>th</w:t>
            </w:r>
            <w:r w:rsidRPr="002C11A9">
              <w:rPr>
                <w:rFonts w:ascii="Times New Roman" w:hAnsi="Times New Roman"/>
                <w:noProof/>
                <w:sz w:val="18"/>
                <w:szCs w:val="18"/>
                <w:lang w:eastAsia="ko-KR"/>
              </w:rPr>
              <w:t xml:space="preserve"> (1 &lt; K ≤ [</w:t>
            </w:r>
            <w:proofErr w:type="spellStart"/>
            <w:r w:rsidRPr="002C11A9">
              <w:rPr>
                <w:rFonts w:ascii="Times New Roman" w:hAnsi="Times New Roman"/>
                <w:i/>
                <w:iCs/>
                <w:sz w:val="18"/>
                <w:szCs w:val="18"/>
              </w:rPr>
              <w:t>nrofSlots_InCGperiod</w:t>
            </w:r>
            <w:proofErr w:type="spellEnd"/>
            <w:r w:rsidRPr="002C11A9">
              <w:rPr>
                <w:rFonts w:ascii="Times New Roman" w:hAnsi="Times New Roman"/>
                <w:i/>
                <w:iCs/>
                <w:noProof/>
                <w:sz w:val="18"/>
                <w:szCs w:val="18"/>
                <w:lang w:eastAsia="ko-KR"/>
              </w:rPr>
              <w:t>]</w:t>
            </w:r>
            <w:r w:rsidRPr="002C11A9">
              <w:rPr>
                <w:rFonts w:ascii="Times New Roman" w:hAnsi="Times New Roman"/>
                <w:noProof/>
                <w:sz w:val="18"/>
                <w:szCs w:val="18"/>
                <w:lang w:eastAsia="ko-KR"/>
              </w:rPr>
              <w:t xml:space="preserve">) valid configured PUSCH grant </w:t>
            </w:r>
            <w:r w:rsidRPr="002C11A9">
              <w:rPr>
                <w:rFonts w:ascii="Times New Roman" w:hAnsi="Times New Roman"/>
                <w:sz w:val="18"/>
                <w:szCs w:val="18"/>
              </w:rPr>
              <w:t xml:space="preserve">is determined as in clause 5.4.1 of [10, TS 38.321], excluding invalid </w:t>
            </w:r>
            <w:r w:rsidRPr="002C11A9">
              <w:rPr>
                <w:rFonts w:ascii="Times New Roman" w:hAnsi="Times New Roman"/>
                <w:noProof/>
                <w:sz w:val="18"/>
                <w:szCs w:val="18"/>
                <w:lang w:eastAsia="ko-KR"/>
              </w:rPr>
              <w:t>configured PUSCH grant(s)</w:t>
            </w:r>
            <w:r w:rsidRPr="002C11A9">
              <w:rPr>
                <w:rFonts w:ascii="Times New Roman" w:hAnsi="Times New Roman"/>
                <w:sz w:val="18"/>
                <w:szCs w:val="18"/>
              </w:rPr>
              <w:t xml:space="preserve"> that are not transmitted </w:t>
            </w:r>
            <w:r w:rsidRPr="002C11A9">
              <w:rPr>
                <w:rFonts w:ascii="Times New Roman" w:hAnsi="Times New Roman"/>
                <w:color w:val="FF0000"/>
                <w:sz w:val="18"/>
                <w:szCs w:val="18"/>
                <w:u w:val="single"/>
              </w:rPr>
              <w:t xml:space="preserve">due to collision with the DL symbol(s) indicated by </w:t>
            </w:r>
            <w:proofErr w:type="spellStart"/>
            <w:r w:rsidRPr="002C11A9">
              <w:rPr>
                <w:rFonts w:ascii="Times New Roman" w:hAnsi="Times New Roman"/>
                <w:color w:val="FF0000"/>
                <w:sz w:val="18"/>
                <w:szCs w:val="18"/>
                <w:u w:val="single"/>
              </w:rPr>
              <w:t>tdd</w:t>
            </w:r>
            <w:proofErr w:type="spellEnd"/>
            <w:r w:rsidRPr="002C11A9">
              <w:rPr>
                <w:rFonts w:ascii="Times New Roman" w:hAnsi="Times New Roman"/>
                <w:color w:val="FF0000"/>
                <w:sz w:val="18"/>
                <w:szCs w:val="18"/>
                <w:u w:val="single"/>
              </w:rPr>
              <w:t>-UL-DL-</w:t>
            </w:r>
            <w:proofErr w:type="spellStart"/>
            <w:r w:rsidRPr="002C11A9">
              <w:rPr>
                <w:rFonts w:ascii="Times New Roman" w:hAnsi="Times New Roman"/>
                <w:color w:val="FF0000"/>
                <w:sz w:val="18"/>
                <w:szCs w:val="18"/>
                <w:u w:val="single"/>
              </w:rPr>
              <w:t>ConfigurationCommon</w:t>
            </w:r>
            <w:proofErr w:type="spellEnd"/>
            <w:r w:rsidRPr="002C11A9">
              <w:rPr>
                <w:rFonts w:ascii="Times New Roman" w:hAnsi="Times New Roman"/>
                <w:color w:val="FF0000"/>
                <w:sz w:val="18"/>
                <w:szCs w:val="18"/>
                <w:u w:val="single"/>
              </w:rPr>
              <w:t xml:space="preserve"> or </w:t>
            </w:r>
            <w:proofErr w:type="spellStart"/>
            <w:r w:rsidRPr="002C11A9">
              <w:rPr>
                <w:rFonts w:ascii="Times New Roman" w:hAnsi="Times New Roman"/>
                <w:color w:val="FF0000"/>
                <w:sz w:val="18"/>
                <w:szCs w:val="18"/>
                <w:u w:val="single"/>
              </w:rPr>
              <w:t>tdd</w:t>
            </w:r>
            <w:proofErr w:type="spellEnd"/>
            <w:r w:rsidRPr="002C11A9">
              <w:rPr>
                <w:rFonts w:ascii="Times New Roman" w:hAnsi="Times New Roman"/>
                <w:color w:val="FF0000"/>
                <w:sz w:val="18"/>
                <w:szCs w:val="18"/>
                <w:u w:val="single"/>
              </w:rPr>
              <w:t>-UL-DL-</w:t>
            </w:r>
            <w:proofErr w:type="spellStart"/>
            <w:r w:rsidRPr="002C11A9">
              <w:rPr>
                <w:rFonts w:ascii="Times New Roman" w:hAnsi="Times New Roman"/>
                <w:color w:val="FF0000"/>
                <w:sz w:val="18"/>
                <w:szCs w:val="18"/>
                <w:u w:val="single"/>
              </w:rPr>
              <w:t>ConfigurationDedicated</w:t>
            </w:r>
            <w:proofErr w:type="spellEnd"/>
            <w:r w:rsidRPr="002C11A9">
              <w:rPr>
                <w:rFonts w:ascii="Times New Roman" w:hAnsi="Times New Roman"/>
                <w:color w:val="FF0000"/>
                <w:sz w:val="18"/>
                <w:szCs w:val="18"/>
                <w:u w:val="single"/>
              </w:rPr>
              <w:t xml:space="preserve"> if provided, or a symbol(s) of an SS/PBCH block with index provided by </w:t>
            </w:r>
            <w:proofErr w:type="spellStart"/>
            <w:r w:rsidRPr="002C11A9">
              <w:rPr>
                <w:rFonts w:ascii="Times New Roman" w:hAnsi="Times New Roman"/>
                <w:color w:val="FF0000"/>
                <w:sz w:val="18"/>
                <w:szCs w:val="18"/>
                <w:u w:val="single"/>
              </w:rPr>
              <w:t>ssb-PositionsInBurst</w:t>
            </w:r>
            <w:proofErr w:type="spellEnd"/>
            <w:r w:rsidRPr="002C11A9">
              <w:rPr>
                <w:rFonts w:ascii="Times New Roman" w:hAnsi="Times New Roman"/>
                <w:sz w:val="18"/>
                <w:szCs w:val="18"/>
              </w:rPr>
              <w:t xml:space="preserve"> as described in clause 11.1 of [6, TS 38.213].</w:t>
            </w:r>
          </w:p>
          <w:p w14:paraId="12A9D3F3" w14:textId="77777777" w:rsidR="001B6362" w:rsidRPr="002B18CE" w:rsidRDefault="001B6362" w:rsidP="0046025F">
            <w:pPr>
              <w:pStyle w:val="CRCoverPage"/>
              <w:spacing w:after="0"/>
              <w:jc w:val="center"/>
              <w:rPr>
                <w:rFonts w:cs="Arial"/>
                <w:sz w:val="18"/>
                <w:szCs w:val="16"/>
              </w:rPr>
            </w:pPr>
            <w:r w:rsidRPr="005F2194">
              <w:rPr>
                <w:rFonts w:ascii="Times New Roman" w:hAnsi="Times New Roman"/>
                <w:color w:val="0000FF"/>
                <w:sz w:val="18"/>
                <w:szCs w:val="16"/>
              </w:rPr>
              <w:t>************** Unchanged parts omitted**************</w:t>
            </w:r>
          </w:p>
        </w:tc>
      </w:tr>
    </w:tbl>
    <w:p w14:paraId="3EABAC69" w14:textId="77777777" w:rsidR="001B6362" w:rsidRDefault="001B6362" w:rsidP="001B6362">
      <w:pPr>
        <w:rPr>
          <w:b/>
          <w:bCs/>
          <w:lang w:eastAsia="ja-JP"/>
        </w:rPr>
      </w:pPr>
    </w:p>
    <w:p w14:paraId="5B020FCF" w14:textId="77777777" w:rsidR="001B6362" w:rsidRDefault="001B6362" w:rsidP="001B6362">
      <w:pPr>
        <w:rPr>
          <w:b/>
          <w:bCs/>
          <w:lang w:eastAsia="ja-JP"/>
        </w:rPr>
      </w:pPr>
    </w:p>
    <w:p w14:paraId="792565F7" w14:textId="77777777" w:rsidR="001B6362" w:rsidRPr="005974D9" w:rsidRDefault="001B6362" w:rsidP="001B6362">
      <w:pPr>
        <w:rPr>
          <w:b/>
          <w:bCs/>
          <w:highlight w:val="green"/>
        </w:rPr>
      </w:pPr>
      <w:r w:rsidRPr="005974D9">
        <w:rPr>
          <w:b/>
          <w:bCs/>
          <w:highlight w:val="green"/>
          <w:lang w:eastAsia="x-none"/>
        </w:rPr>
        <w:t>Agreement</w:t>
      </w:r>
    </w:p>
    <w:p w14:paraId="2AC5B8E8" w14:textId="77777777" w:rsidR="001B6362" w:rsidRPr="003B6418" w:rsidRDefault="001B6362" w:rsidP="001B6362">
      <w:pPr>
        <w:rPr>
          <w:lang w:eastAsia="ja-JP"/>
        </w:rPr>
      </w:pPr>
      <w:r w:rsidRPr="003B6418">
        <w:rPr>
          <w:lang w:eastAsia="ja-JP"/>
        </w:rPr>
        <w:t>Adopt TP1-2 below for Clause 9.3.1 of 38.213:</w:t>
      </w:r>
    </w:p>
    <w:tbl>
      <w:tblPr>
        <w:tblW w:w="0" w:type="auto"/>
        <w:tblInd w:w="118" w:type="dxa"/>
        <w:tblCellMar>
          <w:left w:w="42" w:type="dxa"/>
          <w:right w:w="42" w:type="dxa"/>
        </w:tblCellMar>
        <w:tblLook w:val="04A0" w:firstRow="1" w:lastRow="0" w:firstColumn="1" w:lastColumn="0" w:noHBand="0" w:noVBand="1"/>
      </w:tblPr>
      <w:tblGrid>
        <w:gridCol w:w="2682"/>
        <w:gridCol w:w="6819"/>
      </w:tblGrid>
      <w:tr w:rsidR="001B6362" w14:paraId="72334C40" w14:textId="77777777" w:rsidTr="0046025F">
        <w:tc>
          <w:tcPr>
            <w:tcW w:w="2682" w:type="dxa"/>
            <w:tcBorders>
              <w:top w:val="single" w:sz="4" w:space="0" w:color="auto"/>
              <w:left w:val="single" w:sz="4" w:space="0" w:color="auto"/>
            </w:tcBorders>
          </w:tcPr>
          <w:p w14:paraId="7E535FA3" w14:textId="77777777" w:rsidR="001B6362" w:rsidRDefault="001B6362" w:rsidP="0046025F">
            <w:pPr>
              <w:pStyle w:val="CRCoverPage"/>
              <w:tabs>
                <w:tab w:val="right" w:pos="2184"/>
              </w:tabs>
              <w:spacing w:after="0"/>
              <w:rPr>
                <w:b/>
                <w:i/>
              </w:rPr>
            </w:pPr>
            <w:r>
              <w:rPr>
                <w:b/>
                <w:i/>
              </w:rPr>
              <w:t>Reason for change:</w:t>
            </w:r>
          </w:p>
        </w:tc>
        <w:tc>
          <w:tcPr>
            <w:tcW w:w="6819" w:type="dxa"/>
            <w:tcBorders>
              <w:top w:val="single" w:sz="4" w:space="0" w:color="auto"/>
              <w:right w:val="single" w:sz="4" w:space="0" w:color="auto"/>
            </w:tcBorders>
            <w:shd w:val="pct30" w:color="FFFF00" w:fill="auto"/>
          </w:tcPr>
          <w:p w14:paraId="5F88FBBB" w14:textId="77777777" w:rsidR="001B6362" w:rsidRDefault="001B6362" w:rsidP="0046025F">
            <w:pPr>
              <w:pStyle w:val="CRCoverPage"/>
              <w:spacing w:after="0"/>
              <w:ind w:left="100"/>
              <w:rPr>
                <w:sz w:val="18"/>
                <w:szCs w:val="18"/>
              </w:rPr>
            </w:pPr>
            <w:r>
              <w:rPr>
                <w:sz w:val="18"/>
                <w:szCs w:val="18"/>
              </w:rPr>
              <w:t>For UTO-UCI indication for a configured grant, t</w:t>
            </w:r>
            <w:r w:rsidRPr="002B18CE">
              <w:rPr>
                <w:sz w:val="18"/>
                <w:szCs w:val="18"/>
              </w:rPr>
              <w:t>he current specifications refer to the procedures in clause 11.1 of 38.213 which includes cases corresponding to collision with dynamic as well as semi-static transmissions</w:t>
            </w:r>
            <w:r>
              <w:rPr>
                <w:sz w:val="18"/>
                <w:szCs w:val="18"/>
              </w:rPr>
              <w:t xml:space="preserve"> or symbol direction indications</w:t>
            </w:r>
            <w:r w:rsidRPr="002B18CE">
              <w:rPr>
                <w:sz w:val="18"/>
                <w:szCs w:val="18"/>
              </w:rPr>
              <w:t>.</w:t>
            </w:r>
          </w:p>
          <w:p w14:paraId="252E172B" w14:textId="77777777" w:rsidR="001B6362" w:rsidRPr="002B18CE" w:rsidRDefault="001B6362" w:rsidP="0046025F">
            <w:pPr>
              <w:pStyle w:val="CRCoverPage"/>
              <w:spacing w:after="0"/>
              <w:ind w:left="100"/>
              <w:rPr>
                <w:sz w:val="18"/>
                <w:szCs w:val="18"/>
              </w:rPr>
            </w:pPr>
            <w:r>
              <w:rPr>
                <w:sz w:val="18"/>
                <w:szCs w:val="18"/>
              </w:rPr>
              <w:t>I</w:t>
            </w:r>
            <w:r w:rsidRPr="002B18CE">
              <w:rPr>
                <w:sz w:val="18"/>
                <w:szCs w:val="18"/>
              </w:rPr>
              <w:t>t is important to determine whether a CG PUSCH TO is valid or invalid</w:t>
            </w:r>
            <w:r>
              <w:rPr>
                <w:sz w:val="18"/>
                <w:szCs w:val="18"/>
              </w:rPr>
              <w:t xml:space="preserve"> since the UTO-UCI indication is applicable only to valid CG PUSCH TOs</w:t>
            </w:r>
            <w:r w:rsidRPr="002B18CE">
              <w:rPr>
                <w:sz w:val="18"/>
                <w:szCs w:val="18"/>
              </w:rPr>
              <w:t>. In the corresponding agreements,</w:t>
            </w:r>
            <w:r>
              <w:rPr>
                <w:sz w:val="18"/>
                <w:szCs w:val="18"/>
              </w:rPr>
              <w:t xml:space="preserve"> </w:t>
            </w:r>
            <w:r w:rsidRPr="002B18CE">
              <w:rPr>
                <w:sz w:val="18"/>
                <w:szCs w:val="18"/>
              </w:rPr>
              <w:t xml:space="preserve">it was clarified by the </w:t>
            </w:r>
            <w:r>
              <w:rPr>
                <w:sz w:val="18"/>
                <w:szCs w:val="18"/>
              </w:rPr>
              <w:t xml:space="preserve">following </w:t>
            </w:r>
            <w:r w:rsidRPr="002B18CE">
              <w:rPr>
                <w:sz w:val="18"/>
                <w:szCs w:val="18"/>
              </w:rPr>
              <w:t>Note th</w:t>
            </w:r>
            <w:r>
              <w:rPr>
                <w:sz w:val="18"/>
                <w:szCs w:val="18"/>
              </w:rPr>
              <w:t>e</w:t>
            </w:r>
            <w:r w:rsidRPr="002B18CE">
              <w:rPr>
                <w:sz w:val="18"/>
                <w:szCs w:val="18"/>
              </w:rPr>
              <w:t xml:space="preserve"> cases</w:t>
            </w:r>
            <w:r>
              <w:rPr>
                <w:sz w:val="18"/>
                <w:szCs w:val="18"/>
              </w:rPr>
              <w:t xml:space="preserve"> which</w:t>
            </w:r>
            <w:r w:rsidRPr="002B18CE">
              <w:rPr>
                <w:sz w:val="18"/>
                <w:szCs w:val="18"/>
              </w:rPr>
              <w:t xml:space="preserve"> are relevant for determining valid/invalid CG PUSCH TOs for </w:t>
            </w:r>
            <w:r>
              <w:rPr>
                <w:sz w:val="18"/>
                <w:szCs w:val="18"/>
              </w:rPr>
              <w:t>UTO-UCI indication</w:t>
            </w:r>
            <w:r w:rsidRPr="002B18CE">
              <w:rPr>
                <w:sz w:val="18"/>
                <w:szCs w:val="18"/>
              </w:rPr>
              <w:t>:</w:t>
            </w:r>
          </w:p>
          <w:p w14:paraId="743B851D" w14:textId="77777777" w:rsidR="001B6362" w:rsidRPr="002B18CE" w:rsidRDefault="001B6362" w:rsidP="0046025F">
            <w:pPr>
              <w:pStyle w:val="CRCoverPage"/>
              <w:spacing w:after="0"/>
              <w:ind w:left="567"/>
              <w:rPr>
                <w:sz w:val="18"/>
                <w:szCs w:val="18"/>
              </w:rPr>
            </w:pPr>
            <w:r w:rsidRPr="002B18CE">
              <w:rPr>
                <w:rFonts w:cs="Times"/>
                <w:sz w:val="18"/>
                <w:szCs w:val="18"/>
              </w:rPr>
              <w:t xml:space="preserve">Note: A configured CG PUSCH is invalid if the CG PUSCH is dropped due to collision with DL symbol(s) indicated by </w:t>
            </w:r>
            <w:proofErr w:type="spellStart"/>
            <w:r w:rsidRPr="002B18CE">
              <w:rPr>
                <w:rFonts w:cs="Times"/>
                <w:i/>
                <w:iCs/>
                <w:sz w:val="18"/>
                <w:szCs w:val="18"/>
              </w:rPr>
              <w:t>tdd</w:t>
            </w:r>
            <w:proofErr w:type="spellEnd"/>
            <w:r w:rsidRPr="002B18CE">
              <w:rPr>
                <w:rFonts w:cs="Times"/>
                <w:i/>
                <w:iCs/>
                <w:sz w:val="18"/>
                <w:szCs w:val="18"/>
              </w:rPr>
              <w:t>-UL-DL-</w:t>
            </w:r>
            <w:proofErr w:type="spellStart"/>
            <w:r w:rsidRPr="002B18CE">
              <w:rPr>
                <w:rFonts w:cs="Times"/>
                <w:i/>
                <w:iCs/>
                <w:sz w:val="18"/>
                <w:szCs w:val="18"/>
              </w:rPr>
              <w:t>ConfigurationCommon</w:t>
            </w:r>
            <w:proofErr w:type="spellEnd"/>
            <w:r w:rsidRPr="002B18CE">
              <w:rPr>
                <w:rFonts w:cs="Times"/>
                <w:sz w:val="18"/>
                <w:szCs w:val="18"/>
              </w:rPr>
              <w:t xml:space="preserve"> or </w:t>
            </w:r>
            <w:proofErr w:type="spellStart"/>
            <w:r w:rsidRPr="002B18CE">
              <w:rPr>
                <w:rFonts w:cs="Times"/>
                <w:i/>
                <w:iCs/>
                <w:sz w:val="18"/>
                <w:szCs w:val="18"/>
              </w:rPr>
              <w:t>tdd</w:t>
            </w:r>
            <w:proofErr w:type="spellEnd"/>
            <w:r w:rsidRPr="002B18CE">
              <w:rPr>
                <w:rFonts w:cs="Times"/>
                <w:i/>
                <w:iCs/>
                <w:sz w:val="18"/>
                <w:szCs w:val="18"/>
              </w:rPr>
              <w:t>-UL-DL-</w:t>
            </w:r>
            <w:proofErr w:type="spellStart"/>
            <w:r w:rsidRPr="002B18CE">
              <w:rPr>
                <w:rFonts w:cs="Times"/>
                <w:i/>
                <w:iCs/>
                <w:sz w:val="18"/>
                <w:szCs w:val="18"/>
              </w:rPr>
              <w:t>ConfigurationDedicated</w:t>
            </w:r>
            <w:proofErr w:type="spellEnd"/>
            <w:r w:rsidRPr="002B18CE">
              <w:rPr>
                <w:rFonts w:cs="Times"/>
                <w:i/>
                <w:iCs/>
                <w:sz w:val="18"/>
                <w:szCs w:val="18"/>
              </w:rPr>
              <w:t xml:space="preserve"> or SSB</w:t>
            </w:r>
            <w:r w:rsidRPr="002B18CE">
              <w:rPr>
                <w:rFonts w:cs="Times"/>
                <w:sz w:val="18"/>
                <w:szCs w:val="18"/>
              </w:rPr>
              <w:t>. Otherwise, it is valid.</w:t>
            </w:r>
          </w:p>
          <w:p w14:paraId="2A6EA817" w14:textId="77777777" w:rsidR="001B6362" w:rsidRDefault="001B6362" w:rsidP="0046025F">
            <w:pPr>
              <w:pStyle w:val="CRCoverPage"/>
              <w:spacing w:after="0"/>
              <w:ind w:left="100"/>
            </w:pPr>
            <w:r>
              <w:rPr>
                <w:sz w:val="18"/>
                <w:szCs w:val="18"/>
              </w:rPr>
              <w:t>Hence, it should be clarified which collision cases in clause 11.1 are relevant for this purpose.</w:t>
            </w:r>
          </w:p>
        </w:tc>
      </w:tr>
      <w:tr w:rsidR="001B6362" w14:paraId="0A91BB16" w14:textId="77777777" w:rsidTr="0046025F">
        <w:tc>
          <w:tcPr>
            <w:tcW w:w="2682" w:type="dxa"/>
            <w:tcBorders>
              <w:left w:val="single" w:sz="4" w:space="0" w:color="auto"/>
            </w:tcBorders>
          </w:tcPr>
          <w:p w14:paraId="3501218C" w14:textId="77777777" w:rsidR="001B6362" w:rsidRDefault="001B6362" w:rsidP="0046025F">
            <w:pPr>
              <w:pStyle w:val="CRCoverPage"/>
              <w:spacing w:after="0"/>
              <w:rPr>
                <w:b/>
                <w:i/>
                <w:sz w:val="8"/>
                <w:szCs w:val="8"/>
              </w:rPr>
            </w:pPr>
          </w:p>
        </w:tc>
        <w:tc>
          <w:tcPr>
            <w:tcW w:w="6819" w:type="dxa"/>
            <w:tcBorders>
              <w:right w:val="single" w:sz="4" w:space="0" w:color="auto"/>
            </w:tcBorders>
          </w:tcPr>
          <w:p w14:paraId="0770B9BA" w14:textId="77777777" w:rsidR="001B6362" w:rsidRDefault="001B6362" w:rsidP="0046025F">
            <w:pPr>
              <w:pStyle w:val="CRCoverPage"/>
              <w:spacing w:after="0"/>
              <w:rPr>
                <w:sz w:val="8"/>
                <w:szCs w:val="8"/>
              </w:rPr>
            </w:pPr>
          </w:p>
        </w:tc>
      </w:tr>
      <w:tr w:rsidR="001B6362" w14:paraId="26A150C2" w14:textId="77777777" w:rsidTr="0046025F">
        <w:tc>
          <w:tcPr>
            <w:tcW w:w="2682" w:type="dxa"/>
            <w:tcBorders>
              <w:left w:val="single" w:sz="4" w:space="0" w:color="auto"/>
            </w:tcBorders>
          </w:tcPr>
          <w:p w14:paraId="13C2FC68" w14:textId="77777777" w:rsidR="001B6362" w:rsidRDefault="001B6362" w:rsidP="0046025F">
            <w:pPr>
              <w:pStyle w:val="CRCoverPage"/>
              <w:tabs>
                <w:tab w:val="right" w:pos="2184"/>
              </w:tabs>
              <w:spacing w:after="0"/>
              <w:rPr>
                <w:b/>
                <w:i/>
              </w:rPr>
            </w:pPr>
            <w:r>
              <w:rPr>
                <w:b/>
                <w:i/>
              </w:rPr>
              <w:t>Summary of change:</w:t>
            </w:r>
          </w:p>
        </w:tc>
        <w:tc>
          <w:tcPr>
            <w:tcW w:w="6819" w:type="dxa"/>
            <w:tcBorders>
              <w:right w:val="single" w:sz="4" w:space="0" w:color="auto"/>
            </w:tcBorders>
            <w:shd w:val="pct30" w:color="FFFF00" w:fill="auto"/>
          </w:tcPr>
          <w:p w14:paraId="3A59EB36" w14:textId="77777777" w:rsidR="001B6362" w:rsidRDefault="001B6362" w:rsidP="0046025F">
            <w:pPr>
              <w:pStyle w:val="CRCoverPage"/>
              <w:spacing w:after="0"/>
              <w:ind w:left="100"/>
            </w:pPr>
            <w:r w:rsidRPr="003D6CDF">
              <w:rPr>
                <w:sz w:val="18"/>
                <w:szCs w:val="18"/>
              </w:rPr>
              <w:t xml:space="preserve">Add description in clause </w:t>
            </w:r>
            <w:r>
              <w:rPr>
                <w:sz w:val="18"/>
                <w:szCs w:val="18"/>
              </w:rPr>
              <w:t>9.3.1</w:t>
            </w:r>
            <w:r w:rsidRPr="003D6CDF">
              <w:rPr>
                <w:sz w:val="18"/>
                <w:szCs w:val="18"/>
              </w:rPr>
              <w:t xml:space="preserve"> that for the procedures in clause 11.1, the CG PUSCH TO collision with </w:t>
            </w:r>
            <w:r w:rsidRPr="003D6CDF">
              <w:rPr>
                <w:rFonts w:cs="Times"/>
                <w:sz w:val="18"/>
                <w:szCs w:val="18"/>
              </w:rPr>
              <w:t xml:space="preserve">DL symbol(s) indicated by </w:t>
            </w:r>
            <w:proofErr w:type="spellStart"/>
            <w:r w:rsidRPr="003D6CDF">
              <w:rPr>
                <w:rFonts w:cs="Times"/>
                <w:i/>
                <w:iCs/>
                <w:sz w:val="18"/>
                <w:szCs w:val="18"/>
              </w:rPr>
              <w:t>tdd</w:t>
            </w:r>
            <w:proofErr w:type="spellEnd"/>
            <w:r w:rsidRPr="003D6CDF">
              <w:rPr>
                <w:rFonts w:cs="Times"/>
                <w:i/>
                <w:iCs/>
                <w:sz w:val="18"/>
                <w:szCs w:val="18"/>
              </w:rPr>
              <w:t>-UL-DL-</w:t>
            </w:r>
            <w:proofErr w:type="spellStart"/>
            <w:r w:rsidRPr="003D6CDF">
              <w:rPr>
                <w:rFonts w:cs="Times"/>
                <w:i/>
                <w:iCs/>
                <w:sz w:val="18"/>
                <w:szCs w:val="18"/>
              </w:rPr>
              <w:t>ConfigurationCommon</w:t>
            </w:r>
            <w:proofErr w:type="spellEnd"/>
            <w:r w:rsidRPr="003D6CDF">
              <w:rPr>
                <w:rFonts w:cs="Times"/>
                <w:sz w:val="18"/>
                <w:szCs w:val="18"/>
              </w:rPr>
              <w:t xml:space="preserve"> or </w:t>
            </w:r>
            <w:proofErr w:type="spellStart"/>
            <w:r w:rsidRPr="003D6CDF">
              <w:rPr>
                <w:rFonts w:cs="Times"/>
                <w:i/>
                <w:iCs/>
                <w:sz w:val="18"/>
                <w:szCs w:val="18"/>
              </w:rPr>
              <w:t>tdd</w:t>
            </w:r>
            <w:proofErr w:type="spellEnd"/>
            <w:r w:rsidRPr="003D6CDF">
              <w:rPr>
                <w:rFonts w:cs="Times"/>
                <w:i/>
                <w:iCs/>
                <w:sz w:val="18"/>
                <w:szCs w:val="18"/>
              </w:rPr>
              <w:t>-UL-DL-</w:t>
            </w:r>
            <w:proofErr w:type="spellStart"/>
            <w:r w:rsidRPr="003D6CDF">
              <w:rPr>
                <w:rFonts w:cs="Times"/>
                <w:i/>
                <w:iCs/>
                <w:sz w:val="18"/>
                <w:szCs w:val="18"/>
              </w:rPr>
              <w:t>ConfigurationDedicated</w:t>
            </w:r>
            <w:proofErr w:type="spellEnd"/>
            <w:r w:rsidRPr="003D6CDF">
              <w:rPr>
                <w:rFonts w:cs="Times"/>
                <w:i/>
                <w:iCs/>
                <w:sz w:val="18"/>
                <w:szCs w:val="18"/>
              </w:rPr>
              <w:t xml:space="preserve"> or SSB </w:t>
            </w:r>
            <w:r w:rsidRPr="003D6CDF">
              <w:rPr>
                <w:rFonts w:cs="Times"/>
                <w:sz w:val="18"/>
                <w:szCs w:val="18"/>
              </w:rPr>
              <w:t>results in an invalid CG PUSCH TO.</w:t>
            </w:r>
          </w:p>
        </w:tc>
      </w:tr>
      <w:tr w:rsidR="001B6362" w14:paraId="77CF76B1" w14:textId="77777777" w:rsidTr="0046025F">
        <w:tc>
          <w:tcPr>
            <w:tcW w:w="2682" w:type="dxa"/>
            <w:tcBorders>
              <w:left w:val="single" w:sz="4" w:space="0" w:color="auto"/>
            </w:tcBorders>
          </w:tcPr>
          <w:p w14:paraId="15A3E9A9" w14:textId="77777777" w:rsidR="001B6362" w:rsidRDefault="001B6362" w:rsidP="0046025F">
            <w:pPr>
              <w:pStyle w:val="CRCoverPage"/>
              <w:spacing w:after="0"/>
              <w:rPr>
                <w:b/>
                <w:i/>
                <w:sz w:val="8"/>
                <w:szCs w:val="8"/>
              </w:rPr>
            </w:pPr>
          </w:p>
        </w:tc>
        <w:tc>
          <w:tcPr>
            <w:tcW w:w="6819" w:type="dxa"/>
            <w:tcBorders>
              <w:right w:val="single" w:sz="4" w:space="0" w:color="auto"/>
            </w:tcBorders>
          </w:tcPr>
          <w:p w14:paraId="4C47C14D" w14:textId="77777777" w:rsidR="001B6362" w:rsidRDefault="001B6362" w:rsidP="0046025F">
            <w:pPr>
              <w:pStyle w:val="CRCoverPage"/>
              <w:spacing w:after="0"/>
              <w:rPr>
                <w:sz w:val="8"/>
                <w:szCs w:val="8"/>
              </w:rPr>
            </w:pPr>
          </w:p>
        </w:tc>
      </w:tr>
      <w:tr w:rsidR="001B6362" w14:paraId="7811D43B" w14:textId="77777777" w:rsidTr="0046025F">
        <w:tc>
          <w:tcPr>
            <w:tcW w:w="2682" w:type="dxa"/>
            <w:tcBorders>
              <w:left w:val="single" w:sz="4" w:space="0" w:color="auto"/>
              <w:bottom w:val="single" w:sz="4" w:space="0" w:color="auto"/>
            </w:tcBorders>
          </w:tcPr>
          <w:p w14:paraId="6D096EB1" w14:textId="77777777" w:rsidR="001B6362" w:rsidRDefault="001B6362" w:rsidP="0046025F">
            <w:pPr>
              <w:pStyle w:val="CRCoverPage"/>
              <w:tabs>
                <w:tab w:val="right" w:pos="2184"/>
              </w:tabs>
              <w:spacing w:after="0"/>
              <w:rPr>
                <w:b/>
                <w:i/>
              </w:rPr>
            </w:pPr>
            <w:r>
              <w:rPr>
                <w:b/>
                <w:i/>
              </w:rPr>
              <w:t>Consequences if not approved:</w:t>
            </w:r>
          </w:p>
        </w:tc>
        <w:tc>
          <w:tcPr>
            <w:tcW w:w="6819" w:type="dxa"/>
            <w:tcBorders>
              <w:bottom w:val="single" w:sz="4" w:space="0" w:color="auto"/>
              <w:right w:val="single" w:sz="4" w:space="0" w:color="auto"/>
            </w:tcBorders>
            <w:shd w:val="pct30" w:color="FFFF00" w:fill="auto"/>
          </w:tcPr>
          <w:p w14:paraId="1DE86906" w14:textId="77777777" w:rsidR="001B6362" w:rsidRDefault="001B6362" w:rsidP="0046025F">
            <w:pPr>
              <w:pStyle w:val="CRCoverPage"/>
              <w:spacing w:after="0"/>
            </w:pPr>
            <w:r w:rsidRPr="002B18CE">
              <w:rPr>
                <w:rFonts w:cs="Arial"/>
                <w:sz w:val="18"/>
                <w:szCs w:val="16"/>
              </w:rPr>
              <w:t>The definition of an invalid CG PUSCH ha</w:t>
            </w:r>
            <w:r>
              <w:rPr>
                <w:rFonts w:cs="Arial"/>
                <w:sz w:val="18"/>
                <w:szCs w:val="16"/>
              </w:rPr>
              <w:t>s</w:t>
            </w:r>
            <w:r w:rsidRPr="002B18CE">
              <w:rPr>
                <w:rFonts w:cs="Arial"/>
                <w:sz w:val="18"/>
                <w:szCs w:val="16"/>
              </w:rPr>
              <w:t xml:space="preserve"> not been clearly captured in the specifications and results in inconsistency for </w:t>
            </w:r>
            <w:r>
              <w:rPr>
                <w:rFonts w:cs="Arial"/>
                <w:sz w:val="18"/>
                <w:szCs w:val="16"/>
              </w:rPr>
              <w:t>the associated UTO-UCI indication</w:t>
            </w:r>
            <w:r w:rsidRPr="002B18CE">
              <w:rPr>
                <w:rFonts w:cs="Arial"/>
                <w:sz w:val="18"/>
                <w:szCs w:val="16"/>
              </w:rPr>
              <w:t xml:space="preserve"> procedures.</w:t>
            </w:r>
          </w:p>
        </w:tc>
      </w:tr>
      <w:tr w:rsidR="001B6362" w14:paraId="45A0BBFF" w14:textId="77777777" w:rsidTr="0046025F">
        <w:tc>
          <w:tcPr>
            <w:tcW w:w="9501" w:type="dxa"/>
            <w:gridSpan w:val="2"/>
            <w:tcBorders>
              <w:top w:val="single" w:sz="4" w:space="0" w:color="auto"/>
              <w:left w:val="single" w:sz="4" w:space="0" w:color="auto"/>
              <w:bottom w:val="single" w:sz="4" w:space="0" w:color="auto"/>
              <w:right w:val="single" w:sz="4" w:space="0" w:color="auto"/>
            </w:tcBorders>
          </w:tcPr>
          <w:p w14:paraId="5F07DF75" w14:textId="77777777" w:rsidR="001B6362" w:rsidRPr="00B916EC" w:rsidRDefault="001B6362" w:rsidP="0046025F">
            <w:pPr>
              <w:pStyle w:val="Heading3"/>
              <w:ind w:left="720" w:hanging="720"/>
            </w:pPr>
            <w:r w:rsidRPr="00B916EC">
              <w:lastRenderedPageBreak/>
              <w:t>9.</w:t>
            </w:r>
            <w:r>
              <w:t>3</w:t>
            </w:r>
            <w:r w:rsidRPr="00B916EC">
              <w:t>.1</w:t>
            </w:r>
            <w:r w:rsidRPr="00B916EC">
              <w:tab/>
            </w:r>
            <w:r>
              <w:t>UE procedure for reporting</w:t>
            </w:r>
            <w:r w:rsidRPr="00B916EC">
              <w:t xml:space="preserve"> </w:t>
            </w:r>
            <w:r>
              <w:t>UTO-UCI</w:t>
            </w:r>
          </w:p>
          <w:p w14:paraId="4C146771" w14:textId="77777777" w:rsidR="001B6362" w:rsidRPr="002C11A9" w:rsidRDefault="001B6362" w:rsidP="0046025F">
            <w:pPr>
              <w:rPr>
                <w:rFonts w:ascii="Times New Roman" w:hAnsi="Times New Roman"/>
                <w:szCs w:val="20"/>
              </w:rPr>
            </w:pPr>
            <w:r w:rsidRPr="002C11A9">
              <w:rPr>
                <w:rFonts w:ascii="Times New Roman" w:hAnsi="Times New Roman"/>
                <w:szCs w:val="20"/>
              </w:rPr>
              <w:t xml:space="preserve">If the UE is provided </w:t>
            </w:r>
            <w:proofErr w:type="spellStart"/>
            <w:r w:rsidRPr="002C11A9">
              <w:rPr>
                <w:rFonts w:ascii="Times New Roman" w:hAnsi="Times New Roman"/>
                <w:i/>
                <w:iCs/>
                <w:szCs w:val="20"/>
              </w:rPr>
              <w:t>nrof_UTO_UCI</w:t>
            </w:r>
            <w:proofErr w:type="spellEnd"/>
            <w:r w:rsidRPr="002C11A9">
              <w:rPr>
                <w:rFonts w:ascii="Times New Roman" w:hAnsi="Times New Roman"/>
                <w:szCs w:val="20"/>
              </w:rPr>
              <w:t xml:space="preserve"> with value equal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in </w:t>
            </w:r>
            <w:proofErr w:type="spellStart"/>
            <w:r w:rsidRPr="002C11A9">
              <w:rPr>
                <w:rFonts w:ascii="Times New Roman" w:hAnsi="Times New Roman"/>
                <w:i/>
                <w:iCs/>
                <w:szCs w:val="20"/>
              </w:rPr>
              <w:t>configuredGrantConfig</w:t>
            </w:r>
            <w:proofErr w:type="spellEnd"/>
            <w:r w:rsidRPr="002C11A9">
              <w:rPr>
                <w:rFonts w:ascii="Times New Roman" w:hAnsi="Times New Roman"/>
                <w:szCs w:val="20"/>
              </w:rPr>
              <w:t xml:space="preserve"> of a CG-PUSCH configuration, the UE multiplexes UTO-UCI represented by a bitmap of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bits in each CG-PUSCH transmission for the CG-PUSCH configuration. </w:t>
            </w:r>
          </w:p>
          <w:p w14:paraId="45D12F05" w14:textId="77777777" w:rsidR="001B6362" w:rsidRPr="002C11A9" w:rsidRDefault="001B6362" w:rsidP="0046025F">
            <w:pPr>
              <w:rPr>
                <w:rFonts w:ascii="Times New Roman" w:hAnsi="Times New Roman"/>
                <w:szCs w:val="20"/>
              </w:rPr>
            </w:pPr>
            <w:r w:rsidRPr="002C11A9">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sidRPr="002C11A9">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subsequent CG-PUSCH TOs exclude invalid ones where a UE does not transmit a PUSCH </w:t>
            </w:r>
            <w:r w:rsidRPr="002C11A9">
              <w:rPr>
                <w:rFonts w:ascii="Times New Roman" w:hAnsi="Times New Roman"/>
                <w:color w:val="FF0000"/>
                <w:szCs w:val="20"/>
                <w:u w:val="single"/>
              </w:rPr>
              <w:t xml:space="preserve">due to collision of the PUSCH with the DL symbol(s) indicated by </w:t>
            </w:r>
            <w:proofErr w:type="spellStart"/>
            <w:r w:rsidRPr="002C11A9">
              <w:rPr>
                <w:rFonts w:ascii="Times New Roman" w:hAnsi="Times New Roman"/>
                <w:color w:val="FF0000"/>
                <w:szCs w:val="20"/>
                <w:u w:val="single"/>
              </w:rPr>
              <w:t>tdd</w:t>
            </w:r>
            <w:proofErr w:type="spellEnd"/>
            <w:r w:rsidRPr="002C11A9">
              <w:rPr>
                <w:rFonts w:ascii="Times New Roman" w:hAnsi="Times New Roman"/>
                <w:color w:val="FF0000"/>
                <w:szCs w:val="20"/>
                <w:u w:val="single"/>
              </w:rPr>
              <w:t>-UL-DL-</w:t>
            </w:r>
            <w:proofErr w:type="spellStart"/>
            <w:r w:rsidRPr="002C11A9">
              <w:rPr>
                <w:rFonts w:ascii="Times New Roman" w:hAnsi="Times New Roman"/>
                <w:color w:val="FF0000"/>
                <w:szCs w:val="20"/>
                <w:u w:val="single"/>
              </w:rPr>
              <w:t>ConfigurationCommon</w:t>
            </w:r>
            <w:proofErr w:type="spellEnd"/>
            <w:r w:rsidRPr="002C11A9">
              <w:rPr>
                <w:rFonts w:ascii="Times New Roman" w:hAnsi="Times New Roman"/>
                <w:color w:val="FF0000"/>
                <w:szCs w:val="20"/>
                <w:u w:val="single"/>
              </w:rPr>
              <w:t xml:space="preserve"> or </w:t>
            </w:r>
            <w:proofErr w:type="spellStart"/>
            <w:r w:rsidRPr="002C11A9">
              <w:rPr>
                <w:rFonts w:ascii="Times New Roman" w:hAnsi="Times New Roman"/>
                <w:color w:val="FF0000"/>
                <w:szCs w:val="20"/>
                <w:u w:val="single"/>
              </w:rPr>
              <w:t>tdd</w:t>
            </w:r>
            <w:proofErr w:type="spellEnd"/>
            <w:r w:rsidRPr="002C11A9">
              <w:rPr>
                <w:rFonts w:ascii="Times New Roman" w:hAnsi="Times New Roman"/>
                <w:color w:val="FF0000"/>
                <w:szCs w:val="20"/>
                <w:u w:val="single"/>
              </w:rPr>
              <w:t>-UL-DL-</w:t>
            </w:r>
            <w:proofErr w:type="spellStart"/>
            <w:r w:rsidRPr="002C11A9">
              <w:rPr>
                <w:rFonts w:ascii="Times New Roman" w:hAnsi="Times New Roman"/>
                <w:color w:val="FF0000"/>
                <w:szCs w:val="20"/>
                <w:u w:val="single"/>
              </w:rPr>
              <w:t>ConfigurationDedicated</w:t>
            </w:r>
            <w:proofErr w:type="spellEnd"/>
            <w:r w:rsidRPr="002C11A9">
              <w:rPr>
                <w:rFonts w:ascii="Times New Roman" w:hAnsi="Times New Roman"/>
                <w:color w:val="FF0000"/>
                <w:szCs w:val="20"/>
                <w:u w:val="single"/>
              </w:rPr>
              <w:t xml:space="preserve"> if provided, or a symbol(s) of an SS/PBCH block with index provided by </w:t>
            </w:r>
            <w:proofErr w:type="spellStart"/>
            <w:r w:rsidRPr="002C11A9">
              <w:rPr>
                <w:rFonts w:ascii="Times New Roman" w:hAnsi="Times New Roman"/>
                <w:color w:val="FF0000"/>
                <w:szCs w:val="20"/>
                <w:u w:val="single"/>
              </w:rPr>
              <w:t>ssb-PositionsInBurst</w:t>
            </w:r>
            <w:proofErr w:type="spellEnd"/>
            <w:r w:rsidRPr="002C11A9">
              <w:rPr>
                <w:rFonts w:ascii="Times New Roman" w:hAnsi="Times New Roman"/>
                <w:szCs w:val="20"/>
              </w:rPr>
              <w:t xml:space="preserve"> 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14:paraId="0505ABE9" w14:textId="77777777" w:rsidR="001B6362" w:rsidRPr="007E1A13" w:rsidRDefault="001B6362" w:rsidP="0046025F">
            <w:pPr>
              <w:pStyle w:val="CRCoverPage"/>
              <w:spacing w:after="0"/>
              <w:rPr>
                <w:rFonts w:cs="Arial"/>
                <w:sz w:val="18"/>
                <w:szCs w:val="16"/>
                <w:lang w:val="en-US"/>
              </w:rPr>
            </w:pPr>
          </w:p>
        </w:tc>
      </w:tr>
    </w:tbl>
    <w:p w14:paraId="425901E0" w14:textId="77777777" w:rsidR="001B6362" w:rsidRDefault="001B6362" w:rsidP="001B6362">
      <w:pPr>
        <w:rPr>
          <w:lang w:eastAsia="x-none"/>
        </w:rPr>
      </w:pPr>
    </w:p>
    <w:p w14:paraId="6BA9B8DA" w14:textId="77777777" w:rsidR="001B6362" w:rsidRPr="005974D9" w:rsidRDefault="001B6362" w:rsidP="001B6362">
      <w:pPr>
        <w:rPr>
          <w:b/>
          <w:bCs/>
          <w:highlight w:val="green"/>
        </w:rPr>
      </w:pPr>
      <w:r w:rsidRPr="005974D9">
        <w:rPr>
          <w:b/>
          <w:bCs/>
          <w:highlight w:val="green"/>
          <w:lang w:eastAsia="x-none"/>
        </w:rPr>
        <w:t>Agreement</w:t>
      </w:r>
    </w:p>
    <w:p w14:paraId="69257229" w14:textId="77777777" w:rsidR="001B6362" w:rsidRPr="0036395B" w:rsidRDefault="001B6362" w:rsidP="001B6362">
      <w:pPr>
        <w:rPr>
          <w:lang w:eastAsia="ja-JP"/>
        </w:rPr>
      </w:pPr>
      <w:r>
        <w:rPr>
          <w:lang w:eastAsia="ja-JP"/>
        </w:rPr>
        <w:t>Rel-18 m</w:t>
      </w:r>
      <w:r w:rsidRPr="0036395B">
        <w:rPr>
          <w:lang w:eastAsia="ja-JP"/>
        </w:rPr>
        <w:t>ulti-PUSCH CG is not supported for operation on shared spectrum.</w:t>
      </w:r>
    </w:p>
    <w:p w14:paraId="5C998F8C" w14:textId="77777777" w:rsidR="001B6362" w:rsidRPr="0036395B" w:rsidRDefault="001B6362">
      <w:pPr>
        <w:pStyle w:val="ListParagraph"/>
        <w:numPr>
          <w:ilvl w:val="0"/>
          <w:numId w:val="35"/>
        </w:numPr>
        <w:rPr>
          <w:lang w:eastAsia="ja-JP"/>
        </w:rPr>
      </w:pPr>
      <w:r w:rsidRPr="0036395B">
        <w:rPr>
          <w:lang w:eastAsia="ja-JP"/>
        </w:rPr>
        <w:t xml:space="preserve">Capture the above in description of RAN1 higher layer parameter list for </w:t>
      </w:r>
      <w:proofErr w:type="spellStart"/>
      <w:r w:rsidRPr="0036395B">
        <w:rPr>
          <w:rFonts w:eastAsia="DengXian"/>
          <w:i/>
          <w:iCs/>
          <w:lang w:eastAsia="zh-CN"/>
        </w:rPr>
        <w:t>nrofSlots_InCGperiod</w:t>
      </w:r>
      <w:proofErr w:type="spellEnd"/>
      <w:r w:rsidRPr="0036395B">
        <w:rPr>
          <w:rFonts w:eastAsia="DengXian"/>
          <w:lang w:eastAsia="zh-CN"/>
        </w:rPr>
        <w:t xml:space="preserve"> </w:t>
      </w:r>
    </w:p>
    <w:p w14:paraId="0A24C2FB" w14:textId="77777777" w:rsidR="001B6362" w:rsidRDefault="001B6362" w:rsidP="001B6362">
      <w:pPr>
        <w:rPr>
          <w:lang w:eastAsia="x-none"/>
        </w:rPr>
      </w:pPr>
    </w:p>
    <w:p w14:paraId="3F58D7D9" w14:textId="77777777" w:rsidR="001B6362" w:rsidRPr="005974D9" w:rsidRDefault="001B6362" w:rsidP="001B6362">
      <w:pPr>
        <w:rPr>
          <w:b/>
          <w:bCs/>
          <w:highlight w:val="green"/>
        </w:rPr>
      </w:pPr>
      <w:r w:rsidRPr="005974D9">
        <w:rPr>
          <w:b/>
          <w:bCs/>
          <w:highlight w:val="green"/>
          <w:lang w:eastAsia="x-none"/>
        </w:rPr>
        <w:t>Agreement</w:t>
      </w:r>
    </w:p>
    <w:p w14:paraId="4E5D704E" w14:textId="77777777" w:rsidR="001B6362" w:rsidRPr="005974D9" w:rsidRDefault="001B6362" w:rsidP="001B6362">
      <w:pPr>
        <w:rPr>
          <w:lang w:eastAsia="ja-JP"/>
        </w:rPr>
      </w:pPr>
      <w:r w:rsidRPr="005974D9">
        <w:rPr>
          <w:lang w:eastAsia="ja-JP"/>
        </w:rPr>
        <w:t>Adopt TP4-1 below for Clause 6.3.2.</w:t>
      </w:r>
      <w:r>
        <w:rPr>
          <w:lang w:eastAsia="ja-JP"/>
        </w:rPr>
        <w:t>1</w:t>
      </w:r>
      <w:r w:rsidRPr="005974D9">
        <w:rPr>
          <w:lang w:eastAsia="ja-JP"/>
        </w:rPr>
        <w:t>.</w:t>
      </w:r>
      <w:r>
        <w:rPr>
          <w:lang w:eastAsia="ja-JP"/>
        </w:rPr>
        <w:t>4</w:t>
      </w:r>
      <w:r w:rsidRPr="005974D9">
        <w:rPr>
          <w:lang w:eastAsia="ja-JP"/>
        </w:rPr>
        <w:t xml:space="preserve"> of 38.212:</w:t>
      </w:r>
    </w:p>
    <w:tbl>
      <w:tblPr>
        <w:tblW w:w="0" w:type="auto"/>
        <w:tblInd w:w="117" w:type="dxa"/>
        <w:tblCellMar>
          <w:left w:w="42" w:type="dxa"/>
          <w:right w:w="42" w:type="dxa"/>
        </w:tblCellMar>
        <w:tblLook w:val="04A0" w:firstRow="1" w:lastRow="0" w:firstColumn="1" w:lastColumn="0" w:noHBand="0" w:noVBand="1"/>
      </w:tblPr>
      <w:tblGrid>
        <w:gridCol w:w="2674"/>
        <w:gridCol w:w="6828"/>
      </w:tblGrid>
      <w:tr w:rsidR="001B6362" w14:paraId="258FAEFF" w14:textId="77777777" w:rsidTr="0046025F">
        <w:tc>
          <w:tcPr>
            <w:tcW w:w="2674" w:type="dxa"/>
            <w:tcBorders>
              <w:top w:val="single" w:sz="4" w:space="0" w:color="auto"/>
              <w:left w:val="single" w:sz="4" w:space="0" w:color="auto"/>
            </w:tcBorders>
          </w:tcPr>
          <w:p w14:paraId="71AA3D52" w14:textId="77777777" w:rsidR="001B6362" w:rsidRDefault="001B6362" w:rsidP="0046025F">
            <w:pPr>
              <w:pStyle w:val="CRCoverPage"/>
              <w:tabs>
                <w:tab w:val="right" w:pos="2184"/>
              </w:tabs>
              <w:spacing w:after="0"/>
              <w:rPr>
                <w:b/>
                <w:i/>
              </w:rPr>
            </w:pPr>
            <w:r>
              <w:rPr>
                <w:b/>
                <w:i/>
              </w:rPr>
              <w:t>Reason for change:</w:t>
            </w:r>
          </w:p>
        </w:tc>
        <w:tc>
          <w:tcPr>
            <w:tcW w:w="6828" w:type="dxa"/>
            <w:tcBorders>
              <w:top w:val="single" w:sz="4" w:space="0" w:color="auto"/>
              <w:right w:val="single" w:sz="4" w:space="0" w:color="auto"/>
            </w:tcBorders>
            <w:shd w:val="pct30" w:color="FFFF00" w:fill="auto"/>
          </w:tcPr>
          <w:p w14:paraId="2AFF5C97" w14:textId="77777777" w:rsidR="001B6362" w:rsidRDefault="001B6362" w:rsidP="0046025F">
            <w:pPr>
              <w:pStyle w:val="CRCoverPage"/>
              <w:spacing w:after="0"/>
              <w:ind w:left="100"/>
            </w:pPr>
            <w:r>
              <w:t>The procedures in clause 6.3.2.1.4 for CG-UCI can be reused for UTO-UCI. However, the current specification does not clarify that the procedure is this clause is applicable when UTO-UCI and HARQ-ACK have the same priority and are jointly encoded.</w:t>
            </w:r>
          </w:p>
          <w:p w14:paraId="218FD29E" w14:textId="77777777" w:rsidR="001B6362" w:rsidRDefault="001B6362" w:rsidP="0046025F">
            <w:pPr>
              <w:pStyle w:val="CRCoverPage"/>
              <w:spacing w:after="0"/>
            </w:pPr>
          </w:p>
        </w:tc>
      </w:tr>
      <w:tr w:rsidR="001B6362" w14:paraId="5B7FCD20" w14:textId="77777777" w:rsidTr="0046025F">
        <w:tc>
          <w:tcPr>
            <w:tcW w:w="2674" w:type="dxa"/>
            <w:tcBorders>
              <w:left w:val="single" w:sz="4" w:space="0" w:color="auto"/>
            </w:tcBorders>
          </w:tcPr>
          <w:p w14:paraId="14393DF0" w14:textId="77777777" w:rsidR="001B6362" w:rsidRDefault="001B6362" w:rsidP="0046025F">
            <w:pPr>
              <w:pStyle w:val="CRCoverPage"/>
              <w:spacing w:after="0"/>
              <w:rPr>
                <w:b/>
                <w:i/>
                <w:sz w:val="8"/>
                <w:szCs w:val="8"/>
              </w:rPr>
            </w:pPr>
          </w:p>
        </w:tc>
        <w:tc>
          <w:tcPr>
            <w:tcW w:w="6828" w:type="dxa"/>
            <w:tcBorders>
              <w:right w:val="single" w:sz="4" w:space="0" w:color="auto"/>
            </w:tcBorders>
          </w:tcPr>
          <w:p w14:paraId="7309D6BC" w14:textId="77777777" w:rsidR="001B6362" w:rsidRDefault="001B6362" w:rsidP="0046025F">
            <w:pPr>
              <w:pStyle w:val="CRCoverPage"/>
              <w:spacing w:after="0"/>
              <w:rPr>
                <w:sz w:val="8"/>
                <w:szCs w:val="8"/>
              </w:rPr>
            </w:pPr>
          </w:p>
        </w:tc>
      </w:tr>
      <w:tr w:rsidR="001B6362" w14:paraId="37CC6A82" w14:textId="77777777" w:rsidTr="0046025F">
        <w:tc>
          <w:tcPr>
            <w:tcW w:w="2674" w:type="dxa"/>
            <w:tcBorders>
              <w:left w:val="single" w:sz="4" w:space="0" w:color="auto"/>
            </w:tcBorders>
          </w:tcPr>
          <w:p w14:paraId="50ED34F1" w14:textId="77777777" w:rsidR="001B6362" w:rsidRDefault="001B6362" w:rsidP="0046025F">
            <w:pPr>
              <w:pStyle w:val="CRCoverPage"/>
              <w:tabs>
                <w:tab w:val="right" w:pos="2184"/>
              </w:tabs>
              <w:spacing w:after="0"/>
              <w:rPr>
                <w:b/>
                <w:i/>
              </w:rPr>
            </w:pPr>
            <w:r>
              <w:rPr>
                <w:b/>
                <w:i/>
              </w:rPr>
              <w:t>Summary of change:</w:t>
            </w:r>
          </w:p>
        </w:tc>
        <w:tc>
          <w:tcPr>
            <w:tcW w:w="6828" w:type="dxa"/>
            <w:tcBorders>
              <w:right w:val="single" w:sz="4" w:space="0" w:color="auto"/>
            </w:tcBorders>
            <w:shd w:val="pct30" w:color="FFFF00" w:fill="auto"/>
          </w:tcPr>
          <w:p w14:paraId="3714E61B" w14:textId="77777777" w:rsidR="001B6362" w:rsidRDefault="001B6362" w:rsidP="0046025F">
            <w:pPr>
              <w:pStyle w:val="CRCoverPage"/>
              <w:spacing w:after="0"/>
              <w:ind w:left="100"/>
            </w:pPr>
            <w:r>
              <w:t xml:space="preserve">Clarify that the procedures in clause 6.3.2.1.4 are applicable when UTO-UCI and HARQ-ACK have the same priority and are jointly encoded. </w:t>
            </w:r>
          </w:p>
        </w:tc>
      </w:tr>
      <w:tr w:rsidR="001B6362" w14:paraId="2EF8F51B" w14:textId="77777777" w:rsidTr="0046025F">
        <w:tc>
          <w:tcPr>
            <w:tcW w:w="2674" w:type="dxa"/>
            <w:tcBorders>
              <w:left w:val="single" w:sz="4" w:space="0" w:color="auto"/>
            </w:tcBorders>
          </w:tcPr>
          <w:p w14:paraId="381EC8C1" w14:textId="77777777" w:rsidR="001B6362" w:rsidRDefault="001B6362" w:rsidP="0046025F">
            <w:pPr>
              <w:pStyle w:val="CRCoverPage"/>
              <w:spacing w:after="0"/>
              <w:rPr>
                <w:b/>
                <w:i/>
                <w:sz w:val="8"/>
                <w:szCs w:val="8"/>
              </w:rPr>
            </w:pPr>
          </w:p>
        </w:tc>
        <w:tc>
          <w:tcPr>
            <w:tcW w:w="6828" w:type="dxa"/>
            <w:tcBorders>
              <w:right w:val="single" w:sz="4" w:space="0" w:color="auto"/>
            </w:tcBorders>
          </w:tcPr>
          <w:p w14:paraId="1008718D" w14:textId="77777777" w:rsidR="001B6362" w:rsidRDefault="001B6362" w:rsidP="0046025F">
            <w:pPr>
              <w:pStyle w:val="CRCoverPage"/>
              <w:spacing w:after="0"/>
              <w:rPr>
                <w:sz w:val="8"/>
                <w:szCs w:val="8"/>
              </w:rPr>
            </w:pPr>
          </w:p>
        </w:tc>
      </w:tr>
      <w:tr w:rsidR="001B6362" w14:paraId="721BA09C" w14:textId="77777777" w:rsidTr="0046025F">
        <w:tc>
          <w:tcPr>
            <w:tcW w:w="2674" w:type="dxa"/>
            <w:tcBorders>
              <w:left w:val="single" w:sz="4" w:space="0" w:color="auto"/>
              <w:bottom w:val="single" w:sz="4" w:space="0" w:color="auto"/>
            </w:tcBorders>
          </w:tcPr>
          <w:p w14:paraId="1FDFE035" w14:textId="77777777" w:rsidR="001B6362" w:rsidRDefault="001B6362" w:rsidP="0046025F">
            <w:pPr>
              <w:pStyle w:val="CRCoverPage"/>
              <w:tabs>
                <w:tab w:val="right" w:pos="2184"/>
              </w:tabs>
              <w:spacing w:after="0"/>
              <w:rPr>
                <w:b/>
                <w:i/>
              </w:rPr>
            </w:pPr>
            <w:r>
              <w:rPr>
                <w:b/>
                <w:i/>
              </w:rPr>
              <w:t>Consequences if not approved:</w:t>
            </w:r>
          </w:p>
        </w:tc>
        <w:tc>
          <w:tcPr>
            <w:tcW w:w="6828" w:type="dxa"/>
            <w:tcBorders>
              <w:bottom w:val="single" w:sz="4" w:space="0" w:color="auto"/>
              <w:right w:val="single" w:sz="4" w:space="0" w:color="auto"/>
            </w:tcBorders>
            <w:shd w:val="pct30" w:color="FFFF00" w:fill="auto"/>
          </w:tcPr>
          <w:p w14:paraId="6AA90B19" w14:textId="77777777" w:rsidR="001B6362" w:rsidRDefault="001B6362" w:rsidP="0046025F">
            <w:pPr>
              <w:pStyle w:val="CRCoverPage"/>
              <w:spacing w:after="0"/>
            </w:pPr>
            <w:r>
              <w:t>Inconsistent and ambiguous UE behaviour</w:t>
            </w:r>
          </w:p>
        </w:tc>
      </w:tr>
      <w:tr w:rsidR="001B6362" w14:paraId="53E9B4F4" w14:textId="77777777" w:rsidTr="0046025F">
        <w:tc>
          <w:tcPr>
            <w:tcW w:w="9502" w:type="dxa"/>
            <w:gridSpan w:val="2"/>
            <w:tcBorders>
              <w:top w:val="single" w:sz="4" w:space="0" w:color="auto"/>
              <w:left w:val="single" w:sz="4" w:space="0" w:color="auto"/>
              <w:bottom w:val="single" w:sz="4" w:space="0" w:color="auto"/>
              <w:right w:val="single" w:sz="4" w:space="0" w:color="auto"/>
            </w:tcBorders>
          </w:tcPr>
          <w:p w14:paraId="28ED7B68" w14:textId="77777777" w:rsidR="001B6362" w:rsidRPr="00ED4AF8" w:rsidRDefault="001B6362" w:rsidP="0046025F">
            <w:pPr>
              <w:pStyle w:val="Heading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center" w:pos="4820"/>
              </w:tabs>
              <w:ind w:left="864" w:hanging="864"/>
              <w:rPr>
                <w:lang w:eastAsia="zh-CN"/>
              </w:rPr>
            </w:pPr>
            <w:r w:rsidRPr="00ED4AF8">
              <w:rPr>
                <w:rFonts w:hint="eastAsia"/>
                <w:lang w:eastAsia="zh-CN"/>
              </w:rPr>
              <w:t>6.3.2.1.</w:t>
            </w:r>
            <w:r w:rsidRPr="00ED4AF8">
              <w:rPr>
                <w:lang w:eastAsia="zh-CN"/>
              </w:rPr>
              <w:t>4</w:t>
            </w:r>
            <w:r w:rsidRPr="00ED4AF8">
              <w:rPr>
                <w:rFonts w:hint="eastAsia"/>
                <w:lang w:eastAsia="zh-CN"/>
              </w:rPr>
              <w:tab/>
            </w:r>
            <w:r w:rsidRPr="00ED4AF8">
              <w:rPr>
                <w:lang w:eastAsia="zh-CN"/>
              </w:rPr>
              <w:t>HARQ-ACK and CG-UCI</w:t>
            </w:r>
            <w:r>
              <w:rPr>
                <w:lang w:eastAsia="zh-CN"/>
              </w:rPr>
              <w:t>/UTO-UCI</w:t>
            </w:r>
          </w:p>
          <w:p w14:paraId="39A40CA3" w14:textId="77777777" w:rsidR="001B6362" w:rsidRPr="00265159" w:rsidRDefault="001B6362" w:rsidP="0046025F">
            <w:pPr>
              <w:rPr>
                <w:lang w:eastAsia="zh-CN"/>
              </w:rPr>
            </w:pPr>
            <w:r w:rsidRPr="00265159">
              <w:rPr>
                <w:lang w:eastAsia="zh-CN"/>
              </w:rPr>
              <w:t>I</w:t>
            </w:r>
            <w:r w:rsidRPr="00265159">
              <w:rPr>
                <w:rFonts w:hint="eastAsia"/>
                <w:lang w:eastAsia="zh-CN"/>
              </w:rPr>
              <w:t xml:space="preserve">f </w:t>
            </w:r>
            <w:r w:rsidRPr="00265159">
              <w:rPr>
                <w:lang w:eastAsia="zh-CN"/>
              </w:rPr>
              <w:t xml:space="preserve">the higher layer parameter </w:t>
            </w:r>
            <w:proofErr w:type="spellStart"/>
            <w:r w:rsidRPr="002C11A9">
              <w:rPr>
                <w:i/>
                <w:iCs/>
                <w:lang w:eastAsia="zh-CN"/>
              </w:rPr>
              <w:t>nrof_UTO_UCI</w:t>
            </w:r>
            <w:proofErr w:type="spellEnd"/>
            <w:r w:rsidRPr="002C11A9">
              <w:rPr>
                <w:i/>
                <w:iCs/>
                <w:lang w:eastAsia="zh-CN"/>
              </w:rPr>
              <w:t xml:space="preserve"> </w:t>
            </w:r>
            <w:r w:rsidRPr="002C11A9">
              <w:rPr>
                <w:lang w:eastAsia="zh-CN"/>
              </w:rPr>
              <w:t>is configured,</w:t>
            </w:r>
            <w:r w:rsidRPr="00265159">
              <w:rPr>
                <w:lang w:eastAsia="zh-CN"/>
              </w:rPr>
              <w:t xml:space="preserve"> the procedure in this clause 6.3.2.1.4 applies by replacing CG-UCI with UTO-UCI in all the notations and </w:t>
            </w:r>
            <w:proofErr w:type="gramStart"/>
            <w:r w:rsidRPr="00265159">
              <w:rPr>
                <w:lang w:eastAsia="zh-CN"/>
              </w:rPr>
              <w:t>texts, and</w:t>
            </w:r>
            <w:proofErr w:type="gramEnd"/>
            <w:r w:rsidRPr="00265159">
              <w:rPr>
                <w:lang w:eastAsia="zh-CN"/>
              </w:rPr>
              <w:t xml:space="preserve"> replacing </w:t>
            </w:r>
            <w:r w:rsidRPr="002C11A9">
              <w:rPr>
                <w:rFonts w:cs="Gulim"/>
                <w:lang w:eastAsia="zh-CN"/>
              </w:rPr>
              <w:t>"</w:t>
            </w:r>
            <w:r w:rsidRPr="00265159">
              <w:rPr>
                <w:lang w:eastAsia="zh-CN"/>
              </w:rPr>
              <w:t xml:space="preserve">When higher layer parameter </w:t>
            </w:r>
            <w:r w:rsidRPr="002C11A9">
              <w:rPr>
                <w:i/>
                <w:lang w:eastAsia="zh-CN"/>
              </w:rPr>
              <w:t>cg-UCI-Multiplexing</w:t>
            </w:r>
            <w:r w:rsidRPr="00265159">
              <w:rPr>
                <w:lang w:eastAsia="zh-CN"/>
              </w:rPr>
              <w:t xml:space="preserve"> is configured</w:t>
            </w:r>
            <w:r w:rsidRPr="002C11A9">
              <w:rPr>
                <w:rFonts w:cs="Gulim"/>
                <w:lang w:eastAsia="zh-CN"/>
              </w:rPr>
              <w:t>" with "</w:t>
            </w:r>
            <w:r w:rsidRPr="00265159">
              <w:rPr>
                <w:lang w:eastAsia="zh-CN"/>
              </w:rPr>
              <w:t xml:space="preserve">When UTO-UCI and HARQ-ACK </w:t>
            </w:r>
            <w:r w:rsidRPr="002C11A9">
              <w:rPr>
                <w:color w:val="FF0000"/>
                <w:u w:val="single"/>
                <w:lang w:eastAsia="zh-CN"/>
              </w:rPr>
              <w:t>have the same priority index and</w:t>
            </w:r>
            <w:r w:rsidRPr="002C11A9">
              <w:rPr>
                <w:color w:val="FF0000"/>
                <w:lang w:eastAsia="zh-CN"/>
              </w:rPr>
              <w:t xml:space="preserve"> </w:t>
            </w:r>
            <w:r w:rsidRPr="00265159">
              <w:rPr>
                <w:lang w:eastAsia="zh-CN"/>
              </w:rPr>
              <w:t xml:space="preserve">are </w:t>
            </w:r>
            <w:r w:rsidRPr="002C11A9">
              <w:rPr>
                <w:color w:val="FF0000"/>
                <w:u w:val="single"/>
                <w:lang w:eastAsia="zh-CN"/>
              </w:rPr>
              <w:t>jointly encoded and</w:t>
            </w:r>
            <w:r w:rsidRPr="002C11A9">
              <w:rPr>
                <w:color w:val="FF0000"/>
                <w:lang w:eastAsia="zh-CN"/>
              </w:rPr>
              <w:t xml:space="preserve"> </w:t>
            </w:r>
            <w:r w:rsidRPr="00265159">
              <w:rPr>
                <w:lang w:eastAsia="zh-CN"/>
              </w:rPr>
              <w:t>transmitted on a PUSCH</w:t>
            </w:r>
            <w:r w:rsidRPr="002C11A9">
              <w:rPr>
                <w:rFonts w:cs="Gulim"/>
                <w:lang w:eastAsia="zh-CN"/>
              </w:rPr>
              <w:t>".</w:t>
            </w:r>
          </w:p>
          <w:p w14:paraId="6585AA78" w14:textId="77777777" w:rsidR="001B6362" w:rsidRDefault="001B6362" w:rsidP="0046025F">
            <w:pPr>
              <w:pStyle w:val="CRCoverPage"/>
              <w:spacing w:after="0"/>
              <w:jc w:val="center"/>
            </w:pPr>
            <w:r w:rsidRPr="00C67E4D">
              <w:rPr>
                <w:color w:val="0000FF"/>
                <w:lang w:eastAsia="ja-JP"/>
              </w:rPr>
              <w:t>*************** unchanged omitted *********************</w:t>
            </w:r>
          </w:p>
        </w:tc>
      </w:tr>
    </w:tbl>
    <w:p w14:paraId="47CFDC0B" w14:textId="77777777" w:rsidR="001B6362" w:rsidRDefault="001B6362" w:rsidP="001B6362">
      <w:pPr>
        <w:rPr>
          <w:lang w:eastAsia="ja-JP"/>
        </w:rPr>
      </w:pPr>
    </w:p>
    <w:p w14:paraId="0C395EF3" w14:textId="77777777" w:rsidR="001B6362" w:rsidRPr="005974D9" w:rsidRDefault="001B6362" w:rsidP="001B6362">
      <w:pPr>
        <w:rPr>
          <w:b/>
          <w:bCs/>
          <w:highlight w:val="green"/>
        </w:rPr>
      </w:pPr>
      <w:r w:rsidRPr="005974D9">
        <w:rPr>
          <w:b/>
          <w:bCs/>
          <w:highlight w:val="green"/>
          <w:lang w:eastAsia="x-none"/>
        </w:rPr>
        <w:t>Agreement</w:t>
      </w:r>
    </w:p>
    <w:p w14:paraId="0FFC58A9" w14:textId="77777777" w:rsidR="001B6362" w:rsidRPr="005974D9" w:rsidRDefault="001B6362" w:rsidP="001B6362">
      <w:pPr>
        <w:rPr>
          <w:lang w:eastAsia="ja-JP"/>
        </w:rPr>
      </w:pPr>
      <w:r w:rsidRPr="005974D9">
        <w:rPr>
          <w:lang w:eastAsia="ja-JP"/>
        </w:rPr>
        <w:t>Adopt TP5-1 below for Clause 6.3.2.4.1 of 38.212:</w:t>
      </w:r>
    </w:p>
    <w:tbl>
      <w:tblPr>
        <w:tblW w:w="0" w:type="auto"/>
        <w:tblInd w:w="117" w:type="dxa"/>
        <w:tblCellMar>
          <w:left w:w="42" w:type="dxa"/>
          <w:right w:w="42" w:type="dxa"/>
        </w:tblCellMar>
        <w:tblLook w:val="04A0" w:firstRow="1" w:lastRow="0" w:firstColumn="1" w:lastColumn="0" w:noHBand="0" w:noVBand="1"/>
      </w:tblPr>
      <w:tblGrid>
        <w:gridCol w:w="2675"/>
        <w:gridCol w:w="6827"/>
      </w:tblGrid>
      <w:tr w:rsidR="001B6362" w14:paraId="3747BEF1" w14:textId="77777777" w:rsidTr="0046025F">
        <w:tc>
          <w:tcPr>
            <w:tcW w:w="2675" w:type="dxa"/>
            <w:tcBorders>
              <w:top w:val="single" w:sz="4" w:space="0" w:color="auto"/>
              <w:left w:val="single" w:sz="4" w:space="0" w:color="auto"/>
            </w:tcBorders>
          </w:tcPr>
          <w:p w14:paraId="5EE210B4" w14:textId="77777777" w:rsidR="001B6362" w:rsidRDefault="001B6362" w:rsidP="0046025F">
            <w:pPr>
              <w:pStyle w:val="CRCoverPage"/>
              <w:tabs>
                <w:tab w:val="right" w:pos="2184"/>
              </w:tabs>
              <w:spacing w:after="0"/>
              <w:rPr>
                <w:b/>
                <w:i/>
              </w:rPr>
            </w:pPr>
            <w:r>
              <w:rPr>
                <w:b/>
                <w:i/>
              </w:rPr>
              <w:t>Reason for change:</w:t>
            </w:r>
          </w:p>
        </w:tc>
        <w:tc>
          <w:tcPr>
            <w:tcW w:w="6827" w:type="dxa"/>
            <w:tcBorders>
              <w:top w:val="single" w:sz="4" w:space="0" w:color="auto"/>
              <w:right w:val="single" w:sz="4" w:space="0" w:color="auto"/>
            </w:tcBorders>
            <w:shd w:val="pct30" w:color="FFFF00" w:fill="auto"/>
          </w:tcPr>
          <w:p w14:paraId="21A7A3E8" w14:textId="77777777" w:rsidR="001B6362" w:rsidRDefault="001B6362" w:rsidP="0046025F">
            <w:pPr>
              <w:pStyle w:val="CRCoverPage"/>
              <w:spacing w:after="0"/>
              <w:ind w:left="100"/>
            </w:pPr>
            <w:r>
              <w:t>T</w:t>
            </w:r>
            <w:r w:rsidRPr="004F3800">
              <w:t xml:space="preserve">he maximum length of UTO-UCI bit sequence is 8, which is </w:t>
            </w:r>
            <w:r>
              <w:t>not larger</w:t>
            </w:r>
            <w:r w:rsidRPr="004F3800">
              <w:t xml:space="preserve"> than 11</w:t>
            </w:r>
            <w:r>
              <w:t>. Hence</w:t>
            </w:r>
            <w:r w:rsidRPr="004F3800">
              <w:t xml:space="preserve">, polar code </w:t>
            </w:r>
            <w:r>
              <w:t>is not applicable</w:t>
            </w:r>
            <w:r w:rsidRPr="004F3800">
              <w:t xml:space="preserve"> to UTO-UCI when it is not jointly encode</w:t>
            </w:r>
            <w:r>
              <w:t>d</w:t>
            </w:r>
            <w:r w:rsidRPr="004F3800">
              <w:t xml:space="preserve"> with HARQ-ACK</w:t>
            </w:r>
            <w:r>
              <w:t xml:space="preserve">. However, when UTO-UCI is jointly encoded with HARQ-ACK, depending on the size of HARQ-ACK code book, the UTO-UCI and HARQ-ACK sequences together may result in a code book with a size larger than 11 bits. In this case Polar codes should </w:t>
            </w:r>
            <w:r>
              <w:lastRenderedPageBreak/>
              <w:t xml:space="preserve">be applied for encoding. Currently, joint encoding of UTO-UCI and HARQ-ACK with Polar code is missing from the specification. </w:t>
            </w:r>
          </w:p>
        </w:tc>
      </w:tr>
      <w:tr w:rsidR="001B6362" w14:paraId="5564E130" w14:textId="77777777" w:rsidTr="0046025F">
        <w:tc>
          <w:tcPr>
            <w:tcW w:w="2675" w:type="dxa"/>
            <w:tcBorders>
              <w:left w:val="single" w:sz="4" w:space="0" w:color="auto"/>
            </w:tcBorders>
          </w:tcPr>
          <w:p w14:paraId="5674FE37" w14:textId="77777777" w:rsidR="001B6362" w:rsidRDefault="001B6362" w:rsidP="0046025F">
            <w:pPr>
              <w:pStyle w:val="CRCoverPage"/>
              <w:spacing w:after="0"/>
              <w:rPr>
                <w:b/>
                <w:i/>
                <w:sz w:val="8"/>
                <w:szCs w:val="8"/>
              </w:rPr>
            </w:pPr>
          </w:p>
        </w:tc>
        <w:tc>
          <w:tcPr>
            <w:tcW w:w="6827" w:type="dxa"/>
            <w:tcBorders>
              <w:right w:val="single" w:sz="4" w:space="0" w:color="auto"/>
            </w:tcBorders>
          </w:tcPr>
          <w:p w14:paraId="61495593" w14:textId="77777777" w:rsidR="001B6362" w:rsidRDefault="001B6362" w:rsidP="0046025F">
            <w:pPr>
              <w:pStyle w:val="CRCoverPage"/>
              <w:spacing w:after="0"/>
              <w:rPr>
                <w:sz w:val="8"/>
                <w:szCs w:val="8"/>
              </w:rPr>
            </w:pPr>
          </w:p>
        </w:tc>
      </w:tr>
      <w:tr w:rsidR="001B6362" w14:paraId="0C1CDA8F" w14:textId="77777777" w:rsidTr="0046025F">
        <w:tc>
          <w:tcPr>
            <w:tcW w:w="2675" w:type="dxa"/>
            <w:tcBorders>
              <w:left w:val="single" w:sz="4" w:space="0" w:color="auto"/>
            </w:tcBorders>
          </w:tcPr>
          <w:p w14:paraId="1A1FC0C9" w14:textId="77777777" w:rsidR="001B6362" w:rsidRDefault="001B6362" w:rsidP="0046025F">
            <w:pPr>
              <w:pStyle w:val="CRCoverPage"/>
              <w:tabs>
                <w:tab w:val="right" w:pos="2184"/>
              </w:tabs>
              <w:spacing w:after="0"/>
              <w:rPr>
                <w:b/>
                <w:i/>
              </w:rPr>
            </w:pPr>
            <w:r>
              <w:rPr>
                <w:b/>
                <w:i/>
              </w:rPr>
              <w:t>Summary of change:</w:t>
            </w:r>
          </w:p>
        </w:tc>
        <w:tc>
          <w:tcPr>
            <w:tcW w:w="6827" w:type="dxa"/>
            <w:tcBorders>
              <w:right w:val="single" w:sz="4" w:space="0" w:color="auto"/>
            </w:tcBorders>
            <w:shd w:val="pct30" w:color="FFFF00" w:fill="auto"/>
          </w:tcPr>
          <w:p w14:paraId="4F33AA66" w14:textId="77777777" w:rsidR="001B6362" w:rsidRDefault="001B6362" w:rsidP="0046025F">
            <w:pPr>
              <w:pStyle w:val="CRCoverPage"/>
              <w:spacing w:after="0"/>
              <w:ind w:left="100"/>
            </w:pPr>
            <w:r>
              <w:t>Include joint encoding of UTO-UCI and HARQ-ACK with Polar code when applicable.</w:t>
            </w:r>
          </w:p>
        </w:tc>
      </w:tr>
      <w:tr w:rsidR="001B6362" w14:paraId="432C6017" w14:textId="77777777" w:rsidTr="0046025F">
        <w:tc>
          <w:tcPr>
            <w:tcW w:w="2675" w:type="dxa"/>
            <w:tcBorders>
              <w:left w:val="single" w:sz="4" w:space="0" w:color="auto"/>
            </w:tcBorders>
          </w:tcPr>
          <w:p w14:paraId="49F948B6" w14:textId="77777777" w:rsidR="001B6362" w:rsidRDefault="001B6362" w:rsidP="0046025F">
            <w:pPr>
              <w:pStyle w:val="CRCoverPage"/>
              <w:spacing w:after="0"/>
              <w:rPr>
                <w:b/>
                <w:i/>
                <w:sz w:val="8"/>
                <w:szCs w:val="8"/>
              </w:rPr>
            </w:pPr>
          </w:p>
        </w:tc>
        <w:tc>
          <w:tcPr>
            <w:tcW w:w="6827" w:type="dxa"/>
            <w:tcBorders>
              <w:right w:val="single" w:sz="4" w:space="0" w:color="auto"/>
            </w:tcBorders>
          </w:tcPr>
          <w:p w14:paraId="7B6740C3" w14:textId="77777777" w:rsidR="001B6362" w:rsidRDefault="001B6362" w:rsidP="0046025F">
            <w:pPr>
              <w:pStyle w:val="CRCoverPage"/>
              <w:spacing w:after="0"/>
              <w:rPr>
                <w:sz w:val="8"/>
                <w:szCs w:val="8"/>
              </w:rPr>
            </w:pPr>
          </w:p>
        </w:tc>
      </w:tr>
      <w:tr w:rsidR="001B6362" w14:paraId="3EF5B113" w14:textId="77777777" w:rsidTr="0046025F">
        <w:tc>
          <w:tcPr>
            <w:tcW w:w="2675" w:type="dxa"/>
            <w:tcBorders>
              <w:left w:val="single" w:sz="4" w:space="0" w:color="auto"/>
            </w:tcBorders>
          </w:tcPr>
          <w:p w14:paraId="186F37E3" w14:textId="77777777" w:rsidR="001B6362" w:rsidRDefault="001B6362" w:rsidP="0046025F">
            <w:pPr>
              <w:pStyle w:val="CRCoverPage"/>
              <w:tabs>
                <w:tab w:val="right" w:pos="2184"/>
              </w:tabs>
              <w:spacing w:after="0"/>
              <w:rPr>
                <w:b/>
                <w:i/>
              </w:rPr>
            </w:pPr>
            <w:r>
              <w:rPr>
                <w:b/>
                <w:i/>
              </w:rPr>
              <w:t>Consequences if not approved:</w:t>
            </w:r>
          </w:p>
        </w:tc>
        <w:tc>
          <w:tcPr>
            <w:tcW w:w="6827" w:type="dxa"/>
            <w:tcBorders>
              <w:right w:val="single" w:sz="4" w:space="0" w:color="auto"/>
            </w:tcBorders>
            <w:shd w:val="pct30" w:color="FFFF00" w:fill="auto"/>
          </w:tcPr>
          <w:p w14:paraId="7DBFB7A8" w14:textId="77777777" w:rsidR="001B6362" w:rsidRDefault="001B6362" w:rsidP="0046025F">
            <w:pPr>
              <w:pStyle w:val="CRCoverPage"/>
              <w:spacing w:after="0"/>
            </w:pPr>
            <w:r>
              <w:t>Unspecified UE behaviour for jointly encoding UTO-UCI and HARQ-ACK with more than 11 bits.</w:t>
            </w:r>
          </w:p>
        </w:tc>
      </w:tr>
      <w:tr w:rsidR="001B6362" w14:paraId="694FC696" w14:textId="77777777" w:rsidTr="0046025F">
        <w:tc>
          <w:tcPr>
            <w:tcW w:w="2675" w:type="dxa"/>
            <w:tcBorders>
              <w:left w:val="single" w:sz="4" w:space="0" w:color="auto"/>
              <w:bottom w:val="single" w:sz="4" w:space="0" w:color="auto"/>
            </w:tcBorders>
          </w:tcPr>
          <w:p w14:paraId="72970848" w14:textId="77777777" w:rsidR="001B6362" w:rsidRDefault="001B6362" w:rsidP="0046025F">
            <w:pPr>
              <w:pStyle w:val="CRCoverPage"/>
              <w:tabs>
                <w:tab w:val="right" w:pos="2184"/>
              </w:tabs>
              <w:spacing w:after="0"/>
              <w:rPr>
                <w:b/>
                <w:i/>
              </w:rPr>
            </w:pPr>
          </w:p>
        </w:tc>
        <w:tc>
          <w:tcPr>
            <w:tcW w:w="6827" w:type="dxa"/>
            <w:tcBorders>
              <w:bottom w:val="single" w:sz="4" w:space="0" w:color="auto"/>
              <w:right w:val="single" w:sz="4" w:space="0" w:color="auto"/>
            </w:tcBorders>
            <w:shd w:val="pct30" w:color="FFFF00" w:fill="auto"/>
          </w:tcPr>
          <w:p w14:paraId="27259EF4" w14:textId="77777777" w:rsidR="001B6362" w:rsidRDefault="001B6362" w:rsidP="0046025F">
            <w:pPr>
              <w:pStyle w:val="CRCoverPage"/>
              <w:spacing w:after="0"/>
            </w:pPr>
          </w:p>
        </w:tc>
      </w:tr>
      <w:tr w:rsidR="001B6362" w14:paraId="2B363FDF" w14:textId="77777777" w:rsidTr="0046025F">
        <w:tc>
          <w:tcPr>
            <w:tcW w:w="9502" w:type="dxa"/>
            <w:gridSpan w:val="2"/>
            <w:tcBorders>
              <w:top w:val="single" w:sz="4" w:space="0" w:color="auto"/>
              <w:left w:val="single" w:sz="4" w:space="0" w:color="auto"/>
              <w:bottom w:val="single" w:sz="4" w:space="0" w:color="auto"/>
              <w:right w:val="single" w:sz="4" w:space="0" w:color="auto"/>
            </w:tcBorders>
          </w:tcPr>
          <w:p w14:paraId="3482616D" w14:textId="77777777" w:rsidR="001B6362" w:rsidRDefault="001B6362" w:rsidP="0046025F">
            <w:pPr>
              <w:pStyle w:val="Heading5"/>
              <w:ind w:left="864" w:hanging="864"/>
              <w:rPr>
                <w:lang w:eastAsia="zh-CN"/>
              </w:rPr>
            </w:pPr>
            <w:r w:rsidRPr="00ED4AF8">
              <w:rPr>
                <w:rFonts w:hint="eastAsia"/>
                <w:lang w:eastAsia="zh-CN"/>
              </w:rPr>
              <w:t>6.3.2.4.1</w:t>
            </w:r>
            <w:r w:rsidRPr="00ED4AF8">
              <w:rPr>
                <w:rFonts w:hint="eastAsia"/>
                <w:lang w:eastAsia="zh-CN"/>
              </w:rPr>
              <w:tab/>
              <w:t xml:space="preserve">UCI encoded by Polar </w:t>
            </w:r>
            <w:proofErr w:type="gramStart"/>
            <w:r w:rsidRPr="00ED4AF8">
              <w:rPr>
                <w:rFonts w:hint="eastAsia"/>
                <w:lang w:eastAsia="zh-CN"/>
              </w:rPr>
              <w:t>code</w:t>
            </w:r>
            <w:proofErr w:type="gramEnd"/>
          </w:p>
          <w:p w14:paraId="08E072E2" w14:textId="77777777" w:rsidR="001B6362" w:rsidRPr="002C11A9" w:rsidRDefault="001B6362" w:rsidP="0046025F">
            <w:pPr>
              <w:rPr>
                <w:color w:val="FF0000"/>
                <w:u w:val="single"/>
                <w:lang w:eastAsia="zh-CN"/>
              </w:rPr>
            </w:pPr>
            <w:r w:rsidRPr="002C11A9">
              <w:rPr>
                <w:color w:val="FF0000"/>
                <w:u w:val="single"/>
                <w:lang w:eastAsia="zh-CN"/>
              </w:rPr>
              <w:t>I</w:t>
            </w:r>
            <w:r w:rsidRPr="002C11A9">
              <w:rPr>
                <w:rFonts w:hint="eastAsia"/>
                <w:color w:val="FF0000"/>
                <w:u w:val="single"/>
                <w:lang w:eastAsia="zh-CN"/>
              </w:rPr>
              <w:t xml:space="preserve">f </w:t>
            </w:r>
            <w:r w:rsidRPr="002C11A9">
              <w:rPr>
                <w:color w:val="FF0000"/>
                <w:u w:val="single"/>
                <w:lang w:eastAsia="zh-CN"/>
              </w:rPr>
              <w:t xml:space="preserve">the higher layer parameter </w:t>
            </w:r>
            <w:proofErr w:type="spellStart"/>
            <w:r w:rsidRPr="002C11A9">
              <w:rPr>
                <w:i/>
                <w:iCs/>
                <w:color w:val="FF0000"/>
                <w:u w:val="single"/>
                <w:lang w:eastAsia="zh-CN"/>
              </w:rPr>
              <w:t>nrof_UTO_UCI</w:t>
            </w:r>
            <w:proofErr w:type="spellEnd"/>
            <w:r w:rsidRPr="002C11A9">
              <w:rPr>
                <w:i/>
                <w:iCs/>
                <w:color w:val="FF0000"/>
                <w:u w:val="single"/>
                <w:lang w:eastAsia="zh-CN"/>
              </w:rPr>
              <w:t xml:space="preserve"> </w:t>
            </w:r>
            <w:r w:rsidRPr="002C11A9">
              <w:rPr>
                <w:color w:val="FF0000"/>
                <w:u w:val="single"/>
                <w:lang w:eastAsia="zh-CN"/>
              </w:rPr>
              <w:t>is configured, the procedures in this clause and the clauses it refers to apply by replacing CG-UCI with UTO-UCI in all the notations and texts, when applicable.</w:t>
            </w:r>
          </w:p>
          <w:p w14:paraId="25A40B3D" w14:textId="77777777" w:rsidR="001B6362" w:rsidRPr="00ED4AF8" w:rsidRDefault="001B6362" w:rsidP="0046025F">
            <w:pPr>
              <w:pStyle w:val="Heading6"/>
              <w:ind w:left="1152" w:hanging="1152"/>
              <w:rPr>
                <w:lang w:eastAsia="zh-CN"/>
              </w:rPr>
            </w:pPr>
            <w:r w:rsidRPr="00ED4AF8">
              <w:rPr>
                <w:rFonts w:hint="eastAsia"/>
                <w:lang w:eastAsia="zh-CN"/>
              </w:rPr>
              <w:t>6.3.2.4.1.1</w:t>
            </w:r>
            <w:r w:rsidRPr="00ED4AF8">
              <w:rPr>
                <w:rFonts w:hint="eastAsia"/>
                <w:lang w:eastAsia="zh-CN"/>
              </w:rPr>
              <w:tab/>
              <w:t>HARQ-ACK</w:t>
            </w:r>
          </w:p>
          <w:p w14:paraId="214FF369" w14:textId="77777777" w:rsidR="001B6362" w:rsidRPr="00ED4AF8" w:rsidRDefault="001B6362" w:rsidP="0046025F">
            <w:pPr>
              <w:rPr>
                <w:lang w:eastAsia="zh-CN"/>
              </w:rPr>
            </w:pPr>
            <w:r w:rsidRPr="00ED4AF8">
              <w:rPr>
                <w:rFonts w:hint="eastAsia"/>
                <w:lang w:eastAsia="zh-CN"/>
              </w:rPr>
              <w:t xml:space="preserve">For HARQ-ACK transmission on PUSCH </w:t>
            </w:r>
            <w:r w:rsidRPr="00ED4AF8">
              <w:rPr>
                <w:lang w:eastAsia="zh-CN"/>
              </w:rPr>
              <w:t>not using repetition type B</w:t>
            </w:r>
            <w:r w:rsidRPr="00ED4AF8">
              <w:rPr>
                <w:rFonts w:hint="eastAsia"/>
                <w:lang w:eastAsia="zh-CN"/>
              </w:rPr>
              <w:t xml:space="preserve"> with UL-SCH</w:t>
            </w:r>
            <w:r w:rsidRPr="00ED4AF8">
              <w:rPr>
                <w:lang w:eastAsia="zh-CN"/>
              </w:rPr>
              <w:t xml:space="preserve"> and if </w:t>
            </w:r>
            <w:proofErr w:type="spellStart"/>
            <w:r w:rsidRPr="002C11A9">
              <w:rPr>
                <w:i/>
                <w:lang w:eastAsia="zh-CN"/>
              </w:rPr>
              <w:t>numberOfSlotsTBoMS</w:t>
            </w:r>
            <w:proofErr w:type="spellEnd"/>
            <w:r w:rsidRPr="00ED4AF8">
              <w:rPr>
                <w:lang w:eastAsia="zh-CN"/>
              </w:rPr>
              <w:t xml:space="preserve"> is not present in the resource allocation table, or if </w:t>
            </w:r>
            <w:proofErr w:type="spellStart"/>
            <w:r w:rsidRPr="002C11A9">
              <w:rPr>
                <w:i/>
                <w:lang w:eastAsia="zh-CN"/>
              </w:rPr>
              <w:t>numberOfSlotsTBoMS</w:t>
            </w:r>
            <w:proofErr w:type="spellEnd"/>
            <w:r w:rsidRPr="00ED4AF8">
              <w:rPr>
                <w:lang w:eastAsia="zh-CN"/>
              </w:rPr>
              <w:t xml:space="preserve"> is present in the resource allocation table and the value of </w:t>
            </w:r>
            <w:proofErr w:type="spellStart"/>
            <w:r w:rsidRPr="002C11A9">
              <w:rPr>
                <w:i/>
                <w:lang w:eastAsia="zh-CN"/>
              </w:rPr>
              <w:t>numberOfSlotsTBoMS</w:t>
            </w:r>
            <w:proofErr w:type="spellEnd"/>
            <w:r w:rsidRPr="00ED4AF8">
              <w:rPr>
                <w:lang w:eastAsia="zh-CN"/>
              </w:rPr>
              <w:t xml:space="preserve"> in the row indicated by the Time domain resource assignment field in DCI is equal to 1</w:t>
            </w:r>
            <w:r w:rsidRPr="00ED4AF8">
              <w:rPr>
                <w:rFonts w:hint="eastAsia"/>
                <w:lang w:eastAsia="zh-CN"/>
              </w:rPr>
              <w:t>, the number of coded modulation symbols per layer</w:t>
            </w:r>
            <w:r w:rsidRPr="00ED4AF8">
              <w:rPr>
                <w:lang w:eastAsia="zh-CN"/>
              </w:rPr>
              <w:t xml:space="preserve"> </w:t>
            </w:r>
            <w:r w:rsidRPr="00ED4AF8">
              <w:rPr>
                <w:rFonts w:hint="eastAsia"/>
                <w:lang w:eastAsia="zh-CN"/>
              </w:rPr>
              <w:t xml:space="preserve">for HARQ-ACK transmission, denoted as </w:t>
            </w:r>
            <w:r w:rsidRPr="002C11A9">
              <w:rPr>
                <w:position w:val="-12"/>
              </w:rPr>
              <w:object w:dxaOrig="540" w:dyaOrig="360" w14:anchorId="709F5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9.6pt" o:ole="">
                  <v:imagedata r:id="rId36" o:title=""/>
                </v:shape>
                <o:OLEObject Type="Embed" ProgID="Equation.3" ShapeID="_x0000_i1025" DrawAspect="Content" ObjectID="_1761248933" r:id="rId37"/>
              </w:object>
            </w:r>
            <w:r w:rsidRPr="00ED4AF8">
              <w:rPr>
                <w:rFonts w:hint="eastAsia"/>
                <w:lang w:eastAsia="zh-CN"/>
              </w:rPr>
              <w:t>, is determined as follows:</w:t>
            </w:r>
          </w:p>
          <w:p w14:paraId="1339CB3B" w14:textId="77777777" w:rsidR="001B6362" w:rsidRPr="00491AFA" w:rsidRDefault="001B6362" w:rsidP="0046025F">
            <w:pPr>
              <w:pStyle w:val="CRCoverPage"/>
              <w:spacing w:after="0"/>
              <w:jc w:val="center"/>
              <w:rPr>
                <w:color w:val="0000FF"/>
              </w:rPr>
            </w:pPr>
            <w:r w:rsidRPr="00491AFA">
              <w:rPr>
                <w:color w:val="0000FF"/>
                <w:lang w:eastAsia="ja-JP"/>
              </w:rPr>
              <w:t>****************** unchanged omitted **********************</w:t>
            </w:r>
          </w:p>
        </w:tc>
      </w:tr>
    </w:tbl>
    <w:p w14:paraId="5B3D12A5" w14:textId="77777777" w:rsidR="001B6362" w:rsidRDefault="001B6362" w:rsidP="001B6362">
      <w:pPr>
        <w:rPr>
          <w:lang w:eastAsia="ja-JP"/>
        </w:rPr>
      </w:pPr>
    </w:p>
    <w:p w14:paraId="51012C77" w14:textId="77777777" w:rsidR="001B6362" w:rsidRDefault="001B6362" w:rsidP="001B6362">
      <w:pPr>
        <w:rPr>
          <w:lang w:eastAsia="x-none"/>
        </w:rPr>
      </w:pPr>
    </w:p>
    <w:p w14:paraId="3513B9FB" w14:textId="77777777" w:rsidR="001B6362" w:rsidRPr="004642FF" w:rsidRDefault="001B6362" w:rsidP="001B6362">
      <w:pPr>
        <w:rPr>
          <w:b/>
          <w:bCs/>
          <w:highlight w:val="green"/>
        </w:rPr>
      </w:pPr>
      <w:r w:rsidRPr="005974D9">
        <w:rPr>
          <w:b/>
          <w:bCs/>
          <w:highlight w:val="green"/>
          <w:lang w:eastAsia="x-none"/>
        </w:rPr>
        <w:t>Agreement</w:t>
      </w:r>
    </w:p>
    <w:p w14:paraId="50D2A979" w14:textId="77777777" w:rsidR="001B6362" w:rsidRPr="004642FF" w:rsidRDefault="001B6362" w:rsidP="001B6362">
      <w:pPr>
        <w:rPr>
          <w:lang w:eastAsia="ja-JP"/>
        </w:rPr>
      </w:pPr>
      <w:r w:rsidRPr="004642FF">
        <w:rPr>
          <w:lang w:eastAsia="ja-JP"/>
        </w:rPr>
        <w:t>Adopt TP3-1 below for Clause 6.3.2.1.3A of 38.212:</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B6362" w14:paraId="11EC8F0E" w14:textId="77777777" w:rsidTr="0046025F">
        <w:tc>
          <w:tcPr>
            <w:tcW w:w="2694" w:type="dxa"/>
            <w:tcBorders>
              <w:top w:val="single" w:sz="4" w:space="0" w:color="auto"/>
              <w:left w:val="single" w:sz="4" w:space="0" w:color="auto"/>
            </w:tcBorders>
          </w:tcPr>
          <w:p w14:paraId="3CBC7840" w14:textId="77777777" w:rsidR="001B6362" w:rsidRDefault="001B6362" w:rsidP="0046025F">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55DFB4E" w14:textId="77777777" w:rsidR="001B6362" w:rsidRPr="001A3E35" w:rsidRDefault="001B6362" w:rsidP="0046025F">
            <w:pPr>
              <w:autoSpaceDE w:val="0"/>
              <w:autoSpaceDN w:val="0"/>
              <w:adjustRightInd w:val="0"/>
              <w:snapToGrid w:val="0"/>
              <w:jc w:val="both"/>
              <w:rPr>
                <w:rFonts w:eastAsia="SimSun" w:cs="Arial"/>
                <w:color w:val="FF0000"/>
                <w:sz w:val="28"/>
                <w:szCs w:val="28"/>
                <w:lang w:eastAsia="zh-CN"/>
              </w:rPr>
            </w:pPr>
            <w:r w:rsidRPr="001A3E35">
              <w:rPr>
                <w:rFonts w:eastAsia="SimSun" w:cs="Arial"/>
                <w:lang w:eastAsia="zh-CN"/>
              </w:rPr>
              <w:t xml:space="preserve">In TS 38.212, there are two “given by clause </w:t>
            </w:r>
            <w:proofErr w:type="spellStart"/>
            <w:r w:rsidRPr="001A3E35">
              <w:rPr>
                <w:rFonts w:eastAsia="SimSun" w:cs="Arial"/>
                <w:lang w:eastAsia="zh-CN"/>
              </w:rPr>
              <w:t>x.x</w:t>
            </w:r>
            <w:proofErr w:type="spellEnd"/>
            <w:r w:rsidRPr="001A3E35">
              <w:rPr>
                <w:rFonts w:eastAsia="SimSun" w:cs="Arial"/>
                <w:lang w:eastAsia="zh-CN"/>
              </w:rPr>
              <w:t xml:space="preserve"> of [5, TS 38.213]” in Clause 6.3.2.1.3A and Clause 6.3.2.1.5. As the corresponding clause has been updated in TS 38.213, the incomplete parts in TS 38.212 should be fixed.</w:t>
            </w:r>
          </w:p>
          <w:p w14:paraId="217EA0D3" w14:textId="77777777" w:rsidR="001B6362" w:rsidRPr="001A3E35" w:rsidRDefault="001B6362" w:rsidP="0046025F">
            <w:pPr>
              <w:pStyle w:val="CRCoverPage"/>
              <w:spacing w:after="0"/>
              <w:ind w:left="100"/>
              <w:rPr>
                <w:lang w:val="de-DE" w:eastAsia="ja-JP"/>
              </w:rPr>
            </w:pPr>
          </w:p>
        </w:tc>
      </w:tr>
      <w:tr w:rsidR="001B6362" w14:paraId="7F392C82" w14:textId="77777777" w:rsidTr="0046025F">
        <w:tc>
          <w:tcPr>
            <w:tcW w:w="2694" w:type="dxa"/>
            <w:tcBorders>
              <w:left w:val="single" w:sz="4" w:space="0" w:color="auto"/>
            </w:tcBorders>
          </w:tcPr>
          <w:p w14:paraId="3B38BBBE" w14:textId="77777777" w:rsidR="001B6362" w:rsidRDefault="001B6362" w:rsidP="0046025F">
            <w:pPr>
              <w:pStyle w:val="CRCoverPage"/>
              <w:spacing w:after="0"/>
              <w:rPr>
                <w:b/>
                <w:i/>
                <w:noProof/>
                <w:sz w:val="8"/>
                <w:szCs w:val="8"/>
              </w:rPr>
            </w:pPr>
          </w:p>
        </w:tc>
        <w:tc>
          <w:tcPr>
            <w:tcW w:w="6946" w:type="dxa"/>
            <w:tcBorders>
              <w:right w:val="single" w:sz="4" w:space="0" w:color="auto"/>
            </w:tcBorders>
          </w:tcPr>
          <w:p w14:paraId="0A872F95" w14:textId="77777777" w:rsidR="001B6362" w:rsidRDefault="001B6362" w:rsidP="0046025F">
            <w:pPr>
              <w:pStyle w:val="CRCoverPage"/>
              <w:spacing w:after="0"/>
              <w:rPr>
                <w:noProof/>
                <w:sz w:val="8"/>
                <w:szCs w:val="8"/>
              </w:rPr>
            </w:pPr>
          </w:p>
        </w:tc>
      </w:tr>
      <w:tr w:rsidR="001B6362" w14:paraId="351698F6" w14:textId="77777777" w:rsidTr="0046025F">
        <w:tc>
          <w:tcPr>
            <w:tcW w:w="2694" w:type="dxa"/>
            <w:tcBorders>
              <w:left w:val="single" w:sz="4" w:space="0" w:color="auto"/>
            </w:tcBorders>
          </w:tcPr>
          <w:p w14:paraId="4F6D7F12" w14:textId="77777777" w:rsidR="001B6362" w:rsidRDefault="001B6362" w:rsidP="0046025F">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6B0BB84" w14:textId="77777777" w:rsidR="001B6362" w:rsidRPr="001A3E35" w:rsidRDefault="001B6362" w:rsidP="0046025F">
            <w:pPr>
              <w:pStyle w:val="B1"/>
              <w:ind w:left="0" w:firstLine="0"/>
              <w:rPr>
                <w:rFonts w:ascii="Arial" w:eastAsia="SimSun" w:hAnsi="Arial" w:cs="Arial"/>
              </w:rPr>
            </w:pPr>
            <w:r w:rsidRPr="001A3E35">
              <w:rPr>
                <w:rFonts w:ascii="Arial" w:eastAsia="SimSun" w:hAnsi="Arial" w:cs="Arial"/>
              </w:rPr>
              <w:t>Fix the two incomplete clause references of TS 38.213 in TS 38.212.</w:t>
            </w:r>
          </w:p>
        </w:tc>
      </w:tr>
      <w:tr w:rsidR="001B6362" w14:paraId="438BCDAB" w14:textId="77777777" w:rsidTr="0046025F">
        <w:tc>
          <w:tcPr>
            <w:tcW w:w="2694" w:type="dxa"/>
            <w:tcBorders>
              <w:left w:val="single" w:sz="4" w:space="0" w:color="auto"/>
            </w:tcBorders>
          </w:tcPr>
          <w:p w14:paraId="3EF6DF52" w14:textId="77777777" w:rsidR="001B6362" w:rsidRDefault="001B6362" w:rsidP="0046025F">
            <w:pPr>
              <w:pStyle w:val="CRCoverPage"/>
              <w:spacing w:after="0"/>
              <w:rPr>
                <w:b/>
                <w:i/>
                <w:noProof/>
                <w:sz w:val="8"/>
                <w:szCs w:val="8"/>
              </w:rPr>
            </w:pPr>
          </w:p>
        </w:tc>
        <w:tc>
          <w:tcPr>
            <w:tcW w:w="6946" w:type="dxa"/>
            <w:tcBorders>
              <w:right w:val="single" w:sz="4" w:space="0" w:color="auto"/>
            </w:tcBorders>
          </w:tcPr>
          <w:p w14:paraId="1FE23158" w14:textId="77777777" w:rsidR="001B6362" w:rsidRDefault="001B6362" w:rsidP="0046025F">
            <w:pPr>
              <w:pStyle w:val="CRCoverPage"/>
              <w:spacing w:after="0"/>
              <w:rPr>
                <w:noProof/>
                <w:sz w:val="8"/>
                <w:szCs w:val="8"/>
              </w:rPr>
            </w:pPr>
          </w:p>
        </w:tc>
      </w:tr>
      <w:tr w:rsidR="001B6362" w14:paraId="15F8ECE9" w14:textId="77777777" w:rsidTr="0046025F">
        <w:tc>
          <w:tcPr>
            <w:tcW w:w="2694" w:type="dxa"/>
            <w:tcBorders>
              <w:left w:val="single" w:sz="4" w:space="0" w:color="auto"/>
              <w:bottom w:val="single" w:sz="4" w:space="0" w:color="auto"/>
            </w:tcBorders>
          </w:tcPr>
          <w:p w14:paraId="655DE4A6" w14:textId="77777777" w:rsidR="001B6362" w:rsidRDefault="001B6362" w:rsidP="0046025F">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E1991BD" w14:textId="77777777" w:rsidR="001B6362" w:rsidRPr="001A3E35" w:rsidRDefault="001B6362" w:rsidP="0046025F">
            <w:pPr>
              <w:pStyle w:val="CRCoverPage"/>
              <w:spacing w:after="0"/>
              <w:rPr>
                <w:noProof/>
                <w:lang w:val="de-DE"/>
              </w:rPr>
            </w:pPr>
            <w:r>
              <w:t>The references in specifications are unclear</w:t>
            </w:r>
          </w:p>
        </w:tc>
      </w:tr>
      <w:tr w:rsidR="001B6362" w14:paraId="13D4CF71" w14:textId="77777777" w:rsidTr="0046025F">
        <w:tc>
          <w:tcPr>
            <w:tcW w:w="9640" w:type="dxa"/>
            <w:gridSpan w:val="2"/>
            <w:tcBorders>
              <w:top w:val="single" w:sz="4" w:space="0" w:color="auto"/>
              <w:left w:val="single" w:sz="4" w:space="0" w:color="auto"/>
              <w:bottom w:val="single" w:sz="4" w:space="0" w:color="auto"/>
              <w:right w:val="single" w:sz="4" w:space="0" w:color="auto"/>
            </w:tcBorders>
          </w:tcPr>
          <w:p w14:paraId="09A553AE" w14:textId="77777777" w:rsidR="001B6362" w:rsidRPr="007412C1" w:rsidRDefault="001B6362" w:rsidP="0046025F">
            <w:pPr>
              <w:pStyle w:val="Heading5"/>
              <w:ind w:left="864" w:hanging="864"/>
              <w:rPr>
                <w:lang w:eastAsia="zh-CN"/>
              </w:rPr>
            </w:pPr>
            <w:r w:rsidRPr="007412C1">
              <w:rPr>
                <w:rFonts w:hint="eastAsia"/>
                <w:lang w:eastAsia="zh-CN"/>
              </w:rPr>
              <w:lastRenderedPageBreak/>
              <w:t>6.3.2.1.</w:t>
            </w:r>
            <w:r w:rsidRPr="007412C1">
              <w:rPr>
                <w:lang w:eastAsia="zh-CN"/>
              </w:rPr>
              <w:t>3A</w:t>
            </w:r>
            <w:r w:rsidRPr="007412C1">
              <w:rPr>
                <w:rFonts w:hint="eastAsia"/>
                <w:lang w:eastAsia="zh-CN"/>
              </w:rPr>
              <w:tab/>
            </w:r>
            <w:r w:rsidRPr="007412C1">
              <w:rPr>
                <w:lang w:eastAsia="zh-CN"/>
              </w:rPr>
              <w:t>UTO-UCI</w:t>
            </w:r>
          </w:p>
          <w:p w14:paraId="2687F40F" w14:textId="77777777" w:rsidR="001B6362" w:rsidRPr="00A32A8C" w:rsidRDefault="001B6362" w:rsidP="0046025F">
            <w:pPr>
              <w:rPr>
                <w:rFonts w:cs="Arial"/>
                <w:lang w:eastAsia="zh-CN"/>
              </w:rPr>
            </w:pPr>
            <w:r w:rsidRPr="00A32A8C">
              <w:rPr>
                <w:rFonts w:cs="Arial"/>
                <w:lang w:eastAsia="zh-CN"/>
              </w:rPr>
              <w:t xml:space="preserve">For UTO-UCI bits transmitted on a CG PUSCH when the higher layer parameter </w:t>
            </w:r>
            <w:proofErr w:type="spellStart"/>
            <w:r w:rsidRPr="00A32A8C">
              <w:rPr>
                <w:rFonts w:cs="Arial"/>
                <w:i/>
                <w:iCs/>
                <w:lang w:eastAsia="zh-CN"/>
              </w:rPr>
              <w:t>nrof_UTO_UCI</w:t>
            </w:r>
            <w:proofErr w:type="spellEnd"/>
            <w:r w:rsidRPr="00A32A8C">
              <w:rPr>
                <w:rFonts w:cs="Arial"/>
                <w:i/>
                <w:iCs/>
                <w:lang w:eastAsia="zh-CN"/>
              </w:rPr>
              <w:t xml:space="preserve"> </w:t>
            </w:r>
            <w:r w:rsidRPr="00A32A8C">
              <w:rPr>
                <w:rFonts w:cs="Arial"/>
                <w:lang w:eastAsia="zh-CN"/>
              </w:rPr>
              <w:t xml:space="preserve">is configured, the UTO-UCI bit sequence </w:t>
            </w:r>
            <m:oMath>
              <m:sSub>
                <m:sSubPr>
                  <m:ctrlPr>
                    <w:rPr>
                      <w:rFonts w:ascii="Cambria Math" w:hAnsi="Cambria Math" w:cs="Arial"/>
                      <w:i/>
                    </w:rPr>
                  </m:ctrlPr>
                </m:sSubPr>
                <m:e>
                  <m:r>
                    <w:rPr>
                      <w:rFonts w:ascii="Cambria Math" w:hAnsi="Cambria Math" w:cs="Arial"/>
                    </w:rPr>
                    <m:t>a</m:t>
                  </m:r>
                </m:e>
                <m:sub>
                  <m:r>
                    <w:rPr>
                      <w:rFonts w:ascii="Cambria Math" w:hAnsi="Cambria Math" w:cs="Arial"/>
                    </w:rPr>
                    <m:t>0</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3</m:t>
                  </m:r>
                </m:sub>
              </m:sSub>
              <m:r>
                <w:rPr>
                  <w:rFonts w:ascii="Cambria Math" w:hAnsi="Cambria Math" w:cs="Arial"/>
                </w:rPr>
                <m:t>, …,</m:t>
              </m:r>
              <m:sSub>
                <m:sSubPr>
                  <m:ctrlPr>
                    <w:rPr>
                      <w:rFonts w:ascii="Cambria Math" w:hAnsi="Cambria Math" w:cs="Arial"/>
                      <w:i/>
                    </w:rPr>
                  </m:ctrlPr>
                </m:sSubPr>
                <m:e>
                  <m:r>
                    <w:rPr>
                      <w:rFonts w:ascii="Cambria Math" w:hAnsi="Cambria Math" w:cs="Arial"/>
                    </w:rPr>
                    <m:t>a</m:t>
                  </m:r>
                </m:e>
                <m:sub>
                  <m:r>
                    <w:rPr>
                      <w:rFonts w:ascii="Cambria Math" w:hAnsi="Cambria Math" w:cs="Arial"/>
                    </w:rPr>
                    <m:t>A-1</m:t>
                  </m:r>
                </m:sub>
              </m:sSub>
              <m:r>
                <w:rPr>
                  <w:rFonts w:ascii="Cambria Math" w:hAnsi="Cambria Math" w:cs="Arial"/>
                </w:rPr>
                <m:t xml:space="preserve"> </m:t>
              </m:r>
            </m:oMath>
            <w:r w:rsidRPr="00A32A8C">
              <w:rPr>
                <w:rFonts w:cs="Arial"/>
                <w:lang w:eastAsia="zh-CN"/>
              </w:rPr>
              <w:t xml:space="preserve"> is determined as follows:</w:t>
            </w:r>
          </w:p>
          <w:p w14:paraId="48AA9F9E" w14:textId="77777777" w:rsidR="001B6362" w:rsidRPr="00A32A8C" w:rsidRDefault="001B6362" w:rsidP="0046025F">
            <w:pPr>
              <w:pStyle w:val="B1"/>
              <w:rPr>
                <w:rFonts w:ascii="Arial" w:hAnsi="Arial" w:cs="Arial"/>
              </w:rPr>
            </w:pPr>
            <w:r w:rsidRPr="00A32A8C">
              <w:rPr>
                <w:rFonts w:ascii="Arial" w:hAnsi="Arial" w:cs="Arial"/>
              </w:rPr>
              <w:t>-</w:t>
            </w:r>
            <w:r w:rsidRPr="00A32A8C">
              <w:rPr>
                <w:rFonts w:ascii="Arial" w:hAnsi="Arial" w:cs="Arial"/>
              </w:rPr>
              <w:tab/>
              <w:t xml:space="preserve">set </w:t>
            </w:r>
            <m:oMath>
              <m:sSub>
                <m:sSubPr>
                  <m:ctrlPr>
                    <w:rPr>
                      <w:rFonts w:ascii="Cambria Math" w:hAnsi="Cambria Math" w:cs="Arial"/>
                    </w:rPr>
                  </m:ctrlPr>
                </m:sSubPr>
                <m:e>
                  <m:r>
                    <w:rPr>
                      <w:rFonts w:ascii="Cambria Math" w:hAnsi="Cambria Math" w:cs="Arial"/>
                    </w:rPr>
                    <m:t>a</m:t>
                  </m:r>
                </m:e>
                <m:sub>
                  <m:r>
                    <w:rPr>
                      <w:rFonts w:ascii="Cambria Math" w:hAnsi="Cambria Math" w:cs="Arial"/>
                    </w:rPr>
                    <m:t>i</m:t>
                  </m:r>
                </m:sub>
              </m:sSub>
              <m:r>
                <m:rPr>
                  <m:sty m:val="p"/>
                </m:rPr>
                <w:rPr>
                  <w:rFonts w:ascii="Cambria Math" w:hAnsi="Cambria Math" w:cs="Arial"/>
                </w:rPr>
                <m:t>=</m:t>
              </m:r>
              <m:sSubSup>
                <m:sSubSupPr>
                  <m:ctrlPr>
                    <w:rPr>
                      <w:rFonts w:ascii="Cambria Math" w:hAnsi="Cambria Math" w:cs="Arial"/>
                    </w:rPr>
                  </m:ctrlPr>
                </m:sSubSupPr>
                <m:e>
                  <m:acc>
                    <m:accPr>
                      <m:chr m:val="̃"/>
                      <m:ctrlPr>
                        <w:rPr>
                          <w:rFonts w:ascii="Cambria Math" w:hAnsi="Cambria Math" w:cs="Arial"/>
                        </w:rPr>
                      </m:ctrlPr>
                    </m:accPr>
                    <m:e>
                      <m:r>
                        <w:rPr>
                          <w:rFonts w:ascii="Cambria Math" w:hAnsi="Cambria Math" w:cs="Arial"/>
                        </w:rPr>
                        <m:t>o</m:t>
                      </m:r>
                    </m:e>
                  </m:acc>
                </m:e>
                <m:sub>
                  <m:r>
                    <w:rPr>
                      <w:rFonts w:ascii="Cambria Math" w:hAnsi="Cambria Math" w:cs="Arial"/>
                    </w:rPr>
                    <m:t>i</m:t>
                  </m:r>
                </m:sub>
                <m:sup>
                  <m:r>
                    <w:rPr>
                      <w:rFonts w:ascii="Cambria Math" w:hAnsi="Cambria Math" w:cs="Arial"/>
                    </w:rPr>
                    <m:t>UTO</m:t>
                  </m:r>
                  <m:r>
                    <m:rPr>
                      <m:sty m:val="p"/>
                    </m:rPr>
                    <w:rPr>
                      <w:rFonts w:ascii="Cambria Math" w:hAnsi="Cambria Math" w:cs="Arial"/>
                    </w:rPr>
                    <m:t>-</m:t>
                  </m:r>
                  <m:r>
                    <w:rPr>
                      <w:rFonts w:ascii="Cambria Math" w:hAnsi="Cambria Math" w:cs="Arial"/>
                    </w:rPr>
                    <m:t>UCI</m:t>
                  </m:r>
                </m:sup>
              </m:sSubSup>
            </m:oMath>
            <w:r w:rsidRPr="00A32A8C">
              <w:rPr>
                <w:rFonts w:ascii="Arial" w:hAnsi="Arial" w:cs="Arial"/>
              </w:rPr>
              <w:t xml:space="preserve">  for </w:t>
            </w:r>
            <m:oMath>
              <m:r>
                <w:rPr>
                  <w:rFonts w:ascii="Cambria Math" w:hAnsi="Cambria Math" w:cs="Arial"/>
                </w:rPr>
                <m:t>i</m:t>
              </m:r>
              <m:r>
                <m:rPr>
                  <m:sty m:val="p"/>
                </m:rPr>
                <w:rPr>
                  <w:rFonts w:ascii="Cambria Math" w:hAnsi="Cambria Math" w:cs="Arial"/>
                </w:rPr>
                <m:t xml:space="preserve">=0,1, …, </m:t>
              </m:r>
              <m:sSup>
                <m:sSupPr>
                  <m:ctrlPr>
                    <w:rPr>
                      <w:rFonts w:ascii="Cambria Math" w:hAnsi="Cambria Math" w:cs="Arial"/>
                    </w:rPr>
                  </m:ctrlPr>
                </m:sSupPr>
                <m:e>
                  <m:r>
                    <w:rPr>
                      <w:rFonts w:ascii="Cambria Math" w:hAnsi="Cambria Math" w:cs="Arial"/>
                    </w:rPr>
                    <m:t>O</m:t>
                  </m:r>
                </m:e>
                <m:sup>
                  <m:r>
                    <w:rPr>
                      <w:rFonts w:ascii="Cambria Math" w:hAnsi="Cambria Math" w:cs="Arial"/>
                    </w:rPr>
                    <m:t>UTO</m:t>
                  </m:r>
                  <m:r>
                    <m:rPr>
                      <m:sty m:val="p"/>
                    </m:rPr>
                    <w:rPr>
                      <w:rFonts w:ascii="Cambria Math" w:hAnsi="Cambria Math" w:cs="Arial"/>
                    </w:rPr>
                    <m:t>-</m:t>
                  </m:r>
                  <m:r>
                    <w:rPr>
                      <w:rFonts w:ascii="Cambria Math" w:hAnsi="Cambria Math" w:cs="Arial"/>
                    </w:rPr>
                    <m:t>UCI</m:t>
                  </m:r>
                </m:sup>
              </m:sSup>
              <m:r>
                <m:rPr>
                  <m:sty m:val="p"/>
                </m:rPr>
                <w:rPr>
                  <w:rFonts w:ascii="Cambria Math" w:hAnsi="Cambria Math" w:cs="Arial"/>
                </w:rPr>
                <m:t>-1</m:t>
              </m:r>
            </m:oMath>
            <w:r w:rsidRPr="00A32A8C">
              <w:rPr>
                <w:rFonts w:ascii="Arial" w:hAnsi="Arial" w:cs="Arial"/>
              </w:rPr>
              <w:t xml:space="preserve"> and </w:t>
            </w:r>
            <m:oMath>
              <m:r>
                <w:rPr>
                  <w:rFonts w:ascii="Cambria Math" w:hAnsi="Cambria Math" w:cs="Arial"/>
                </w:rPr>
                <m:t>A</m:t>
              </m:r>
              <m:r>
                <m:rPr>
                  <m:sty m:val="p"/>
                </m:rPr>
                <w:rPr>
                  <w:rFonts w:ascii="Cambria Math" w:hAnsi="Cambria Math" w:cs="Arial"/>
                </w:rPr>
                <m:t>=</m:t>
              </m:r>
              <m:sSup>
                <m:sSupPr>
                  <m:ctrlPr>
                    <w:rPr>
                      <w:rFonts w:ascii="Cambria Math" w:hAnsi="Cambria Math" w:cs="Arial"/>
                    </w:rPr>
                  </m:ctrlPr>
                </m:sSupPr>
                <m:e>
                  <m:r>
                    <w:rPr>
                      <w:rFonts w:ascii="Cambria Math" w:hAnsi="Cambria Math" w:cs="Arial"/>
                    </w:rPr>
                    <m:t>O</m:t>
                  </m:r>
                </m:e>
                <m:sup>
                  <m:r>
                    <w:rPr>
                      <w:rFonts w:ascii="Cambria Math" w:hAnsi="Cambria Math" w:cs="Arial"/>
                    </w:rPr>
                    <m:t>UTO</m:t>
                  </m:r>
                  <m:r>
                    <m:rPr>
                      <m:sty m:val="p"/>
                    </m:rPr>
                    <w:rPr>
                      <w:rFonts w:ascii="Cambria Math" w:hAnsi="Cambria Math" w:cs="Arial"/>
                    </w:rPr>
                    <m:t>-</m:t>
                  </m:r>
                  <m:r>
                    <w:rPr>
                      <w:rFonts w:ascii="Cambria Math" w:hAnsi="Cambria Math" w:cs="Arial"/>
                    </w:rPr>
                    <m:t>UCI</m:t>
                  </m:r>
                </m:sup>
              </m:sSup>
            </m:oMath>
            <w:r w:rsidRPr="00A32A8C">
              <w:rPr>
                <w:rFonts w:ascii="Arial" w:hAnsi="Arial" w:cs="Arial"/>
              </w:rPr>
              <w:t xml:space="preserve">, where </w:t>
            </w:r>
            <m:oMath>
              <m:sSup>
                <m:sSupPr>
                  <m:ctrlPr>
                    <w:rPr>
                      <w:rFonts w:ascii="Cambria Math" w:hAnsi="Cambria Math" w:cs="Arial"/>
                    </w:rPr>
                  </m:ctrlPr>
                </m:sSupPr>
                <m:e>
                  <m:r>
                    <w:rPr>
                      <w:rFonts w:ascii="Cambria Math" w:hAnsi="Cambria Math" w:cs="Arial"/>
                    </w:rPr>
                    <m:t>O</m:t>
                  </m:r>
                </m:e>
                <m:sup>
                  <m:r>
                    <w:rPr>
                      <w:rFonts w:ascii="Cambria Math" w:hAnsi="Cambria Math" w:cs="Arial"/>
                    </w:rPr>
                    <m:t>UTO</m:t>
                  </m:r>
                  <m:r>
                    <m:rPr>
                      <m:sty m:val="p"/>
                    </m:rPr>
                    <w:rPr>
                      <w:rFonts w:ascii="Cambria Math" w:hAnsi="Cambria Math" w:cs="Arial"/>
                    </w:rPr>
                    <m:t>-</m:t>
                  </m:r>
                  <m:r>
                    <w:rPr>
                      <w:rFonts w:ascii="Cambria Math" w:hAnsi="Cambria Math" w:cs="Arial"/>
                    </w:rPr>
                    <m:t>UCI</m:t>
                  </m:r>
                </m:sup>
              </m:sSup>
            </m:oMath>
            <w:r w:rsidRPr="00A32A8C">
              <w:rPr>
                <w:rFonts w:ascii="Arial" w:hAnsi="Arial" w:cs="Arial"/>
              </w:rPr>
              <w:t xml:space="preserve"> is provided by </w:t>
            </w:r>
            <w:proofErr w:type="spellStart"/>
            <w:r w:rsidRPr="00A32A8C">
              <w:rPr>
                <w:rFonts w:ascii="Arial" w:hAnsi="Arial" w:cs="Arial"/>
                <w:i/>
                <w:iCs/>
              </w:rPr>
              <w:t>nrof_UTO_UCI</w:t>
            </w:r>
            <w:proofErr w:type="spellEnd"/>
            <w:r w:rsidRPr="00A32A8C">
              <w:rPr>
                <w:rFonts w:ascii="Arial" w:hAnsi="Arial" w:cs="Arial"/>
              </w:rPr>
              <w:t xml:space="preserve">, and the UTO-UCI bit sequence </w:t>
            </w:r>
            <m:oMath>
              <m:sSubSup>
                <m:sSubSupPr>
                  <m:ctrlPr>
                    <w:rPr>
                      <w:rFonts w:ascii="Cambria Math" w:hAnsi="Cambria Math" w:cs="Arial"/>
                    </w:rPr>
                  </m:ctrlPr>
                </m:sSubSupPr>
                <m:e>
                  <m:acc>
                    <m:accPr>
                      <m:chr m:val="̃"/>
                      <m:ctrlPr>
                        <w:rPr>
                          <w:rFonts w:ascii="Cambria Math" w:hAnsi="Cambria Math" w:cs="Arial"/>
                        </w:rPr>
                      </m:ctrlPr>
                    </m:accPr>
                    <m:e>
                      <m:r>
                        <w:rPr>
                          <w:rFonts w:ascii="Cambria Math" w:hAnsi="Cambria Math" w:cs="Arial"/>
                        </w:rPr>
                        <m:t>o</m:t>
                      </m:r>
                    </m:e>
                  </m:acc>
                </m:e>
                <m:sub>
                  <m:r>
                    <m:rPr>
                      <m:sty m:val="p"/>
                    </m:rPr>
                    <w:rPr>
                      <w:rFonts w:ascii="Cambria Math" w:hAnsi="Cambria Math" w:cs="Arial"/>
                    </w:rPr>
                    <m:t>0</m:t>
                  </m:r>
                </m:sub>
                <m:sup>
                  <m:r>
                    <w:rPr>
                      <w:rFonts w:ascii="Cambria Math" w:hAnsi="Cambria Math" w:cs="Arial"/>
                    </w:rPr>
                    <m:t>UTO</m:t>
                  </m:r>
                  <m:r>
                    <m:rPr>
                      <m:sty m:val="p"/>
                    </m:rPr>
                    <w:rPr>
                      <w:rFonts w:ascii="Cambria Math" w:hAnsi="Cambria Math" w:cs="Arial"/>
                    </w:rPr>
                    <m:t>-</m:t>
                  </m:r>
                  <m:r>
                    <w:rPr>
                      <w:rFonts w:ascii="Cambria Math" w:hAnsi="Cambria Math" w:cs="Arial"/>
                    </w:rPr>
                    <m:t>UCI</m:t>
                  </m:r>
                </m:sup>
              </m:sSubSup>
              <m:r>
                <m:rPr>
                  <m:sty m:val="p"/>
                </m:rPr>
                <w:rPr>
                  <w:rFonts w:ascii="Cambria Math" w:hAnsi="Cambria Math" w:cs="Arial"/>
                </w:rPr>
                <m:t xml:space="preserve">, </m:t>
              </m:r>
              <m:sSubSup>
                <m:sSubSupPr>
                  <m:ctrlPr>
                    <w:rPr>
                      <w:rFonts w:ascii="Cambria Math" w:hAnsi="Cambria Math" w:cs="Arial"/>
                    </w:rPr>
                  </m:ctrlPr>
                </m:sSubSupPr>
                <m:e>
                  <m:acc>
                    <m:accPr>
                      <m:chr m:val="̃"/>
                      <m:ctrlPr>
                        <w:rPr>
                          <w:rFonts w:ascii="Cambria Math" w:hAnsi="Cambria Math" w:cs="Arial"/>
                        </w:rPr>
                      </m:ctrlPr>
                    </m:accPr>
                    <m:e>
                      <m:r>
                        <w:rPr>
                          <w:rFonts w:ascii="Cambria Math" w:hAnsi="Cambria Math" w:cs="Arial"/>
                        </w:rPr>
                        <m:t>o</m:t>
                      </m:r>
                    </m:e>
                  </m:acc>
                </m:e>
                <m:sub>
                  <m:r>
                    <m:rPr>
                      <m:sty m:val="p"/>
                    </m:rPr>
                    <w:rPr>
                      <w:rFonts w:ascii="Cambria Math" w:hAnsi="Cambria Math" w:cs="Arial"/>
                    </w:rPr>
                    <m:t>1</m:t>
                  </m:r>
                </m:sub>
                <m:sup>
                  <m:r>
                    <w:rPr>
                      <w:rFonts w:ascii="Cambria Math" w:hAnsi="Cambria Math" w:cs="Arial"/>
                    </w:rPr>
                    <m:t>UTO</m:t>
                  </m:r>
                  <m:r>
                    <m:rPr>
                      <m:sty m:val="p"/>
                    </m:rPr>
                    <w:rPr>
                      <w:rFonts w:ascii="Cambria Math" w:hAnsi="Cambria Math" w:cs="Arial"/>
                    </w:rPr>
                    <m:t>-</m:t>
                  </m:r>
                  <m:r>
                    <w:rPr>
                      <w:rFonts w:ascii="Cambria Math" w:hAnsi="Cambria Math" w:cs="Arial"/>
                    </w:rPr>
                    <m:t>UCI</m:t>
                  </m:r>
                </m:sup>
              </m:sSubSup>
              <m:r>
                <m:rPr>
                  <m:sty m:val="p"/>
                </m:rPr>
                <w:rPr>
                  <w:rFonts w:ascii="Cambria Math" w:hAnsi="Cambria Math" w:cs="Arial"/>
                </w:rPr>
                <m:t xml:space="preserve">, …, </m:t>
              </m:r>
              <m:sSubSup>
                <m:sSubSupPr>
                  <m:ctrlPr>
                    <w:rPr>
                      <w:rFonts w:ascii="Cambria Math" w:hAnsi="Cambria Math" w:cs="Arial"/>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rPr>
                      </m:ctrlPr>
                    </m:sSupPr>
                    <m:e>
                      <m:r>
                        <w:rPr>
                          <w:rFonts w:ascii="Cambria Math" w:hAnsi="Cambria Math" w:cs="Arial"/>
                        </w:rPr>
                        <m:t>O</m:t>
                      </m:r>
                    </m:e>
                    <m:sup>
                      <m:r>
                        <w:rPr>
                          <w:rFonts w:ascii="Cambria Math" w:hAnsi="Cambria Math" w:cs="Arial"/>
                        </w:rPr>
                        <m:t>UTO</m:t>
                      </m:r>
                      <m:r>
                        <m:rPr>
                          <m:sty m:val="p"/>
                        </m:rPr>
                        <w:rPr>
                          <w:rFonts w:ascii="Cambria Math" w:hAnsi="Cambria Math" w:cs="Arial"/>
                        </w:rPr>
                        <m:t>-</m:t>
                      </m:r>
                      <m:r>
                        <w:rPr>
                          <w:rFonts w:ascii="Cambria Math" w:hAnsi="Cambria Math" w:cs="Arial"/>
                        </w:rPr>
                        <m:t>UCI</m:t>
                      </m:r>
                    </m:sup>
                  </m:sSup>
                  <m:r>
                    <m:rPr>
                      <m:sty m:val="p"/>
                    </m:rPr>
                    <w:rPr>
                      <w:rFonts w:ascii="Cambria Math" w:hAnsi="Cambria Math" w:cs="Arial"/>
                    </w:rPr>
                    <m:t>-1</m:t>
                  </m:r>
                </m:sub>
                <m:sup>
                  <m:r>
                    <w:rPr>
                      <w:rFonts w:ascii="Cambria Math" w:hAnsi="Cambria Math" w:cs="Arial"/>
                    </w:rPr>
                    <m:t>UTO</m:t>
                  </m:r>
                  <m:r>
                    <m:rPr>
                      <m:sty m:val="p"/>
                    </m:rPr>
                    <w:rPr>
                      <w:rFonts w:ascii="Cambria Math" w:hAnsi="Cambria Math" w:cs="Arial"/>
                    </w:rPr>
                    <m:t>-</m:t>
                  </m:r>
                  <m:r>
                    <w:rPr>
                      <w:rFonts w:ascii="Cambria Math" w:hAnsi="Cambria Math" w:cs="Arial"/>
                    </w:rPr>
                    <m:t>UCI</m:t>
                  </m:r>
                </m:sup>
              </m:sSubSup>
            </m:oMath>
            <w:r w:rsidRPr="00A32A8C">
              <w:rPr>
                <w:rFonts w:ascii="Arial" w:hAnsi="Arial" w:cs="Arial"/>
                <w:color w:val="000000"/>
              </w:rPr>
              <w:t xml:space="preserve"> is given by clause </w:t>
            </w:r>
            <w:r w:rsidRPr="00A32A8C">
              <w:rPr>
                <w:rFonts w:ascii="Arial" w:hAnsi="Arial" w:cs="Arial"/>
                <w:strike/>
                <w:color w:val="FF0000"/>
              </w:rPr>
              <w:t>x.x</w:t>
            </w:r>
            <w:r w:rsidRPr="00A32A8C">
              <w:rPr>
                <w:rFonts w:ascii="Arial" w:hAnsi="Arial" w:cs="Arial"/>
                <w:color w:val="FF0000"/>
              </w:rPr>
              <w:t>9.3.1</w:t>
            </w:r>
            <w:r w:rsidRPr="00A32A8C">
              <w:rPr>
                <w:rFonts w:ascii="Arial" w:hAnsi="Arial" w:cs="Arial"/>
                <w:color w:val="000000"/>
              </w:rPr>
              <w:t xml:space="preserve"> of </w:t>
            </w:r>
            <w:r w:rsidRPr="00A32A8C">
              <w:rPr>
                <w:rFonts w:ascii="Arial" w:hAnsi="Arial" w:cs="Arial"/>
              </w:rPr>
              <w:t>[5, TS 38.213].</w:t>
            </w:r>
          </w:p>
          <w:p w14:paraId="54BA44C4" w14:textId="77777777" w:rsidR="001B6362" w:rsidRPr="003E74CC" w:rsidRDefault="001B6362" w:rsidP="0046025F">
            <w:pPr>
              <w:pStyle w:val="CRCoverPage"/>
              <w:spacing w:after="0"/>
              <w:rPr>
                <w:noProof/>
                <w:lang w:val="en-US"/>
              </w:rPr>
            </w:pPr>
          </w:p>
          <w:p w14:paraId="08ED0147" w14:textId="77777777" w:rsidR="001B6362" w:rsidRDefault="001B6362" w:rsidP="0046025F">
            <w:pPr>
              <w:pStyle w:val="CRCoverPage"/>
              <w:spacing w:after="0"/>
              <w:jc w:val="center"/>
              <w:rPr>
                <w:noProof/>
                <w:color w:val="0000FF"/>
                <w:lang w:val="en-US"/>
              </w:rPr>
            </w:pPr>
            <w:r>
              <w:rPr>
                <w:noProof/>
                <w:color w:val="0000FF"/>
                <w:lang w:val="en-US"/>
              </w:rPr>
              <w:t>******************** unchnaged text omitted *****************************</w:t>
            </w:r>
          </w:p>
          <w:p w14:paraId="0756ADC1" w14:textId="77777777" w:rsidR="001B6362" w:rsidRDefault="001B6362" w:rsidP="0046025F">
            <w:pPr>
              <w:pStyle w:val="Heading5"/>
              <w:ind w:left="864" w:hanging="864"/>
              <w:rPr>
                <w:lang w:eastAsia="zh-CN"/>
              </w:rPr>
            </w:pPr>
            <w:r w:rsidRPr="00ED4AF8">
              <w:rPr>
                <w:rFonts w:hint="eastAsia"/>
                <w:lang w:eastAsia="zh-CN"/>
              </w:rPr>
              <w:t>6.3.2.1.5</w:t>
            </w:r>
            <w:r w:rsidRPr="00ED4AF8">
              <w:rPr>
                <w:rFonts w:hint="eastAsia"/>
                <w:lang w:eastAsia="zh-CN"/>
              </w:rPr>
              <w:tab/>
            </w:r>
            <w:r w:rsidRPr="00ED4AF8">
              <w:rPr>
                <w:lang w:eastAsia="zh-CN"/>
              </w:rPr>
              <w:t xml:space="preserve">UCI </w:t>
            </w:r>
            <w:r w:rsidRPr="00ED4AF8">
              <w:rPr>
                <w:rFonts w:hint="eastAsia"/>
                <w:lang w:eastAsia="zh-CN"/>
              </w:rPr>
              <w:t>wit</w:t>
            </w:r>
            <w:r w:rsidRPr="00ED4AF8">
              <w:rPr>
                <w:lang w:eastAsia="zh-CN"/>
              </w:rPr>
              <w:t>h different priority indexes</w:t>
            </w:r>
          </w:p>
          <w:p w14:paraId="235477FE" w14:textId="77777777" w:rsidR="001B6362" w:rsidRPr="00265159" w:rsidRDefault="001B6362" w:rsidP="0046025F">
            <w:pPr>
              <w:rPr>
                <w:lang w:eastAsia="zh-CN"/>
              </w:rPr>
            </w:pPr>
            <w:r w:rsidRPr="00265159">
              <w:rPr>
                <w:lang w:eastAsia="zh-CN"/>
              </w:rPr>
              <w:t>I</w:t>
            </w:r>
            <w:r w:rsidRPr="00265159">
              <w:rPr>
                <w:rFonts w:hint="eastAsia"/>
                <w:lang w:eastAsia="zh-CN"/>
              </w:rPr>
              <w:t xml:space="preserve">f </w:t>
            </w:r>
            <w:r w:rsidRPr="00265159">
              <w:rPr>
                <w:lang w:eastAsia="zh-CN"/>
              </w:rPr>
              <w:t xml:space="preserve">the higher layer parameter </w:t>
            </w:r>
            <w:proofErr w:type="spellStart"/>
            <w:r w:rsidRPr="00265159">
              <w:rPr>
                <w:i/>
                <w:iCs/>
                <w:lang w:eastAsia="zh-CN"/>
              </w:rPr>
              <w:t>nrof_UTO_UCI</w:t>
            </w:r>
            <w:proofErr w:type="spellEnd"/>
            <w:r w:rsidRPr="00265159">
              <w:rPr>
                <w:i/>
                <w:iCs/>
                <w:lang w:eastAsia="zh-CN"/>
              </w:rPr>
              <w:t xml:space="preserve"> </w:t>
            </w:r>
            <w:r w:rsidRPr="00265159">
              <w:rPr>
                <w:lang w:eastAsia="zh-CN"/>
              </w:rPr>
              <w:t xml:space="preserve">is configured, the procedure in this clause 6.3.2.1.5 applies by replacing CG-UCI with UTO-UCI in all the notations and </w:t>
            </w:r>
            <w:proofErr w:type="gramStart"/>
            <w:r w:rsidRPr="00265159">
              <w:rPr>
                <w:lang w:eastAsia="zh-CN"/>
              </w:rPr>
              <w:t>texts, and</w:t>
            </w:r>
            <w:proofErr w:type="gramEnd"/>
            <w:r w:rsidRPr="00265159">
              <w:rPr>
                <w:lang w:eastAsia="zh-CN"/>
              </w:rPr>
              <w:t xml:space="preserve"> replacing </w:t>
            </w:r>
            <w:r w:rsidRPr="00265159">
              <w:rPr>
                <w:rFonts w:cs="Gulim"/>
                <w:lang w:eastAsia="zh-CN"/>
              </w:rPr>
              <w:t>"</w:t>
            </w:r>
            <w:r w:rsidRPr="00265159">
              <w:rPr>
                <w:rFonts w:hint="eastAsia"/>
                <w:lang w:eastAsia="zh-CN"/>
              </w:rPr>
              <w:t>is given by Table</w:t>
            </w:r>
            <w:r w:rsidRPr="00265159">
              <w:t xml:space="preserve"> </w:t>
            </w:r>
            <w:r w:rsidRPr="00265159">
              <w:rPr>
                <w:rFonts w:hint="eastAsia"/>
                <w:lang w:eastAsia="zh-CN"/>
              </w:rPr>
              <w:t>6.3.2.</w:t>
            </w:r>
            <w:r w:rsidRPr="00265159">
              <w:rPr>
                <w:lang w:eastAsia="zh-CN"/>
              </w:rPr>
              <w:t>1</w:t>
            </w:r>
            <w:r w:rsidRPr="00265159">
              <w:rPr>
                <w:rFonts w:hint="eastAsia"/>
                <w:lang w:eastAsia="zh-CN"/>
              </w:rPr>
              <w:t>.</w:t>
            </w:r>
            <w:r w:rsidRPr="00265159">
              <w:rPr>
                <w:lang w:eastAsia="zh-CN"/>
              </w:rPr>
              <w:t>3</w:t>
            </w:r>
            <w:r w:rsidRPr="00265159">
              <w:t>-1</w:t>
            </w:r>
            <w:r w:rsidRPr="00265159">
              <w:rPr>
                <w:lang w:eastAsia="zh-CN"/>
              </w:rPr>
              <w:t xml:space="preserve"> </w:t>
            </w:r>
            <w:r w:rsidRPr="00265159">
              <w:rPr>
                <w:rFonts w:hint="eastAsia"/>
                <w:lang w:eastAsia="zh-CN"/>
              </w:rPr>
              <w:t>mapped in the order from upper part to lower part</w:t>
            </w:r>
            <w:r w:rsidRPr="00265159">
              <w:rPr>
                <w:rFonts w:cs="Gulim"/>
                <w:lang w:eastAsia="zh-CN"/>
              </w:rPr>
              <w:t>" with "</w:t>
            </w:r>
            <w:r w:rsidRPr="00265159">
              <w:rPr>
                <w:color w:val="000000"/>
                <w:lang w:eastAsia="zh-CN"/>
              </w:rPr>
              <w:t xml:space="preserve">is given by clause </w:t>
            </w:r>
            <w:r w:rsidRPr="00A32A8C">
              <w:rPr>
                <w:strike/>
                <w:color w:val="FF0000"/>
                <w:lang w:eastAsia="zh-CN"/>
              </w:rPr>
              <w:t>x.x</w:t>
            </w:r>
            <w:r w:rsidRPr="00A32A8C">
              <w:rPr>
                <w:color w:val="FF0000"/>
                <w:lang w:eastAsia="zh-CN"/>
              </w:rPr>
              <w:t xml:space="preserve">9.3.1 </w:t>
            </w:r>
            <w:r w:rsidRPr="00265159">
              <w:rPr>
                <w:color w:val="000000"/>
                <w:lang w:eastAsia="zh-CN"/>
              </w:rPr>
              <w:t xml:space="preserve">of </w:t>
            </w:r>
            <w:r w:rsidRPr="00265159">
              <w:rPr>
                <w:rFonts w:hint="eastAsia"/>
                <w:lang w:eastAsia="zh-CN"/>
              </w:rPr>
              <w:t>[5, TS</w:t>
            </w:r>
            <w:r w:rsidRPr="00265159">
              <w:rPr>
                <w:lang w:eastAsia="zh-CN"/>
              </w:rPr>
              <w:t xml:space="preserve"> </w:t>
            </w:r>
            <w:r w:rsidRPr="00265159">
              <w:rPr>
                <w:rFonts w:hint="eastAsia"/>
                <w:lang w:eastAsia="zh-CN"/>
              </w:rPr>
              <w:t>38.213]</w:t>
            </w:r>
            <w:r w:rsidRPr="00265159">
              <w:rPr>
                <w:rFonts w:cs="Gulim"/>
                <w:lang w:eastAsia="zh-CN"/>
              </w:rPr>
              <w:t>"</w:t>
            </w:r>
            <w:r w:rsidRPr="00265159">
              <w:rPr>
                <w:lang w:eastAsia="zh-CN"/>
              </w:rPr>
              <w:t xml:space="preserve">.  </w:t>
            </w:r>
          </w:p>
          <w:p w14:paraId="7A8C0B8F" w14:textId="77777777" w:rsidR="001B6362" w:rsidRDefault="001B6362" w:rsidP="0046025F">
            <w:pPr>
              <w:pStyle w:val="CRCoverPage"/>
              <w:spacing w:after="0"/>
              <w:rPr>
                <w:noProof/>
                <w:color w:val="0000FF"/>
                <w:lang w:val="en-US"/>
              </w:rPr>
            </w:pPr>
          </w:p>
          <w:p w14:paraId="69A4674E" w14:textId="77777777" w:rsidR="001B6362" w:rsidRDefault="001B6362" w:rsidP="0046025F">
            <w:pPr>
              <w:pStyle w:val="CRCoverPage"/>
              <w:spacing w:after="0"/>
              <w:jc w:val="center"/>
              <w:rPr>
                <w:noProof/>
                <w:color w:val="0000FF"/>
                <w:lang w:val="en-US"/>
              </w:rPr>
            </w:pPr>
            <w:r>
              <w:rPr>
                <w:noProof/>
                <w:color w:val="0000FF"/>
                <w:lang w:val="en-US"/>
              </w:rPr>
              <w:t>******************** unchnaged text omitted *****************************</w:t>
            </w:r>
          </w:p>
          <w:p w14:paraId="631C0D00" w14:textId="77777777" w:rsidR="001B6362" w:rsidRPr="0011285E" w:rsidRDefault="001B6362" w:rsidP="0046025F">
            <w:pPr>
              <w:pStyle w:val="CRCoverPage"/>
              <w:spacing w:after="0"/>
              <w:jc w:val="center"/>
              <w:rPr>
                <w:noProof/>
                <w:color w:val="0000FF"/>
                <w:lang w:val="en-US"/>
              </w:rPr>
            </w:pPr>
          </w:p>
          <w:p w14:paraId="462BA7E5" w14:textId="77777777" w:rsidR="001B6362" w:rsidRDefault="001B6362" w:rsidP="0046025F">
            <w:pPr>
              <w:pStyle w:val="CRCoverPage"/>
              <w:spacing w:after="0"/>
              <w:jc w:val="center"/>
              <w:rPr>
                <w:noProof/>
              </w:rPr>
            </w:pPr>
          </w:p>
        </w:tc>
      </w:tr>
    </w:tbl>
    <w:p w14:paraId="6626CDF5" w14:textId="77777777" w:rsidR="001B6362" w:rsidRPr="00BE1F93" w:rsidRDefault="001B6362" w:rsidP="001B6362">
      <w:pPr>
        <w:rPr>
          <w:lang w:eastAsia="ja-JP"/>
        </w:rPr>
      </w:pPr>
    </w:p>
    <w:p w14:paraId="79B81AC6" w14:textId="77777777" w:rsidR="001B6362" w:rsidRDefault="001B6362" w:rsidP="001B6362">
      <w:pPr>
        <w:rPr>
          <w:lang w:eastAsia="x-none"/>
        </w:rPr>
      </w:pPr>
    </w:p>
    <w:p w14:paraId="26E817EA" w14:textId="77777777" w:rsidR="001B6362" w:rsidRPr="004642FF" w:rsidRDefault="001B6362" w:rsidP="001B6362">
      <w:pPr>
        <w:rPr>
          <w:b/>
          <w:bCs/>
          <w:highlight w:val="green"/>
        </w:rPr>
      </w:pPr>
      <w:r w:rsidRPr="005974D9">
        <w:rPr>
          <w:b/>
          <w:bCs/>
          <w:highlight w:val="green"/>
          <w:lang w:eastAsia="x-none"/>
        </w:rPr>
        <w:t>Agreement</w:t>
      </w:r>
    </w:p>
    <w:p w14:paraId="30EA3AC2" w14:textId="77777777" w:rsidR="001B6362" w:rsidRPr="004642FF" w:rsidRDefault="001B6362" w:rsidP="001B6362">
      <w:pPr>
        <w:rPr>
          <w:lang w:eastAsia="ja-JP"/>
        </w:rPr>
      </w:pPr>
      <w:r w:rsidRPr="004642FF">
        <w:rPr>
          <w:lang w:eastAsia="ja-JP"/>
        </w:rPr>
        <w:t>Adopt TP4-2 below for Clause 6.3.2.7 of 38.212:</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B6362" w14:paraId="26056377" w14:textId="77777777" w:rsidTr="0046025F">
        <w:tc>
          <w:tcPr>
            <w:tcW w:w="2694" w:type="dxa"/>
            <w:tcBorders>
              <w:top w:val="single" w:sz="4" w:space="0" w:color="auto"/>
              <w:left w:val="single" w:sz="4" w:space="0" w:color="auto"/>
            </w:tcBorders>
          </w:tcPr>
          <w:p w14:paraId="24DCFAA5" w14:textId="77777777" w:rsidR="001B6362" w:rsidRDefault="001B6362" w:rsidP="0046025F">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C88616F" w14:textId="77777777" w:rsidR="001B6362" w:rsidRDefault="001B6362" w:rsidP="0046025F">
            <w:pPr>
              <w:pStyle w:val="CRCoverPage"/>
              <w:spacing w:after="0"/>
              <w:ind w:left="100"/>
            </w:pPr>
            <w:r>
              <w:t xml:space="preserve">The procedures in clause 6.3.2.7 for CG-UCI can be reused for UTO-UCI. However, the following </w:t>
            </w:r>
            <w:r w:rsidRPr="00CF64C5">
              <w:rPr>
                <w:highlight w:val="cyan"/>
              </w:rPr>
              <w:t>highlighted</w:t>
            </w:r>
            <w:r>
              <w:t xml:space="preserve"> case described in this clause is not applicable to UTO-UCI since UTO-UCI has the same priority as the CG-PUSCH that is multiplexed in:</w:t>
            </w:r>
          </w:p>
          <w:tbl>
            <w:tblPr>
              <w:tblW w:w="0" w:type="auto"/>
              <w:tblInd w:w="10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852"/>
            </w:tblGrid>
            <w:tr w:rsidR="001B6362" w14:paraId="712BA653" w14:textId="77777777" w:rsidTr="0046025F">
              <w:tc>
                <w:tcPr>
                  <w:tcW w:w="6852" w:type="dxa"/>
                  <w:shd w:val="clear" w:color="auto" w:fill="auto"/>
                </w:tcPr>
                <w:p w14:paraId="270EC2D5" w14:textId="77777777" w:rsidR="001B6362" w:rsidRPr="007E1A13" w:rsidRDefault="001B6362" w:rsidP="0046025F">
                  <w:pPr>
                    <w:pStyle w:val="NormalWeb"/>
                    <w:rPr>
                      <w:sz w:val="20"/>
                      <w:szCs w:val="20"/>
                      <w:lang w:val="en-US"/>
                    </w:rPr>
                  </w:pPr>
                  <w:r w:rsidRPr="007E1A13">
                    <w:rPr>
                      <w:sz w:val="20"/>
                      <w:szCs w:val="20"/>
                      <w:lang w:val="en-US"/>
                    </w:rPr>
                    <w:t xml:space="preserve">If </w:t>
                  </w:r>
                  <w:proofErr w:type="spellStart"/>
                  <w:r w:rsidRPr="007E1A13">
                    <w:rPr>
                      <w:rStyle w:val="Emphasis"/>
                      <w:sz w:val="20"/>
                      <w:szCs w:val="20"/>
                      <w:lang w:val="en-US"/>
                    </w:rPr>
                    <w:t>uci-MuxWithDiffPrio</w:t>
                  </w:r>
                  <w:proofErr w:type="spellEnd"/>
                  <w:r w:rsidRPr="007E1A13">
                    <w:rPr>
                      <w:rStyle w:val="Emphasis"/>
                      <w:sz w:val="20"/>
                      <w:szCs w:val="20"/>
                      <w:lang w:val="en-US"/>
                    </w:rPr>
                    <w:t xml:space="preserve"> </w:t>
                  </w:r>
                  <w:r w:rsidRPr="007E1A13">
                    <w:rPr>
                      <w:sz w:val="20"/>
                      <w:szCs w:val="20"/>
                      <w:lang w:val="en-US"/>
                    </w:rPr>
                    <w:t>is configured, and HARQ-ACK bits associated with priority index 0, HARQ-ACK bits associated with priority index 1 and/or CG-UCI associated with priority index 1, and CSI part 1 if any are transmitted on a PUSCH,</w:t>
                  </w:r>
                </w:p>
                <w:p w14:paraId="7C55213E" w14:textId="77777777" w:rsidR="001B6362" w:rsidRPr="007E1A13" w:rsidRDefault="001B6362" w:rsidP="0046025F">
                  <w:pPr>
                    <w:pStyle w:val="NormalWeb"/>
                    <w:rPr>
                      <w:sz w:val="20"/>
                      <w:szCs w:val="20"/>
                      <w:lang w:val="en-US"/>
                    </w:rPr>
                  </w:pPr>
                  <w:r w:rsidRPr="007E1A13">
                    <w:rPr>
                      <w:sz w:val="20"/>
                      <w:szCs w:val="20"/>
                      <w:lang w:val="en-US"/>
                    </w:rPr>
                    <w:t xml:space="preserve">-    if CSI part 1 is also transmitted on the PUSCH and the PUSCH is associated with priority index 1, the coded UCI bits are multiplexed onto PUSCH according to the procedures in Clause 6.2.7 by taking HARQ-ACK with priority index 1 as HARQ-ACK, and taking HARQ-ACK with priority index 0 as CSI part </w:t>
                  </w:r>
                  <w:proofErr w:type="gramStart"/>
                  <w:r w:rsidRPr="007E1A13">
                    <w:rPr>
                      <w:sz w:val="20"/>
                      <w:szCs w:val="20"/>
                      <w:lang w:val="en-US"/>
                    </w:rPr>
                    <w:t>2;</w:t>
                  </w:r>
                  <w:proofErr w:type="gramEnd"/>
                </w:p>
                <w:p w14:paraId="68E94CBE" w14:textId="77777777" w:rsidR="001B6362" w:rsidRPr="007E1A13" w:rsidRDefault="001B6362" w:rsidP="0046025F">
                  <w:pPr>
                    <w:pStyle w:val="NormalWeb"/>
                    <w:rPr>
                      <w:lang w:val="en-US"/>
                    </w:rPr>
                  </w:pPr>
                  <w:r w:rsidRPr="007E1A13">
                    <w:rPr>
                      <w:sz w:val="20"/>
                      <w:szCs w:val="20"/>
                      <w:lang w:val="en-US"/>
                    </w:rPr>
                    <w:t xml:space="preserve">- otherwise, the coded UCI bits are multiplexed onto PUSCH according to the procedures in Clause 6.2.7 by taking HARQ-ACK with priority index 1 if any as HARQ-ACK, </w:t>
                  </w:r>
                  <w:r w:rsidRPr="007E1A13">
                    <w:rPr>
                      <w:sz w:val="20"/>
                      <w:szCs w:val="20"/>
                      <w:shd w:val="clear" w:color="auto" w:fill="00FFFF"/>
                      <w:lang w:val="en-US"/>
                    </w:rPr>
                    <w:t>taking CG-UCI associated with priority index 1 if any as CG-UCI</w:t>
                  </w:r>
                  <w:r w:rsidRPr="007E1A13">
                    <w:rPr>
                      <w:sz w:val="20"/>
                      <w:szCs w:val="20"/>
                      <w:lang w:val="en-US"/>
                    </w:rPr>
                    <w:t>, taking HARQ-ACK with priority index 0 as CSI part 1, and taking CSI part 1 as CSI part 2 if CSI part 1 is also transmitted on the PUSCH and</w:t>
                  </w:r>
                  <w:r w:rsidRPr="007E1A13">
                    <w:rPr>
                      <w:sz w:val="20"/>
                      <w:szCs w:val="20"/>
                      <w:shd w:val="clear" w:color="auto" w:fill="00FFFF"/>
                      <w:lang w:val="en-US"/>
                    </w:rPr>
                    <w:t xml:space="preserve"> the PUSCH is associated with priority index 0</w:t>
                  </w:r>
                  <w:r w:rsidRPr="007E1A13">
                    <w:rPr>
                      <w:sz w:val="20"/>
                      <w:szCs w:val="20"/>
                      <w:lang w:val="en-US"/>
                    </w:rPr>
                    <w:t>.</w:t>
                  </w:r>
                </w:p>
                <w:p w14:paraId="593213BA" w14:textId="77777777" w:rsidR="001B6362" w:rsidRPr="001E3318" w:rsidRDefault="001B6362" w:rsidP="0046025F">
                  <w:pPr>
                    <w:pStyle w:val="CRCoverPage"/>
                    <w:spacing w:after="0"/>
                  </w:pPr>
                </w:p>
              </w:tc>
            </w:tr>
          </w:tbl>
          <w:p w14:paraId="3298C39A" w14:textId="77777777" w:rsidR="001B6362" w:rsidRDefault="001B6362" w:rsidP="0046025F">
            <w:pPr>
              <w:pStyle w:val="CRCoverPage"/>
              <w:spacing w:after="0"/>
              <w:ind w:left="100"/>
            </w:pPr>
          </w:p>
          <w:p w14:paraId="2994B1C1" w14:textId="77777777" w:rsidR="001B6362" w:rsidRDefault="001B6362" w:rsidP="0046025F">
            <w:pPr>
              <w:pStyle w:val="CRCoverPage"/>
              <w:spacing w:after="0"/>
              <w:ind w:left="100"/>
            </w:pPr>
            <w:r>
              <w:t>The inconsistency can be resolved by considering applicable cases for UTO-UCI when the corresponding CG-UCI procedures can be reused.</w:t>
            </w:r>
          </w:p>
          <w:p w14:paraId="4874058A" w14:textId="77777777" w:rsidR="001B6362" w:rsidRDefault="001B6362" w:rsidP="0046025F">
            <w:pPr>
              <w:pStyle w:val="CRCoverPage"/>
              <w:spacing w:after="0"/>
              <w:ind w:left="100"/>
              <w:rPr>
                <w:lang w:eastAsia="ja-JP"/>
              </w:rPr>
            </w:pPr>
          </w:p>
        </w:tc>
      </w:tr>
      <w:tr w:rsidR="001B6362" w14:paraId="10C15CDB" w14:textId="77777777" w:rsidTr="0046025F">
        <w:tc>
          <w:tcPr>
            <w:tcW w:w="2694" w:type="dxa"/>
            <w:tcBorders>
              <w:left w:val="single" w:sz="4" w:space="0" w:color="auto"/>
            </w:tcBorders>
          </w:tcPr>
          <w:p w14:paraId="37C58806" w14:textId="77777777" w:rsidR="001B6362" w:rsidRDefault="001B6362" w:rsidP="0046025F">
            <w:pPr>
              <w:pStyle w:val="CRCoverPage"/>
              <w:spacing w:after="0"/>
              <w:rPr>
                <w:b/>
                <w:i/>
                <w:noProof/>
                <w:sz w:val="8"/>
                <w:szCs w:val="8"/>
              </w:rPr>
            </w:pPr>
          </w:p>
        </w:tc>
        <w:tc>
          <w:tcPr>
            <w:tcW w:w="6946" w:type="dxa"/>
            <w:tcBorders>
              <w:right w:val="single" w:sz="4" w:space="0" w:color="auto"/>
            </w:tcBorders>
          </w:tcPr>
          <w:p w14:paraId="30002612" w14:textId="77777777" w:rsidR="001B6362" w:rsidRDefault="001B6362" w:rsidP="0046025F">
            <w:pPr>
              <w:pStyle w:val="CRCoverPage"/>
              <w:spacing w:after="0"/>
              <w:rPr>
                <w:noProof/>
                <w:sz w:val="8"/>
                <w:szCs w:val="8"/>
              </w:rPr>
            </w:pPr>
          </w:p>
        </w:tc>
      </w:tr>
      <w:tr w:rsidR="001B6362" w14:paraId="2F591E30" w14:textId="77777777" w:rsidTr="0046025F">
        <w:tc>
          <w:tcPr>
            <w:tcW w:w="2694" w:type="dxa"/>
            <w:tcBorders>
              <w:left w:val="single" w:sz="4" w:space="0" w:color="auto"/>
            </w:tcBorders>
          </w:tcPr>
          <w:p w14:paraId="6513E8A4" w14:textId="77777777" w:rsidR="001B6362" w:rsidRDefault="001B6362" w:rsidP="0046025F">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7D0C66D" w14:textId="77777777" w:rsidR="001B6362" w:rsidRDefault="001B6362" w:rsidP="0046025F">
            <w:pPr>
              <w:pStyle w:val="CRCoverPage"/>
              <w:spacing w:after="0"/>
              <w:rPr>
                <w:noProof/>
              </w:rPr>
            </w:pPr>
            <w:r>
              <w:rPr>
                <w:noProof/>
              </w:rPr>
              <w:t>Add “when applicable” to the condition to resue the CG-UCI procedures for UTO-UCI.</w:t>
            </w:r>
          </w:p>
        </w:tc>
      </w:tr>
      <w:tr w:rsidR="001B6362" w14:paraId="063570D2" w14:textId="77777777" w:rsidTr="0046025F">
        <w:tc>
          <w:tcPr>
            <w:tcW w:w="2694" w:type="dxa"/>
            <w:tcBorders>
              <w:left w:val="single" w:sz="4" w:space="0" w:color="auto"/>
            </w:tcBorders>
          </w:tcPr>
          <w:p w14:paraId="08E7E212" w14:textId="77777777" w:rsidR="001B6362" w:rsidRDefault="001B6362" w:rsidP="0046025F">
            <w:pPr>
              <w:pStyle w:val="CRCoverPage"/>
              <w:spacing w:after="0"/>
              <w:rPr>
                <w:b/>
                <w:i/>
                <w:noProof/>
                <w:sz w:val="8"/>
                <w:szCs w:val="8"/>
              </w:rPr>
            </w:pPr>
          </w:p>
        </w:tc>
        <w:tc>
          <w:tcPr>
            <w:tcW w:w="6946" w:type="dxa"/>
            <w:tcBorders>
              <w:right w:val="single" w:sz="4" w:space="0" w:color="auto"/>
            </w:tcBorders>
          </w:tcPr>
          <w:p w14:paraId="42D87CB8" w14:textId="77777777" w:rsidR="001B6362" w:rsidRDefault="001B6362" w:rsidP="0046025F">
            <w:pPr>
              <w:pStyle w:val="CRCoverPage"/>
              <w:spacing w:after="0"/>
              <w:rPr>
                <w:noProof/>
                <w:sz w:val="8"/>
                <w:szCs w:val="8"/>
              </w:rPr>
            </w:pPr>
          </w:p>
        </w:tc>
      </w:tr>
      <w:tr w:rsidR="001B6362" w14:paraId="0D7169BB" w14:textId="77777777" w:rsidTr="0046025F">
        <w:tc>
          <w:tcPr>
            <w:tcW w:w="2694" w:type="dxa"/>
            <w:tcBorders>
              <w:left w:val="single" w:sz="4" w:space="0" w:color="auto"/>
              <w:bottom w:val="single" w:sz="4" w:space="0" w:color="auto"/>
            </w:tcBorders>
          </w:tcPr>
          <w:p w14:paraId="4B35D0D3" w14:textId="77777777" w:rsidR="001B6362" w:rsidRDefault="001B6362" w:rsidP="0046025F">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A9912C1" w14:textId="77777777" w:rsidR="001B6362" w:rsidRDefault="001B6362" w:rsidP="0046025F">
            <w:pPr>
              <w:pStyle w:val="CRCoverPage"/>
              <w:spacing w:after="0"/>
              <w:rPr>
                <w:noProof/>
              </w:rPr>
            </w:pPr>
            <w:r>
              <w:t>Inconsistent and ambiguous UE behaviour</w:t>
            </w:r>
          </w:p>
        </w:tc>
      </w:tr>
      <w:tr w:rsidR="001B6362" w14:paraId="6EF98B1C" w14:textId="77777777" w:rsidTr="0046025F">
        <w:tc>
          <w:tcPr>
            <w:tcW w:w="9640" w:type="dxa"/>
            <w:gridSpan w:val="2"/>
            <w:tcBorders>
              <w:top w:val="single" w:sz="4" w:space="0" w:color="auto"/>
              <w:left w:val="single" w:sz="4" w:space="0" w:color="auto"/>
              <w:bottom w:val="single" w:sz="4" w:space="0" w:color="auto"/>
              <w:right w:val="single" w:sz="4" w:space="0" w:color="auto"/>
            </w:tcBorders>
          </w:tcPr>
          <w:p w14:paraId="52F1E8D3" w14:textId="77777777" w:rsidR="001B6362" w:rsidRDefault="001B6362" w:rsidP="0046025F">
            <w:pPr>
              <w:pStyle w:val="CRCoverPage"/>
              <w:spacing w:after="0"/>
              <w:rPr>
                <w:noProof/>
              </w:rPr>
            </w:pPr>
          </w:p>
          <w:p w14:paraId="257DC1D8" w14:textId="77777777" w:rsidR="001B6362" w:rsidRDefault="001B6362" w:rsidP="0046025F">
            <w:pPr>
              <w:pStyle w:val="Heading4"/>
              <w:ind w:left="864" w:hanging="864"/>
              <w:rPr>
                <w:lang w:eastAsia="zh-CN"/>
              </w:rPr>
            </w:pPr>
            <w:r w:rsidRPr="00ED4AF8">
              <w:rPr>
                <w:rFonts w:hint="eastAsia"/>
                <w:lang w:eastAsia="zh-CN"/>
              </w:rPr>
              <w:lastRenderedPageBreak/>
              <w:t>6.3.2.</w:t>
            </w:r>
            <w:r w:rsidRPr="00ED4AF8">
              <w:rPr>
                <w:lang w:eastAsia="zh-CN"/>
              </w:rPr>
              <w:t>7</w:t>
            </w:r>
            <w:r w:rsidRPr="00ED4AF8">
              <w:rPr>
                <w:rFonts w:hint="eastAsia"/>
                <w:lang w:eastAsia="zh-CN"/>
              </w:rPr>
              <w:tab/>
              <w:t>M</w:t>
            </w:r>
            <w:r w:rsidRPr="00ED4AF8">
              <w:rPr>
                <w:lang w:eastAsia="zh-CN"/>
              </w:rPr>
              <w:t>ultiplexing</w:t>
            </w:r>
            <w:r w:rsidRPr="00ED4AF8">
              <w:rPr>
                <w:rFonts w:hint="eastAsia"/>
                <w:lang w:eastAsia="zh-CN"/>
              </w:rPr>
              <w:t xml:space="preserve"> of coded UCI bits </w:t>
            </w:r>
            <w:r w:rsidRPr="00ED4AF8">
              <w:rPr>
                <w:lang w:eastAsia="zh-CN"/>
              </w:rPr>
              <w:t xml:space="preserve">with different priority indexes </w:t>
            </w:r>
            <w:r w:rsidRPr="00ED4AF8">
              <w:rPr>
                <w:rFonts w:hint="eastAsia"/>
                <w:lang w:eastAsia="zh-CN"/>
              </w:rPr>
              <w:t>to PUSCH</w:t>
            </w:r>
          </w:p>
          <w:p w14:paraId="6482311E" w14:textId="77777777" w:rsidR="001B6362" w:rsidRPr="00A722A6" w:rsidRDefault="001B6362" w:rsidP="0046025F">
            <w:pPr>
              <w:rPr>
                <w:lang w:eastAsia="zh-CN"/>
              </w:rPr>
            </w:pPr>
            <w:r w:rsidRPr="00A722A6">
              <w:rPr>
                <w:lang w:eastAsia="zh-CN"/>
              </w:rPr>
              <w:t>I</w:t>
            </w:r>
            <w:r w:rsidRPr="00A722A6">
              <w:rPr>
                <w:rFonts w:hint="eastAsia"/>
                <w:lang w:eastAsia="zh-CN"/>
              </w:rPr>
              <w:t xml:space="preserve">f </w:t>
            </w:r>
            <w:r w:rsidRPr="00A722A6">
              <w:rPr>
                <w:lang w:eastAsia="zh-CN"/>
              </w:rPr>
              <w:t xml:space="preserve">the higher layer parameter </w:t>
            </w:r>
            <w:proofErr w:type="spellStart"/>
            <w:r w:rsidRPr="00A722A6">
              <w:rPr>
                <w:i/>
                <w:iCs/>
                <w:lang w:eastAsia="zh-CN"/>
              </w:rPr>
              <w:t>nrof_UTO_UCI</w:t>
            </w:r>
            <w:proofErr w:type="spellEnd"/>
            <w:r w:rsidRPr="00A722A6">
              <w:rPr>
                <w:i/>
                <w:iCs/>
                <w:lang w:eastAsia="zh-CN"/>
              </w:rPr>
              <w:t xml:space="preserve"> </w:t>
            </w:r>
            <w:r w:rsidRPr="00A722A6">
              <w:rPr>
                <w:lang w:eastAsia="zh-CN"/>
              </w:rPr>
              <w:t>is configured, the procedure in this clause 6.3.2.7 applies by replacing CG-UCI with UTO-UCI in all the notations and texts</w:t>
            </w:r>
            <w:r>
              <w:rPr>
                <w:lang w:eastAsia="zh-CN"/>
              </w:rPr>
              <w:t xml:space="preserve">, </w:t>
            </w:r>
            <w:r>
              <w:rPr>
                <w:color w:val="FF0000"/>
                <w:lang w:eastAsia="zh-CN"/>
              </w:rPr>
              <w:t>when applicable</w:t>
            </w:r>
            <w:r w:rsidRPr="00A722A6">
              <w:rPr>
                <w:lang w:eastAsia="zh-CN"/>
              </w:rPr>
              <w:t>.</w:t>
            </w:r>
          </w:p>
          <w:p w14:paraId="71A327D5" w14:textId="77777777" w:rsidR="001B6362" w:rsidRPr="00DB52D0" w:rsidRDefault="001B6362" w:rsidP="0046025F">
            <w:pPr>
              <w:pStyle w:val="CRCoverPage"/>
              <w:spacing w:after="0"/>
              <w:jc w:val="center"/>
              <w:rPr>
                <w:noProof/>
                <w:color w:val="0000FF"/>
                <w:lang w:val="en-US"/>
              </w:rPr>
            </w:pPr>
          </w:p>
          <w:p w14:paraId="1B3C11B7" w14:textId="77777777" w:rsidR="001B6362" w:rsidRDefault="001B6362" w:rsidP="0046025F">
            <w:pPr>
              <w:pStyle w:val="CRCoverPage"/>
              <w:spacing w:after="0"/>
              <w:jc w:val="center"/>
              <w:rPr>
                <w:noProof/>
                <w:color w:val="0000FF"/>
                <w:lang w:val="en-US"/>
              </w:rPr>
            </w:pPr>
            <w:r>
              <w:rPr>
                <w:noProof/>
                <w:color w:val="0000FF"/>
                <w:lang w:val="en-US"/>
              </w:rPr>
              <w:t>******************** unchnaged text omitted *****************************</w:t>
            </w:r>
          </w:p>
          <w:p w14:paraId="6A804C5B" w14:textId="77777777" w:rsidR="001B6362" w:rsidRPr="0011285E" w:rsidRDefault="001B6362" w:rsidP="0046025F">
            <w:pPr>
              <w:pStyle w:val="CRCoverPage"/>
              <w:spacing w:after="0"/>
              <w:jc w:val="center"/>
              <w:rPr>
                <w:noProof/>
                <w:color w:val="0000FF"/>
                <w:lang w:val="en-US"/>
              </w:rPr>
            </w:pPr>
          </w:p>
          <w:p w14:paraId="56FE25B6" w14:textId="77777777" w:rsidR="001B6362" w:rsidRDefault="001B6362" w:rsidP="0046025F">
            <w:pPr>
              <w:pStyle w:val="CRCoverPage"/>
              <w:spacing w:after="0"/>
              <w:jc w:val="center"/>
              <w:rPr>
                <w:noProof/>
              </w:rPr>
            </w:pPr>
          </w:p>
        </w:tc>
      </w:tr>
    </w:tbl>
    <w:p w14:paraId="765AA2C3" w14:textId="77777777" w:rsidR="001B6362" w:rsidRPr="00A25C8A" w:rsidRDefault="001B6362" w:rsidP="001B6362">
      <w:pPr>
        <w:rPr>
          <w:lang w:eastAsia="x-none"/>
        </w:rPr>
      </w:pPr>
    </w:p>
    <w:p w14:paraId="214EB952" w14:textId="77777777" w:rsidR="00B7478C" w:rsidRPr="00B7478C" w:rsidRDefault="00B7478C" w:rsidP="00B7478C">
      <w:pPr>
        <w:rPr>
          <w:lang w:val="en-GB" w:eastAsia="ja-JP"/>
        </w:rPr>
      </w:pPr>
    </w:p>
    <w:p w14:paraId="5DC8F29D" w14:textId="77777777" w:rsidR="00B7478C" w:rsidRPr="00B74C4A" w:rsidRDefault="00B7478C" w:rsidP="00B74C4A">
      <w:pPr>
        <w:rPr>
          <w:lang w:val="en-GB" w:eastAsia="ja-JP"/>
        </w:rPr>
      </w:pPr>
    </w:p>
    <w:sectPr w:rsidR="00B7478C" w:rsidRPr="00B74C4A"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4D9F" w14:textId="77777777" w:rsidR="00350003" w:rsidRDefault="00350003">
      <w:r>
        <w:separator/>
      </w:r>
    </w:p>
  </w:endnote>
  <w:endnote w:type="continuationSeparator" w:id="0">
    <w:p w14:paraId="107551A0" w14:textId="77777777" w:rsidR="00350003" w:rsidRDefault="00350003">
      <w:r>
        <w:continuationSeparator/>
      </w:r>
    </w:p>
  </w:endnote>
  <w:endnote w:type="continuationNotice" w:id="1">
    <w:p w14:paraId="608A1D91" w14:textId="77777777" w:rsidR="00350003" w:rsidRDefault="00350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66F7" w14:textId="77777777" w:rsidR="00350003" w:rsidRDefault="00350003">
      <w:r>
        <w:separator/>
      </w:r>
    </w:p>
  </w:footnote>
  <w:footnote w:type="continuationSeparator" w:id="0">
    <w:p w14:paraId="2F5460D4" w14:textId="77777777" w:rsidR="00350003" w:rsidRDefault="00350003">
      <w:r>
        <w:continuationSeparator/>
      </w:r>
    </w:p>
  </w:footnote>
  <w:footnote w:type="continuationNotice" w:id="1">
    <w:p w14:paraId="2E651441" w14:textId="77777777" w:rsidR="00350003" w:rsidRDefault="003500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874F87"/>
    <w:multiLevelType w:val="hybridMultilevel"/>
    <w:tmpl w:val="C5D8790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0F485F1D"/>
    <w:multiLevelType w:val="hybridMultilevel"/>
    <w:tmpl w:val="2C9233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95462"/>
    <w:multiLevelType w:val="hybridMultilevel"/>
    <w:tmpl w:val="4D064B1C"/>
    <w:lvl w:ilvl="0" w:tplc="20000001">
      <w:start w:val="1"/>
      <w:numFmt w:val="bullet"/>
      <w:lvlText w:val=""/>
      <w:lvlJc w:val="left"/>
      <w:pPr>
        <w:ind w:left="778" w:hanging="360"/>
      </w:pPr>
      <w:rPr>
        <w:rFonts w:ascii="Symbol" w:hAnsi="Symbol" w:hint="default"/>
      </w:rPr>
    </w:lvl>
    <w:lvl w:ilvl="1" w:tplc="20000003">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BD7D90"/>
    <w:multiLevelType w:val="hybridMultilevel"/>
    <w:tmpl w:val="A2D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D37D6"/>
    <w:multiLevelType w:val="hybridMultilevel"/>
    <w:tmpl w:val="8F4E45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5F6AB4"/>
    <w:multiLevelType w:val="hybridMultilevel"/>
    <w:tmpl w:val="95DED8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EC70086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E65C2"/>
    <w:multiLevelType w:val="hybridMultilevel"/>
    <w:tmpl w:val="3DD69C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4275B6"/>
    <w:multiLevelType w:val="multilevel"/>
    <w:tmpl w:val="2BD624A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574659F"/>
    <w:multiLevelType w:val="hybridMultilevel"/>
    <w:tmpl w:val="B9FA4E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21" w15:restartNumberingAfterBreak="0">
    <w:nsid w:val="38AC5874"/>
    <w:multiLevelType w:val="hybridMultilevel"/>
    <w:tmpl w:val="52D2C5E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96DC3"/>
    <w:multiLevelType w:val="hybridMultilevel"/>
    <w:tmpl w:val="5E36CCB0"/>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EF6B45"/>
    <w:multiLevelType w:val="hybridMultilevel"/>
    <w:tmpl w:val="EE0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384572"/>
    <w:multiLevelType w:val="multilevel"/>
    <w:tmpl w:val="03842D30"/>
    <w:lvl w:ilvl="0">
      <w:start w:val="3"/>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6C35764"/>
    <w:multiLevelType w:val="multilevel"/>
    <w:tmpl w:val="718C80F8"/>
    <w:lvl w:ilvl="0">
      <w:start w:val="1"/>
      <w:numFmt w:val="decimal"/>
      <w:lvlText w:val="%1."/>
      <w:lvlJc w:val="left"/>
      <w:pPr>
        <w:ind w:left="720" w:hanging="360"/>
      </w:pPr>
      <w:rPr>
        <w:rFonts w:hint="default"/>
      </w:rPr>
    </w:lvl>
    <w:lvl w:ilvl="1">
      <w:start w:val="4"/>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D4166"/>
    <w:multiLevelType w:val="hybridMultilevel"/>
    <w:tmpl w:val="4B4E3F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BF6478"/>
    <w:multiLevelType w:val="multilevel"/>
    <w:tmpl w:val="54BF6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11ED"/>
    <w:multiLevelType w:val="hybridMultilevel"/>
    <w:tmpl w:val="B1663A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92D4E"/>
    <w:multiLevelType w:val="hybridMultilevel"/>
    <w:tmpl w:val="74067B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024977"/>
    <w:multiLevelType w:val="hybridMultilevel"/>
    <w:tmpl w:val="46AE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6D4ED1"/>
    <w:multiLevelType w:val="hybridMultilevel"/>
    <w:tmpl w:val="CF2EA8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4C15477"/>
    <w:multiLevelType w:val="hybridMultilevel"/>
    <w:tmpl w:val="547EB7A4"/>
    <w:lvl w:ilvl="0" w:tplc="20000001">
      <w:start w:val="1"/>
      <w:numFmt w:val="bullet"/>
      <w:lvlText w:val=""/>
      <w:lvlJc w:val="left"/>
      <w:pPr>
        <w:ind w:left="915" w:hanging="360"/>
      </w:pPr>
      <w:rPr>
        <w:rFonts w:ascii="Symbol" w:hAnsi="Symbol" w:hint="default"/>
      </w:rPr>
    </w:lvl>
    <w:lvl w:ilvl="1" w:tplc="20000003" w:tentative="1">
      <w:start w:val="1"/>
      <w:numFmt w:val="bullet"/>
      <w:lvlText w:val="o"/>
      <w:lvlJc w:val="left"/>
      <w:pPr>
        <w:ind w:left="1635" w:hanging="360"/>
      </w:pPr>
      <w:rPr>
        <w:rFonts w:ascii="Courier New" w:hAnsi="Courier New" w:cs="Courier New" w:hint="default"/>
      </w:rPr>
    </w:lvl>
    <w:lvl w:ilvl="2" w:tplc="20000005" w:tentative="1">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7ADC21FA"/>
    <w:multiLevelType w:val="hybridMultilevel"/>
    <w:tmpl w:val="17D496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num w:numId="1" w16cid:durableId="1319919879">
    <w:abstractNumId w:val="23"/>
  </w:num>
  <w:num w:numId="2" w16cid:durableId="48193739">
    <w:abstractNumId w:val="2"/>
  </w:num>
  <w:num w:numId="3" w16cid:durableId="349794159">
    <w:abstractNumId w:val="36"/>
  </w:num>
  <w:num w:numId="4" w16cid:durableId="1191257304">
    <w:abstractNumId w:val="39"/>
  </w:num>
  <w:num w:numId="5" w16cid:durableId="448356086">
    <w:abstractNumId w:val="11"/>
  </w:num>
  <w:num w:numId="6" w16cid:durableId="1322582634">
    <w:abstractNumId w:val="7"/>
  </w:num>
  <w:num w:numId="7" w16cid:durableId="1120610371">
    <w:abstractNumId w:val="49"/>
  </w:num>
  <w:num w:numId="8" w16cid:durableId="1404839875">
    <w:abstractNumId w:val="17"/>
  </w:num>
  <w:num w:numId="9" w16cid:durableId="727654175">
    <w:abstractNumId w:val="44"/>
  </w:num>
  <w:num w:numId="10" w16cid:durableId="782380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7489729">
    <w:abstractNumId w:val="3"/>
  </w:num>
  <w:num w:numId="12" w16cid:durableId="2017490350">
    <w:abstractNumId w:val="35"/>
  </w:num>
  <w:num w:numId="13" w16cid:durableId="2006007313">
    <w:abstractNumId w:val="47"/>
  </w:num>
  <w:num w:numId="14" w16cid:durableId="1493791614">
    <w:abstractNumId w:val="4"/>
  </w:num>
  <w:num w:numId="15" w16cid:durableId="1059790381">
    <w:abstractNumId w:val="30"/>
  </w:num>
  <w:num w:numId="16" w16cid:durableId="1913537019">
    <w:abstractNumId w:val="52"/>
  </w:num>
  <w:num w:numId="17" w16cid:durableId="1132745529">
    <w:abstractNumId w:val="33"/>
  </w:num>
  <w:num w:numId="18" w16cid:durableId="635986322">
    <w:abstractNumId w:val="50"/>
  </w:num>
  <w:num w:numId="19" w16cid:durableId="865756157">
    <w:abstractNumId w:val="28"/>
  </w:num>
  <w:num w:numId="20" w16cid:durableId="1778480495">
    <w:abstractNumId w:val="15"/>
  </w:num>
  <w:num w:numId="21" w16cid:durableId="143160485">
    <w:abstractNumId w:val="8"/>
  </w:num>
  <w:num w:numId="22" w16cid:durableId="562637300">
    <w:abstractNumId w:val="42"/>
  </w:num>
  <w:num w:numId="23" w16cid:durableId="715813410">
    <w:abstractNumId w:val="26"/>
  </w:num>
  <w:num w:numId="24" w16cid:durableId="1372073356">
    <w:abstractNumId w:val="32"/>
  </w:num>
  <w:num w:numId="25" w16cid:durableId="1519272687">
    <w:abstractNumId w:val="9"/>
  </w:num>
  <w:num w:numId="26" w16cid:durableId="1658799617">
    <w:abstractNumId w:val="37"/>
  </w:num>
  <w:num w:numId="27" w16cid:durableId="1378965483">
    <w:abstractNumId w:val="20"/>
  </w:num>
  <w:num w:numId="28" w16cid:durableId="160513589">
    <w:abstractNumId w:val="53"/>
  </w:num>
  <w:num w:numId="29" w16cid:durableId="851066633">
    <w:abstractNumId w:val="48"/>
  </w:num>
  <w:num w:numId="30" w16cid:durableId="2133161279">
    <w:abstractNumId w:val="24"/>
  </w:num>
  <w:num w:numId="31" w16cid:durableId="1644233665">
    <w:abstractNumId w:val="14"/>
  </w:num>
  <w:num w:numId="32" w16cid:durableId="2024672295">
    <w:abstractNumId w:val="1"/>
  </w:num>
  <w:num w:numId="33" w16cid:durableId="380910892">
    <w:abstractNumId w:val="0"/>
  </w:num>
  <w:num w:numId="34" w16cid:durableId="894198055">
    <w:abstractNumId w:val="22"/>
  </w:num>
  <w:num w:numId="35" w16cid:durableId="65614228">
    <w:abstractNumId w:val="51"/>
  </w:num>
  <w:num w:numId="36" w16cid:durableId="862980241">
    <w:abstractNumId w:val="34"/>
  </w:num>
  <w:num w:numId="37" w16cid:durableId="460193894">
    <w:abstractNumId w:val="5"/>
  </w:num>
  <w:num w:numId="38" w16cid:durableId="1726373750">
    <w:abstractNumId w:val="21"/>
  </w:num>
  <w:num w:numId="39" w16cid:durableId="61291715">
    <w:abstractNumId w:val="29"/>
  </w:num>
  <w:num w:numId="40" w16cid:durableId="348143799">
    <w:abstractNumId w:val="12"/>
  </w:num>
  <w:num w:numId="41" w16cid:durableId="239338343">
    <w:abstractNumId w:val="45"/>
  </w:num>
  <w:num w:numId="42" w16cid:durableId="145123304">
    <w:abstractNumId w:val="40"/>
  </w:num>
  <w:num w:numId="43" w16cid:durableId="1407263470">
    <w:abstractNumId w:val="25"/>
  </w:num>
  <w:num w:numId="44" w16cid:durableId="1964461307">
    <w:abstractNumId w:val="38"/>
  </w:num>
  <w:num w:numId="45" w16cid:durableId="1196769027">
    <w:abstractNumId w:val="13"/>
  </w:num>
  <w:num w:numId="46" w16cid:durableId="230047368">
    <w:abstractNumId w:val="19"/>
  </w:num>
  <w:num w:numId="47" w16cid:durableId="334043226">
    <w:abstractNumId w:val="43"/>
  </w:num>
  <w:num w:numId="48" w16cid:durableId="599222041">
    <w:abstractNumId w:val="46"/>
  </w:num>
  <w:num w:numId="49" w16cid:durableId="504245733">
    <w:abstractNumId w:val="41"/>
  </w:num>
  <w:num w:numId="50" w16cid:durableId="1943685913">
    <w:abstractNumId w:val="16"/>
  </w:num>
  <w:num w:numId="51" w16cid:durableId="2123651455">
    <w:abstractNumId w:val="10"/>
  </w:num>
  <w:num w:numId="52" w16cid:durableId="1403453790">
    <w:abstractNumId w:val="6"/>
  </w:num>
  <w:num w:numId="53" w16cid:durableId="1614096645">
    <w:abstractNumId w:val="27"/>
  </w:num>
  <w:num w:numId="54" w16cid:durableId="291248205">
    <w:abstractNumId w:val="1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w15:presenceInfo w15:providerId="None" w15:userId="DOCOMO"/>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03"/>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AEA"/>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3FBB"/>
    <w:rsid w:val="00004081"/>
    <w:rsid w:val="000040B3"/>
    <w:rsid w:val="000040F3"/>
    <w:rsid w:val="0000414D"/>
    <w:rsid w:val="00004177"/>
    <w:rsid w:val="00004178"/>
    <w:rsid w:val="00004357"/>
    <w:rsid w:val="00004428"/>
    <w:rsid w:val="0000459A"/>
    <w:rsid w:val="000045E9"/>
    <w:rsid w:val="00004619"/>
    <w:rsid w:val="00004707"/>
    <w:rsid w:val="00004843"/>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5E98"/>
    <w:rsid w:val="0000615B"/>
    <w:rsid w:val="0000616A"/>
    <w:rsid w:val="00006284"/>
    <w:rsid w:val="000062CB"/>
    <w:rsid w:val="0000630D"/>
    <w:rsid w:val="0000631B"/>
    <w:rsid w:val="00006346"/>
    <w:rsid w:val="00006387"/>
    <w:rsid w:val="000063A3"/>
    <w:rsid w:val="00006446"/>
    <w:rsid w:val="000064E7"/>
    <w:rsid w:val="00006720"/>
    <w:rsid w:val="0000676E"/>
    <w:rsid w:val="00006896"/>
    <w:rsid w:val="00006930"/>
    <w:rsid w:val="000069A9"/>
    <w:rsid w:val="00006CB8"/>
    <w:rsid w:val="00006CDE"/>
    <w:rsid w:val="00006D01"/>
    <w:rsid w:val="00006D08"/>
    <w:rsid w:val="00006D3B"/>
    <w:rsid w:val="00006D8F"/>
    <w:rsid w:val="00006E87"/>
    <w:rsid w:val="00007172"/>
    <w:rsid w:val="0000722C"/>
    <w:rsid w:val="0000731A"/>
    <w:rsid w:val="000074C6"/>
    <w:rsid w:val="0000751F"/>
    <w:rsid w:val="00007533"/>
    <w:rsid w:val="000075A5"/>
    <w:rsid w:val="00007748"/>
    <w:rsid w:val="0000778D"/>
    <w:rsid w:val="0000788E"/>
    <w:rsid w:val="00007A4E"/>
    <w:rsid w:val="00007C71"/>
    <w:rsid w:val="00007CA0"/>
    <w:rsid w:val="00007CA3"/>
    <w:rsid w:val="00007CA7"/>
    <w:rsid w:val="00007CDC"/>
    <w:rsid w:val="00007EB3"/>
    <w:rsid w:val="000101C2"/>
    <w:rsid w:val="0001027F"/>
    <w:rsid w:val="000102E6"/>
    <w:rsid w:val="00010308"/>
    <w:rsid w:val="0001033C"/>
    <w:rsid w:val="00010567"/>
    <w:rsid w:val="00010635"/>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6D1"/>
    <w:rsid w:val="000117F6"/>
    <w:rsid w:val="00011876"/>
    <w:rsid w:val="0001191E"/>
    <w:rsid w:val="00011AAD"/>
    <w:rsid w:val="00011B24"/>
    <w:rsid w:val="00011B28"/>
    <w:rsid w:val="00011DAC"/>
    <w:rsid w:val="00011DCB"/>
    <w:rsid w:val="00011DFF"/>
    <w:rsid w:val="00011F97"/>
    <w:rsid w:val="00011FA0"/>
    <w:rsid w:val="00012187"/>
    <w:rsid w:val="000122CD"/>
    <w:rsid w:val="00012420"/>
    <w:rsid w:val="000126BA"/>
    <w:rsid w:val="00012843"/>
    <w:rsid w:val="00012871"/>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781"/>
    <w:rsid w:val="00013989"/>
    <w:rsid w:val="00013D7C"/>
    <w:rsid w:val="000140CC"/>
    <w:rsid w:val="000140D9"/>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BB4"/>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3D3"/>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364"/>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5A7"/>
    <w:rsid w:val="0002475E"/>
    <w:rsid w:val="000248F4"/>
    <w:rsid w:val="00024B62"/>
    <w:rsid w:val="00024EB0"/>
    <w:rsid w:val="00024F66"/>
    <w:rsid w:val="00024F82"/>
    <w:rsid w:val="00025061"/>
    <w:rsid w:val="000250B9"/>
    <w:rsid w:val="000253E7"/>
    <w:rsid w:val="00025502"/>
    <w:rsid w:val="0002554D"/>
    <w:rsid w:val="0002564D"/>
    <w:rsid w:val="000257A0"/>
    <w:rsid w:val="00025923"/>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38"/>
    <w:rsid w:val="00027A5F"/>
    <w:rsid w:val="00027BD5"/>
    <w:rsid w:val="00027CE1"/>
    <w:rsid w:val="00027E39"/>
    <w:rsid w:val="00027F17"/>
    <w:rsid w:val="00027FDA"/>
    <w:rsid w:val="00030048"/>
    <w:rsid w:val="0003007D"/>
    <w:rsid w:val="000302A2"/>
    <w:rsid w:val="0003034B"/>
    <w:rsid w:val="0003035D"/>
    <w:rsid w:val="0003048C"/>
    <w:rsid w:val="000304EB"/>
    <w:rsid w:val="000304EC"/>
    <w:rsid w:val="0003063F"/>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957"/>
    <w:rsid w:val="00031B04"/>
    <w:rsid w:val="00031D94"/>
    <w:rsid w:val="00031DD1"/>
    <w:rsid w:val="00031F2D"/>
    <w:rsid w:val="00031F75"/>
    <w:rsid w:val="00031FA0"/>
    <w:rsid w:val="00032000"/>
    <w:rsid w:val="000321FB"/>
    <w:rsid w:val="00032228"/>
    <w:rsid w:val="000324B5"/>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077"/>
    <w:rsid w:val="0003418C"/>
    <w:rsid w:val="000341EE"/>
    <w:rsid w:val="00034333"/>
    <w:rsid w:val="00034540"/>
    <w:rsid w:val="0003459B"/>
    <w:rsid w:val="000345C5"/>
    <w:rsid w:val="000345FE"/>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8BE"/>
    <w:rsid w:val="000359F3"/>
    <w:rsid w:val="00035BCE"/>
    <w:rsid w:val="00035CC1"/>
    <w:rsid w:val="00035D66"/>
    <w:rsid w:val="00035EDF"/>
    <w:rsid w:val="00035FB9"/>
    <w:rsid w:val="00036214"/>
    <w:rsid w:val="000362D8"/>
    <w:rsid w:val="000362F1"/>
    <w:rsid w:val="00036420"/>
    <w:rsid w:val="00036548"/>
    <w:rsid w:val="00036611"/>
    <w:rsid w:val="0003665B"/>
    <w:rsid w:val="00036A2C"/>
    <w:rsid w:val="00036A7E"/>
    <w:rsid w:val="00036BA1"/>
    <w:rsid w:val="00036C6E"/>
    <w:rsid w:val="00036CA5"/>
    <w:rsid w:val="00036CA6"/>
    <w:rsid w:val="00036CC6"/>
    <w:rsid w:val="00036EE0"/>
    <w:rsid w:val="000371AD"/>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B6B"/>
    <w:rsid w:val="00041C16"/>
    <w:rsid w:val="00041CE7"/>
    <w:rsid w:val="00041D06"/>
    <w:rsid w:val="00041DA0"/>
    <w:rsid w:val="00042094"/>
    <w:rsid w:val="0004211E"/>
    <w:rsid w:val="000421C0"/>
    <w:rsid w:val="000422E2"/>
    <w:rsid w:val="0004237C"/>
    <w:rsid w:val="00042420"/>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83F"/>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89"/>
    <w:rsid w:val="00045592"/>
    <w:rsid w:val="000456DD"/>
    <w:rsid w:val="00045904"/>
    <w:rsid w:val="00045974"/>
    <w:rsid w:val="00045A93"/>
    <w:rsid w:val="00045AD7"/>
    <w:rsid w:val="00045CA5"/>
    <w:rsid w:val="00045F27"/>
    <w:rsid w:val="00046225"/>
    <w:rsid w:val="000462B5"/>
    <w:rsid w:val="0004633B"/>
    <w:rsid w:val="000463E7"/>
    <w:rsid w:val="00046402"/>
    <w:rsid w:val="00046564"/>
    <w:rsid w:val="00046683"/>
    <w:rsid w:val="00046766"/>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ACE"/>
    <w:rsid w:val="00047C53"/>
    <w:rsid w:val="00047D2C"/>
    <w:rsid w:val="00047E26"/>
    <w:rsid w:val="00047FEA"/>
    <w:rsid w:val="0005025B"/>
    <w:rsid w:val="000503AB"/>
    <w:rsid w:val="000503B5"/>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751"/>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2F2"/>
    <w:rsid w:val="0005330A"/>
    <w:rsid w:val="000533F3"/>
    <w:rsid w:val="000534E3"/>
    <w:rsid w:val="000535FB"/>
    <w:rsid w:val="00053604"/>
    <w:rsid w:val="0005360F"/>
    <w:rsid w:val="0005362C"/>
    <w:rsid w:val="00053663"/>
    <w:rsid w:val="000539B7"/>
    <w:rsid w:val="00053A2E"/>
    <w:rsid w:val="00053B02"/>
    <w:rsid w:val="00053B40"/>
    <w:rsid w:val="00053C8C"/>
    <w:rsid w:val="00053CED"/>
    <w:rsid w:val="00053D1A"/>
    <w:rsid w:val="00053DA8"/>
    <w:rsid w:val="00053E29"/>
    <w:rsid w:val="00053EDA"/>
    <w:rsid w:val="00053F1B"/>
    <w:rsid w:val="00053F71"/>
    <w:rsid w:val="00053FD1"/>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ED"/>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1FB9"/>
    <w:rsid w:val="00062131"/>
    <w:rsid w:val="00062178"/>
    <w:rsid w:val="000621F9"/>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959"/>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0A4"/>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836"/>
    <w:rsid w:val="00070904"/>
    <w:rsid w:val="0007099D"/>
    <w:rsid w:val="00070AA4"/>
    <w:rsid w:val="00070BE5"/>
    <w:rsid w:val="0007109A"/>
    <w:rsid w:val="00071246"/>
    <w:rsid w:val="0007133C"/>
    <w:rsid w:val="0007134E"/>
    <w:rsid w:val="00071435"/>
    <w:rsid w:val="000714DD"/>
    <w:rsid w:val="000717A5"/>
    <w:rsid w:val="00071AB7"/>
    <w:rsid w:val="00071B57"/>
    <w:rsid w:val="00071EAC"/>
    <w:rsid w:val="00071EBC"/>
    <w:rsid w:val="00072348"/>
    <w:rsid w:val="00072353"/>
    <w:rsid w:val="0007237D"/>
    <w:rsid w:val="00072495"/>
    <w:rsid w:val="00072667"/>
    <w:rsid w:val="00072762"/>
    <w:rsid w:val="0007281B"/>
    <w:rsid w:val="00072914"/>
    <w:rsid w:val="0007293A"/>
    <w:rsid w:val="00072A1F"/>
    <w:rsid w:val="00072A76"/>
    <w:rsid w:val="00072BCB"/>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2B0"/>
    <w:rsid w:val="00075329"/>
    <w:rsid w:val="0007544F"/>
    <w:rsid w:val="00075480"/>
    <w:rsid w:val="00075490"/>
    <w:rsid w:val="0007558B"/>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E97"/>
    <w:rsid w:val="00077F1F"/>
    <w:rsid w:val="00077F9F"/>
    <w:rsid w:val="00077FE6"/>
    <w:rsid w:val="00077FED"/>
    <w:rsid w:val="0008002C"/>
    <w:rsid w:val="00080112"/>
    <w:rsid w:val="00080122"/>
    <w:rsid w:val="00080255"/>
    <w:rsid w:val="0008034E"/>
    <w:rsid w:val="0008036A"/>
    <w:rsid w:val="000803BC"/>
    <w:rsid w:val="000805DD"/>
    <w:rsid w:val="0008084E"/>
    <w:rsid w:val="00080A5F"/>
    <w:rsid w:val="00080AFE"/>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1E71"/>
    <w:rsid w:val="0008204E"/>
    <w:rsid w:val="00082092"/>
    <w:rsid w:val="0008216D"/>
    <w:rsid w:val="000823A1"/>
    <w:rsid w:val="00082546"/>
    <w:rsid w:val="00082745"/>
    <w:rsid w:val="000827CE"/>
    <w:rsid w:val="000827D8"/>
    <w:rsid w:val="00082889"/>
    <w:rsid w:val="000829B1"/>
    <w:rsid w:val="000829D9"/>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02"/>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ABD"/>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3E"/>
    <w:rsid w:val="00090273"/>
    <w:rsid w:val="000902FC"/>
    <w:rsid w:val="0009051F"/>
    <w:rsid w:val="000905E7"/>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37F"/>
    <w:rsid w:val="000924B7"/>
    <w:rsid w:val="000924C1"/>
    <w:rsid w:val="000924F0"/>
    <w:rsid w:val="00092608"/>
    <w:rsid w:val="00092834"/>
    <w:rsid w:val="0009286E"/>
    <w:rsid w:val="00092874"/>
    <w:rsid w:val="00092A0F"/>
    <w:rsid w:val="00092B03"/>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B11"/>
    <w:rsid w:val="00094BA8"/>
    <w:rsid w:val="00094C15"/>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DE0"/>
    <w:rsid w:val="00095E78"/>
    <w:rsid w:val="00095FB0"/>
    <w:rsid w:val="0009603F"/>
    <w:rsid w:val="00096225"/>
    <w:rsid w:val="00096438"/>
    <w:rsid w:val="00096461"/>
    <w:rsid w:val="000964E6"/>
    <w:rsid w:val="000965C1"/>
    <w:rsid w:val="000966C4"/>
    <w:rsid w:val="000967F0"/>
    <w:rsid w:val="00096887"/>
    <w:rsid w:val="00096999"/>
    <w:rsid w:val="00096C7E"/>
    <w:rsid w:val="00096EFF"/>
    <w:rsid w:val="00097063"/>
    <w:rsid w:val="00097145"/>
    <w:rsid w:val="000971AE"/>
    <w:rsid w:val="000971C6"/>
    <w:rsid w:val="0009727C"/>
    <w:rsid w:val="00097347"/>
    <w:rsid w:val="0009743E"/>
    <w:rsid w:val="0009756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968"/>
    <w:rsid w:val="000A0A94"/>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2F82"/>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88C"/>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1C"/>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2"/>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8A7"/>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6C9"/>
    <w:rsid w:val="000C27DC"/>
    <w:rsid w:val="000C2996"/>
    <w:rsid w:val="000C2B18"/>
    <w:rsid w:val="000C2C00"/>
    <w:rsid w:val="000C2D14"/>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7F0"/>
    <w:rsid w:val="000C68F9"/>
    <w:rsid w:val="000C6946"/>
    <w:rsid w:val="000C6968"/>
    <w:rsid w:val="000C6A67"/>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6B"/>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9F2"/>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6D6"/>
    <w:rsid w:val="000D2850"/>
    <w:rsid w:val="000D2936"/>
    <w:rsid w:val="000D29C4"/>
    <w:rsid w:val="000D2A00"/>
    <w:rsid w:val="000D2AE5"/>
    <w:rsid w:val="000D2B07"/>
    <w:rsid w:val="000D2B15"/>
    <w:rsid w:val="000D2C7D"/>
    <w:rsid w:val="000D2C8D"/>
    <w:rsid w:val="000D2CDB"/>
    <w:rsid w:val="000D2CE1"/>
    <w:rsid w:val="000D2FDE"/>
    <w:rsid w:val="000D320E"/>
    <w:rsid w:val="000D3389"/>
    <w:rsid w:val="000D3394"/>
    <w:rsid w:val="000D33C3"/>
    <w:rsid w:val="000D3400"/>
    <w:rsid w:val="000D346A"/>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571"/>
    <w:rsid w:val="000D475C"/>
    <w:rsid w:val="000D4797"/>
    <w:rsid w:val="000D47BF"/>
    <w:rsid w:val="000D4817"/>
    <w:rsid w:val="000D49F6"/>
    <w:rsid w:val="000D4AD2"/>
    <w:rsid w:val="000D4B59"/>
    <w:rsid w:val="000D4E93"/>
    <w:rsid w:val="000D4F10"/>
    <w:rsid w:val="000D4FA2"/>
    <w:rsid w:val="000D52D0"/>
    <w:rsid w:val="000D5326"/>
    <w:rsid w:val="000D53A3"/>
    <w:rsid w:val="000D54BD"/>
    <w:rsid w:val="000D559C"/>
    <w:rsid w:val="000D5663"/>
    <w:rsid w:val="000D5708"/>
    <w:rsid w:val="000D5727"/>
    <w:rsid w:val="000D5795"/>
    <w:rsid w:val="000D58F2"/>
    <w:rsid w:val="000D592C"/>
    <w:rsid w:val="000D5961"/>
    <w:rsid w:val="000D5A19"/>
    <w:rsid w:val="000D5A7D"/>
    <w:rsid w:val="000D5A9B"/>
    <w:rsid w:val="000D5C1E"/>
    <w:rsid w:val="000D5C67"/>
    <w:rsid w:val="000D5D2F"/>
    <w:rsid w:val="000D61CD"/>
    <w:rsid w:val="000D6245"/>
    <w:rsid w:val="000D655D"/>
    <w:rsid w:val="000D6732"/>
    <w:rsid w:val="000D6980"/>
    <w:rsid w:val="000D6BD7"/>
    <w:rsid w:val="000D6CAD"/>
    <w:rsid w:val="000D6DE3"/>
    <w:rsid w:val="000D6E59"/>
    <w:rsid w:val="000D6E76"/>
    <w:rsid w:val="000D6EB5"/>
    <w:rsid w:val="000D6EFB"/>
    <w:rsid w:val="000D709E"/>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A7F"/>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08"/>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89"/>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3E2"/>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39"/>
    <w:rsid w:val="000F0892"/>
    <w:rsid w:val="000F0921"/>
    <w:rsid w:val="000F0AD6"/>
    <w:rsid w:val="000F0B40"/>
    <w:rsid w:val="000F0D1D"/>
    <w:rsid w:val="000F0E63"/>
    <w:rsid w:val="000F0EAC"/>
    <w:rsid w:val="000F0EB1"/>
    <w:rsid w:val="000F0FB3"/>
    <w:rsid w:val="000F0FDA"/>
    <w:rsid w:val="000F101B"/>
    <w:rsid w:val="000F1058"/>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9D"/>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CDA"/>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8E6"/>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50"/>
    <w:rsid w:val="00103A91"/>
    <w:rsid w:val="00103F57"/>
    <w:rsid w:val="001041A3"/>
    <w:rsid w:val="0010420A"/>
    <w:rsid w:val="00104255"/>
    <w:rsid w:val="0010430B"/>
    <w:rsid w:val="00104528"/>
    <w:rsid w:val="001047BA"/>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513"/>
    <w:rsid w:val="00107611"/>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425"/>
    <w:rsid w:val="001104AF"/>
    <w:rsid w:val="0011052E"/>
    <w:rsid w:val="00110589"/>
    <w:rsid w:val="00110618"/>
    <w:rsid w:val="00110723"/>
    <w:rsid w:val="0011075A"/>
    <w:rsid w:val="001109A8"/>
    <w:rsid w:val="00110A42"/>
    <w:rsid w:val="00110C87"/>
    <w:rsid w:val="00110E86"/>
    <w:rsid w:val="00110F70"/>
    <w:rsid w:val="0011101C"/>
    <w:rsid w:val="0011103E"/>
    <w:rsid w:val="001110F7"/>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93"/>
    <w:rsid w:val="001124D0"/>
    <w:rsid w:val="001125C9"/>
    <w:rsid w:val="00112766"/>
    <w:rsid w:val="00112911"/>
    <w:rsid w:val="00112A9E"/>
    <w:rsid w:val="00112ABA"/>
    <w:rsid w:val="00112BA6"/>
    <w:rsid w:val="00112C41"/>
    <w:rsid w:val="00112D0A"/>
    <w:rsid w:val="00112DD1"/>
    <w:rsid w:val="00112E60"/>
    <w:rsid w:val="00112EF5"/>
    <w:rsid w:val="00112FFA"/>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6F"/>
    <w:rsid w:val="00114E99"/>
    <w:rsid w:val="00114F0B"/>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B20"/>
    <w:rsid w:val="00122C1E"/>
    <w:rsid w:val="00122E64"/>
    <w:rsid w:val="00123113"/>
    <w:rsid w:val="0012311F"/>
    <w:rsid w:val="00123135"/>
    <w:rsid w:val="001232BF"/>
    <w:rsid w:val="001232C3"/>
    <w:rsid w:val="0012342D"/>
    <w:rsid w:val="001235C1"/>
    <w:rsid w:val="0012360D"/>
    <w:rsid w:val="0012377F"/>
    <w:rsid w:val="00123858"/>
    <w:rsid w:val="001239B8"/>
    <w:rsid w:val="00123A3E"/>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1E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D84"/>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0F22"/>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82D"/>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BB0"/>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370"/>
    <w:rsid w:val="00136412"/>
    <w:rsid w:val="00136422"/>
    <w:rsid w:val="00136489"/>
    <w:rsid w:val="0013650F"/>
    <w:rsid w:val="0013652C"/>
    <w:rsid w:val="001366DC"/>
    <w:rsid w:val="0013675B"/>
    <w:rsid w:val="00136871"/>
    <w:rsid w:val="001368F5"/>
    <w:rsid w:val="00136A6A"/>
    <w:rsid w:val="00136AB6"/>
    <w:rsid w:val="00136AD9"/>
    <w:rsid w:val="00136B5F"/>
    <w:rsid w:val="00136B92"/>
    <w:rsid w:val="00136BAE"/>
    <w:rsid w:val="00136C2C"/>
    <w:rsid w:val="00136CB0"/>
    <w:rsid w:val="00136CB2"/>
    <w:rsid w:val="00136CCB"/>
    <w:rsid w:val="00136DC6"/>
    <w:rsid w:val="00136E89"/>
    <w:rsid w:val="00136ED0"/>
    <w:rsid w:val="00136FBF"/>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A"/>
    <w:rsid w:val="0014363C"/>
    <w:rsid w:val="001436AB"/>
    <w:rsid w:val="00143926"/>
    <w:rsid w:val="0014398F"/>
    <w:rsid w:val="00143B4E"/>
    <w:rsid w:val="00143BA5"/>
    <w:rsid w:val="00143BC0"/>
    <w:rsid w:val="00143BD8"/>
    <w:rsid w:val="00143CF9"/>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25"/>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260"/>
    <w:rsid w:val="001506DE"/>
    <w:rsid w:val="001508B0"/>
    <w:rsid w:val="00150BB9"/>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50E"/>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3F3F"/>
    <w:rsid w:val="00154074"/>
    <w:rsid w:val="00154096"/>
    <w:rsid w:val="001540E8"/>
    <w:rsid w:val="00154276"/>
    <w:rsid w:val="00154445"/>
    <w:rsid w:val="001544EB"/>
    <w:rsid w:val="001544F4"/>
    <w:rsid w:val="00154538"/>
    <w:rsid w:val="0015455A"/>
    <w:rsid w:val="0015468B"/>
    <w:rsid w:val="00154709"/>
    <w:rsid w:val="00154742"/>
    <w:rsid w:val="00154903"/>
    <w:rsid w:val="001549AE"/>
    <w:rsid w:val="001549BD"/>
    <w:rsid w:val="00154D9C"/>
    <w:rsid w:val="00154E7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4FA"/>
    <w:rsid w:val="0016284E"/>
    <w:rsid w:val="00162A78"/>
    <w:rsid w:val="00162ADD"/>
    <w:rsid w:val="00162BDA"/>
    <w:rsid w:val="00162CB9"/>
    <w:rsid w:val="00162D14"/>
    <w:rsid w:val="00162E6B"/>
    <w:rsid w:val="00162FAD"/>
    <w:rsid w:val="00163060"/>
    <w:rsid w:val="0016341B"/>
    <w:rsid w:val="001634FB"/>
    <w:rsid w:val="00163649"/>
    <w:rsid w:val="001638EF"/>
    <w:rsid w:val="00163C2C"/>
    <w:rsid w:val="00163C50"/>
    <w:rsid w:val="00163D2C"/>
    <w:rsid w:val="00163E60"/>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72"/>
    <w:rsid w:val="001656BA"/>
    <w:rsid w:val="001657FB"/>
    <w:rsid w:val="0016583D"/>
    <w:rsid w:val="0016590E"/>
    <w:rsid w:val="0016598E"/>
    <w:rsid w:val="001659C1"/>
    <w:rsid w:val="00165ADF"/>
    <w:rsid w:val="00165B39"/>
    <w:rsid w:val="00165D62"/>
    <w:rsid w:val="00165EC5"/>
    <w:rsid w:val="00165F81"/>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5A"/>
    <w:rsid w:val="001718AA"/>
    <w:rsid w:val="00171A25"/>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1FB"/>
    <w:rsid w:val="001743E7"/>
    <w:rsid w:val="001743ED"/>
    <w:rsid w:val="0017446E"/>
    <w:rsid w:val="001744BF"/>
    <w:rsid w:val="00174566"/>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6D7"/>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C5A"/>
    <w:rsid w:val="00177EBD"/>
    <w:rsid w:val="00177F1D"/>
    <w:rsid w:val="0018009D"/>
    <w:rsid w:val="001801FD"/>
    <w:rsid w:val="0018023C"/>
    <w:rsid w:val="001802D5"/>
    <w:rsid w:val="00180317"/>
    <w:rsid w:val="00180372"/>
    <w:rsid w:val="001803AF"/>
    <w:rsid w:val="00180533"/>
    <w:rsid w:val="001807A7"/>
    <w:rsid w:val="001807B7"/>
    <w:rsid w:val="00180810"/>
    <w:rsid w:val="00180870"/>
    <w:rsid w:val="001808BD"/>
    <w:rsid w:val="00180AE4"/>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EDE"/>
    <w:rsid w:val="00181F5C"/>
    <w:rsid w:val="00181F8F"/>
    <w:rsid w:val="00181FF8"/>
    <w:rsid w:val="00182274"/>
    <w:rsid w:val="00182276"/>
    <w:rsid w:val="001822BF"/>
    <w:rsid w:val="0018231F"/>
    <w:rsid w:val="00182385"/>
    <w:rsid w:val="001823E8"/>
    <w:rsid w:val="001825C9"/>
    <w:rsid w:val="00182721"/>
    <w:rsid w:val="0018275C"/>
    <w:rsid w:val="00182963"/>
    <w:rsid w:val="0018297F"/>
    <w:rsid w:val="001829DF"/>
    <w:rsid w:val="001829E2"/>
    <w:rsid w:val="00182BA1"/>
    <w:rsid w:val="00182D08"/>
    <w:rsid w:val="00182DFD"/>
    <w:rsid w:val="00182E53"/>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298"/>
    <w:rsid w:val="001853DA"/>
    <w:rsid w:val="0018544B"/>
    <w:rsid w:val="00185601"/>
    <w:rsid w:val="001857D9"/>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5E"/>
    <w:rsid w:val="00191FBE"/>
    <w:rsid w:val="0019203F"/>
    <w:rsid w:val="00192044"/>
    <w:rsid w:val="001920B9"/>
    <w:rsid w:val="00192159"/>
    <w:rsid w:val="0019218F"/>
    <w:rsid w:val="00192216"/>
    <w:rsid w:val="00192415"/>
    <w:rsid w:val="00192468"/>
    <w:rsid w:val="0019247B"/>
    <w:rsid w:val="001925AA"/>
    <w:rsid w:val="00192619"/>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B3D"/>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21"/>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53C"/>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0A2"/>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4FF"/>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B5D"/>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DB2"/>
    <w:rsid w:val="001A6F35"/>
    <w:rsid w:val="001A6F50"/>
    <w:rsid w:val="001A705F"/>
    <w:rsid w:val="001A710A"/>
    <w:rsid w:val="001A7285"/>
    <w:rsid w:val="001A7371"/>
    <w:rsid w:val="001A73D9"/>
    <w:rsid w:val="001A7527"/>
    <w:rsid w:val="001A7530"/>
    <w:rsid w:val="001A76A3"/>
    <w:rsid w:val="001A770D"/>
    <w:rsid w:val="001A7753"/>
    <w:rsid w:val="001A782B"/>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83"/>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A0"/>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58"/>
    <w:rsid w:val="001B42A7"/>
    <w:rsid w:val="001B445B"/>
    <w:rsid w:val="001B4468"/>
    <w:rsid w:val="001B4496"/>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34C"/>
    <w:rsid w:val="001B6362"/>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19C"/>
    <w:rsid w:val="001C0365"/>
    <w:rsid w:val="001C036D"/>
    <w:rsid w:val="001C0554"/>
    <w:rsid w:val="001C07A8"/>
    <w:rsid w:val="001C07B9"/>
    <w:rsid w:val="001C08E5"/>
    <w:rsid w:val="001C0A03"/>
    <w:rsid w:val="001C0A1A"/>
    <w:rsid w:val="001C1281"/>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8F"/>
    <w:rsid w:val="001C21E7"/>
    <w:rsid w:val="001C2208"/>
    <w:rsid w:val="001C2399"/>
    <w:rsid w:val="001C240D"/>
    <w:rsid w:val="001C250B"/>
    <w:rsid w:val="001C2511"/>
    <w:rsid w:val="001C26B2"/>
    <w:rsid w:val="001C26DC"/>
    <w:rsid w:val="001C280B"/>
    <w:rsid w:val="001C2849"/>
    <w:rsid w:val="001C2C0F"/>
    <w:rsid w:val="001C2C22"/>
    <w:rsid w:val="001C2FD4"/>
    <w:rsid w:val="001C3075"/>
    <w:rsid w:val="001C3082"/>
    <w:rsid w:val="001C30B7"/>
    <w:rsid w:val="001C31C7"/>
    <w:rsid w:val="001C3228"/>
    <w:rsid w:val="001C3294"/>
    <w:rsid w:val="001C32A6"/>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DAE"/>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1C5"/>
    <w:rsid w:val="001D1296"/>
    <w:rsid w:val="001D1990"/>
    <w:rsid w:val="001D1BC7"/>
    <w:rsid w:val="001D1D9B"/>
    <w:rsid w:val="001D1F39"/>
    <w:rsid w:val="001D207B"/>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7A"/>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8A6"/>
    <w:rsid w:val="001D6A53"/>
    <w:rsid w:val="001D6AF9"/>
    <w:rsid w:val="001D6B41"/>
    <w:rsid w:val="001D6B9A"/>
    <w:rsid w:val="001D6C99"/>
    <w:rsid w:val="001D6D53"/>
    <w:rsid w:val="001D6E1B"/>
    <w:rsid w:val="001D71C8"/>
    <w:rsid w:val="001D73B2"/>
    <w:rsid w:val="001D7420"/>
    <w:rsid w:val="001D7432"/>
    <w:rsid w:val="001D7469"/>
    <w:rsid w:val="001D7553"/>
    <w:rsid w:val="001D7643"/>
    <w:rsid w:val="001D785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0DBB"/>
    <w:rsid w:val="001E14F2"/>
    <w:rsid w:val="001E163D"/>
    <w:rsid w:val="001E1705"/>
    <w:rsid w:val="001E18B8"/>
    <w:rsid w:val="001E18FF"/>
    <w:rsid w:val="001E19A8"/>
    <w:rsid w:val="001E1A24"/>
    <w:rsid w:val="001E1A2A"/>
    <w:rsid w:val="001E1B39"/>
    <w:rsid w:val="001E1B66"/>
    <w:rsid w:val="001E1BDA"/>
    <w:rsid w:val="001E1CAB"/>
    <w:rsid w:val="001E1D1E"/>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9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3"/>
    <w:rsid w:val="001E5306"/>
    <w:rsid w:val="001E5361"/>
    <w:rsid w:val="001E55E5"/>
    <w:rsid w:val="001E56F5"/>
    <w:rsid w:val="001E5761"/>
    <w:rsid w:val="001E58E2"/>
    <w:rsid w:val="001E58E6"/>
    <w:rsid w:val="001E5B93"/>
    <w:rsid w:val="001E5C2D"/>
    <w:rsid w:val="001E5D88"/>
    <w:rsid w:val="001E5E45"/>
    <w:rsid w:val="001E5F90"/>
    <w:rsid w:val="001E63AB"/>
    <w:rsid w:val="001E6486"/>
    <w:rsid w:val="001E65D5"/>
    <w:rsid w:val="001E6707"/>
    <w:rsid w:val="001E6922"/>
    <w:rsid w:val="001E6CCD"/>
    <w:rsid w:val="001E6CFB"/>
    <w:rsid w:val="001E6D81"/>
    <w:rsid w:val="001E7159"/>
    <w:rsid w:val="001E7252"/>
    <w:rsid w:val="001E7324"/>
    <w:rsid w:val="001E7466"/>
    <w:rsid w:val="001E7487"/>
    <w:rsid w:val="001E767F"/>
    <w:rsid w:val="001E7794"/>
    <w:rsid w:val="001E78DF"/>
    <w:rsid w:val="001E7991"/>
    <w:rsid w:val="001E7A3C"/>
    <w:rsid w:val="001E7AED"/>
    <w:rsid w:val="001E7C72"/>
    <w:rsid w:val="001E7D16"/>
    <w:rsid w:val="001E7E6D"/>
    <w:rsid w:val="001F0008"/>
    <w:rsid w:val="001F0045"/>
    <w:rsid w:val="001F0453"/>
    <w:rsid w:val="001F0456"/>
    <w:rsid w:val="001F04D2"/>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A20"/>
    <w:rsid w:val="001F2B39"/>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44"/>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A9"/>
    <w:rsid w:val="001F4FC7"/>
    <w:rsid w:val="001F504D"/>
    <w:rsid w:val="001F522B"/>
    <w:rsid w:val="001F5237"/>
    <w:rsid w:val="001F5289"/>
    <w:rsid w:val="001F54C5"/>
    <w:rsid w:val="001F56BF"/>
    <w:rsid w:val="001F5795"/>
    <w:rsid w:val="001F585A"/>
    <w:rsid w:val="001F59EE"/>
    <w:rsid w:val="001F5B7D"/>
    <w:rsid w:val="001F5BE7"/>
    <w:rsid w:val="001F5DC0"/>
    <w:rsid w:val="001F5EFE"/>
    <w:rsid w:val="001F61F9"/>
    <w:rsid w:val="001F6462"/>
    <w:rsid w:val="001F6583"/>
    <w:rsid w:val="001F6623"/>
    <w:rsid w:val="001F662C"/>
    <w:rsid w:val="001F6727"/>
    <w:rsid w:val="001F6A27"/>
    <w:rsid w:val="001F6AD0"/>
    <w:rsid w:val="001F6E87"/>
    <w:rsid w:val="001F6F32"/>
    <w:rsid w:val="001F7074"/>
    <w:rsid w:val="001F70D0"/>
    <w:rsid w:val="001F7162"/>
    <w:rsid w:val="001F7177"/>
    <w:rsid w:val="001F719D"/>
    <w:rsid w:val="001F719F"/>
    <w:rsid w:val="001F7274"/>
    <w:rsid w:val="001F7359"/>
    <w:rsid w:val="001F7387"/>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4C"/>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6E"/>
    <w:rsid w:val="002049A1"/>
    <w:rsid w:val="00204A2C"/>
    <w:rsid w:val="00204C8B"/>
    <w:rsid w:val="00204E78"/>
    <w:rsid w:val="00204F3E"/>
    <w:rsid w:val="002050CC"/>
    <w:rsid w:val="00205211"/>
    <w:rsid w:val="00205260"/>
    <w:rsid w:val="002052D5"/>
    <w:rsid w:val="002053AF"/>
    <w:rsid w:val="00205428"/>
    <w:rsid w:val="002056F5"/>
    <w:rsid w:val="0020586B"/>
    <w:rsid w:val="00205901"/>
    <w:rsid w:val="00205AB7"/>
    <w:rsid w:val="00205B53"/>
    <w:rsid w:val="00205BB3"/>
    <w:rsid w:val="00205DB9"/>
    <w:rsid w:val="00205ED0"/>
    <w:rsid w:val="00205F68"/>
    <w:rsid w:val="00205FBC"/>
    <w:rsid w:val="00206101"/>
    <w:rsid w:val="002061C6"/>
    <w:rsid w:val="00206204"/>
    <w:rsid w:val="00206206"/>
    <w:rsid w:val="002066EF"/>
    <w:rsid w:val="00206708"/>
    <w:rsid w:val="00206794"/>
    <w:rsid w:val="00206929"/>
    <w:rsid w:val="00206964"/>
    <w:rsid w:val="0020697C"/>
    <w:rsid w:val="002069B2"/>
    <w:rsid w:val="002069B9"/>
    <w:rsid w:val="002069F5"/>
    <w:rsid w:val="00206CDD"/>
    <w:rsid w:val="00206D1A"/>
    <w:rsid w:val="00206DB3"/>
    <w:rsid w:val="00206F74"/>
    <w:rsid w:val="00207038"/>
    <w:rsid w:val="002071C2"/>
    <w:rsid w:val="002073B5"/>
    <w:rsid w:val="00207432"/>
    <w:rsid w:val="00207614"/>
    <w:rsid w:val="00207617"/>
    <w:rsid w:val="0020762B"/>
    <w:rsid w:val="00207880"/>
    <w:rsid w:val="002078F5"/>
    <w:rsid w:val="0020796E"/>
    <w:rsid w:val="00207BA2"/>
    <w:rsid w:val="00207BFC"/>
    <w:rsid w:val="00207C45"/>
    <w:rsid w:val="00207F02"/>
    <w:rsid w:val="00207F9B"/>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900"/>
    <w:rsid w:val="00213A72"/>
    <w:rsid w:val="00213AAA"/>
    <w:rsid w:val="00213BF2"/>
    <w:rsid w:val="00213C77"/>
    <w:rsid w:val="00213CA3"/>
    <w:rsid w:val="00213F65"/>
    <w:rsid w:val="00213FB0"/>
    <w:rsid w:val="00213FCC"/>
    <w:rsid w:val="002140FE"/>
    <w:rsid w:val="0021411D"/>
    <w:rsid w:val="002141AE"/>
    <w:rsid w:val="002141BF"/>
    <w:rsid w:val="002142C1"/>
    <w:rsid w:val="002143C3"/>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9D"/>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01"/>
    <w:rsid w:val="00221B32"/>
    <w:rsid w:val="00221BBF"/>
    <w:rsid w:val="00221C13"/>
    <w:rsid w:val="00221CA7"/>
    <w:rsid w:val="00221E5A"/>
    <w:rsid w:val="00221F1E"/>
    <w:rsid w:val="00222130"/>
    <w:rsid w:val="00222191"/>
    <w:rsid w:val="002221DD"/>
    <w:rsid w:val="002223F0"/>
    <w:rsid w:val="00222428"/>
    <w:rsid w:val="002224DB"/>
    <w:rsid w:val="002225BC"/>
    <w:rsid w:val="002225D1"/>
    <w:rsid w:val="00222655"/>
    <w:rsid w:val="00222752"/>
    <w:rsid w:val="002227EF"/>
    <w:rsid w:val="00222837"/>
    <w:rsid w:val="00222908"/>
    <w:rsid w:val="00222AB3"/>
    <w:rsid w:val="00222ADC"/>
    <w:rsid w:val="00222F3A"/>
    <w:rsid w:val="00222F48"/>
    <w:rsid w:val="00223211"/>
    <w:rsid w:val="00223278"/>
    <w:rsid w:val="00223565"/>
    <w:rsid w:val="00223648"/>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8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67"/>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6F20"/>
    <w:rsid w:val="00227030"/>
    <w:rsid w:val="00227096"/>
    <w:rsid w:val="00227216"/>
    <w:rsid w:val="00227248"/>
    <w:rsid w:val="00227259"/>
    <w:rsid w:val="00227436"/>
    <w:rsid w:val="002274ED"/>
    <w:rsid w:val="002275A4"/>
    <w:rsid w:val="002275BF"/>
    <w:rsid w:val="002275C6"/>
    <w:rsid w:val="002277BB"/>
    <w:rsid w:val="00227873"/>
    <w:rsid w:val="00227886"/>
    <w:rsid w:val="00227A09"/>
    <w:rsid w:val="00227BB7"/>
    <w:rsid w:val="00227CD2"/>
    <w:rsid w:val="00227DF7"/>
    <w:rsid w:val="00227E2E"/>
    <w:rsid w:val="00227F86"/>
    <w:rsid w:val="00230145"/>
    <w:rsid w:val="0023021F"/>
    <w:rsid w:val="002302F9"/>
    <w:rsid w:val="00230341"/>
    <w:rsid w:val="002305B8"/>
    <w:rsid w:val="00230765"/>
    <w:rsid w:val="002307C8"/>
    <w:rsid w:val="00230A2A"/>
    <w:rsid w:val="00230BB0"/>
    <w:rsid w:val="00230C66"/>
    <w:rsid w:val="00230D18"/>
    <w:rsid w:val="00230D84"/>
    <w:rsid w:val="00230F32"/>
    <w:rsid w:val="00231157"/>
    <w:rsid w:val="00231162"/>
    <w:rsid w:val="0023119C"/>
    <w:rsid w:val="00231596"/>
    <w:rsid w:val="002315C4"/>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D5A"/>
    <w:rsid w:val="00232F99"/>
    <w:rsid w:val="00232FAD"/>
    <w:rsid w:val="00233027"/>
    <w:rsid w:val="002330F1"/>
    <w:rsid w:val="00233252"/>
    <w:rsid w:val="002333D2"/>
    <w:rsid w:val="00233470"/>
    <w:rsid w:val="0023381C"/>
    <w:rsid w:val="0023385A"/>
    <w:rsid w:val="00233B47"/>
    <w:rsid w:val="00233C00"/>
    <w:rsid w:val="00233D0A"/>
    <w:rsid w:val="00233E83"/>
    <w:rsid w:val="00233EC0"/>
    <w:rsid w:val="00233F1E"/>
    <w:rsid w:val="00234032"/>
    <w:rsid w:val="0023417B"/>
    <w:rsid w:val="002342AC"/>
    <w:rsid w:val="002347D0"/>
    <w:rsid w:val="002348BF"/>
    <w:rsid w:val="00234A3D"/>
    <w:rsid w:val="00234ACC"/>
    <w:rsid w:val="00234BAC"/>
    <w:rsid w:val="00234C0E"/>
    <w:rsid w:val="00234C16"/>
    <w:rsid w:val="00234C3D"/>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934"/>
    <w:rsid w:val="00235AD7"/>
    <w:rsid w:val="00235AE8"/>
    <w:rsid w:val="00235C19"/>
    <w:rsid w:val="00235F18"/>
    <w:rsid w:val="0023605C"/>
    <w:rsid w:val="0023615B"/>
    <w:rsid w:val="002361DA"/>
    <w:rsid w:val="002362A0"/>
    <w:rsid w:val="0023661C"/>
    <w:rsid w:val="0023668F"/>
    <w:rsid w:val="002367A5"/>
    <w:rsid w:val="00236844"/>
    <w:rsid w:val="0023688C"/>
    <w:rsid w:val="00236907"/>
    <w:rsid w:val="00236964"/>
    <w:rsid w:val="0023698A"/>
    <w:rsid w:val="002369BA"/>
    <w:rsid w:val="002369D5"/>
    <w:rsid w:val="00236A5A"/>
    <w:rsid w:val="00236D3B"/>
    <w:rsid w:val="00236E7C"/>
    <w:rsid w:val="00236FBD"/>
    <w:rsid w:val="00237102"/>
    <w:rsid w:val="00237156"/>
    <w:rsid w:val="00237167"/>
    <w:rsid w:val="00237177"/>
    <w:rsid w:val="00237367"/>
    <w:rsid w:val="00237421"/>
    <w:rsid w:val="0023757E"/>
    <w:rsid w:val="002376FF"/>
    <w:rsid w:val="002377FE"/>
    <w:rsid w:val="002378C6"/>
    <w:rsid w:val="00237AB3"/>
    <w:rsid w:val="00237DB2"/>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BAA"/>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272"/>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9AB"/>
    <w:rsid w:val="00246CB2"/>
    <w:rsid w:val="00246E06"/>
    <w:rsid w:val="00246F78"/>
    <w:rsid w:val="002471CF"/>
    <w:rsid w:val="00247391"/>
    <w:rsid w:val="002475C6"/>
    <w:rsid w:val="002477C7"/>
    <w:rsid w:val="002478B3"/>
    <w:rsid w:val="0024797C"/>
    <w:rsid w:val="00247C30"/>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2DF"/>
    <w:rsid w:val="0025136C"/>
    <w:rsid w:val="00251429"/>
    <w:rsid w:val="00251782"/>
    <w:rsid w:val="00251966"/>
    <w:rsid w:val="0025197F"/>
    <w:rsid w:val="002519D4"/>
    <w:rsid w:val="002519E5"/>
    <w:rsid w:val="002519F5"/>
    <w:rsid w:val="00251B3B"/>
    <w:rsid w:val="00251D0D"/>
    <w:rsid w:val="00251DB5"/>
    <w:rsid w:val="00251F05"/>
    <w:rsid w:val="00251F24"/>
    <w:rsid w:val="0025219B"/>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2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870"/>
    <w:rsid w:val="00261976"/>
    <w:rsid w:val="002619E5"/>
    <w:rsid w:val="00261B26"/>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60"/>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DD0"/>
    <w:rsid w:val="00267E22"/>
    <w:rsid w:val="00267E27"/>
    <w:rsid w:val="00267EF0"/>
    <w:rsid w:val="00267F9B"/>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5AC"/>
    <w:rsid w:val="0027160C"/>
    <w:rsid w:val="00271678"/>
    <w:rsid w:val="00271813"/>
    <w:rsid w:val="00271A35"/>
    <w:rsid w:val="00271A97"/>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EA6"/>
    <w:rsid w:val="00272F1A"/>
    <w:rsid w:val="00273069"/>
    <w:rsid w:val="00273153"/>
    <w:rsid w:val="00273238"/>
    <w:rsid w:val="00273278"/>
    <w:rsid w:val="0027331A"/>
    <w:rsid w:val="002734AD"/>
    <w:rsid w:val="0027363C"/>
    <w:rsid w:val="002737F4"/>
    <w:rsid w:val="002738A3"/>
    <w:rsid w:val="002738A6"/>
    <w:rsid w:val="002738C4"/>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4FDB"/>
    <w:rsid w:val="00275108"/>
    <w:rsid w:val="00275188"/>
    <w:rsid w:val="002751B1"/>
    <w:rsid w:val="00275255"/>
    <w:rsid w:val="00275293"/>
    <w:rsid w:val="002752EA"/>
    <w:rsid w:val="002753AB"/>
    <w:rsid w:val="00275425"/>
    <w:rsid w:val="00275621"/>
    <w:rsid w:val="00275651"/>
    <w:rsid w:val="0027588E"/>
    <w:rsid w:val="002758C6"/>
    <w:rsid w:val="002758DF"/>
    <w:rsid w:val="0027592C"/>
    <w:rsid w:val="00275B9F"/>
    <w:rsid w:val="00275DFE"/>
    <w:rsid w:val="00275E18"/>
    <w:rsid w:val="0027602D"/>
    <w:rsid w:val="0027605D"/>
    <w:rsid w:val="002760AE"/>
    <w:rsid w:val="002762C9"/>
    <w:rsid w:val="00276384"/>
    <w:rsid w:val="002763B6"/>
    <w:rsid w:val="002763C5"/>
    <w:rsid w:val="0027663F"/>
    <w:rsid w:val="002768B1"/>
    <w:rsid w:val="00276996"/>
    <w:rsid w:val="002769A5"/>
    <w:rsid w:val="002769C0"/>
    <w:rsid w:val="00276C3C"/>
    <w:rsid w:val="00276CE7"/>
    <w:rsid w:val="00276F32"/>
    <w:rsid w:val="00276F89"/>
    <w:rsid w:val="00276FA8"/>
    <w:rsid w:val="0027718C"/>
    <w:rsid w:val="002772C1"/>
    <w:rsid w:val="002773B5"/>
    <w:rsid w:val="002773D1"/>
    <w:rsid w:val="00277522"/>
    <w:rsid w:val="00277602"/>
    <w:rsid w:val="00277646"/>
    <w:rsid w:val="00277821"/>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972"/>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2EA3"/>
    <w:rsid w:val="002831FA"/>
    <w:rsid w:val="00283277"/>
    <w:rsid w:val="00283A47"/>
    <w:rsid w:val="00283A97"/>
    <w:rsid w:val="00283AC3"/>
    <w:rsid w:val="00283B46"/>
    <w:rsid w:val="00283D1B"/>
    <w:rsid w:val="00283F00"/>
    <w:rsid w:val="00284173"/>
    <w:rsid w:val="002841ED"/>
    <w:rsid w:val="00284243"/>
    <w:rsid w:val="0028441D"/>
    <w:rsid w:val="0028461C"/>
    <w:rsid w:val="00284644"/>
    <w:rsid w:val="002847EB"/>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17D"/>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340"/>
    <w:rsid w:val="002924E2"/>
    <w:rsid w:val="002925C9"/>
    <w:rsid w:val="002925EF"/>
    <w:rsid w:val="00292641"/>
    <w:rsid w:val="00292855"/>
    <w:rsid w:val="002928B8"/>
    <w:rsid w:val="00292979"/>
    <w:rsid w:val="00292AFD"/>
    <w:rsid w:val="00292B43"/>
    <w:rsid w:val="00292BC2"/>
    <w:rsid w:val="00292BCC"/>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813"/>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07"/>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3F0"/>
    <w:rsid w:val="002A2437"/>
    <w:rsid w:val="002A25BA"/>
    <w:rsid w:val="002A2754"/>
    <w:rsid w:val="002A2817"/>
    <w:rsid w:val="002A2835"/>
    <w:rsid w:val="002A2869"/>
    <w:rsid w:val="002A28BF"/>
    <w:rsid w:val="002A2918"/>
    <w:rsid w:val="002A2DFC"/>
    <w:rsid w:val="002A2FA6"/>
    <w:rsid w:val="002A31D9"/>
    <w:rsid w:val="002A339E"/>
    <w:rsid w:val="002A350E"/>
    <w:rsid w:val="002A35AE"/>
    <w:rsid w:val="002A3658"/>
    <w:rsid w:val="002A37A7"/>
    <w:rsid w:val="002A38E8"/>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BB7"/>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A7F1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488"/>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B5F"/>
    <w:rsid w:val="002C3C48"/>
    <w:rsid w:val="002C3C7E"/>
    <w:rsid w:val="002C3CBF"/>
    <w:rsid w:val="002C3E42"/>
    <w:rsid w:val="002C3E9B"/>
    <w:rsid w:val="002C3E9F"/>
    <w:rsid w:val="002C410D"/>
    <w:rsid w:val="002C41D3"/>
    <w:rsid w:val="002C41E6"/>
    <w:rsid w:val="002C4248"/>
    <w:rsid w:val="002C42EB"/>
    <w:rsid w:val="002C435F"/>
    <w:rsid w:val="002C44D2"/>
    <w:rsid w:val="002C4808"/>
    <w:rsid w:val="002C48D1"/>
    <w:rsid w:val="002C49D9"/>
    <w:rsid w:val="002C4B21"/>
    <w:rsid w:val="002C4B69"/>
    <w:rsid w:val="002C4BC8"/>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6FD2"/>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DE5"/>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9B1"/>
    <w:rsid w:val="002D29EB"/>
    <w:rsid w:val="002D2A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0EE"/>
    <w:rsid w:val="002D4160"/>
    <w:rsid w:val="002D4308"/>
    <w:rsid w:val="002D4328"/>
    <w:rsid w:val="002D43CF"/>
    <w:rsid w:val="002D45E5"/>
    <w:rsid w:val="002D46AB"/>
    <w:rsid w:val="002D478F"/>
    <w:rsid w:val="002D48B0"/>
    <w:rsid w:val="002D48DF"/>
    <w:rsid w:val="002D4933"/>
    <w:rsid w:val="002D4970"/>
    <w:rsid w:val="002D49D8"/>
    <w:rsid w:val="002D4B54"/>
    <w:rsid w:val="002D4DCE"/>
    <w:rsid w:val="002D4EC0"/>
    <w:rsid w:val="002D505B"/>
    <w:rsid w:val="002D5154"/>
    <w:rsid w:val="002D5232"/>
    <w:rsid w:val="002D5296"/>
    <w:rsid w:val="002D5496"/>
    <w:rsid w:val="002D549C"/>
    <w:rsid w:val="002D551D"/>
    <w:rsid w:val="002D570E"/>
    <w:rsid w:val="002D573A"/>
    <w:rsid w:val="002D5760"/>
    <w:rsid w:val="002D5945"/>
    <w:rsid w:val="002D595E"/>
    <w:rsid w:val="002D5B37"/>
    <w:rsid w:val="002D5CAC"/>
    <w:rsid w:val="002D5CD5"/>
    <w:rsid w:val="002D5FF2"/>
    <w:rsid w:val="002D601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2E1"/>
    <w:rsid w:val="002D74A7"/>
    <w:rsid w:val="002D74B5"/>
    <w:rsid w:val="002D74DC"/>
    <w:rsid w:val="002D7544"/>
    <w:rsid w:val="002D7637"/>
    <w:rsid w:val="002D77A9"/>
    <w:rsid w:val="002D78E1"/>
    <w:rsid w:val="002D79BD"/>
    <w:rsid w:val="002D7A20"/>
    <w:rsid w:val="002D7B52"/>
    <w:rsid w:val="002D7C8F"/>
    <w:rsid w:val="002D7D0F"/>
    <w:rsid w:val="002D7D92"/>
    <w:rsid w:val="002D7DBD"/>
    <w:rsid w:val="002D7E7A"/>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D1A"/>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25"/>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71"/>
    <w:rsid w:val="002F31FD"/>
    <w:rsid w:val="002F32A7"/>
    <w:rsid w:val="002F37A9"/>
    <w:rsid w:val="002F37CE"/>
    <w:rsid w:val="002F380B"/>
    <w:rsid w:val="002F3873"/>
    <w:rsid w:val="002F38AE"/>
    <w:rsid w:val="002F3951"/>
    <w:rsid w:val="002F3999"/>
    <w:rsid w:val="002F39BF"/>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818"/>
    <w:rsid w:val="002F4936"/>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6C"/>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230"/>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2EC"/>
    <w:rsid w:val="00303396"/>
    <w:rsid w:val="00303449"/>
    <w:rsid w:val="0030378B"/>
    <w:rsid w:val="003037C7"/>
    <w:rsid w:val="00303A26"/>
    <w:rsid w:val="00303CC8"/>
    <w:rsid w:val="00303DB1"/>
    <w:rsid w:val="00303DD8"/>
    <w:rsid w:val="00303E5D"/>
    <w:rsid w:val="00303EE0"/>
    <w:rsid w:val="00303FF4"/>
    <w:rsid w:val="003040EE"/>
    <w:rsid w:val="003040F9"/>
    <w:rsid w:val="003042F6"/>
    <w:rsid w:val="00304383"/>
    <w:rsid w:val="0030438E"/>
    <w:rsid w:val="0030440C"/>
    <w:rsid w:val="0030441D"/>
    <w:rsid w:val="00304442"/>
    <w:rsid w:val="00304731"/>
    <w:rsid w:val="00304785"/>
    <w:rsid w:val="0030492A"/>
    <w:rsid w:val="00304C20"/>
    <w:rsid w:val="00304CC9"/>
    <w:rsid w:val="00304CD9"/>
    <w:rsid w:val="00304D64"/>
    <w:rsid w:val="00304DB3"/>
    <w:rsid w:val="00304E2E"/>
    <w:rsid w:val="0030501F"/>
    <w:rsid w:val="003050BA"/>
    <w:rsid w:val="00305619"/>
    <w:rsid w:val="003056D3"/>
    <w:rsid w:val="00305891"/>
    <w:rsid w:val="003058E8"/>
    <w:rsid w:val="0030598A"/>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3F9"/>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273"/>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CC0"/>
    <w:rsid w:val="00312DE0"/>
    <w:rsid w:val="00313008"/>
    <w:rsid w:val="003131F2"/>
    <w:rsid w:val="0031329D"/>
    <w:rsid w:val="003132BA"/>
    <w:rsid w:val="003133F1"/>
    <w:rsid w:val="00313403"/>
    <w:rsid w:val="00313591"/>
    <w:rsid w:val="003135D1"/>
    <w:rsid w:val="00313680"/>
    <w:rsid w:val="003136B5"/>
    <w:rsid w:val="003137EB"/>
    <w:rsid w:val="00313AB8"/>
    <w:rsid w:val="00313B2D"/>
    <w:rsid w:val="00313EC4"/>
    <w:rsid w:val="00313FD6"/>
    <w:rsid w:val="003140D1"/>
    <w:rsid w:val="00314183"/>
    <w:rsid w:val="003141A1"/>
    <w:rsid w:val="00314255"/>
    <w:rsid w:val="003142FC"/>
    <w:rsid w:val="00314335"/>
    <w:rsid w:val="0031435A"/>
    <w:rsid w:val="0031436F"/>
    <w:rsid w:val="00314392"/>
    <w:rsid w:val="003143BD"/>
    <w:rsid w:val="00314422"/>
    <w:rsid w:val="00314484"/>
    <w:rsid w:val="0031453E"/>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A25"/>
    <w:rsid w:val="00317B2A"/>
    <w:rsid w:val="00317B62"/>
    <w:rsid w:val="00317C44"/>
    <w:rsid w:val="00317C9C"/>
    <w:rsid w:val="00317DB7"/>
    <w:rsid w:val="00320146"/>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25"/>
    <w:rsid w:val="00322879"/>
    <w:rsid w:val="00322886"/>
    <w:rsid w:val="003228C0"/>
    <w:rsid w:val="0032296D"/>
    <w:rsid w:val="00322AE3"/>
    <w:rsid w:val="00322C9F"/>
    <w:rsid w:val="00322D1C"/>
    <w:rsid w:val="00322D83"/>
    <w:rsid w:val="00322D99"/>
    <w:rsid w:val="00322DE4"/>
    <w:rsid w:val="00322EC2"/>
    <w:rsid w:val="00322F23"/>
    <w:rsid w:val="00322FB6"/>
    <w:rsid w:val="00322FEE"/>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39"/>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5BB"/>
    <w:rsid w:val="00325615"/>
    <w:rsid w:val="00325777"/>
    <w:rsid w:val="003257AD"/>
    <w:rsid w:val="0032584B"/>
    <w:rsid w:val="003258B8"/>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BF8"/>
    <w:rsid w:val="00331C29"/>
    <w:rsid w:val="00331F11"/>
    <w:rsid w:val="00331F69"/>
    <w:rsid w:val="0033200F"/>
    <w:rsid w:val="0033206E"/>
    <w:rsid w:val="003320C6"/>
    <w:rsid w:val="00332137"/>
    <w:rsid w:val="003322AA"/>
    <w:rsid w:val="003322B0"/>
    <w:rsid w:val="003323D2"/>
    <w:rsid w:val="003323E4"/>
    <w:rsid w:val="00332431"/>
    <w:rsid w:val="0033249B"/>
    <w:rsid w:val="00332514"/>
    <w:rsid w:val="0033272D"/>
    <w:rsid w:val="00332B23"/>
    <w:rsid w:val="00332B85"/>
    <w:rsid w:val="00332D46"/>
    <w:rsid w:val="00332F39"/>
    <w:rsid w:val="00332F9C"/>
    <w:rsid w:val="00332FAE"/>
    <w:rsid w:val="00332FD6"/>
    <w:rsid w:val="003330B5"/>
    <w:rsid w:val="0033316C"/>
    <w:rsid w:val="00333442"/>
    <w:rsid w:val="0033345A"/>
    <w:rsid w:val="00333681"/>
    <w:rsid w:val="003336E4"/>
    <w:rsid w:val="0033375B"/>
    <w:rsid w:val="0033384C"/>
    <w:rsid w:val="00333A26"/>
    <w:rsid w:val="00333A75"/>
    <w:rsid w:val="00333BF8"/>
    <w:rsid w:val="00333FF9"/>
    <w:rsid w:val="003340CE"/>
    <w:rsid w:val="0033410E"/>
    <w:rsid w:val="00334140"/>
    <w:rsid w:val="0033442D"/>
    <w:rsid w:val="003344AB"/>
    <w:rsid w:val="003344BE"/>
    <w:rsid w:val="00334531"/>
    <w:rsid w:val="00334579"/>
    <w:rsid w:val="003345B4"/>
    <w:rsid w:val="003346A0"/>
    <w:rsid w:val="00334735"/>
    <w:rsid w:val="003347EB"/>
    <w:rsid w:val="00334821"/>
    <w:rsid w:val="00334B18"/>
    <w:rsid w:val="00334B5F"/>
    <w:rsid w:val="00334B9F"/>
    <w:rsid w:val="00334EA9"/>
    <w:rsid w:val="0033514F"/>
    <w:rsid w:val="0033533E"/>
    <w:rsid w:val="00335435"/>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238"/>
    <w:rsid w:val="00340301"/>
    <w:rsid w:val="00340382"/>
    <w:rsid w:val="003405F5"/>
    <w:rsid w:val="0034061A"/>
    <w:rsid w:val="003406D9"/>
    <w:rsid w:val="00340735"/>
    <w:rsid w:val="00340A8C"/>
    <w:rsid w:val="00340B9C"/>
    <w:rsid w:val="00340CA1"/>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1FB1"/>
    <w:rsid w:val="003420FF"/>
    <w:rsid w:val="00342110"/>
    <w:rsid w:val="00342316"/>
    <w:rsid w:val="00342531"/>
    <w:rsid w:val="00342A68"/>
    <w:rsid w:val="00342AE4"/>
    <w:rsid w:val="00342BB0"/>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71"/>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03"/>
    <w:rsid w:val="00347D3B"/>
    <w:rsid w:val="00347D58"/>
    <w:rsid w:val="00347DBF"/>
    <w:rsid w:val="00347E47"/>
    <w:rsid w:val="00347E6B"/>
    <w:rsid w:val="00347E92"/>
    <w:rsid w:val="00347EE5"/>
    <w:rsid w:val="00347F16"/>
    <w:rsid w:val="00347FCF"/>
    <w:rsid w:val="00350003"/>
    <w:rsid w:val="0035020C"/>
    <w:rsid w:val="0035021F"/>
    <w:rsid w:val="003502C2"/>
    <w:rsid w:val="003506D6"/>
    <w:rsid w:val="00350817"/>
    <w:rsid w:val="00350A8A"/>
    <w:rsid w:val="00350B79"/>
    <w:rsid w:val="00350C73"/>
    <w:rsid w:val="00350C9B"/>
    <w:rsid w:val="00350E1E"/>
    <w:rsid w:val="00350EE4"/>
    <w:rsid w:val="00351045"/>
    <w:rsid w:val="0035111B"/>
    <w:rsid w:val="003511FC"/>
    <w:rsid w:val="00351225"/>
    <w:rsid w:val="00351344"/>
    <w:rsid w:val="0035139C"/>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AC4"/>
    <w:rsid w:val="00352D87"/>
    <w:rsid w:val="00352DF8"/>
    <w:rsid w:val="00352E31"/>
    <w:rsid w:val="00352E60"/>
    <w:rsid w:val="00352EA5"/>
    <w:rsid w:val="00352F08"/>
    <w:rsid w:val="00352F91"/>
    <w:rsid w:val="00353140"/>
    <w:rsid w:val="003531E1"/>
    <w:rsid w:val="00353232"/>
    <w:rsid w:val="0035335D"/>
    <w:rsid w:val="00353545"/>
    <w:rsid w:val="003536AB"/>
    <w:rsid w:val="00353812"/>
    <w:rsid w:val="003538DF"/>
    <w:rsid w:val="00353AC1"/>
    <w:rsid w:val="00353C80"/>
    <w:rsid w:val="00353C84"/>
    <w:rsid w:val="00353C99"/>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52A"/>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D7"/>
    <w:rsid w:val="003633F1"/>
    <w:rsid w:val="00363493"/>
    <w:rsid w:val="003635EE"/>
    <w:rsid w:val="0036360F"/>
    <w:rsid w:val="00363798"/>
    <w:rsid w:val="0036384A"/>
    <w:rsid w:val="0036394D"/>
    <w:rsid w:val="00363A0F"/>
    <w:rsid w:val="00363AF7"/>
    <w:rsid w:val="00363B0E"/>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30"/>
    <w:rsid w:val="00364AB2"/>
    <w:rsid w:val="00364B70"/>
    <w:rsid w:val="00364CE9"/>
    <w:rsid w:val="00364D00"/>
    <w:rsid w:val="00364D95"/>
    <w:rsid w:val="00364E00"/>
    <w:rsid w:val="00364EEF"/>
    <w:rsid w:val="00364F72"/>
    <w:rsid w:val="00365073"/>
    <w:rsid w:val="003650DE"/>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5C1"/>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00"/>
    <w:rsid w:val="00367DC1"/>
    <w:rsid w:val="00367F50"/>
    <w:rsid w:val="0037021F"/>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25"/>
    <w:rsid w:val="00371786"/>
    <w:rsid w:val="00371EB7"/>
    <w:rsid w:val="0037207A"/>
    <w:rsid w:val="00372117"/>
    <w:rsid w:val="00372180"/>
    <w:rsid w:val="003722CE"/>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808"/>
    <w:rsid w:val="003759F6"/>
    <w:rsid w:val="00375B5D"/>
    <w:rsid w:val="00375C50"/>
    <w:rsid w:val="00375CF1"/>
    <w:rsid w:val="00375EA4"/>
    <w:rsid w:val="00376050"/>
    <w:rsid w:val="00376054"/>
    <w:rsid w:val="003760C5"/>
    <w:rsid w:val="003762B3"/>
    <w:rsid w:val="003762B4"/>
    <w:rsid w:val="00376399"/>
    <w:rsid w:val="003765F5"/>
    <w:rsid w:val="00376612"/>
    <w:rsid w:val="00376684"/>
    <w:rsid w:val="003766E9"/>
    <w:rsid w:val="00376712"/>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35"/>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115"/>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6D0"/>
    <w:rsid w:val="003837C9"/>
    <w:rsid w:val="003837FB"/>
    <w:rsid w:val="00383AD6"/>
    <w:rsid w:val="00383AF5"/>
    <w:rsid w:val="00383BC4"/>
    <w:rsid w:val="00383CA3"/>
    <w:rsid w:val="00383CCE"/>
    <w:rsid w:val="00383DAF"/>
    <w:rsid w:val="00383F86"/>
    <w:rsid w:val="00384133"/>
    <w:rsid w:val="0038416F"/>
    <w:rsid w:val="003841CD"/>
    <w:rsid w:val="0038436C"/>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AC8"/>
    <w:rsid w:val="00385B5E"/>
    <w:rsid w:val="00385BF0"/>
    <w:rsid w:val="00385D5A"/>
    <w:rsid w:val="00385E1B"/>
    <w:rsid w:val="003861C1"/>
    <w:rsid w:val="003861D7"/>
    <w:rsid w:val="0038620B"/>
    <w:rsid w:val="0038621B"/>
    <w:rsid w:val="003864CC"/>
    <w:rsid w:val="003864F7"/>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3F3"/>
    <w:rsid w:val="00390487"/>
    <w:rsid w:val="00390670"/>
    <w:rsid w:val="00390702"/>
    <w:rsid w:val="00390823"/>
    <w:rsid w:val="00390852"/>
    <w:rsid w:val="00390873"/>
    <w:rsid w:val="003909C5"/>
    <w:rsid w:val="003909CA"/>
    <w:rsid w:val="003909D2"/>
    <w:rsid w:val="00390A68"/>
    <w:rsid w:val="00391015"/>
    <w:rsid w:val="003910DA"/>
    <w:rsid w:val="0039111A"/>
    <w:rsid w:val="00391171"/>
    <w:rsid w:val="0039118E"/>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5F"/>
    <w:rsid w:val="0039416F"/>
    <w:rsid w:val="0039441B"/>
    <w:rsid w:val="00394470"/>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CC"/>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39A"/>
    <w:rsid w:val="003A146B"/>
    <w:rsid w:val="003A14F7"/>
    <w:rsid w:val="003A153F"/>
    <w:rsid w:val="003A1586"/>
    <w:rsid w:val="003A1595"/>
    <w:rsid w:val="003A1804"/>
    <w:rsid w:val="003A18CB"/>
    <w:rsid w:val="003A19E3"/>
    <w:rsid w:val="003A1AF1"/>
    <w:rsid w:val="003A1B56"/>
    <w:rsid w:val="003A1D4B"/>
    <w:rsid w:val="003A1D54"/>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5FB"/>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CE4"/>
    <w:rsid w:val="003A6D9E"/>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C06"/>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21"/>
    <w:rsid w:val="003B4247"/>
    <w:rsid w:val="003B437E"/>
    <w:rsid w:val="003B47A0"/>
    <w:rsid w:val="003B491A"/>
    <w:rsid w:val="003B4B86"/>
    <w:rsid w:val="003B4BA5"/>
    <w:rsid w:val="003B4BE3"/>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5E7"/>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5A4"/>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BEE"/>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B1"/>
    <w:rsid w:val="003C50F2"/>
    <w:rsid w:val="003C50FF"/>
    <w:rsid w:val="003C5160"/>
    <w:rsid w:val="003C52BB"/>
    <w:rsid w:val="003C5326"/>
    <w:rsid w:val="003C54DE"/>
    <w:rsid w:val="003C57DF"/>
    <w:rsid w:val="003C5878"/>
    <w:rsid w:val="003C5888"/>
    <w:rsid w:val="003C5A20"/>
    <w:rsid w:val="003C5CDA"/>
    <w:rsid w:val="003C5CDF"/>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7B"/>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9C7"/>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36"/>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479"/>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08"/>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A9"/>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5"/>
    <w:rsid w:val="003E1D9E"/>
    <w:rsid w:val="003E1EAD"/>
    <w:rsid w:val="003E1F21"/>
    <w:rsid w:val="003E1F4A"/>
    <w:rsid w:val="003E1F86"/>
    <w:rsid w:val="003E215E"/>
    <w:rsid w:val="003E241D"/>
    <w:rsid w:val="003E257D"/>
    <w:rsid w:val="003E25C0"/>
    <w:rsid w:val="003E260E"/>
    <w:rsid w:val="003E2657"/>
    <w:rsid w:val="003E2658"/>
    <w:rsid w:val="003E26B2"/>
    <w:rsid w:val="003E28D4"/>
    <w:rsid w:val="003E2BC5"/>
    <w:rsid w:val="003E2E02"/>
    <w:rsid w:val="003E2E80"/>
    <w:rsid w:val="003E2FB9"/>
    <w:rsid w:val="003E3143"/>
    <w:rsid w:val="003E328D"/>
    <w:rsid w:val="003E338D"/>
    <w:rsid w:val="003E3856"/>
    <w:rsid w:val="003E38C4"/>
    <w:rsid w:val="003E3932"/>
    <w:rsid w:val="003E394D"/>
    <w:rsid w:val="003E3BD9"/>
    <w:rsid w:val="003E3C41"/>
    <w:rsid w:val="003E3E59"/>
    <w:rsid w:val="003E3F01"/>
    <w:rsid w:val="003E40A0"/>
    <w:rsid w:val="003E4167"/>
    <w:rsid w:val="003E416E"/>
    <w:rsid w:val="003E41FB"/>
    <w:rsid w:val="003E42B6"/>
    <w:rsid w:val="003E43FA"/>
    <w:rsid w:val="003E4534"/>
    <w:rsid w:val="003E4691"/>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26"/>
    <w:rsid w:val="003E5763"/>
    <w:rsid w:val="003E594C"/>
    <w:rsid w:val="003E5B79"/>
    <w:rsid w:val="003E5B9F"/>
    <w:rsid w:val="003E5C60"/>
    <w:rsid w:val="003E5C97"/>
    <w:rsid w:val="003E5D57"/>
    <w:rsid w:val="003E6009"/>
    <w:rsid w:val="003E60AA"/>
    <w:rsid w:val="003E60D4"/>
    <w:rsid w:val="003E6211"/>
    <w:rsid w:val="003E6295"/>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B14"/>
    <w:rsid w:val="003F0C26"/>
    <w:rsid w:val="003F0CA1"/>
    <w:rsid w:val="003F0D17"/>
    <w:rsid w:val="003F1021"/>
    <w:rsid w:val="003F1100"/>
    <w:rsid w:val="003F122A"/>
    <w:rsid w:val="003F135D"/>
    <w:rsid w:val="003F1493"/>
    <w:rsid w:val="003F170A"/>
    <w:rsid w:val="003F1710"/>
    <w:rsid w:val="003F1924"/>
    <w:rsid w:val="003F19A0"/>
    <w:rsid w:val="003F19A4"/>
    <w:rsid w:val="003F1AEF"/>
    <w:rsid w:val="003F1CE7"/>
    <w:rsid w:val="003F1D4C"/>
    <w:rsid w:val="003F1E33"/>
    <w:rsid w:val="003F1E35"/>
    <w:rsid w:val="003F1EB2"/>
    <w:rsid w:val="003F204D"/>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CB6"/>
    <w:rsid w:val="003F4F8E"/>
    <w:rsid w:val="003F4FFF"/>
    <w:rsid w:val="003F519C"/>
    <w:rsid w:val="003F5201"/>
    <w:rsid w:val="003F5264"/>
    <w:rsid w:val="003F5493"/>
    <w:rsid w:val="003F55B1"/>
    <w:rsid w:val="003F55BD"/>
    <w:rsid w:val="003F5850"/>
    <w:rsid w:val="003F5A5B"/>
    <w:rsid w:val="003F5A68"/>
    <w:rsid w:val="003F5B31"/>
    <w:rsid w:val="003F5B49"/>
    <w:rsid w:val="003F5C0B"/>
    <w:rsid w:val="003F5F73"/>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E8"/>
    <w:rsid w:val="003F752D"/>
    <w:rsid w:val="003F755A"/>
    <w:rsid w:val="003F759A"/>
    <w:rsid w:val="003F7893"/>
    <w:rsid w:val="003F7A42"/>
    <w:rsid w:val="003F7C5B"/>
    <w:rsid w:val="003F7C5F"/>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29A"/>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611D"/>
    <w:rsid w:val="00406194"/>
    <w:rsid w:val="004061BE"/>
    <w:rsid w:val="0040621C"/>
    <w:rsid w:val="00406387"/>
    <w:rsid w:val="00406395"/>
    <w:rsid w:val="004063A9"/>
    <w:rsid w:val="00406432"/>
    <w:rsid w:val="00406553"/>
    <w:rsid w:val="00406617"/>
    <w:rsid w:val="004066B4"/>
    <w:rsid w:val="00406715"/>
    <w:rsid w:val="004067A5"/>
    <w:rsid w:val="004068A2"/>
    <w:rsid w:val="00406C1F"/>
    <w:rsid w:val="00406CCB"/>
    <w:rsid w:val="00406D92"/>
    <w:rsid w:val="00406DCA"/>
    <w:rsid w:val="00406E53"/>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309"/>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5EA5"/>
    <w:rsid w:val="004161CD"/>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1FFD"/>
    <w:rsid w:val="00422204"/>
    <w:rsid w:val="00422295"/>
    <w:rsid w:val="0042242D"/>
    <w:rsid w:val="0042244B"/>
    <w:rsid w:val="0042254E"/>
    <w:rsid w:val="0042257F"/>
    <w:rsid w:val="004225C7"/>
    <w:rsid w:val="00422809"/>
    <w:rsid w:val="004229C3"/>
    <w:rsid w:val="00422A31"/>
    <w:rsid w:val="00422AA4"/>
    <w:rsid w:val="00422AE5"/>
    <w:rsid w:val="00422BA8"/>
    <w:rsid w:val="00422C83"/>
    <w:rsid w:val="00422CBE"/>
    <w:rsid w:val="00422E2F"/>
    <w:rsid w:val="00422EA0"/>
    <w:rsid w:val="00422EB8"/>
    <w:rsid w:val="004230F0"/>
    <w:rsid w:val="0042319A"/>
    <w:rsid w:val="004233BF"/>
    <w:rsid w:val="004233D1"/>
    <w:rsid w:val="004234DC"/>
    <w:rsid w:val="004235DF"/>
    <w:rsid w:val="004235ED"/>
    <w:rsid w:val="0042386C"/>
    <w:rsid w:val="004238D9"/>
    <w:rsid w:val="0042391C"/>
    <w:rsid w:val="00423AF2"/>
    <w:rsid w:val="00423CD8"/>
    <w:rsid w:val="00423D67"/>
    <w:rsid w:val="00424117"/>
    <w:rsid w:val="004242F4"/>
    <w:rsid w:val="00424399"/>
    <w:rsid w:val="004243BE"/>
    <w:rsid w:val="004243FB"/>
    <w:rsid w:val="004244B0"/>
    <w:rsid w:val="00424543"/>
    <w:rsid w:val="004245CC"/>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6F1"/>
    <w:rsid w:val="00427AB9"/>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9F5"/>
    <w:rsid w:val="00431A5F"/>
    <w:rsid w:val="00431A85"/>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DD"/>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99"/>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242"/>
    <w:rsid w:val="004373C4"/>
    <w:rsid w:val="00437447"/>
    <w:rsid w:val="0043774E"/>
    <w:rsid w:val="004378BA"/>
    <w:rsid w:val="00437953"/>
    <w:rsid w:val="0043798C"/>
    <w:rsid w:val="004379B2"/>
    <w:rsid w:val="00437AA9"/>
    <w:rsid w:val="00437AED"/>
    <w:rsid w:val="00437EEF"/>
    <w:rsid w:val="00437FED"/>
    <w:rsid w:val="004400C6"/>
    <w:rsid w:val="00440132"/>
    <w:rsid w:val="00440141"/>
    <w:rsid w:val="004402C3"/>
    <w:rsid w:val="004402C4"/>
    <w:rsid w:val="004404A7"/>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12"/>
    <w:rsid w:val="004431DC"/>
    <w:rsid w:val="00443207"/>
    <w:rsid w:val="004432BE"/>
    <w:rsid w:val="00443338"/>
    <w:rsid w:val="004433B1"/>
    <w:rsid w:val="004433C7"/>
    <w:rsid w:val="00443497"/>
    <w:rsid w:val="00443501"/>
    <w:rsid w:val="004437AD"/>
    <w:rsid w:val="004437C5"/>
    <w:rsid w:val="00443903"/>
    <w:rsid w:val="00443923"/>
    <w:rsid w:val="00443960"/>
    <w:rsid w:val="00443A67"/>
    <w:rsid w:val="00443AAA"/>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0D"/>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5FAC"/>
    <w:rsid w:val="00446052"/>
    <w:rsid w:val="0044633C"/>
    <w:rsid w:val="0044633F"/>
    <w:rsid w:val="004463E8"/>
    <w:rsid w:val="00446488"/>
    <w:rsid w:val="00446583"/>
    <w:rsid w:val="00446E3F"/>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6"/>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5B"/>
    <w:rsid w:val="004522CC"/>
    <w:rsid w:val="00452348"/>
    <w:rsid w:val="0045256B"/>
    <w:rsid w:val="0045257E"/>
    <w:rsid w:val="0045259C"/>
    <w:rsid w:val="004525CB"/>
    <w:rsid w:val="004526A7"/>
    <w:rsid w:val="00452731"/>
    <w:rsid w:val="004527A1"/>
    <w:rsid w:val="0045288E"/>
    <w:rsid w:val="004528F9"/>
    <w:rsid w:val="00452961"/>
    <w:rsid w:val="004529A6"/>
    <w:rsid w:val="00452AE0"/>
    <w:rsid w:val="00452AF6"/>
    <w:rsid w:val="00452CAC"/>
    <w:rsid w:val="00452DA4"/>
    <w:rsid w:val="00453145"/>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3FA7"/>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23"/>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C97"/>
    <w:rsid w:val="00457D67"/>
    <w:rsid w:val="00457DA5"/>
    <w:rsid w:val="00457E3B"/>
    <w:rsid w:val="00460096"/>
    <w:rsid w:val="00460371"/>
    <w:rsid w:val="0046057F"/>
    <w:rsid w:val="00460776"/>
    <w:rsid w:val="004607A8"/>
    <w:rsid w:val="004607C9"/>
    <w:rsid w:val="00460815"/>
    <w:rsid w:val="00460842"/>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46"/>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9F2"/>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2D"/>
    <w:rsid w:val="00475C4F"/>
    <w:rsid w:val="00475DEC"/>
    <w:rsid w:val="00475FC2"/>
    <w:rsid w:val="00475FC3"/>
    <w:rsid w:val="004760EA"/>
    <w:rsid w:val="00476121"/>
    <w:rsid w:val="004761AB"/>
    <w:rsid w:val="004761E6"/>
    <w:rsid w:val="0047637D"/>
    <w:rsid w:val="00476383"/>
    <w:rsid w:val="0047645F"/>
    <w:rsid w:val="0047666C"/>
    <w:rsid w:val="004766F5"/>
    <w:rsid w:val="00476783"/>
    <w:rsid w:val="00476886"/>
    <w:rsid w:val="00476896"/>
    <w:rsid w:val="00476A37"/>
    <w:rsid w:val="00476AFA"/>
    <w:rsid w:val="00476B28"/>
    <w:rsid w:val="00476C41"/>
    <w:rsid w:val="00476CBE"/>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2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CA"/>
    <w:rsid w:val="004842F0"/>
    <w:rsid w:val="00484304"/>
    <w:rsid w:val="0048439D"/>
    <w:rsid w:val="00484403"/>
    <w:rsid w:val="0048449F"/>
    <w:rsid w:val="0048457B"/>
    <w:rsid w:val="00484870"/>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1AB"/>
    <w:rsid w:val="00486286"/>
    <w:rsid w:val="00486406"/>
    <w:rsid w:val="00486695"/>
    <w:rsid w:val="004866A2"/>
    <w:rsid w:val="004867C1"/>
    <w:rsid w:val="00486859"/>
    <w:rsid w:val="00486A9F"/>
    <w:rsid w:val="00486AB3"/>
    <w:rsid w:val="00486AD6"/>
    <w:rsid w:val="00486B34"/>
    <w:rsid w:val="00486BD0"/>
    <w:rsid w:val="00486BD6"/>
    <w:rsid w:val="00486DE2"/>
    <w:rsid w:val="00486E0A"/>
    <w:rsid w:val="00486E14"/>
    <w:rsid w:val="0048705B"/>
    <w:rsid w:val="0048713C"/>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726"/>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1FE3"/>
    <w:rsid w:val="0049209D"/>
    <w:rsid w:val="0049218E"/>
    <w:rsid w:val="0049240C"/>
    <w:rsid w:val="0049250E"/>
    <w:rsid w:val="0049261A"/>
    <w:rsid w:val="0049278B"/>
    <w:rsid w:val="00492A2F"/>
    <w:rsid w:val="00492B20"/>
    <w:rsid w:val="00492BC5"/>
    <w:rsid w:val="00492E18"/>
    <w:rsid w:val="00492F3C"/>
    <w:rsid w:val="00492FBF"/>
    <w:rsid w:val="00493143"/>
    <w:rsid w:val="004932E8"/>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E0E"/>
    <w:rsid w:val="00494E93"/>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39E"/>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97E91"/>
    <w:rsid w:val="004A044C"/>
    <w:rsid w:val="004A04EB"/>
    <w:rsid w:val="004A0941"/>
    <w:rsid w:val="004A0A20"/>
    <w:rsid w:val="004A0CEB"/>
    <w:rsid w:val="004A0D43"/>
    <w:rsid w:val="004A0EFA"/>
    <w:rsid w:val="004A10D5"/>
    <w:rsid w:val="004A127E"/>
    <w:rsid w:val="004A12E9"/>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600"/>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1CB"/>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4F2"/>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5A"/>
    <w:rsid w:val="004B2BDC"/>
    <w:rsid w:val="004B2C4E"/>
    <w:rsid w:val="004B2CEE"/>
    <w:rsid w:val="004B3093"/>
    <w:rsid w:val="004B309A"/>
    <w:rsid w:val="004B31C0"/>
    <w:rsid w:val="004B32FF"/>
    <w:rsid w:val="004B33A0"/>
    <w:rsid w:val="004B37CE"/>
    <w:rsid w:val="004B3908"/>
    <w:rsid w:val="004B391D"/>
    <w:rsid w:val="004B3949"/>
    <w:rsid w:val="004B3B39"/>
    <w:rsid w:val="004B3BEB"/>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5D62"/>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3B6"/>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AC7"/>
    <w:rsid w:val="004C1B36"/>
    <w:rsid w:val="004C1DEC"/>
    <w:rsid w:val="004C1EC6"/>
    <w:rsid w:val="004C20FD"/>
    <w:rsid w:val="004C2233"/>
    <w:rsid w:val="004C226D"/>
    <w:rsid w:val="004C22E4"/>
    <w:rsid w:val="004C23EA"/>
    <w:rsid w:val="004C246F"/>
    <w:rsid w:val="004C24CB"/>
    <w:rsid w:val="004C2519"/>
    <w:rsid w:val="004C2568"/>
    <w:rsid w:val="004C2610"/>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785"/>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193"/>
    <w:rsid w:val="004D0297"/>
    <w:rsid w:val="004D0697"/>
    <w:rsid w:val="004D06BD"/>
    <w:rsid w:val="004D0830"/>
    <w:rsid w:val="004D0928"/>
    <w:rsid w:val="004D096F"/>
    <w:rsid w:val="004D0B6C"/>
    <w:rsid w:val="004D0D28"/>
    <w:rsid w:val="004D0DC9"/>
    <w:rsid w:val="004D0FDA"/>
    <w:rsid w:val="004D1065"/>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97"/>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93"/>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0B1"/>
    <w:rsid w:val="004D6219"/>
    <w:rsid w:val="004D64FF"/>
    <w:rsid w:val="004D6520"/>
    <w:rsid w:val="004D6533"/>
    <w:rsid w:val="004D6597"/>
    <w:rsid w:val="004D6678"/>
    <w:rsid w:val="004D668E"/>
    <w:rsid w:val="004D6A79"/>
    <w:rsid w:val="004D6AF5"/>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90"/>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1FAF"/>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53"/>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48"/>
    <w:rsid w:val="004E67D4"/>
    <w:rsid w:val="004E67DB"/>
    <w:rsid w:val="004E68E1"/>
    <w:rsid w:val="004E68F1"/>
    <w:rsid w:val="004E694C"/>
    <w:rsid w:val="004E6D9F"/>
    <w:rsid w:val="004E6F26"/>
    <w:rsid w:val="004E6F73"/>
    <w:rsid w:val="004E6F8E"/>
    <w:rsid w:val="004E7118"/>
    <w:rsid w:val="004E71AE"/>
    <w:rsid w:val="004E74D1"/>
    <w:rsid w:val="004E758C"/>
    <w:rsid w:val="004E75FD"/>
    <w:rsid w:val="004E76F4"/>
    <w:rsid w:val="004E774F"/>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43"/>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E00"/>
    <w:rsid w:val="00501F40"/>
    <w:rsid w:val="00502025"/>
    <w:rsid w:val="0050219D"/>
    <w:rsid w:val="00502267"/>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1A"/>
    <w:rsid w:val="00503154"/>
    <w:rsid w:val="005031BA"/>
    <w:rsid w:val="005032DF"/>
    <w:rsid w:val="00503349"/>
    <w:rsid w:val="0050353D"/>
    <w:rsid w:val="005035F8"/>
    <w:rsid w:val="00503915"/>
    <w:rsid w:val="00503A4D"/>
    <w:rsid w:val="00503EAA"/>
    <w:rsid w:val="005040D0"/>
    <w:rsid w:val="005041CD"/>
    <w:rsid w:val="00504322"/>
    <w:rsid w:val="005044BA"/>
    <w:rsid w:val="005045A0"/>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8DD"/>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191"/>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2CC"/>
    <w:rsid w:val="005113FF"/>
    <w:rsid w:val="0051151D"/>
    <w:rsid w:val="005115C6"/>
    <w:rsid w:val="005115C7"/>
    <w:rsid w:val="005116E2"/>
    <w:rsid w:val="005116F9"/>
    <w:rsid w:val="00511A36"/>
    <w:rsid w:val="00511BBD"/>
    <w:rsid w:val="00511BE1"/>
    <w:rsid w:val="00511D59"/>
    <w:rsid w:val="0051212C"/>
    <w:rsid w:val="0051220E"/>
    <w:rsid w:val="005123A6"/>
    <w:rsid w:val="0051244E"/>
    <w:rsid w:val="00512660"/>
    <w:rsid w:val="00512818"/>
    <w:rsid w:val="0051287C"/>
    <w:rsid w:val="00512889"/>
    <w:rsid w:val="00512BF3"/>
    <w:rsid w:val="00512BFA"/>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A"/>
    <w:rsid w:val="0052187C"/>
    <w:rsid w:val="005218AD"/>
    <w:rsid w:val="0052193F"/>
    <w:rsid w:val="00521969"/>
    <w:rsid w:val="005219CF"/>
    <w:rsid w:val="00521A05"/>
    <w:rsid w:val="00521AFC"/>
    <w:rsid w:val="00521D29"/>
    <w:rsid w:val="00521D5F"/>
    <w:rsid w:val="00521F00"/>
    <w:rsid w:val="00521F6B"/>
    <w:rsid w:val="00521F77"/>
    <w:rsid w:val="00522073"/>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66C"/>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5BE"/>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86"/>
    <w:rsid w:val="00531E8A"/>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4A8"/>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7F4"/>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0D42"/>
    <w:rsid w:val="00540D81"/>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797"/>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A0"/>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85"/>
    <w:rsid w:val="005478BC"/>
    <w:rsid w:val="005478C6"/>
    <w:rsid w:val="005478CA"/>
    <w:rsid w:val="005478EA"/>
    <w:rsid w:val="00547AEB"/>
    <w:rsid w:val="00547BCF"/>
    <w:rsid w:val="00547C30"/>
    <w:rsid w:val="00547D0F"/>
    <w:rsid w:val="00547DD6"/>
    <w:rsid w:val="00547DF2"/>
    <w:rsid w:val="00547FB8"/>
    <w:rsid w:val="005500A7"/>
    <w:rsid w:val="00550126"/>
    <w:rsid w:val="00550149"/>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631"/>
    <w:rsid w:val="00551722"/>
    <w:rsid w:val="00551725"/>
    <w:rsid w:val="00551806"/>
    <w:rsid w:val="0055186E"/>
    <w:rsid w:val="0055189B"/>
    <w:rsid w:val="005518FA"/>
    <w:rsid w:val="00551A47"/>
    <w:rsid w:val="00551A73"/>
    <w:rsid w:val="00551B6B"/>
    <w:rsid w:val="00551C8C"/>
    <w:rsid w:val="00551D0B"/>
    <w:rsid w:val="00551F29"/>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DA3"/>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A20"/>
    <w:rsid w:val="00553A35"/>
    <w:rsid w:val="00553B7D"/>
    <w:rsid w:val="00553CA8"/>
    <w:rsid w:val="00553CAF"/>
    <w:rsid w:val="00553CEB"/>
    <w:rsid w:val="00553DFF"/>
    <w:rsid w:val="00553E03"/>
    <w:rsid w:val="00553FB5"/>
    <w:rsid w:val="0055414B"/>
    <w:rsid w:val="00554317"/>
    <w:rsid w:val="00554416"/>
    <w:rsid w:val="00554470"/>
    <w:rsid w:val="005545A1"/>
    <w:rsid w:val="00554676"/>
    <w:rsid w:val="00554703"/>
    <w:rsid w:val="005547F8"/>
    <w:rsid w:val="0055497A"/>
    <w:rsid w:val="00554AED"/>
    <w:rsid w:val="00554BBF"/>
    <w:rsid w:val="00554D42"/>
    <w:rsid w:val="00554D7E"/>
    <w:rsid w:val="00554D91"/>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847"/>
    <w:rsid w:val="0055795C"/>
    <w:rsid w:val="0055798E"/>
    <w:rsid w:val="005579AA"/>
    <w:rsid w:val="00557C48"/>
    <w:rsid w:val="00557DFC"/>
    <w:rsid w:val="00557E18"/>
    <w:rsid w:val="00557EC8"/>
    <w:rsid w:val="00557F94"/>
    <w:rsid w:val="005600BA"/>
    <w:rsid w:val="00560291"/>
    <w:rsid w:val="005602E9"/>
    <w:rsid w:val="00560347"/>
    <w:rsid w:val="00560365"/>
    <w:rsid w:val="0056050B"/>
    <w:rsid w:val="005605B1"/>
    <w:rsid w:val="0056067A"/>
    <w:rsid w:val="0056075E"/>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69"/>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538"/>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06"/>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BA"/>
    <w:rsid w:val="005679F2"/>
    <w:rsid w:val="00567BF2"/>
    <w:rsid w:val="00567DCD"/>
    <w:rsid w:val="00567F8D"/>
    <w:rsid w:val="005700E4"/>
    <w:rsid w:val="0057019D"/>
    <w:rsid w:val="00570344"/>
    <w:rsid w:val="00570531"/>
    <w:rsid w:val="005705E7"/>
    <w:rsid w:val="00570854"/>
    <w:rsid w:val="0057089A"/>
    <w:rsid w:val="00570A37"/>
    <w:rsid w:val="00570C4F"/>
    <w:rsid w:val="00570EB4"/>
    <w:rsid w:val="00570F80"/>
    <w:rsid w:val="0057108E"/>
    <w:rsid w:val="005711D4"/>
    <w:rsid w:val="0057124B"/>
    <w:rsid w:val="0057125D"/>
    <w:rsid w:val="005712FB"/>
    <w:rsid w:val="00571436"/>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E8D"/>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BCD"/>
    <w:rsid w:val="00580CEA"/>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1DE2"/>
    <w:rsid w:val="00582118"/>
    <w:rsid w:val="005822AE"/>
    <w:rsid w:val="005825F3"/>
    <w:rsid w:val="00582809"/>
    <w:rsid w:val="00582812"/>
    <w:rsid w:val="0058287A"/>
    <w:rsid w:val="005828E2"/>
    <w:rsid w:val="00582A34"/>
    <w:rsid w:val="00582CAB"/>
    <w:rsid w:val="00583126"/>
    <w:rsid w:val="005831BC"/>
    <w:rsid w:val="00583391"/>
    <w:rsid w:val="0058341F"/>
    <w:rsid w:val="0058349E"/>
    <w:rsid w:val="005835D1"/>
    <w:rsid w:val="00583667"/>
    <w:rsid w:val="0058377F"/>
    <w:rsid w:val="00583855"/>
    <w:rsid w:val="00583A83"/>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273"/>
    <w:rsid w:val="00585619"/>
    <w:rsid w:val="005857C0"/>
    <w:rsid w:val="0058591A"/>
    <w:rsid w:val="005859C0"/>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C6"/>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373"/>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C20"/>
    <w:rsid w:val="00593CCC"/>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51"/>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5C"/>
    <w:rsid w:val="005972FF"/>
    <w:rsid w:val="005975F7"/>
    <w:rsid w:val="00597690"/>
    <w:rsid w:val="00597723"/>
    <w:rsid w:val="0059775B"/>
    <w:rsid w:val="0059779B"/>
    <w:rsid w:val="00597814"/>
    <w:rsid w:val="0059791F"/>
    <w:rsid w:val="00597ACA"/>
    <w:rsid w:val="00597BFD"/>
    <w:rsid w:val="00597FD3"/>
    <w:rsid w:val="005A000E"/>
    <w:rsid w:val="005A01F8"/>
    <w:rsid w:val="005A0292"/>
    <w:rsid w:val="005A02E0"/>
    <w:rsid w:val="005A0323"/>
    <w:rsid w:val="005A0386"/>
    <w:rsid w:val="005A0423"/>
    <w:rsid w:val="005A06E4"/>
    <w:rsid w:val="005A071A"/>
    <w:rsid w:val="005A075F"/>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15"/>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15C"/>
    <w:rsid w:val="005A5233"/>
    <w:rsid w:val="005A529B"/>
    <w:rsid w:val="005A54D9"/>
    <w:rsid w:val="005A5764"/>
    <w:rsid w:val="005A5842"/>
    <w:rsid w:val="005A59C8"/>
    <w:rsid w:val="005A59FC"/>
    <w:rsid w:val="005A5A82"/>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AA6"/>
    <w:rsid w:val="005A7B25"/>
    <w:rsid w:val="005A7C08"/>
    <w:rsid w:val="005A7D0B"/>
    <w:rsid w:val="005A7E13"/>
    <w:rsid w:val="005A7EBF"/>
    <w:rsid w:val="005B0198"/>
    <w:rsid w:val="005B0235"/>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C3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4BB"/>
    <w:rsid w:val="005B4655"/>
    <w:rsid w:val="005B46F4"/>
    <w:rsid w:val="005B46FF"/>
    <w:rsid w:val="005B4889"/>
    <w:rsid w:val="005B48C3"/>
    <w:rsid w:val="005B4A45"/>
    <w:rsid w:val="005B4AA8"/>
    <w:rsid w:val="005B4AB6"/>
    <w:rsid w:val="005B4F26"/>
    <w:rsid w:val="005B4F28"/>
    <w:rsid w:val="005B4FB6"/>
    <w:rsid w:val="005B503B"/>
    <w:rsid w:val="005B50C1"/>
    <w:rsid w:val="005B56B0"/>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7C1"/>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0EB3"/>
    <w:rsid w:val="005C10A7"/>
    <w:rsid w:val="005C1219"/>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4"/>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72"/>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CD"/>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77"/>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6F70"/>
    <w:rsid w:val="005C70AB"/>
    <w:rsid w:val="005C715E"/>
    <w:rsid w:val="005C7209"/>
    <w:rsid w:val="005C740C"/>
    <w:rsid w:val="005C74FB"/>
    <w:rsid w:val="005C779B"/>
    <w:rsid w:val="005C7817"/>
    <w:rsid w:val="005C7852"/>
    <w:rsid w:val="005C788A"/>
    <w:rsid w:val="005C7938"/>
    <w:rsid w:val="005C7A4D"/>
    <w:rsid w:val="005C7BB8"/>
    <w:rsid w:val="005C7C25"/>
    <w:rsid w:val="005C7CDA"/>
    <w:rsid w:val="005C7CE0"/>
    <w:rsid w:val="005C7D05"/>
    <w:rsid w:val="005C7DA5"/>
    <w:rsid w:val="005C7DAF"/>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81"/>
    <w:rsid w:val="005D1FAA"/>
    <w:rsid w:val="005D1FC1"/>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082"/>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4DFA"/>
    <w:rsid w:val="005D50E5"/>
    <w:rsid w:val="005D51F6"/>
    <w:rsid w:val="005D5273"/>
    <w:rsid w:val="005D53B3"/>
    <w:rsid w:val="005D5444"/>
    <w:rsid w:val="005D5461"/>
    <w:rsid w:val="005D54C2"/>
    <w:rsid w:val="005D59CF"/>
    <w:rsid w:val="005D5A2B"/>
    <w:rsid w:val="005D5BB4"/>
    <w:rsid w:val="005D5CE4"/>
    <w:rsid w:val="005D5D7A"/>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C5"/>
    <w:rsid w:val="005D70E2"/>
    <w:rsid w:val="005D7547"/>
    <w:rsid w:val="005D75E9"/>
    <w:rsid w:val="005D777E"/>
    <w:rsid w:val="005D78C6"/>
    <w:rsid w:val="005D790F"/>
    <w:rsid w:val="005D7934"/>
    <w:rsid w:val="005D79C5"/>
    <w:rsid w:val="005D7A87"/>
    <w:rsid w:val="005D7B0C"/>
    <w:rsid w:val="005D7BA4"/>
    <w:rsid w:val="005D7BC4"/>
    <w:rsid w:val="005D7CAB"/>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C"/>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764"/>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2AE"/>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08"/>
    <w:rsid w:val="005F29AF"/>
    <w:rsid w:val="005F29C8"/>
    <w:rsid w:val="005F2A57"/>
    <w:rsid w:val="005F2A72"/>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BB7"/>
    <w:rsid w:val="005F5DA5"/>
    <w:rsid w:val="005F5DB4"/>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BAD"/>
    <w:rsid w:val="00600FF2"/>
    <w:rsid w:val="006010D6"/>
    <w:rsid w:val="006011F2"/>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0D7"/>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763"/>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4D9"/>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5D"/>
    <w:rsid w:val="00611D81"/>
    <w:rsid w:val="006121F8"/>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59"/>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0A"/>
    <w:rsid w:val="006159AA"/>
    <w:rsid w:val="00615BCA"/>
    <w:rsid w:val="00615CD3"/>
    <w:rsid w:val="00615D04"/>
    <w:rsid w:val="00615F8F"/>
    <w:rsid w:val="00615FF5"/>
    <w:rsid w:val="00616145"/>
    <w:rsid w:val="006163F2"/>
    <w:rsid w:val="00616471"/>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6A7"/>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D5"/>
    <w:rsid w:val="006236E4"/>
    <w:rsid w:val="00623823"/>
    <w:rsid w:val="00623A00"/>
    <w:rsid w:val="00623AB9"/>
    <w:rsid w:val="00623AFA"/>
    <w:rsid w:val="00623C4D"/>
    <w:rsid w:val="00623D5C"/>
    <w:rsid w:val="00623F7F"/>
    <w:rsid w:val="00623FF3"/>
    <w:rsid w:val="006248A6"/>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9A"/>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99"/>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4"/>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C13"/>
    <w:rsid w:val="00635CF6"/>
    <w:rsid w:val="00635E37"/>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3FA"/>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7A7"/>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75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8A2"/>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569"/>
    <w:rsid w:val="006466AA"/>
    <w:rsid w:val="00646882"/>
    <w:rsid w:val="006469AB"/>
    <w:rsid w:val="006469EA"/>
    <w:rsid w:val="00646BC1"/>
    <w:rsid w:val="00646C02"/>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1F2"/>
    <w:rsid w:val="006513BF"/>
    <w:rsid w:val="006513D4"/>
    <w:rsid w:val="00651578"/>
    <w:rsid w:val="00651590"/>
    <w:rsid w:val="0065162C"/>
    <w:rsid w:val="006519E3"/>
    <w:rsid w:val="00651AB8"/>
    <w:rsid w:val="00651B3B"/>
    <w:rsid w:val="00651BDE"/>
    <w:rsid w:val="00651CFE"/>
    <w:rsid w:val="00651E9C"/>
    <w:rsid w:val="0065206F"/>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83"/>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DEA"/>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1D"/>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DD"/>
    <w:rsid w:val="006578E1"/>
    <w:rsid w:val="00657B03"/>
    <w:rsid w:val="00657BF8"/>
    <w:rsid w:val="00657C57"/>
    <w:rsid w:val="00657DD2"/>
    <w:rsid w:val="00657E12"/>
    <w:rsid w:val="00657E16"/>
    <w:rsid w:val="00657E4D"/>
    <w:rsid w:val="00657EB9"/>
    <w:rsid w:val="00657F3E"/>
    <w:rsid w:val="00660061"/>
    <w:rsid w:val="0066011D"/>
    <w:rsid w:val="00660505"/>
    <w:rsid w:val="0066052E"/>
    <w:rsid w:val="0066056F"/>
    <w:rsid w:val="00660614"/>
    <w:rsid w:val="00660651"/>
    <w:rsid w:val="00660689"/>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4B7"/>
    <w:rsid w:val="00664590"/>
    <w:rsid w:val="0066475D"/>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42"/>
    <w:rsid w:val="00666C55"/>
    <w:rsid w:val="00666CD2"/>
    <w:rsid w:val="00666E31"/>
    <w:rsid w:val="00666EF9"/>
    <w:rsid w:val="00666F7E"/>
    <w:rsid w:val="006670DF"/>
    <w:rsid w:val="00667122"/>
    <w:rsid w:val="00667344"/>
    <w:rsid w:val="006675E6"/>
    <w:rsid w:val="006675FA"/>
    <w:rsid w:val="006676CE"/>
    <w:rsid w:val="00667790"/>
    <w:rsid w:val="00667838"/>
    <w:rsid w:val="00667876"/>
    <w:rsid w:val="00667891"/>
    <w:rsid w:val="006678C8"/>
    <w:rsid w:val="00667A91"/>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1D"/>
    <w:rsid w:val="00670A91"/>
    <w:rsid w:val="00670ACD"/>
    <w:rsid w:val="00670B89"/>
    <w:rsid w:val="00670BE1"/>
    <w:rsid w:val="00670C3D"/>
    <w:rsid w:val="00670C6E"/>
    <w:rsid w:val="00670F3A"/>
    <w:rsid w:val="0067101B"/>
    <w:rsid w:val="00671122"/>
    <w:rsid w:val="0067114F"/>
    <w:rsid w:val="00671285"/>
    <w:rsid w:val="0067130C"/>
    <w:rsid w:val="0067135A"/>
    <w:rsid w:val="00671495"/>
    <w:rsid w:val="006717B3"/>
    <w:rsid w:val="006717C1"/>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9DB"/>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69E"/>
    <w:rsid w:val="0067379C"/>
    <w:rsid w:val="006737C5"/>
    <w:rsid w:val="00673A48"/>
    <w:rsid w:val="00673AF1"/>
    <w:rsid w:val="00673BB8"/>
    <w:rsid w:val="00673BCB"/>
    <w:rsid w:val="00673BD9"/>
    <w:rsid w:val="00673D47"/>
    <w:rsid w:val="00673F1E"/>
    <w:rsid w:val="006741F2"/>
    <w:rsid w:val="00674239"/>
    <w:rsid w:val="006743F0"/>
    <w:rsid w:val="0067443B"/>
    <w:rsid w:val="006745BC"/>
    <w:rsid w:val="006746A5"/>
    <w:rsid w:val="00674921"/>
    <w:rsid w:val="006749FA"/>
    <w:rsid w:val="00674A5C"/>
    <w:rsid w:val="00674C0E"/>
    <w:rsid w:val="00674CC3"/>
    <w:rsid w:val="00674F11"/>
    <w:rsid w:val="00674F57"/>
    <w:rsid w:val="00675405"/>
    <w:rsid w:val="00675537"/>
    <w:rsid w:val="006755AC"/>
    <w:rsid w:val="00675719"/>
    <w:rsid w:val="0067576F"/>
    <w:rsid w:val="00675874"/>
    <w:rsid w:val="00675910"/>
    <w:rsid w:val="00675A3E"/>
    <w:rsid w:val="00675C72"/>
    <w:rsid w:val="00675C8A"/>
    <w:rsid w:val="00675E13"/>
    <w:rsid w:val="00675EA1"/>
    <w:rsid w:val="00676073"/>
    <w:rsid w:val="006761B5"/>
    <w:rsid w:val="00676593"/>
    <w:rsid w:val="006765E7"/>
    <w:rsid w:val="0067661E"/>
    <w:rsid w:val="006767C6"/>
    <w:rsid w:val="00676955"/>
    <w:rsid w:val="00676ABB"/>
    <w:rsid w:val="00676C3D"/>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926"/>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61"/>
    <w:rsid w:val="0068657B"/>
    <w:rsid w:val="006865C0"/>
    <w:rsid w:val="006866E0"/>
    <w:rsid w:val="006868CD"/>
    <w:rsid w:val="00686904"/>
    <w:rsid w:val="00686ACE"/>
    <w:rsid w:val="00686BD7"/>
    <w:rsid w:val="00686D55"/>
    <w:rsid w:val="00686DDC"/>
    <w:rsid w:val="00686DF9"/>
    <w:rsid w:val="00686EF6"/>
    <w:rsid w:val="0068704E"/>
    <w:rsid w:val="00687092"/>
    <w:rsid w:val="00687164"/>
    <w:rsid w:val="006871E0"/>
    <w:rsid w:val="00687434"/>
    <w:rsid w:val="006874A6"/>
    <w:rsid w:val="0068750B"/>
    <w:rsid w:val="00687520"/>
    <w:rsid w:val="0068752C"/>
    <w:rsid w:val="0068759E"/>
    <w:rsid w:val="006875E6"/>
    <w:rsid w:val="0068766E"/>
    <w:rsid w:val="006878B3"/>
    <w:rsid w:val="00687902"/>
    <w:rsid w:val="00687C5E"/>
    <w:rsid w:val="00687CC4"/>
    <w:rsid w:val="00687CF2"/>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A50"/>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401"/>
    <w:rsid w:val="00694730"/>
    <w:rsid w:val="006948F0"/>
    <w:rsid w:val="0069499D"/>
    <w:rsid w:val="006949A3"/>
    <w:rsid w:val="00694B60"/>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417"/>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3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A4F"/>
    <w:rsid w:val="006A3B09"/>
    <w:rsid w:val="006A3B50"/>
    <w:rsid w:val="006A3B5C"/>
    <w:rsid w:val="006A3B8A"/>
    <w:rsid w:val="006A3C25"/>
    <w:rsid w:val="006A3CD2"/>
    <w:rsid w:val="006A3DB0"/>
    <w:rsid w:val="006A40FF"/>
    <w:rsid w:val="006A42F9"/>
    <w:rsid w:val="006A4300"/>
    <w:rsid w:val="006A4577"/>
    <w:rsid w:val="006A46FB"/>
    <w:rsid w:val="006A489A"/>
    <w:rsid w:val="006A4986"/>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5B"/>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6E92"/>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57E"/>
    <w:rsid w:val="006B1689"/>
    <w:rsid w:val="006B1816"/>
    <w:rsid w:val="006B18F2"/>
    <w:rsid w:val="006B1AC2"/>
    <w:rsid w:val="006B1B66"/>
    <w:rsid w:val="006B1B71"/>
    <w:rsid w:val="006B1C1B"/>
    <w:rsid w:val="006B1DF1"/>
    <w:rsid w:val="006B1EFA"/>
    <w:rsid w:val="006B208B"/>
    <w:rsid w:val="006B2099"/>
    <w:rsid w:val="006B221B"/>
    <w:rsid w:val="006B22CE"/>
    <w:rsid w:val="006B25AE"/>
    <w:rsid w:val="006B25C3"/>
    <w:rsid w:val="006B25C9"/>
    <w:rsid w:val="006B2698"/>
    <w:rsid w:val="006B28E2"/>
    <w:rsid w:val="006B2A09"/>
    <w:rsid w:val="006B2A0F"/>
    <w:rsid w:val="006B2C14"/>
    <w:rsid w:val="006B2CB3"/>
    <w:rsid w:val="006B2DE0"/>
    <w:rsid w:val="006B2F33"/>
    <w:rsid w:val="006B2FBD"/>
    <w:rsid w:val="006B301C"/>
    <w:rsid w:val="006B302A"/>
    <w:rsid w:val="006B3143"/>
    <w:rsid w:val="006B3196"/>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D86"/>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860"/>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9F6"/>
    <w:rsid w:val="006C0B57"/>
    <w:rsid w:val="006C0C0E"/>
    <w:rsid w:val="006C0CEC"/>
    <w:rsid w:val="006C0D52"/>
    <w:rsid w:val="006C0DE8"/>
    <w:rsid w:val="006C1034"/>
    <w:rsid w:val="006C112C"/>
    <w:rsid w:val="006C119E"/>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06C"/>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635"/>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AB6"/>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216"/>
    <w:rsid w:val="006D232A"/>
    <w:rsid w:val="006D235C"/>
    <w:rsid w:val="006D23A8"/>
    <w:rsid w:val="006D2511"/>
    <w:rsid w:val="006D25E9"/>
    <w:rsid w:val="006D26E3"/>
    <w:rsid w:val="006D2812"/>
    <w:rsid w:val="006D2827"/>
    <w:rsid w:val="006D2967"/>
    <w:rsid w:val="006D2EF1"/>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3F5B"/>
    <w:rsid w:val="006D402F"/>
    <w:rsid w:val="006D407C"/>
    <w:rsid w:val="006D412D"/>
    <w:rsid w:val="006D419F"/>
    <w:rsid w:val="006D41CD"/>
    <w:rsid w:val="006D4416"/>
    <w:rsid w:val="006D44F9"/>
    <w:rsid w:val="006D456B"/>
    <w:rsid w:val="006D4826"/>
    <w:rsid w:val="006D4B09"/>
    <w:rsid w:val="006D4BFB"/>
    <w:rsid w:val="006D4C0A"/>
    <w:rsid w:val="006D4C1E"/>
    <w:rsid w:val="006D4DB9"/>
    <w:rsid w:val="006D4F3A"/>
    <w:rsid w:val="006D5020"/>
    <w:rsid w:val="006D515D"/>
    <w:rsid w:val="006D5586"/>
    <w:rsid w:val="006D55F7"/>
    <w:rsid w:val="006D572F"/>
    <w:rsid w:val="006D578A"/>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6"/>
    <w:rsid w:val="006D7FA3"/>
    <w:rsid w:val="006E03DE"/>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0F"/>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05"/>
    <w:rsid w:val="006F027B"/>
    <w:rsid w:val="006F0316"/>
    <w:rsid w:val="006F032F"/>
    <w:rsid w:val="006F047B"/>
    <w:rsid w:val="006F0505"/>
    <w:rsid w:val="006F0674"/>
    <w:rsid w:val="006F06C8"/>
    <w:rsid w:val="006F06D3"/>
    <w:rsid w:val="006F07D4"/>
    <w:rsid w:val="006F093D"/>
    <w:rsid w:val="006F0C0C"/>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DB2"/>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A7C"/>
    <w:rsid w:val="00700D5C"/>
    <w:rsid w:val="00700D8E"/>
    <w:rsid w:val="00700DA1"/>
    <w:rsid w:val="00700DEE"/>
    <w:rsid w:val="00700EF5"/>
    <w:rsid w:val="007010F4"/>
    <w:rsid w:val="00701128"/>
    <w:rsid w:val="00701272"/>
    <w:rsid w:val="0070130C"/>
    <w:rsid w:val="007013AC"/>
    <w:rsid w:val="007013DD"/>
    <w:rsid w:val="0070144E"/>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7EA"/>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ACC"/>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2EF6"/>
    <w:rsid w:val="00713066"/>
    <w:rsid w:val="00713376"/>
    <w:rsid w:val="007134AD"/>
    <w:rsid w:val="0071365F"/>
    <w:rsid w:val="0071382F"/>
    <w:rsid w:val="00713866"/>
    <w:rsid w:val="00713985"/>
    <w:rsid w:val="00713986"/>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9C1"/>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C59"/>
    <w:rsid w:val="00717DA7"/>
    <w:rsid w:val="00717E01"/>
    <w:rsid w:val="00717E3C"/>
    <w:rsid w:val="00717E67"/>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0F9F"/>
    <w:rsid w:val="007210B5"/>
    <w:rsid w:val="007215C6"/>
    <w:rsid w:val="007218B1"/>
    <w:rsid w:val="00721A47"/>
    <w:rsid w:val="00721B32"/>
    <w:rsid w:val="00721B78"/>
    <w:rsid w:val="00721C7E"/>
    <w:rsid w:val="00721FE0"/>
    <w:rsid w:val="0072225E"/>
    <w:rsid w:val="007222BF"/>
    <w:rsid w:val="00722707"/>
    <w:rsid w:val="00722943"/>
    <w:rsid w:val="0072294C"/>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DA"/>
    <w:rsid w:val="00723AF1"/>
    <w:rsid w:val="00723C1E"/>
    <w:rsid w:val="00723DBB"/>
    <w:rsid w:val="00723DC4"/>
    <w:rsid w:val="00723EC5"/>
    <w:rsid w:val="007240AE"/>
    <w:rsid w:val="007241FA"/>
    <w:rsid w:val="007241FC"/>
    <w:rsid w:val="00724304"/>
    <w:rsid w:val="007243CD"/>
    <w:rsid w:val="007244A6"/>
    <w:rsid w:val="0072453F"/>
    <w:rsid w:val="007246B3"/>
    <w:rsid w:val="00724AF4"/>
    <w:rsid w:val="00724C6A"/>
    <w:rsid w:val="00724CBF"/>
    <w:rsid w:val="00724F69"/>
    <w:rsid w:val="007255C3"/>
    <w:rsid w:val="007257D0"/>
    <w:rsid w:val="00725801"/>
    <w:rsid w:val="007258A1"/>
    <w:rsid w:val="0072592B"/>
    <w:rsid w:val="00725993"/>
    <w:rsid w:val="00725ACB"/>
    <w:rsid w:val="00725B32"/>
    <w:rsid w:val="00725E6F"/>
    <w:rsid w:val="00725EE9"/>
    <w:rsid w:val="00726008"/>
    <w:rsid w:val="007260C0"/>
    <w:rsid w:val="0072611E"/>
    <w:rsid w:val="007261B4"/>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2FF"/>
    <w:rsid w:val="0072735C"/>
    <w:rsid w:val="007273D5"/>
    <w:rsid w:val="00727408"/>
    <w:rsid w:val="00727534"/>
    <w:rsid w:val="0072755D"/>
    <w:rsid w:val="00727573"/>
    <w:rsid w:val="0072765A"/>
    <w:rsid w:val="00727680"/>
    <w:rsid w:val="00727912"/>
    <w:rsid w:val="00727B0B"/>
    <w:rsid w:val="00727B63"/>
    <w:rsid w:val="00727B73"/>
    <w:rsid w:val="00727BA3"/>
    <w:rsid w:val="00727CA7"/>
    <w:rsid w:val="00727D71"/>
    <w:rsid w:val="00727E5B"/>
    <w:rsid w:val="00727FDA"/>
    <w:rsid w:val="00730204"/>
    <w:rsid w:val="00730277"/>
    <w:rsid w:val="0073031C"/>
    <w:rsid w:val="00730457"/>
    <w:rsid w:val="007304E8"/>
    <w:rsid w:val="00730528"/>
    <w:rsid w:val="007306F6"/>
    <w:rsid w:val="00730758"/>
    <w:rsid w:val="007307EC"/>
    <w:rsid w:val="00730C8C"/>
    <w:rsid w:val="00730E4A"/>
    <w:rsid w:val="00730EBC"/>
    <w:rsid w:val="00730FF2"/>
    <w:rsid w:val="0073124F"/>
    <w:rsid w:val="0073139E"/>
    <w:rsid w:val="007314C5"/>
    <w:rsid w:val="00731774"/>
    <w:rsid w:val="00731848"/>
    <w:rsid w:val="007319C2"/>
    <w:rsid w:val="00731BA7"/>
    <w:rsid w:val="00731E29"/>
    <w:rsid w:val="00731E62"/>
    <w:rsid w:val="00731E74"/>
    <w:rsid w:val="0073202A"/>
    <w:rsid w:val="007320AC"/>
    <w:rsid w:val="00732114"/>
    <w:rsid w:val="0073212F"/>
    <w:rsid w:val="007321DA"/>
    <w:rsid w:val="0073225D"/>
    <w:rsid w:val="00732443"/>
    <w:rsid w:val="0073255B"/>
    <w:rsid w:val="00732608"/>
    <w:rsid w:val="00732883"/>
    <w:rsid w:val="007329F9"/>
    <w:rsid w:val="00732B2A"/>
    <w:rsid w:val="00732B2E"/>
    <w:rsid w:val="00732BD6"/>
    <w:rsid w:val="00732BD8"/>
    <w:rsid w:val="00732C07"/>
    <w:rsid w:val="00732DC0"/>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A70"/>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91F"/>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09"/>
    <w:rsid w:val="00737B69"/>
    <w:rsid w:val="00737B6C"/>
    <w:rsid w:val="00737BCB"/>
    <w:rsid w:val="00737C4F"/>
    <w:rsid w:val="00737C95"/>
    <w:rsid w:val="00737CE2"/>
    <w:rsid w:val="00737CFC"/>
    <w:rsid w:val="00737FF0"/>
    <w:rsid w:val="0074005C"/>
    <w:rsid w:val="007400D8"/>
    <w:rsid w:val="00740186"/>
    <w:rsid w:val="0074024D"/>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A6B"/>
    <w:rsid w:val="00741C1C"/>
    <w:rsid w:val="00741D67"/>
    <w:rsid w:val="00741DE9"/>
    <w:rsid w:val="00741E54"/>
    <w:rsid w:val="00741FB6"/>
    <w:rsid w:val="007420BA"/>
    <w:rsid w:val="007421D6"/>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BD7"/>
    <w:rsid w:val="00743C27"/>
    <w:rsid w:val="00743CEA"/>
    <w:rsid w:val="00743FD7"/>
    <w:rsid w:val="00744015"/>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1A7"/>
    <w:rsid w:val="00745209"/>
    <w:rsid w:val="0074524B"/>
    <w:rsid w:val="007452A0"/>
    <w:rsid w:val="00745519"/>
    <w:rsid w:val="00745562"/>
    <w:rsid w:val="00745730"/>
    <w:rsid w:val="0074587C"/>
    <w:rsid w:val="0074588F"/>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52"/>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0E"/>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1A4"/>
    <w:rsid w:val="007532FC"/>
    <w:rsid w:val="0075331F"/>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3F4"/>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69"/>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6D2"/>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465"/>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678"/>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226"/>
    <w:rsid w:val="0076769E"/>
    <w:rsid w:val="00767730"/>
    <w:rsid w:val="00767775"/>
    <w:rsid w:val="007677CE"/>
    <w:rsid w:val="007677DB"/>
    <w:rsid w:val="007678D9"/>
    <w:rsid w:val="00767974"/>
    <w:rsid w:val="00767AC5"/>
    <w:rsid w:val="00767BE6"/>
    <w:rsid w:val="00767F39"/>
    <w:rsid w:val="00767FDA"/>
    <w:rsid w:val="00767FFC"/>
    <w:rsid w:val="007700D7"/>
    <w:rsid w:val="007702F8"/>
    <w:rsid w:val="00770437"/>
    <w:rsid w:val="007705C4"/>
    <w:rsid w:val="007706CE"/>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7F6"/>
    <w:rsid w:val="00772851"/>
    <w:rsid w:val="007728DB"/>
    <w:rsid w:val="0077290B"/>
    <w:rsid w:val="00772936"/>
    <w:rsid w:val="007729A2"/>
    <w:rsid w:val="00772A74"/>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0FD"/>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B9"/>
    <w:rsid w:val="00777DC5"/>
    <w:rsid w:val="00780047"/>
    <w:rsid w:val="007801AF"/>
    <w:rsid w:val="00780409"/>
    <w:rsid w:val="00780508"/>
    <w:rsid w:val="0078057B"/>
    <w:rsid w:val="0078071E"/>
    <w:rsid w:val="00780849"/>
    <w:rsid w:val="007808BC"/>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CBD"/>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A37"/>
    <w:rsid w:val="00785BFA"/>
    <w:rsid w:val="00785C22"/>
    <w:rsid w:val="00785C30"/>
    <w:rsid w:val="00785C7F"/>
    <w:rsid w:val="00785E2B"/>
    <w:rsid w:val="00785E93"/>
    <w:rsid w:val="00785F56"/>
    <w:rsid w:val="0078600F"/>
    <w:rsid w:val="0078603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42B"/>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9AB"/>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4AB"/>
    <w:rsid w:val="0079357E"/>
    <w:rsid w:val="00793A06"/>
    <w:rsid w:val="00793B04"/>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0"/>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7E2"/>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7B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B4E"/>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651"/>
    <w:rsid w:val="007A2754"/>
    <w:rsid w:val="007A2772"/>
    <w:rsid w:val="007A2877"/>
    <w:rsid w:val="007A28D8"/>
    <w:rsid w:val="007A2B8F"/>
    <w:rsid w:val="007A2BC2"/>
    <w:rsid w:val="007A2D6E"/>
    <w:rsid w:val="007A2F40"/>
    <w:rsid w:val="007A2F79"/>
    <w:rsid w:val="007A2FA8"/>
    <w:rsid w:val="007A2FFC"/>
    <w:rsid w:val="007A3065"/>
    <w:rsid w:val="007A306F"/>
    <w:rsid w:val="007A3090"/>
    <w:rsid w:val="007A309B"/>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264"/>
    <w:rsid w:val="007A5370"/>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A7FDB"/>
    <w:rsid w:val="007B0089"/>
    <w:rsid w:val="007B01AD"/>
    <w:rsid w:val="007B04F2"/>
    <w:rsid w:val="007B0584"/>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750"/>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4B"/>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C0"/>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221"/>
    <w:rsid w:val="007C1444"/>
    <w:rsid w:val="007C1467"/>
    <w:rsid w:val="007C1677"/>
    <w:rsid w:val="007C16B3"/>
    <w:rsid w:val="007C18C4"/>
    <w:rsid w:val="007C19E8"/>
    <w:rsid w:val="007C1C1A"/>
    <w:rsid w:val="007C1C38"/>
    <w:rsid w:val="007C1FA6"/>
    <w:rsid w:val="007C206B"/>
    <w:rsid w:val="007C23EF"/>
    <w:rsid w:val="007C2479"/>
    <w:rsid w:val="007C24E2"/>
    <w:rsid w:val="007C268F"/>
    <w:rsid w:val="007C27D1"/>
    <w:rsid w:val="007C2891"/>
    <w:rsid w:val="007C28C8"/>
    <w:rsid w:val="007C28DA"/>
    <w:rsid w:val="007C290A"/>
    <w:rsid w:val="007C29B7"/>
    <w:rsid w:val="007C2B88"/>
    <w:rsid w:val="007C2C5A"/>
    <w:rsid w:val="007C2CFB"/>
    <w:rsid w:val="007C2EA8"/>
    <w:rsid w:val="007C2F4B"/>
    <w:rsid w:val="007C35D3"/>
    <w:rsid w:val="007C378F"/>
    <w:rsid w:val="007C3908"/>
    <w:rsid w:val="007C39F0"/>
    <w:rsid w:val="007C3A0D"/>
    <w:rsid w:val="007C3B5E"/>
    <w:rsid w:val="007C3BEA"/>
    <w:rsid w:val="007C3C56"/>
    <w:rsid w:val="007C3D18"/>
    <w:rsid w:val="007C3FBC"/>
    <w:rsid w:val="007C4029"/>
    <w:rsid w:val="007C42A9"/>
    <w:rsid w:val="007C42DC"/>
    <w:rsid w:val="007C4403"/>
    <w:rsid w:val="007C44C6"/>
    <w:rsid w:val="007C4A92"/>
    <w:rsid w:val="007C4A96"/>
    <w:rsid w:val="007C4BCD"/>
    <w:rsid w:val="007C4D0E"/>
    <w:rsid w:val="007C4EF7"/>
    <w:rsid w:val="007C4F73"/>
    <w:rsid w:val="007C518F"/>
    <w:rsid w:val="007C51EB"/>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5A1"/>
    <w:rsid w:val="007C6883"/>
    <w:rsid w:val="007C6908"/>
    <w:rsid w:val="007C6A07"/>
    <w:rsid w:val="007C6A27"/>
    <w:rsid w:val="007C6B9B"/>
    <w:rsid w:val="007C6D6C"/>
    <w:rsid w:val="007C6EA4"/>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20"/>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AD2"/>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03F"/>
    <w:rsid w:val="007E1147"/>
    <w:rsid w:val="007E1151"/>
    <w:rsid w:val="007E1229"/>
    <w:rsid w:val="007E14AD"/>
    <w:rsid w:val="007E1550"/>
    <w:rsid w:val="007E166D"/>
    <w:rsid w:val="007E16FF"/>
    <w:rsid w:val="007E18C6"/>
    <w:rsid w:val="007E1A49"/>
    <w:rsid w:val="007E1AE5"/>
    <w:rsid w:val="007E1C82"/>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CFB"/>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820"/>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999"/>
    <w:rsid w:val="007E6C08"/>
    <w:rsid w:val="007E6C91"/>
    <w:rsid w:val="007E6CF2"/>
    <w:rsid w:val="007E6D62"/>
    <w:rsid w:val="007E6FB9"/>
    <w:rsid w:val="007E6FE4"/>
    <w:rsid w:val="007E7091"/>
    <w:rsid w:val="007E70D4"/>
    <w:rsid w:val="007E7107"/>
    <w:rsid w:val="007E7151"/>
    <w:rsid w:val="007E71CF"/>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90"/>
    <w:rsid w:val="007F1FBC"/>
    <w:rsid w:val="007F1FF0"/>
    <w:rsid w:val="007F21D7"/>
    <w:rsid w:val="007F2332"/>
    <w:rsid w:val="007F242A"/>
    <w:rsid w:val="007F2475"/>
    <w:rsid w:val="007F252F"/>
    <w:rsid w:val="007F2594"/>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6"/>
    <w:rsid w:val="007F38CE"/>
    <w:rsid w:val="007F38D2"/>
    <w:rsid w:val="007F3903"/>
    <w:rsid w:val="007F3973"/>
    <w:rsid w:val="007F39F4"/>
    <w:rsid w:val="007F3A76"/>
    <w:rsid w:val="007F3CBF"/>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9C"/>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7F7DAA"/>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916"/>
    <w:rsid w:val="00804B65"/>
    <w:rsid w:val="00804C1A"/>
    <w:rsid w:val="00804FFF"/>
    <w:rsid w:val="00805001"/>
    <w:rsid w:val="00805200"/>
    <w:rsid w:val="00805253"/>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AE5"/>
    <w:rsid w:val="00811CB2"/>
    <w:rsid w:val="00811D55"/>
    <w:rsid w:val="00811EF3"/>
    <w:rsid w:val="00811F78"/>
    <w:rsid w:val="00811FCB"/>
    <w:rsid w:val="0081206C"/>
    <w:rsid w:val="0081219D"/>
    <w:rsid w:val="0081225E"/>
    <w:rsid w:val="0081250E"/>
    <w:rsid w:val="0081265C"/>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3FAD"/>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54"/>
    <w:rsid w:val="00816693"/>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3B9"/>
    <w:rsid w:val="008215D1"/>
    <w:rsid w:val="0082165D"/>
    <w:rsid w:val="0082175A"/>
    <w:rsid w:val="00821804"/>
    <w:rsid w:val="008218B1"/>
    <w:rsid w:val="00821A13"/>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4C6"/>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1DE"/>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5"/>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7C6"/>
    <w:rsid w:val="008308D9"/>
    <w:rsid w:val="008309BC"/>
    <w:rsid w:val="00830B7A"/>
    <w:rsid w:val="00830FF1"/>
    <w:rsid w:val="008310B2"/>
    <w:rsid w:val="008311E1"/>
    <w:rsid w:val="008312E0"/>
    <w:rsid w:val="008312FE"/>
    <w:rsid w:val="00831390"/>
    <w:rsid w:val="008316D3"/>
    <w:rsid w:val="00831741"/>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0"/>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0A"/>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4E1"/>
    <w:rsid w:val="008416D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F5"/>
    <w:rsid w:val="00843211"/>
    <w:rsid w:val="00843373"/>
    <w:rsid w:val="00843528"/>
    <w:rsid w:val="00843579"/>
    <w:rsid w:val="008438A0"/>
    <w:rsid w:val="00843A2F"/>
    <w:rsid w:val="00843A65"/>
    <w:rsid w:val="00843AC4"/>
    <w:rsid w:val="00843B1F"/>
    <w:rsid w:val="00843B71"/>
    <w:rsid w:val="00843D42"/>
    <w:rsid w:val="00843D66"/>
    <w:rsid w:val="00843DDC"/>
    <w:rsid w:val="00843E04"/>
    <w:rsid w:val="00844143"/>
    <w:rsid w:val="008441C3"/>
    <w:rsid w:val="00844200"/>
    <w:rsid w:val="00844243"/>
    <w:rsid w:val="00844296"/>
    <w:rsid w:val="0084436D"/>
    <w:rsid w:val="008443F1"/>
    <w:rsid w:val="008444C9"/>
    <w:rsid w:val="008444E8"/>
    <w:rsid w:val="00844525"/>
    <w:rsid w:val="0084465E"/>
    <w:rsid w:val="008447AC"/>
    <w:rsid w:val="00844943"/>
    <w:rsid w:val="00844B4F"/>
    <w:rsid w:val="00844B55"/>
    <w:rsid w:val="00844C1B"/>
    <w:rsid w:val="00844C8B"/>
    <w:rsid w:val="00844DBE"/>
    <w:rsid w:val="00844E80"/>
    <w:rsid w:val="00845274"/>
    <w:rsid w:val="00845367"/>
    <w:rsid w:val="008453A2"/>
    <w:rsid w:val="008453CB"/>
    <w:rsid w:val="008454E2"/>
    <w:rsid w:val="0084567F"/>
    <w:rsid w:val="0084577F"/>
    <w:rsid w:val="008457BA"/>
    <w:rsid w:val="00845AFE"/>
    <w:rsid w:val="00845CF4"/>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BAB"/>
    <w:rsid w:val="00850D73"/>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61"/>
    <w:rsid w:val="008543D3"/>
    <w:rsid w:val="00854440"/>
    <w:rsid w:val="0085477E"/>
    <w:rsid w:val="0085499D"/>
    <w:rsid w:val="00854A6D"/>
    <w:rsid w:val="00854B99"/>
    <w:rsid w:val="00854F18"/>
    <w:rsid w:val="00854F92"/>
    <w:rsid w:val="00855146"/>
    <w:rsid w:val="00855197"/>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4DE"/>
    <w:rsid w:val="008566BD"/>
    <w:rsid w:val="008567A3"/>
    <w:rsid w:val="008567E9"/>
    <w:rsid w:val="00856902"/>
    <w:rsid w:val="00856911"/>
    <w:rsid w:val="008569FF"/>
    <w:rsid w:val="00856C5B"/>
    <w:rsid w:val="00856D56"/>
    <w:rsid w:val="00856DFD"/>
    <w:rsid w:val="00856F45"/>
    <w:rsid w:val="00856F99"/>
    <w:rsid w:val="00856FB8"/>
    <w:rsid w:val="00857051"/>
    <w:rsid w:val="00857225"/>
    <w:rsid w:val="0085739C"/>
    <w:rsid w:val="00857760"/>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985"/>
    <w:rsid w:val="00863D14"/>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D83"/>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CC1"/>
    <w:rsid w:val="00865D0F"/>
    <w:rsid w:val="00865D75"/>
    <w:rsid w:val="00865F35"/>
    <w:rsid w:val="00865FC9"/>
    <w:rsid w:val="00866006"/>
    <w:rsid w:val="008661DC"/>
    <w:rsid w:val="00866399"/>
    <w:rsid w:val="0086656C"/>
    <w:rsid w:val="008668D6"/>
    <w:rsid w:val="00866904"/>
    <w:rsid w:val="00866AB4"/>
    <w:rsid w:val="00866AD8"/>
    <w:rsid w:val="00866C04"/>
    <w:rsid w:val="00866C33"/>
    <w:rsid w:val="00866D61"/>
    <w:rsid w:val="00866E30"/>
    <w:rsid w:val="00867039"/>
    <w:rsid w:val="008670FE"/>
    <w:rsid w:val="008671BA"/>
    <w:rsid w:val="008671F4"/>
    <w:rsid w:val="0086721A"/>
    <w:rsid w:val="0086765F"/>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AA"/>
    <w:rsid w:val="008717F3"/>
    <w:rsid w:val="0087193F"/>
    <w:rsid w:val="008719A4"/>
    <w:rsid w:val="00871A63"/>
    <w:rsid w:val="00871C7F"/>
    <w:rsid w:val="00871CF7"/>
    <w:rsid w:val="00871D23"/>
    <w:rsid w:val="00871EDE"/>
    <w:rsid w:val="00871F71"/>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69"/>
    <w:rsid w:val="00874E99"/>
    <w:rsid w:val="00874EB6"/>
    <w:rsid w:val="00874EDB"/>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098"/>
    <w:rsid w:val="008771A9"/>
    <w:rsid w:val="008771D5"/>
    <w:rsid w:val="00877294"/>
    <w:rsid w:val="00877318"/>
    <w:rsid w:val="00877407"/>
    <w:rsid w:val="008774EF"/>
    <w:rsid w:val="00877698"/>
    <w:rsid w:val="00877779"/>
    <w:rsid w:val="00877795"/>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B4"/>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708"/>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917"/>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BD0"/>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41"/>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08"/>
    <w:rsid w:val="00896958"/>
    <w:rsid w:val="00896A27"/>
    <w:rsid w:val="00896B4C"/>
    <w:rsid w:val="00896D62"/>
    <w:rsid w:val="00896EC2"/>
    <w:rsid w:val="00896FC9"/>
    <w:rsid w:val="0089707D"/>
    <w:rsid w:val="00897249"/>
    <w:rsid w:val="008972F2"/>
    <w:rsid w:val="00897344"/>
    <w:rsid w:val="00897367"/>
    <w:rsid w:val="008973EF"/>
    <w:rsid w:val="008976EA"/>
    <w:rsid w:val="0089777B"/>
    <w:rsid w:val="00897ABC"/>
    <w:rsid w:val="00897BFD"/>
    <w:rsid w:val="00897C63"/>
    <w:rsid w:val="00897EA7"/>
    <w:rsid w:val="00897F0A"/>
    <w:rsid w:val="00897F1F"/>
    <w:rsid w:val="008A010E"/>
    <w:rsid w:val="008A0123"/>
    <w:rsid w:val="008A01AA"/>
    <w:rsid w:val="008A03AC"/>
    <w:rsid w:val="008A03E2"/>
    <w:rsid w:val="008A03F7"/>
    <w:rsid w:val="008A0841"/>
    <w:rsid w:val="008A0929"/>
    <w:rsid w:val="008A09D9"/>
    <w:rsid w:val="008A0A81"/>
    <w:rsid w:val="008A0FC9"/>
    <w:rsid w:val="008A127A"/>
    <w:rsid w:val="008A1515"/>
    <w:rsid w:val="008A1519"/>
    <w:rsid w:val="008A15D0"/>
    <w:rsid w:val="008A175C"/>
    <w:rsid w:val="008A1E7D"/>
    <w:rsid w:val="008A1F4B"/>
    <w:rsid w:val="008A20A0"/>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DFB"/>
    <w:rsid w:val="008A5EE4"/>
    <w:rsid w:val="008A5F1E"/>
    <w:rsid w:val="008A5F26"/>
    <w:rsid w:val="008A5F66"/>
    <w:rsid w:val="008A6052"/>
    <w:rsid w:val="008A60AC"/>
    <w:rsid w:val="008A6417"/>
    <w:rsid w:val="008A642A"/>
    <w:rsid w:val="008A654E"/>
    <w:rsid w:val="008A66F4"/>
    <w:rsid w:val="008A6798"/>
    <w:rsid w:val="008A69DB"/>
    <w:rsid w:val="008A6A7F"/>
    <w:rsid w:val="008A6D1B"/>
    <w:rsid w:val="008A6ED8"/>
    <w:rsid w:val="008A6FE2"/>
    <w:rsid w:val="008A7013"/>
    <w:rsid w:val="008A7042"/>
    <w:rsid w:val="008A7046"/>
    <w:rsid w:val="008A712A"/>
    <w:rsid w:val="008A7384"/>
    <w:rsid w:val="008A7420"/>
    <w:rsid w:val="008A742C"/>
    <w:rsid w:val="008A74D3"/>
    <w:rsid w:val="008A754B"/>
    <w:rsid w:val="008A77CC"/>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99"/>
    <w:rsid w:val="008B1CB0"/>
    <w:rsid w:val="008B1EF2"/>
    <w:rsid w:val="008B2024"/>
    <w:rsid w:val="008B2082"/>
    <w:rsid w:val="008B219C"/>
    <w:rsid w:val="008B2303"/>
    <w:rsid w:val="008B26F8"/>
    <w:rsid w:val="008B2718"/>
    <w:rsid w:val="008B2743"/>
    <w:rsid w:val="008B295D"/>
    <w:rsid w:val="008B2AC2"/>
    <w:rsid w:val="008B2FCA"/>
    <w:rsid w:val="008B30A7"/>
    <w:rsid w:val="008B3267"/>
    <w:rsid w:val="008B3289"/>
    <w:rsid w:val="008B32B6"/>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6F0"/>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1FF5"/>
    <w:rsid w:val="008C2017"/>
    <w:rsid w:val="008C213D"/>
    <w:rsid w:val="008C218B"/>
    <w:rsid w:val="008C220E"/>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123"/>
    <w:rsid w:val="008C525C"/>
    <w:rsid w:val="008C535E"/>
    <w:rsid w:val="008C55FC"/>
    <w:rsid w:val="008C567A"/>
    <w:rsid w:val="008C5790"/>
    <w:rsid w:val="008C57A4"/>
    <w:rsid w:val="008C57A5"/>
    <w:rsid w:val="008C587D"/>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6C"/>
    <w:rsid w:val="008C6FF4"/>
    <w:rsid w:val="008C706D"/>
    <w:rsid w:val="008C71C0"/>
    <w:rsid w:val="008C71E6"/>
    <w:rsid w:val="008C7352"/>
    <w:rsid w:val="008C7573"/>
    <w:rsid w:val="008C76CA"/>
    <w:rsid w:val="008C76FC"/>
    <w:rsid w:val="008C79AD"/>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8B8"/>
    <w:rsid w:val="008D19C0"/>
    <w:rsid w:val="008D19CA"/>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04"/>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127"/>
    <w:rsid w:val="008D4334"/>
    <w:rsid w:val="008D4481"/>
    <w:rsid w:val="008D452F"/>
    <w:rsid w:val="008D4645"/>
    <w:rsid w:val="008D4662"/>
    <w:rsid w:val="008D471B"/>
    <w:rsid w:val="008D485D"/>
    <w:rsid w:val="008D48E9"/>
    <w:rsid w:val="008D499A"/>
    <w:rsid w:val="008D4A93"/>
    <w:rsid w:val="008D4B27"/>
    <w:rsid w:val="008D4BA8"/>
    <w:rsid w:val="008D4C6D"/>
    <w:rsid w:val="008D4CD1"/>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72D"/>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0F"/>
    <w:rsid w:val="008E1285"/>
    <w:rsid w:val="008E12A1"/>
    <w:rsid w:val="008E12C1"/>
    <w:rsid w:val="008E14BB"/>
    <w:rsid w:val="008E152D"/>
    <w:rsid w:val="008E157D"/>
    <w:rsid w:val="008E1628"/>
    <w:rsid w:val="008E1637"/>
    <w:rsid w:val="008E182B"/>
    <w:rsid w:val="008E1909"/>
    <w:rsid w:val="008E198A"/>
    <w:rsid w:val="008E1A74"/>
    <w:rsid w:val="008E1A76"/>
    <w:rsid w:val="008E1BDC"/>
    <w:rsid w:val="008E1BDF"/>
    <w:rsid w:val="008E1BE0"/>
    <w:rsid w:val="008E1D33"/>
    <w:rsid w:val="008E1ED2"/>
    <w:rsid w:val="008E2042"/>
    <w:rsid w:val="008E212A"/>
    <w:rsid w:val="008E2560"/>
    <w:rsid w:val="008E2695"/>
    <w:rsid w:val="008E26CA"/>
    <w:rsid w:val="008E2895"/>
    <w:rsid w:val="008E2A03"/>
    <w:rsid w:val="008E2A2C"/>
    <w:rsid w:val="008E2A72"/>
    <w:rsid w:val="008E2B2F"/>
    <w:rsid w:val="008E2B80"/>
    <w:rsid w:val="008E2CF3"/>
    <w:rsid w:val="008E2D3E"/>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72"/>
    <w:rsid w:val="008E43C7"/>
    <w:rsid w:val="008E43E9"/>
    <w:rsid w:val="008E4487"/>
    <w:rsid w:val="008E44B9"/>
    <w:rsid w:val="008E4584"/>
    <w:rsid w:val="008E45B2"/>
    <w:rsid w:val="008E4978"/>
    <w:rsid w:val="008E4BED"/>
    <w:rsid w:val="008E4CC4"/>
    <w:rsid w:val="008E4EAE"/>
    <w:rsid w:val="008E4F27"/>
    <w:rsid w:val="008E540A"/>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6E3"/>
    <w:rsid w:val="008E67D2"/>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7DE"/>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83"/>
    <w:rsid w:val="008F125C"/>
    <w:rsid w:val="008F12A7"/>
    <w:rsid w:val="008F1428"/>
    <w:rsid w:val="008F147E"/>
    <w:rsid w:val="008F14A4"/>
    <w:rsid w:val="008F1576"/>
    <w:rsid w:val="008F17DC"/>
    <w:rsid w:val="008F1957"/>
    <w:rsid w:val="008F19EE"/>
    <w:rsid w:val="008F1ABF"/>
    <w:rsid w:val="008F1C4E"/>
    <w:rsid w:val="008F1EAB"/>
    <w:rsid w:val="008F1F69"/>
    <w:rsid w:val="008F1FB9"/>
    <w:rsid w:val="008F2066"/>
    <w:rsid w:val="008F2133"/>
    <w:rsid w:val="008F22DC"/>
    <w:rsid w:val="008F22DF"/>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6D5"/>
    <w:rsid w:val="008F3C4C"/>
    <w:rsid w:val="008F3F5C"/>
    <w:rsid w:val="008F40E7"/>
    <w:rsid w:val="008F4350"/>
    <w:rsid w:val="008F44E9"/>
    <w:rsid w:val="008F452C"/>
    <w:rsid w:val="008F4536"/>
    <w:rsid w:val="008F45C9"/>
    <w:rsid w:val="008F4689"/>
    <w:rsid w:val="008F477F"/>
    <w:rsid w:val="008F47B4"/>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C"/>
    <w:rsid w:val="008F5E3F"/>
    <w:rsid w:val="008F5E44"/>
    <w:rsid w:val="008F5F57"/>
    <w:rsid w:val="008F5F70"/>
    <w:rsid w:val="008F5FA6"/>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13"/>
    <w:rsid w:val="00900297"/>
    <w:rsid w:val="00900310"/>
    <w:rsid w:val="00900329"/>
    <w:rsid w:val="00900337"/>
    <w:rsid w:val="00900445"/>
    <w:rsid w:val="0090053B"/>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1FD"/>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8CE"/>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4B0"/>
    <w:rsid w:val="0090752B"/>
    <w:rsid w:val="009075E5"/>
    <w:rsid w:val="00907655"/>
    <w:rsid w:val="00907770"/>
    <w:rsid w:val="00907913"/>
    <w:rsid w:val="00907A17"/>
    <w:rsid w:val="00907A3A"/>
    <w:rsid w:val="00907B46"/>
    <w:rsid w:val="00907C96"/>
    <w:rsid w:val="00907FC8"/>
    <w:rsid w:val="00907FCB"/>
    <w:rsid w:val="0091000B"/>
    <w:rsid w:val="0091006E"/>
    <w:rsid w:val="00910113"/>
    <w:rsid w:val="00910405"/>
    <w:rsid w:val="0091044D"/>
    <w:rsid w:val="009104B9"/>
    <w:rsid w:val="009105E9"/>
    <w:rsid w:val="0091060C"/>
    <w:rsid w:val="0091060E"/>
    <w:rsid w:val="00910676"/>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5E8"/>
    <w:rsid w:val="00911697"/>
    <w:rsid w:val="00911883"/>
    <w:rsid w:val="009118C7"/>
    <w:rsid w:val="00911B4F"/>
    <w:rsid w:val="00911D3B"/>
    <w:rsid w:val="00911DFB"/>
    <w:rsid w:val="00911ECF"/>
    <w:rsid w:val="00911EF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219"/>
    <w:rsid w:val="0091445A"/>
    <w:rsid w:val="00914490"/>
    <w:rsid w:val="009147F4"/>
    <w:rsid w:val="00914927"/>
    <w:rsid w:val="0091498F"/>
    <w:rsid w:val="009149DF"/>
    <w:rsid w:val="00914A69"/>
    <w:rsid w:val="00914A82"/>
    <w:rsid w:val="00914AD8"/>
    <w:rsid w:val="00914B33"/>
    <w:rsid w:val="00914C6D"/>
    <w:rsid w:val="00914F5E"/>
    <w:rsid w:val="0091505D"/>
    <w:rsid w:val="009150B5"/>
    <w:rsid w:val="0091533F"/>
    <w:rsid w:val="00915353"/>
    <w:rsid w:val="009153AB"/>
    <w:rsid w:val="009153AC"/>
    <w:rsid w:val="00915544"/>
    <w:rsid w:val="00915584"/>
    <w:rsid w:val="009156D0"/>
    <w:rsid w:val="009156E4"/>
    <w:rsid w:val="00915709"/>
    <w:rsid w:val="00915771"/>
    <w:rsid w:val="0091588E"/>
    <w:rsid w:val="009159D8"/>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7C"/>
    <w:rsid w:val="00916EB0"/>
    <w:rsid w:val="00916EFA"/>
    <w:rsid w:val="00916F23"/>
    <w:rsid w:val="00917145"/>
    <w:rsid w:val="00917166"/>
    <w:rsid w:val="0091718E"/>
    <w:rsid w:val="009172DF"/>
    <w:rsid w:val="00917327"/>
    <w:rsid w:val="0091740E"/>
    <w:rsid w:val="00917433"/>
    <w:rsid w:val="0091746B"/>
    <w:rsid w:val="00917502"/>
    <w:rsid w:val="00917785"/>
    <w:rsid w:val="009177CE"/>
    <w:rsid w:val="00917CE9"/>
    <w:rsid w:val="00920127"/>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528"/>
    <w:rsid w:val="0092288B"/>
    <w:rsid w:val="00922A46"/>
    <w:rsid w:val="00922AF3"/>
    <w:rsid w:val="00922CAF"/>
    <w:rsid w:val="00922ED0"/>
    <w:rsid w:val="00922F3F"/>
    <w:rsid w:val="00923032"/>
    <w:rsid w:val="009231AB"/>
    <w:rsid w:val="009232F1"/>
    <w:rsid w:val="00923302"/>
    <w:rsid w:val="00923395"/>
    <w:rsid w:val="009233C4"/>
    <w:rsid w:val="0092341C"/>
    <w:rsid w:val="0092353A"/>
    <w:rsid w:val="0092373A"/>
    <w:rsid w:val="00923747"/>
    <w:rsid w:val="0092386B"/>
    <w:rsid w:val="00923878"/>
    <w:rsid w:val="009238B3"/>
    <w:rsid w:val="00923905"/>
    <w:rsid w:val="00923BE7"/>
    <w:rsid w:val="00923C91"/>
    <w:rsid w:val="00923D90"/>
    <w:rsid w:val="00923E2E"/>
    <w:rsid w:val="00923FDE"/>
    <w:rsid w:val="00924251"/>
    <w:rsid w:val="009243AD"/>
    <w:rsid w:val="009244C0"/>
    <w:rsid w:val="00924563"/>
    <w:rsid w:val="009246C1"/>
    <w:rsid w:val="00924701"/>
    <w:rsid w:val="0092470E"/>
    <w:rsid w:val="009247C9"/>
    <w:rsid w:val="00924816"/>
    <w:rsid w:val="009248EE"/>
    <w:rsid w:val="009249DA"/>
    <w:rsid w:val="00924BDC"/>
    <w:rsid w:val="00924C0A"/>
    <w:rsid w:val="00924DBB"/>
    <w:rsid w:val="00924E4F"/>
    <w:rsid w:val="00924F64"/>
    <w:rsid w:val="009251D9"/>
    <w:rsid w:val="0092538C"/>
    <w:rsid w:val="00925658"/>
    <w:rsid w:val="009256F3"/>
    <w:rsid w:val="0092570D"/>
    <w:rsid w:val="00925818"/>
    <w:rsid w:val="00925847"/>
    <w:rsid w:val="009258B4"/>
    <w:rsid w:val="00925A79"/>
    <w:rsid w:val="00925CD8"/>
    <w:rsid w:val="00925CDF"/>
    <w:rsid w:val="00925D1C"/>
    <w:rsid w:val="00925F09"/>
    <w:rsid w:val="00925F19"/>
    <w:rsid w:val="00926093"/>
    <w:rsid w:val="00926176"/>
    <w:rsid w:val="00926263"/>
    <w:rsid w:val="00926449"/>
    <w:rsid w:val="00926477"/>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A93"/>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5FBD"/>
    <w:rsid w:val="0093607F"/>
    <w:rsid w:val="00936274"/>
    <w:rsid w:val="009363EF"/>
    <w:rsid w:val="0093651E"/>
    <w:rsid w:val="00936589"/>
    <w:rsid w:val="009365C7"/>
    <w:rsid w:val="00936701"/>
    <w:rsid w:val="00936811"/>
    <w:rsid w:val="009368F3"/>
    <w:rsid w:val="00936974"/>
    <w:rsid w:val="009369BA"/>
    <w:rsid w:val="009369F9"/>
    <w:rsid w:val="00936A4D"/>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A0"/>
    <w:rsid w:val="009410CA"/>
    <w:rsid w:val="009411B6"/>
    <w:rsid w:val="0094128C"/>
    <w:rsid w:val="00941303"/>
    <w:rsid w:val="00941309"/>
    <w:rsid w:val="00941381"/>
    <w:rsid w:val="00941408"/>
    <w:rsid w:val="0094156E"/>
    <w:rsid w:val="009415C9"/>
    <w:rsid w:val="00941636"/>
    <w:rsid w:val="00941823"/>
    <w:rsid w:val="009419DF"/>
    <w:rsid w:val="00941A0F"/>
    <w:rsid w:val="00941B41"/>
    <w:rsid w:val="00941BB8"/>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77"/>
    <w:rsid w:val="00943A9F"/>
    <w:rsid w:val="00943B01"/>
    <w:rsid w:val="00943BFA"/>
    <w:rsid w:val="00944081"/>
    <w:rsid w:val="00944179"/>
    <w:rsid w:val="00944264"/>
    <w:rsid w:val="009442F4"/>
    <w:rsid w:val="009443F9"/>
    <w:rsid w:val="009444B3"/>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71"/>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0D7"/>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1E2"/>
    <w:rsid w:val="009533E7"/>
    <w:rsid w:val="0095340F"/>
    <w:rsid w:val="009534CF"/>
    <w:rsid w:val="009536EC"/>
    <w:rsid w:val="00953920"/>
    <w:rsid w:val="00953C43"/>
    <w:rsid w:val="00953D47"/>
    <w:rsid w:val="00953DD1"/>
    <w:rsid w:val="00953FB0"/>
    <w:rsid w:val="009540AE"/>
    <w:rsid w:val="0095414E"/>
    <w:rsid w:val="00954207"/>
    <w:rsid w:val="00954293"/>
    <w:rsid w:val="0095432B"/>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80"/>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2D4"/>
    <w:rsid w:val="0096141C"/>
    <w:rsid w:val="00961495"/>
    <w:rsid w:val="009614E8"/>
    <w:rsid w:val="00961526"/>
    <w:rsid w:val="009615E7"/>
    <w:rsid w:val="0096167A"/>
    <w:rsid w:val="009616B5"/>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5C9"/>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B9C"/>
    <w:rsid w:val="00964C73"/>
    <w:rsid w:val="00964D28"/>
    <w:rsid w:val="00964E30"/>
    <w:rsid w:val="00964F21"/>
    <w:rsid w:val="0096500D"/>
    <w:rsid w:val="00965045"/>
    <w:rsid w:val="0096504F"/>
    <w:rsid w:val="00965065"/>
    <w:rsid w:val="00965212"/>
    <w:rsid w:val="009652D2"/>
    <w:rsid w:val="00965488"/>
    <w:rsid w:val="009654A9"/>
    <w:rsid w:val="0096554B"/>
    <w:rsid w:val="0096561C"/>
    <w:rsid w:val="00965670"/>
    <w:rsid w:val="0096584A"/>
    <w:rsid w:val="00965923"/>
    <w:rsid w:val="0096594C"/>
    <w:rsid w:val="00965A88"/>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22"/>
    <w:rsid w:val="00966F5E"/>
    <w:rsid w:val="009670F2"/>
    <w:rsid w:val="0096748F"/>
    <w:rsid w:val="00967580"/>
    <w:rsid w:val="00967732"/>
    <w:rsid w:val="00967958"/>
    <w:rsid w:val="009679B1"/>
    <w:rsid w:val="00967AC8"/>
    <w:rsid w:val="00967BF0"/>
    <w:rsid w:val="00967C25"/>
    <w:rsid w:val="00967D73"/>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11E"/>
    <w:rsid w:val="0097112F"/>
    <w:rsid w:val="0097135C"/>
    <w:rsid w:val="009713C6"/>
    <w:rsid w:val="009713F3"/>
    <w:rsid w:val="0097141D"/>
    <w:rsid w:val="0097145F"/>
    <w:rsid w:val="00971460"/>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29"/>
    <w:rsid w:val="00972174"/>
    <w:rsid w:val="00972194"/>
    <w:rsid w:val="00972208"/>
    <w:rsid w:val="0097221F"/>
    <w:rsid w:val="009722A2"/>
    <w:rsid w:val="009722EC"/>
    <w:rsid w:val="0097230E"/>
    <w:rsid w:val="009723EB"/>
    <w:rsid w:val="009724B3"/>
    <w:rsid w:val="009725BE"/>
    <w:rsid w:val="00972756"/>
    <w:rsid w:val="009727A2"/>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BFB"/>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165"/>
    <w:rsid w:val="00981389"/>
    <w:rsid w:val="00981534"/>
    <w:rsid w:val="0098162D"/>
    <w:rsid w:val="009816AB"/>
    <w:rsid w:val="0098179A"/>
    <w:rsid w:val="00981821"/>
    <w:rsid w:val="00981862"/>
    <w:rsid w:val="00981A2A"/>
    <w:rsid w:val="00981AFB"/>
    <w:rsid w:val="00981C2E"/>
    <w:rsid w:val="00981F0A"/>
    <w:rsid w:val="00981F60"/>
    <w:rsid w:val="00981FF0"/>
    <w:rsid w:val="00982066"/>
    <w:rsid w:val="00982242"/>
    <w:rsid w:val="00982300"/>
    <w:rsid w:val="0098236D"/>
    <w:rsid w:val="00982808"/>
    <w:rsid w:val="009828BD"/>
    <w:rsid w:val="00982A37"/>
    <w:rsid w:val="00982AA8"/>
    <w:rsid w:val="00982BCF"/>
    <w:rsid w:val="00982C45"/>
    <w:rsid w:val="00982F66"/>
    <w:rsid w:val="00983165"/>
    <w:rsid w:val="00983196"/>
    <w:rsid w:val="009832A2"/>
    <w:rsid w:val="0098330C"/>
    <w:rsid w:val="00983364"/>
    <w:rsid w:val="0098360D"/>
    <w:rsid w:val="009836BD"/>
    <w:rsid w:val="009836EC"/>
    <w:rsid w:val="0098383F"/>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024"/>
    <w:rsid w:val="0098611B"/>
    <w:rsid w:val="009861F4"/>
    <w:rsid w:val="0098633E"/>
    <w:rsid w:val="0098643C"/>
    <w:rsid w:val="0098646B"/>
    <w:rsid w:val="009865A7"/>
    <w:rsid w:val="0098664A"/>
    <w:rsid w:val="009868AB"/>
    <w:rsid w:val="009869E2"/>
    <w:rsid w:val="00986A69"/>
    <w:rsid w:val="00986B98"/>
    <w:rsid w:val="00986CF5"/>
    <w:rsid w:val="00986D6C"/>
    <w:rsid w:val="00986DA3"/>
    <w:rsid w:val="00986DB5"/>
    <w:rsid w:val="00986DF9"/>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50E"/>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D5A"/>
    <w:rsid w:val="00991E7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A04"/>
    <w:rsid w:val="00993B59"/>
    <w:rsid w:val="00993B69"/>
    <w:rsid w:val="00993C56"/>
    <w:rsid w:val="00993CF3"/>
    <w:rsid w:val="00993DA1"/>
    <w:rsid w:val="00993FD8"/>
    <w:rsid w:val="00994066"/>
    <w:rsid w:val="009944CD"/>
    <w:rsid w:val="00994524"/>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1"/>
    <w:rsid w:val="009978B8"/>
    <w:rsid w:val="0099797F"/>
    <w:rsid w:val="00997C31"/>
    <w:rsid w:val="00997CA6"/>
    <w:rsid w:val="00997E31"/>
    <w:rsid w:val="00997F1F"/>
    <w:rsid w:val="009A00BD"/>
    <w:rsid w:val="009A00E8"/>
    <w:rsid w:val="009A0170"/>
    <w:rsid w:val="009A022D"/>
    <w:rsid w:val="009A0405"/>
    <w:rsid w:val="009A04A8"/>
    <w:rsid w:val="009A0503"/>
    <w:rsid w:val="009A0772"/>
    <w:rsid w:val="009A078D"/>
    <w:rsid w:val="009A0870"/>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D6"/>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469"/>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89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BBB"/>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318"/>
    <w:rsid w:val="009C13B3"/>
    <w:rsid w:val="009C13D6"/>
    <w:rsid w:val="009C153C"/>
    <w:rsid w:val="009C1790"/>
    <w:rsid w:val="009C17A2"/>
    <w:rsid w:val="009C1A62"/>
    <w:rsid w:val="009C1CBB"/>
    <w:rsid w:val="009C20FA"/>
    <w:rsid w:val="009C2231"/>
    <w:rsid w:val="009C225F"/>
    <w:rsid w:val="009C2263"/>
    <w:rsid w:val="009C2396"/>
    <w:rsid w:val="009C24A9"/>
    <w:rsid w:val="009C2669"/>
    <w:rsid w:val="009C27BF"/>
    <w:rsid w:val="009C2A87"/>
    <w:rsid w:val="009C2A9A"/>
    <w:rsid w:val="009C2AE6"/>
    <w:rsid w:val="009C2B53"/>
    <w:rsid w:val="009C2DCC"/>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922"/>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2"/>
    <w:rsid w:val="009C6083"/>
    <w:rsid w:val="009C61A3"/>
    <w:rsid w:val="009C6343"/>
    <w:rsid w:val="009C670F"/>
    <w:rsid w:val="009C67D9"/>
    <w:rsid w:val="009C67DD"/>
    <w:rsid w:val="009C682A"/>
    <w:rsid w:val="009C6999"/>
    <w:rsid w:val="009C6B6F"/>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1D4"/>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11"/>
    <w:rsid w:val="009D14C0"/>
    <w:rsid w:val="009D14F0"/>
    <w:rsid w:val="009D158C"/>
    <w:rsid w:val="009D15D0"/>
    <w:rsid w:val="009D1687"/>
    <w:rsid w:val="009D1911"/>
    <w:rsid w:val="009D1977"/>
    <w:rsid w:val="009D19CB"/>
    <w:rsid w:val="009D1A43"/>
    <w:rsid w:val="009D1AE9"/>
    <w:rsid w:val="009D1D21"/>
    <w:rsid w:val="009D1D46"/>
    <w:rsid w:val="009D1D67"/>
    <w:rsid w:val="009D1D75"/>
    <w:rsid w:val="009D207D"/>
    <w:rsid w:val="009D21CE"/>
    <w:rsid w:val="009D22E8"/>
    <w:rsid w:val="009D241C"/>
    <w:rsid w:val="009D244F"/>
    <w:rsid w:val="009D25A8"/>
    <w:rsid w:val="009D261F"/>
    <w:rsid w:val="009D2682"/>
    <w:rsid w:val="009D26D9"/>
    <w:rsid w:val="009D2761"/>
    <w:rsid w:val="009D2DEC"/>
    <w:rsid w:val="009D2DF9"/>
    <w:rsid w:val="009D2F1A"/>
    <w:rsid w:val="009D2FE9"/>
    <w:rsid w:val="009D303C"/>
    <w:rsid w:val="009D305C"/>
    <w:rsid w:val="009D321F"/>
    <w:rsid w:val="009D33DC"/>
    <w:rsid w:val="009D33DF"/>
    <w:rsid w:val="009D33F7"/>
    <w:rsid w:val="009D351A"/>
    <w:rsid w:val="009D361B"/>
    <w:rsid w:val="009D3632"/>
    <w:rsid w:val="009D36C8"/>
    <w:rsid w:val="009D36E2"/>
    <w:rsid w:val="009D3753"/>
    <w:rsid w:val="009D37B3"/>
    <w:rsid w:val="009D384A"/>
    <w:rsid w:val="009D38ED"/>
    <w:rsid w:val="009D3A2F"/>
    <w:rsid w:val="009D3B98"/>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4B"/>
    <w:rsid w:val="009D525D"/>
    <w:rsid w:val="009D5260"/>
    <w:rsid w:val="009D542D"/>
    <w:rsid w:val="009D5824"/>
    <w:rsid w:val="009D583B"/>
    <w:rsid w:val="009D597B"/>
    <w:rsid w:val="009D59A0"/>
    <w:rsid w:val="009D59D1"/>
    <w:rsid w:val="009D5A39"/>
    <w:rsid w:val="009D5A60"/>
    <w:rsid w:val="009D5AA2"/>
    <w:rsid w:val="009D5C67"/>
    <w:rsid w:val="009D5E46"/>
    <w:rsid w:val="009D5F22"/>
    <w:rsid w:val="009D5FB0"/>
    <w:rsid w:val="009D5FBC"/>
    <w:rsid w:val="009D61A7"/>
    <w:rsid w:val="009D6229"/>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147"/>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22C"/>
    <w:rsid w:val="009E2335"/>
    <w:rsid w:val="009E2745"/>
    <w:rsid w:val="009E282A"/>
    <w:rsid w:val="009E286A"/>
    <w:rsid w:val="009E2873"/>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148"/>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9B"/>
    <w:rsid w:val="009E52B1"/>
    <w:rsid w:val="009E5321"/>
    <w:rsid w:val="009E5335"/>
    <w:rsid w:val="009E5430"/>
    <w:rsid w:val="009E54D7"/>
    <w:rsid w:val="009E54DF"/>
    <w:rsid w:val="009E5558"/>
    <w:rsid w:val="009E5569"/>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0C3"/>
    <w:rsid w:val="009E620F"/>
    <w:rsid w:val="009E6347"/>
    <w:rsid w:val="009E658C"/>
    <w:rsid w:val="009E66F2"/>
    <w:rsid w:val="009E6AF0"/>
    <w:rsid w:val="009E6F55"/>
    <w:rsid w:val="009E6FEE"/>
    <w:rsid w:val="009E7028"/>
    <w:rsid w:val="009E7038"/>
    <w:rsid w:val="009E7047"/>
    <w:rsid w:val="009E70AA"/>
    <w:rsid w:val="009E7244"/>
    <w:rsid w:val="009E7319"/>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9E"/>
    <w:rsid w:val="009F10B7"/>
    <w:rsid w:val="009F10EC"/>
    <w:rsid w:val="009F1146"/>
    <w:rsid w:val="009F1249"/>
    <w:rsid w:val="009F1609"/>
    <w:rsid w:val="009F16F2"/>
    <w:rsid w:val="009F1818"/>
    <w:rsid w:val="009F18B8"/>
    <w:rsid w:val="009F18F2"/>
    <w:rsid w:val="009F1A1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E0D"/>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1F2"/>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09"/>
    <w:rsid w:val="00A03484"/>
    <w:rsid w:val="00A0356C"/>
    <w:rsid w:val="00A03586"/>
    <w:rsid w:val="00A03615"/>
    <w:rsid w:val="00A03684"/>
    <w:rsid w:val="00A039B1"/>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7082"/>
    <w:rsid w:val="00A0710C"/>
    <w:rsid w:val="00A0716D"/>
    <w:rsid w:val="00A071F7"/>
    <w:rsid w:val="00A07279"/>
    <w:rsid w:val="00A07433"/>
    <w:rsid w:val="00A074AF"/>
    <w:rsid w:val="00A0760A"/>
    <w:rsid w:val="00A0764A"/>
    <w:rsid w:val="00A07749"/>
    <w:rsid w:val="00A0779A"/>
    <w:rsid w:val="00A077C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77"/>
    <w:rsid w:val="00A11181"/>
    <w:rsid w:val="00A111B7"/>
    <w:rsid w:val="00A1148D"/>
    <w:rsid w:val="00A115E4"/>
    <w:rsid w:val="00A11884"/>
    <w:rsid w:val="00A119CD"/>
    <w:rsid w:val="00A11A14"/>
    <w:rsid w:val="00A11E00"/>
    <w:rsid w:val="00A11F43"/>
    <w:rsid w:val="00A11FA5"/>
    <w:rsid w:val="00A11FD6"/>
    <w:rsid w:val="00A1201D"/>
    <w:rsid w:val="00A120AA"/>
    <w:rsid w:val="00A12158"/>
    <w:rsid w:val="00A12218"/>
    <w:rsid w:val="00A124AF"/>
    <w:rsid w:val="00A12A45"/>
    <w:rsid w:val="00A12A65"/>
    <w:rsid w:val="00A12BED"/>
    <w:rsid w:val="00A12C0E"/>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79"/>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6C"/>
    <w:rsid w:val="00A159B8"/>
    <w:rsid w:val="00A15A82"/>
    <w:rsid w:val="00A15EEC"/>
    <w:rsid w:val="00A1620D"/>
    <w:rsid w:val="00A1630D"/>
    <w:rsid w:val="00A164A1"/>
    <w:rsid w:val="00A1667C"/>
    <w:rsid w:val="00A16868"/>
    <w:rsid w:val="00A1686F"/>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3C"/>
    <w:rsid w:val="00A242B5"/>
    <w:rsid w:val="00A244BB"/>
    <w:rsid w:val="00A245C2"/>
    <w:rsid w:val="00A24632"/>
    <w:rsid w:val="00A246C8"/>
    <w:rsid w:val="00A24704"/>
    <w:rsid w:val="00A24785"/>
    <w:rsid w:val="00A24880"/>
    <w:rsid w:val="00A2491C"/>
    <w:rsid w:val="00A2493C"/>
    <w:rsid w:val="00A2496F"/>
    <w:rsid w:val="00A24A6C"/>
    <w:rsid w:val="00A24B97"/>
    <w:rsid w:val="00A24BD5"/>
    <w:rsid w:val="00A24C29"/>
    <w:rsid w:val="00A24C41"/>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BA"/>
    <w:rsid w:val="00A310E2"/>
    <w:rsid w:val="00A31181"/>
    <w:rsid w:val="00A3120A"/>
    <w:rsid w:val="00A31261"/>
    <w:rsid w:val="00A3126A"/>
    <w:rsid w:val="00A313D0"/>
    <w:rsid w:val="00A314E5"/>
    <w:rsid w:val="00A315BF"/>
    <w:rsid w:val="00A31719"/>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695"/>
    <w:rsid w:val="00A33808"/>
    <w:rsid w:val="00A3380B"/>
    <w:rsid w:val="00A338BF"/>
    <w:rsid w:val="00A33C3E"/>
    <w:rsid w:val="00A33C58"/>
    <w:rsid w:val="00A33D7C"/>
    <w:rsid w:val="00A33D9A"/>
    <w:rsid w:val="00A33E05"/>
    <w:rsid w:val="00A33F92"/>
    <w:rsid w:val="00A3402D"/>
    <w:rsid w:val="00A34043"/>
    <w:rsid w:val="00A34238"/>
    <w:rsid w:val="00A343AF"/>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4ED"/>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4E0"/>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C4"/>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21"/>
    <w:rsid w:val="00A43F5D"/>
    <w:rsid w:val="00A44007"/>
    <w:rsid w:val="00A4425B"/>
    <w:rsid w:val="00A44420"/>
    <w:rsid w:val="00A44464"/>
    <w:rsid w:val="00A446A1"/>
    <w:rsid w:val="00A44715"/>
    <w:rsid w:val="00A44799"/>
    <w:rsid w:val="00A44899"/>
    <w:rsid w:val="00A4489C"/>
    <w:rsid w:val="00A448FA"/>
    <w:rsid w:val="00A449BD"/>
    <w:rsid w:val="00A44A6D"/>
    <w:rsid w:val="00A44D1D"/>
    <w:rsid w:val="00A44DDD"/>
    <w:rsid w:val="00A44DF5"/>
    <w:rsid w:val="00A44F25"/>
    <w:rsid w:val="00A44F5B"/>
    <w:rsid w:val="00A44FA9"/>
    <w:rsid w:val="00A45007"/>
    <w:rsid w:val="00A4504E"/>
    <w:rsid w:val="00A4510C"/>
    <w:rsid w:val="00A45286"/>
    <w:rsid w:val="00A452BA"/>
    <w:rsid w:val="00A452FC"/>
    <w:rsid w:val="00A455D4"/>
    <w:rsid w:val="00A45676"/>
    <w:rsid w:val="00A4569A"/>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15"/>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D19"/>
    <w:rsid w:val="00A50F68"/>
    <w:rsid w:val="00A51630"/>
    <w:rsid w:val="00A5171B"/>
    <w:rsid w:val="00A519FE"/>
    <w:rsid w:val="00A51BB4"/>
    <w:rsid w:val="00A51BE0"/>
    <w:rsid w:val="00A51C78"/>
    <w:rsid w:val="00A51D5A"/>
    <w:rsid w:val="00A51FA1"/>
    <w:rsid w:val="00A52006"/>
    <w:rsid w:val="00A52253"/>
    <w:rsid w:val="00A5232F"/>
    <w:rsid w:val="00A527B3"/>
    <w:rsid w:val="00A527C1"/>
    <w:rsid w:val="00A52A0B"/>
    <w:rsid w:val="00A52B77"/>
    <w:rsid w:val="00A52BC5"/>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4F19"/>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07"/>
    <w:rsid w:val="00A57F15"/>
    <w:rsid w:val="00A57FA2"/>
    <w:rsid w:val="00A57FE1"/>
    <w:rsid w:val="00A60336"/>
    <w:rsid w:val="00A60390"/>
    <w:rsid w:val="00A6069C"/>
    <w:rsid w:val="00A60828"/>
    <w:rsid w:val="00A608B9"/>
    <w:rsid w:val="00A60979"/>
    <w:rsid w:val="00A60B44"/>
    <w:rsid w:val="00A60B89"/>
    <w:rsid w:val="00A60BD9"/>
    <w:rsid w:val="00A60C1D"/>
    <w:rsid w:val="00A60E3D"/>
    <w:rsid w:val="00A61333"/>
    <w:rsid w:val="00A61386"/>
    <w:rsid w:val="00A6139E"/>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E75"/>
    <w:rsid w:val="00A61FC0"/>
    <w:rsid w:val="00A6214F"/>
    <w:rsid w:val="00A6217E"/>
    <w:rsid w:val="00A624EF"/>
    <w:rsid w:val="00A62A77"/>
    <w:rsid w:val="00A62AA7"/>
    <w:rsid w:val="00A62ABB"/>
    <w:rsid w:val="00A62B80"/>
    <w:rsid w:val="00A62BB5"/>
    <w:rsid w:val="00A62D83"/>
    <w:rsid w:val="00A630E4"/>
    <w:rsid w:val="00A63483"/>
    <w:rsid w:val="00A634A7"/>
    <w:rsid w:val="00A634B6"/>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43"/>
    <w:rsid w:val="00A65551"/>
    <w:rsid w:val="00A657D7"/>
    <w:rsid w:val="00A6583F"/>
    <w:rsid w:val="00A65846"/>
    <w:rsid w:val="00A65996"/>
    <w:rsid w:val="00A65AE7"/>
    <w:rsid w:val="00A65BCC"/>
    <w:rsid w:val="00A65CC4"/>
    <w:rsid w:val="00A65CD1"/>
    <w:rsid w:val="00A65D0D"/>
    <w:rsid w:val="00A65D39"/>
    <w:rsid w:val="00A65D4D"/>
    <w:rsid w:val="00A66035"/>
    <w:rsid w:val="00A66067"/>
    <w:rsid w:val="00A660AC"/>
    <w:rsid w:val="00A660E4"/>
    <w:rsid w:val="00A66199"/>
    <w:rsid w:val="00A66372"/>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91C"/>
    <w:rsid w:val="00A719FE"/>
    <w:rsid w:val="00A71B99"/>
    <w:rsid w:val="00A71C52"/>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7E"/>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5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6CD"/>
    <w:rsid w:val="00A76823"/>
    <w:rsid w:val="00A76A80"/>
    <w:rsid w:val="00A76B9B"/>
    <w:rsid w:val="00A76BC3"/>
    <w:rsid w:val="00A76C97"/>
    <w:rsid w:val="00A76C9E"/>
    <w:rsid w:val="00A76DF2"/>
    <w:rsid w:val="00A76E33"/>
    <w:rsid w:val="00A770E5"/>
    <w:rsid w:val="00A77299"/>
    <w:rsid w:val="00A7735C"/>
    <w:rsid w:val="00A773CD"/>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1"/>
    <w:rsid w:val="00A82A37"/>
    <w:rsid w:val="00A82B6A"/>
    <w:rsid w:val="00A82D21"/>
    <w:rsid w:val="00A82F1E"/>
    <w:rsid w:val="00A82FB9"/>
    <w:rsid w:val="00A82FEB"/>
    <w:rsid w:val="00A8302E"/>
    <w:rsid w:val="00A83108"/>
    <w:rsid w:val="00A8315C"/>
    <w:rsid w:val="00A8327F"/>
    <w:rsid w:val="00A8328F"/>
    <w:rsid w:val="00A832F8"/>
    <w:rsid w:val="00A833D3"/>
    <w:rsid w:val="00A83459"/>
    <w:rsid w:val="00A83936"/>
    <w:rsid w:val="00A83D15"/>
    <w:rsid w:val="00A83E01"/>
    <w:rsid w:val="00A83F73"/>
    <w:rsid w:val="00A83FC8"/>
    <w:rsid w:val="00A84047"/>
    <w:rsid w:val="00A84198"/>
    <w:rsid w:val="00A842FC"/>
    <w:rsid w:val="00A84400"/>
    <w:rsid w:val="00A84626"/>
    <w:rsid w:val="00A846F0"/>
    <w:rsid w:val="00A84788"/>
    <w:rsid w:val="00A84968"/>
    <w:rsid w:val="00A84BB4"/>
    <w:rsid w:val="00A84C34"/>
    <w:rsid w:val="00A84C62"/>
    <w:rsid w:val="00A84D1D"/>
    <w:rsid w:val="00A84DFA"/>
    <w:rsid w:val="00A84EE5"/>
    <w:rsid w:val="00A84F0E"/>
    <w:rsid w:val="00A84F90"/>
    <w:rsid w:val="00A85006"/>
    <w:rsid w:val="00A85331"/>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9D"/>
    <w:rsid w:val="00A86BE9"/>
    <w:rsid w:val="00A86DA8"/>
    <w:rsid w:val="00A87072"/>
    <w:rsid w:val="00A8711E"/>
    <w:rsid w:val="00A871DE"/>
    <w:rsid w:val="00A872BA"/>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1F"/>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2F0"/>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591"/>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674"/>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A70"/>
    <w:rsid w:val="00A95B9E"/>
    <w:rsid w:val="00A95C70"/>
    <w:rsid w:val="00A95D73"/>
    <w:rsid w:val="00A9603B"/>
    <w:rsid w:val="00A960EC"/>
    <w:rsid w:val="00A964BC"/>
    <w:rsid w:val="00A964EE"/>
    <w:rsid w:val="00A96719"/>
    <w:rsid w:val="00A96A7A"/>
    <w:rsid w:val="00A96B56"/>
    <w:rsid w:val="00A96D59"/>
    <w:rsid w:val="00A96DA2"/>
    <w:rsid w:val="00A96DC7"/>
    <w:rsid w:val="00A96E5D"/>
    <w:rsid w:val="00A974A4"/>
    <w:rsid w:val="00A9750A"/>
    <w:rsid w:val="00A9760A"/>
    <w:rsid w:val="00A9764F"/>
    <w:rsid w:val="00A97652"/>
    <w:rsid w:val="00A976A0"/>
    <w:rsid w:val="00A97895"/>
    <w:rsid w:val="00A97A2A"/>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6D0"/>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7AF"/>
    <w:rsid w:val="00AA5984"/>
    <w:rsid w:val="00AA59DE"/>
    <w:rsid w:val="00AA59F4"/>
    <w:rsid w:val="00AA5AE6"/>
    <w:rsid w:val="00AA5B72"/>
    <w:rsid w:val="00AA5D74"/>
    <w:rsid w:val="00AA5DC2"/>
    <w:rsid w:val="00AA60B3"/>
    <w:rsid w:val="00AA61C5"/>
    <w:rsid w:val="00AA6237"/>
    <w:rsid w:val="00AA638A"/>
    <w:rsid w:val="00AA6497"/>
    <w:rsid w:val="00AA64C4"/>
    <w:rsid w:val="00AA6568"/>
    <w:rsid w:val="00AA6574"/>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36"/>
    <w:rsid w:val="00AB02C7"/>
    <w:rsid w:val="00AB02D2"/>
    <w:rsid w:val="00AB03B2"/>
    <w:rsid w:val="00AB046F"/>
    <w:rsid w:val="00AB056F"/>
    <w:rsid w:val="00AB0633"/>
    <w:rsid w:val="00AB0730"/>
    <w:rsid w:val="00AB08F3"/>
    <w:rsid w:val="00AB09A6"/>
    <w:rsid w:val="00AB0B72"/>
    <w:rsid w:val="00AB0BC8"/>
    <w:rsid w:val="00AB0BF9"/>
    <w:rsid w:val="00AB0D34"/>
    <w:rsid w:val="00AB0E4F"/>
    <w:rsid w:val="00AB0E55"/>
    <w:rsid w:val="00AB0E81"/>
    <w:rsid w:val="00AB0F06"/>
    <w:rsid w:val="00AB0F3D"/>
    <w:rsid w:val="00AB0FF6"/>
    <w:rsid w:val="00AB1035"/>
    <w:rsid w:val="00AB1113"/>
    <w:rsid w:val="00AB11C5"/>
    <w:rsid w:val="00AB11CA"/>
    <w:rsid w:val="00AB129D"/>
    <w:rsid w:val="00AB1325"/>
    <w:rsid w:val="00AB1355"/>
    <w:rsid w:val="00AB14D9"/>
    <w:rsid w:val="00AB1566"/>
    <w:rsid w:val="00AB15E9"/>
    <w:rsid w:val="00AB172F"/>
    <w:rsid w:val="00AB17E9"/>
    <w:rsid w:val="00AB181E"/>
    <w:rsid w:val="00AB1894"/>
    <w:rsid w:val="00AB18F3"/>
    <w:rsid w:val="00AB1A1A"/>
    <w:rsid w:val="00AB1C30"/>
    <w:rsid w:val="00AB1C3B"/>
    <w:rsid w:val="00AB1D49"/>
    <w:rsid w:val="00AB1E6C"/>
    <w:rsid w:val="00AB20B6"/>
    <w:rsid w:val="00AB20C6"/>
    <w:rsid w:val="00AB2215"/>
    <w:rsid w:val="00AB23DB"/>
    <w:rsid w:val="00AB2459"/>
    <w:rsid w:val="00AB2515"/>
    <w:rsid w:val="00AB2523"/>
    <w:rsid w:val="00AB252E"/>
    <w:rsid w:val="00AB26E1"/>
    <w:rsid w:val="00AB26FF"/>
    <w:rsid w:val="00AB286B"/>
    <w:rsid w:val="00AB2973"/>
    <w:rsid w:val="00AB29DD"/>
    <w:rsid w:val="00AB2A86"/>
    <w:rsid w:val="00AB2B4C"/>
    <w:rsid w:val="00AB2C29"/>
    <w:rsid w:val="00AB2C96"/>
    <w:rsid w:val="00AB2F4C"/>
    <w:rsid w:val="00AB30C8"/>
    <w:rsid w:val="00AB30ED"/>
    <w:rsid w:val="00AB333E"/>
    <w:rsid w:val="00AB3364"/>
    <w:rsid w:val="00AB33CE"/>
    <w:rsid w:val="00AB34BF"/>
    <w:rsid w:val="00AB34CE"/>
    <w:rsid w:val="00AB354F"/>
    <w:rsid w:val="00AB3666"/>
    <w:rsid w:val="00AB370C"/>
    <w:rsid w:val="00AB37B5"/>
    <w:rsid w:val="00AB37BC"/>
    <w:rsid w:val="00AB3A1B"/>
    <w:rsid w:val="00AB3A8B"/>
    <w:rsid w:val="00AB3AA2"/>
    <w:rsid w:val="00AB3AA5"/>
    <w:rsid w:val="00AB3AC0"/>
    <w:rsid w:val="00AB3ACF"/>
    <w:rsid w:val="00AB3C47"/>
    <w:rsid w:val="00AB3D44"/>
    <w:rsid w:val="00AB3D94"/>
    <w:rsid w:val="00AB3D9F"/>
    <w:rsid w:val="00AB3DEC"/>
    <w:rsid w:val="00AB3EE7"/>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365"/>
    <w:rsid w:val="00AB655E"/>
    <w:rsid w:val="00AB65EF"/>
    <w:rsid w:val="00AB680C"/>
    <w:rsid w:val="00AB6AC5"/>
    <w:rsid w:val="00AB6B08"/>
    <w:rsid w:val="00AB6B13"/>
    <w:rsid w:val="00AB6B6B"/>
    <w:rsid w:val="00AB6B8F"/>
    <w:rsid w:val="00AB6B9C"/>
    <w:rsid w:val="00AB6C84"/>
    <w:rsid w:val="00AB6C88"/>
    <w:rsid w:val="00AB6D23"/>
    <w:rsid w:val="00AB6E46"/>
    <w:rsid w:val="00AB6FB5"/>
    <w:rsid w:val="00AB70E3"/>
    <w:rsid w:val="00AB721C"/>
    <w:rsid w:val="00AB725C"/>
    <w:rsid w:val="00AB7484"/>
    <w:rsid w:val="00AB74B5"/>
    <w:rsid w:val="00AB7577"/>
    <w:rsid w:val="00AB758D"/>
    <w:rsid w:val="00AB758E"/>
    <w:rsid w:val="00AB7639"/>
    <w:rsid w:val="00AB76CF"/>
    <w:rsid w:val="00AB77F0"/>
    <w:rsid w:val="00AB7818"/>
    <w:rsid w:val="00AB786E"/>
    <w:rsid w:val="00AB7BFF"/>
    <w:rsid w:val="00AB7C7A"/>
    <w:rsid w:val="00AB7CB1"/>
    <w:rsid w:val="00AB7DC1"/>
    <w:rsid w:val="00AB7E0D"/>
    <w:rsid w:val="00AB7E78"/>
    <w:rsid w:val="00AB7ED9"/>
    <w:rsid w:val="00AB7F0F"/>
    <w:rsid w:val="00AB7FBF"/>
    <w:rsid w:val="00AC002D"/>
    <w:rsid w:val="00AC007F"/>
    <w:rsid w:val="00AC0188"/>
    <w:rsid w:val="00AC0358"/>
    <w:rsid w:val="00AC04B8"/>
    <w:rsid w:val="00AC061C"/>
    <w:rsid w:val="00AC06A5"/>
    <w:rsid w:val="00AC0729"/>
    <w:rsid w:val="00AC07C7"/>
    <w:rsid w:val="00AC0A1F"/>
    <w:rsid w:val="00AC0B90"/>
    <w:rsid w:val="00AC0BBA"/>
    <w:rsid w:val="00AC0C89"/>
    <w:rsid w:val="00AC0D00"/>
    <w:rsid w:val="00AC0E2C"/>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1C"/>
    <w:rsid w:val="00AC376A"/>
    <w:rsid w:val="00AC38EE"/>
    <w:rsid w:val="00AC3A80"/>
    <w:rsid w:val="00AC3AE1"/>
    <w:rsid w:val="00AC3B54"/>
    <w:rsid w:val="00AC3C97"/>
    <w:rsid w:val="00AC3D22"/>
    <w:rsid w:val="00AC3D36"/>
    <w:rsid w:val="00AC3D3C"/>
    <w:rsid w:val="00AC3DF7"/>
    <w:rsid w:val="00AC3DF9"/>
    <w:rsid w:val="00AC3E33"/>
    <w:rsid w:val="00AC3E34"/>
    <w:rsid w:val="00AC3E55"/>
    <w:rsid w:val="00AC4078"/>
    <w:rsid w:val="00AC408C"/>
    <w:rsid w:val="00AC423D"/>
    <w:rsid w:val="00AC4268"/>
    <w:rsid w:val="00AC4409"/>
    <w:rsid w:val="00AC461C"/>
    <w:rsid w:val="00AC4724"/>
    <w:rsid w:val="00AC47E0"/>
    <w:rsid w:val="00AC4871"/>
    <w:rsid w:val="00AC4924"/>
    <w:rsid w:val="00AC496E"/>
    <w:rsid w:val="00AC49F6"/>
    <w:rsid w:val="00AC49FB"/>
    <w:rsid w:val="00AC4B88"/>
    <w:rsid w:val="00AC4E52"/>
    <w:rsid w:val="00AC4E93"/>
    <w:rsid w:val="00AC4EE5"/>
    <w:rsid w:val="00AC506F"/>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5DF"/>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153"/>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5D"/>
    <w:rsid w:val="00AD156B"/>
    <w:rsid w:val="00AD1639"/>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5F9"/>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14"/>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C5"/>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3D3"/>
    <w:rsid w:val="00AE16D4"/>
    <w:rsid w:val="00AE17A8"/>
    <w:rsid w:val="00AE17B6"/>
    <w:rsid w:val="00AE1902"/>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A1E"/>
    <w:rsid w:val="00AE2B45"/>
    <w:rsid w:val="00AE2C1A"/>
    <w:rsid w:val="00AE2C30"/>
    <w:rsid w:val="00AE2C6C"/>
    <w:rsid w:val="00AE2CB7"/>
    <w:rsid w:val="00AE3034"/>
    <w:rsid w:val="00AE33F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57E"/>
    <w:rsid w:val="00AE47AC"/>
    <w:rsid w:val="00AE47E8"/>
    <w:rsid w:val="00AE4A9D"/>
    <w:rsid w:val="00AE4AE6"/>
    <w:rsid w:val="00AE4B6A"/>
    <w:rsid w:val="00AE4B6D"/>
    <w:rsid w:val="00AE4C27"/>
    <w:rsid w:val="00AE4CF5"/>
    <w:rsid w:val="00AE4D0A"/>
    <w:rsid w:val="00AE4DBA"/>
    <w:rsid w:val="00AE4E0D"/>
    <w:rsid w:val="00AE4F07"/>
    <w:rsid w:val="00AE4FC3"/>
    <w:rsid w:val="00AE4FE5"/>
    <w:rsid w:val="00AE5064"/>
    <w:rsid w:val="00AE509F"/>
    <w:rsid w:val="00AE50B0"/>
    <w:rsid w:val="00AE50DC"/>
    <w:rsid w:val="00AE514B"/>
    <w:rsid w:val="00AE52E3"/>
    <w:rsid w:val="00AE53A1"/>
    <w:rsid w:val="00AE5544"/>
    <w:rsid w:val="00AE57F5"/>
    <w:rsid w:val="00AE5827"/>
    <w:rsid w:val="00AE5963"/>
    <w:rsid w:val="00AE5ACD"/>
    <w:rsid w:val="00AE5B64"/>
    <w:rsid w:val="00AE5B9B"/>
    <w:rsid w:val="00AE5D42"/>
    <w:rsid w:val="00AE5D7A"/>
    <w:rsid w:val="00AE5DAB"/>
    <w:rsid w:val="00AE5DC7"/>
    <w:rsid w:val="00AE5E8F"/>
    <w:rsid w:val="00AE5F4A"/>
    <w:rsid w:val="00AE6115"/>
    <w:rsid w:val="00AE617A"/>
    <w:rsid w:val="00AE61EB"/>
    <w:rsid w:val="00AE62A6"/>
    <w:rsid w:val="00AE64F9"/>
    <w:rsid w:val="00AE6596"/>
    <w:rsid w:val="00AE6893"/>
    <w:rsid w:val="00AE68F0"/>
    <w:rsid w:val="00AE690C"/>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187"/>
    <w:rsid w:val="00AF03AF"/>
    <w:rsid w:val="00AF05CD"/>
    <w:rsid w:val="00AF07B8"/>
    <w:rsid w:val="00AF084D"/>
    <w:rsid w:val="00AF086E"/>
    <w:rsid w:val="00AF089C"/>
    <w:rsid w:val="00AF0DA9"/>
    <w:rsid w:val="00AF0E21"/>
    <w:rsid w:val="00AF0EB6"/>
    <w:rsid w:val="00AF1092"/>
    <w:rsid w:val="00AF117F"/>
    <w:rsid w:val="00AF12E9"/>
    <w:rsid w:val="00AF13F7"/>
    <w:rsid w:val="00AF142A"/>
    <w:rsid w:val="00AF16C3"/>
    <w:rsid w:val="00AF1964"/>
    <w:rsid w:val="00AF1996"/>
    <w:rsid w:val="00AF19BD"/>
    <w:rsid w:val="00AF1A4F"/>
    <w:rsid w:val="00AF1B45"/>
    <w:rsid w:val="00AF1BEB"/>
    <w:rsid w:val="00AF1BF3"/>
    <w:rsid w:val="00AF1C5D"/>
    <w:rsid w:val="00AF1CA5"/>
    <w:rsid w:val="00AF20B6"/>
    <w:rsid w:val="00AF20B8"/>
    <w:rsid w:val="00AF217D"/>
    <w:rsid w:val="00AF21CC"/>
    <w:rsid w:val="00AF236B"/>
    <w:rsid w:val="00AF2402"/>
    <w:rsid w:val="00AF24D5"/>
    <w:rsid w:val="00AF2526"/>
    <w:rsid w:val="00AF2717"/>
    <w:rsid w:val="00AF27A4"/>
    <w:rsid w:val="00AF2865"/>
    <w:rsid w:val="00AF2992"/>
    <w:rsid w:val="00AF2A34"/>
    <w:rsid w:val="00AF2B00"/>
    <w:rsid w:val="00AF2C97"/>
    <w:rsid w:val="00AF2D80"/>
    <w:rsid w:val="00AF2F40"/>
    <w:rsid w:val="00AF2FDB"/>
    <w:rsid w:val="00AF3155"/>
    <w:rsid w:val="00AF33F5"/>
    <w:rsid w:val="00AF3401"/>
    <w:rsid w:val="00AF3587"/>
    <w:rsid w:val="00AF3932"/>
    <w:rsid w:val="00AF39A7"/>
    <w:rsid w:val="00AF39DE"/>
    <w:rsid w:val="00AF3B67"/>
    <w:rsid w:val="00AF3BB0"/>
    <w:rsid w:val="00AF3DE5"/>
    <w:rsid w:val="00AF3DFE"/>
    <w:rsid w:val="00AF3FCD"/>
    <w:rsid w:val="00AF4286"/>
    <w:rsid w:val="00AF42D7"/>
    <w:rsid w:val="00AF42F7"/>
    <w:rsid w:val="00AF431E"/>
    <w:rsid w:val="00AF4388"/>
    <w:rsid w:val="00AF448E"/>
    <w:rsid w:val="00AF4491"/>
    <w:rsid w:val="00AF4848"/>
    <w:rsid w:val="00AF487C"/>
    <w:rsid w:val="00AF48A2"/>
    <w:rsid w:val="00AF48E8"/>
    <w:rsid w:val="00AF49DC"/>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2E8"/>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668"/>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9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966"/>
    <w:rsid w:val="00B07AC8"/>
    <w:rsid w:val="00B07B15"/>
    <w:rsid w:val="00B07D2D"/>
    <w:rsid w:val="00B07D86"/>
    <w:rsid w:val="00B07DB2"/>
    <w:rsid w:val="00B07DB9"/>
    <w:rsid w:val="00B07E58"/>
    <w:rsid w:val="00B07F43"/>
    <w:rsid w:val="00B07F94"/>
    <w:rsid w:val="00B07FFC"/>
    <w:rsid w:val="00B10005"/>
    <w:rsid w:val="00B100FF"/>
    <w:rsid w:val="00B101D1"/>
    <w:rsid w:val="00B10214"/>
    <w:rsid w:val="00B10288"/>
    <w:rsid w:val="00B102BE"/>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78"/>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49F"/>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41"/>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DE8"/>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1F5"/>
    <w:rsid w:val="00B23429"/>
    <w:rsid w:val="00B23615"/>
    <w:rsid w:val="00B2375F"/>
    <w:rsid w:val="00B2394E"/>
    <w:rsid w:val="00B23A47"/>
    <w:rsid w:val="00B23C3A"/>
    <w:rsid w:val="00B23E85"/>
    <w:rsid w:val="00B23EDC"/>
    <w:rsid w:val="00B23F3D"/>
    <w:rsid w:val="00B23FD0"/>
    <w:rsid w:val="00B23FDB"/>
    <w:rsid w:val="00B2412E"/>
    <w:rsid w:val="00B242E7"/>
    <w:rsid w:val="00B24448"/>
    <w:rsid w:val="00B24473"/>
    <w:rsid w:val="00B2447E"/>
    <w:rsid w:val="00B244E0"/>
    <w:rsid w:val="00B2470E"/>
    <w:rsid w:val="00B247E9"/>
    <w:rsid w:val="00B2488B"/>
    <w:rsid w:val="00B2498C"/>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E80"/>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52"/>
    <w:rsid w:val="00B314A3"/>
    <w:rsid w:val="00B314E1"/>
    <w:rsid w:val="00B31676"/>
    <w:rsid w:val="00B31859"/>
    <w:rsid w:val="00B31A1F"/>
    <w:rsid w:val="00B31A2E"/>
    <w:rsid w:val="00B31B89"/>
    <w:rsid w:val="00B31C51"/>
    <w:rsid w:val="00B31D8B"/>
    <w:rsid w:val="00B31EAF"/>
    <w:rsid w:val="00B3224A"/>
    <w:rsid w:val="00B327E7"/>
    <w:rsid w:val="00B32832"/>
    <w:rsid w:val="00B32988"/>
    <w:rsid w:val="00B329DD"/>
    <w:rsid w:val="00B32A29"/>
    <w:rsid w:val="00B32A4D"/>
    <w:rsid w:val="00B32B26"/>
    <w:rsid w:val="00B32CD5"/>
    <w:rsid w:val="00B32DB4"/>
    <w:rsid w:val="00B32DCC"/>
    <w:rsid w:val="00B32E6B"/>
    <w:rsid w:val="00B32EA4"/>
    <w:rsid w:val="00B32FCE"/>
    <w:rsid w:val="00B33230"/>
    <w:rsid w:val="00B33279"/>
    <w:rsid w:val="00B334E5"/>
    <w:rsid w:val="00B335A1"/>
    <w:rsid w:val="00B335C6"/>
    <w:rsid w:val="00B336C1"/>
    <w:rsid w:val="00B336F9"/>
    <w:rsid w:val="00B337B5"/>
    <w:rsid w:val="00B3392C"/>
    <w:rsid w:val="00B33DED"/>
    <w:rsid w:val="00B3419B"/>
    <w:rsid w:val="00B3422A"/>
    <w:rsid w:val="00B343D8"/>
    <w:rsid w:val="00B34614"/>
    <w:rsid w:val="00B34924"/>
    <w:rsid w:val="00B34A5D"/>
    <w:rsid w:val="00B34C2C"/>
    <w:rsid w:val="00B34D5F"/>
    <w:rsid w:val="00B34DB0"/>
    <w:rsid w:val="00B34E70"/>
    <w:rsid w:val="00B34EE3"/>
    <w:rsid w:val="00B34F07"/>
    <w:rsid w:val="00B3534E"/>
    <w:rsid w:val="00B355B5"/>
    <w:rsid w:val="00B358C9"/>
    <w:rsid w:val="00B35901"/>
    <w:rsid w:val="00B3594C"/>
    <w:rsid w:val="00B35975"/>
    <w:rsid w:val="00B359CF"/>
    <w:rsid w:val="00B35AF0"/>
    <w:rsid w:val="00B35DF5"/>
    <w:rsid w:val="00B35EC0"/>
    <w:rsid w:val="00B35F75"/>
    <w:rsid w:val="00B36191"/>
    <w:rsid w:val="00B36340"/>
    <w:rsid w:val="00B3638C"/>
    <w:rsid w:val="00B363A9"/>
    <w:rsid w:val="00B36595"/>
    <w:rsid w:val="00B365D9"/>
    <w:rsid w:val="00B36717"/>
    <w:rsid w:val="00B3678B"/>
    <w:rsid w:val="00B367B9"/>
    <w:rsid w:val="00B369C6"/>
    <w:rsid w:val="00B36D50"/>
    <w:rsid w:val="00B36D59"/>
    <w:rsid w:val="00B36D6B"/>
    <w:rsid w:val="00B36F1C"/>
    <w:rsid w:val="00B371E6"/>
    <w:rsid w:val="00B37267"/>
    <w:rsid w:val="00B372AA"/>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B7E"/>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704"/>
    <w:rsid w:val="00B428CA"/>
    <w:rsid w:val="00B42906"/>
    <w:rsid w:val="00B429E4"/>
    <w:rsid w:val="00B42AE6"/>
    <w:rsid w:val="00B42B59"/>
    <w:rsid w:val="00B42C66"/>
    <w:rsid w:val="00B42F08"/>
    <w:rsid w:val="00B43307"/>
    <w:rsid w:val="00B43365"/>
    <w:rsid w:val="00B433B3"/>
    <w:rsid w:val="00B434AF"/>
    <w:rsid w:val="00B434FA"/>
    <w:rsid w:val="00B435A4"/>
    <w:rsid w:val="00B43692"/>
    <w:rsid w:val="00B43749"/>
    <w:rsid w:val="00B437DE"/>
    <w:rsid w:val="00B438F0"/>
    <w:rsid w:val="00B43920"/>
    <w:rsid w:val="00B4399D"/>
    <w:rsid w:val="00B439E8"/>
    <w:rsid w:val="00B43A65"/>
    <w:rsid w:val="00B43D94"/>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776"/>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0F6"/>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BE2"/>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43"/>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4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55B"/>
    <w:rsid w:val="00B5560D"/>
    <w:rsid w:val="00B55635"/>
    <w:rsid w:val="00B55656"/>
    <w:rsid w:val="00B5569A"/>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1B68"/>
    <w:rsid w:val="00B6209F"/>
    <w:rsid w:val="00B62780"/>
    <w:rsid w:val="00B628F5"/>
    <w:rsid w:val="00B62B74"/>
    <w:rsid w:val="00B62C89"/>
    <w:rsid w:val="00B62F50"/>
    <w:rsid w:val="00B62F52"/>
    <w:rsid w:val="00B630D9"/>
    <w:rsid w:val="00B631C5"/>
    <w:rsid w:val="00B631FD"/>
    <w:rsid w:val="00B633FB"/>
    <w:rsid w:val="00B633FD"/>
    <w:rsid w:val="00B635AB"/>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5"/>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31"/>
    <w:rsid w:val="00B7177E"/>
    <w:rsid w:val="00B717FB"/>
    <w:rsid w:val="00B718D5"/>
    <w:rsid w:val="00B719AD"/>
    <w:rsid w:val="00B71A12"/>
    <w:rsid w:val="00B71B54"/>
    <w:rsid w:val="00B71BBF"/>
    <w:rsid w:val="00B71D2B"/>
    <w:rsid w:val="00B71F9B"/>
    <w:rsid w:val="00B71FF7"/>
    <w:rsid w:val="00B72001"/>
    <w:rsid w:val="00B72013"/>
    <w:rsid w:val="00B720DD"/>
    <w:rsid w:val="00B72130"/>
    <w:rsid w:val="00B72167"/>
    <w:rsid w:val="00B723E4"/>
    <w:rsid w:val="00B724F0"/>
    <w:rsid w:val="00B72514"/>
    <w:rsid w:val="00B7264C"/>
    <w:rsid w:val="00B72894"/>
    <w:rsid w:val="00B728C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2DF"/>
    <w:rsid w:val="00B74451"/>
    <w:rsid w:val="00B7478C"/>
    <w:rsid w:val="00B747FB"/>
    <w:rsid w:val="00B74878"/>
    <w:rsid w:val="00B74882"/>
    <w:rsid w:val="00B74902"/>
    <w:rsid w:val="00B74C05"/>
    <w:rsid w:val="00B74C4A"/>
    <w:rsid w:val="00B74CBF"/>
    <w:rsid w:val="00B74CDD"/>
    <w:rsid w:val="00B74FD5"/>
    <w:rsid w:val="00B752BE"/>
    <w:rsid w:val="00B75416"/>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9C6"/>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12"/>
    <w:rsid w:val="00B80C88"/>
    <w:rsid w:val="00B80C9F"/>
    <w:rsid w:val="00B80CB5"/>
    <w:rsid w:val="00B80CD7"/>
    <w:rsid w:val="00B80D55"/>
    <w:rsid w:val="00B81112"/>
    <w:rsid w:val="00B8124E"/>
    <w:rsid w:val="00B8138E"/>
    <w:rsid w:val="00B81468"/>
    <w:rsid w:val="00B815BB"/>
    <w:rsid w:val="00B81A6C"/>
    <w:rsid w:val="00B81B32"/>
    <w:rsid w:val="00B81B71"/>
    <w:rsid w:val="00B81B9F"/>
    <w:rsid w:val="00B81DAA"/>
    <w:rsid w:val="00B81E91"/>
    <w:rsid w:val="00B81FA1"/>
    <w:rsid w:val="00B820AE"/>
    <w:rsid w:val="00B8211D"/>
    <w:rsid w:val="00B8212F"/>
    <w:rsid w:val="00B8219B"/>
    <w:rsid w:val="00B821A4"/>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3FE"/>
    <w:rsid w:val="00B834AF"/>
    <w:rsid w:val="00B8351B"/>
    <w:rsid w:val="00B8366B"/>
    <w:rsid w:val="00B8385B"/>
    <w:rsid w:val="00B838E5"/>
    <w:rsid w:val="00B83941"/>
    <w:rsid w:val="00B83A48"/>
    <w:rsid w:val="00B83C18"/>
    <w:rsid w:val="00B83D41"/>
    <w:rsid w:val="00B83D74"/>
    <w:rsid w:val="00B83E7D"/>
    <w:rsid w:val="00B840EA"/>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91"/>
    <w:rsid w:val="00B86DFC"/>
    <w:rsid w:val="00B87139"/>
    <w:rsid w:val="00B87247"/>
    <w:rsid w:val="00B87266"/>
    <w:rsid w:val="00B875AC"/>
    <w:rsid w:val="00B876CA"/>
    <w:rsid w:val="00B878F0"/>
    <w:rsid w:val="00B87A41"/>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7B"/>
    <w:rsid w:val="00B90986"/>
    <w:rsid w:val="00B909D9"/>
    <w:rsid w:val="00B90C11"/>
    <w:rsid w:val="00B90D97"/>
    <w:rsid w:val="00B90E1E"/>
    <w:rsid w:val="00B90F73"/>
    <w:rsid w:val="00B91043"/>
    <w:rsid w:val="00B9129C"/>
    <w:rsid w:val="00B913E8"/>
    <w:rsid w:val="00B913FF"/>
    <w:rsid w:val="00B9143F"/>
    <w:rsid w:val="00B9155E"/>
    <w:rsid w:val="00B915E1"/>
    <w:rsid w:val="00B916B5"/>
    <w:rsid w:val="00B91717"/>
    <w:rsid w:val="00B919CC"/>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44"/>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15"/>
    <w:rsid w:val="00B95342"/>
    <w:rsid w:val="00B953AA"/>
    <w:rsid w:val="00B954D3"/>
    <w:rsid w:val="00B95531"/>
    <w:rsid w:val="00B955DB"/>
    <w:rsid w:val="00B956C0"/>
    <w:rsid w:val="00B95809"/>
    <w:rsid w:val="00B95909"/>
    <w:rsid w:val="00B9599B"/>
    <w:rsid w:val="00B959B5"/>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C53"/>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0AD"/>
    <w:rsid w:val="00BA013C"/>
    <w:rsid w:val="00BA0232"/>
    <w:rsid w:val="00BA0397"/>
    <w:rsid w:val="00BA0535"/>
    <w:rsid w:val="00BA0643"/>
    <w:rsid w:val="00BA0839"/>
    <w:rsid w:val="00BA095F"/>
    <w:rsid w:val="00BA0A29"/>
    <w:rsid w:val="00BA0CD1"/>
    <w:rsid w:val="00BA0EE9"/>
    <w:rsid w:val="00BA0EFB"/>
    <w:rsid w:val="00BA0FFD"/>
    <w:rsid w:val="00BA1095"/>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6D9"/>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4B9"/>
    <w:rsid w:val="00BA377A"/>
    <w:rsid w:val="00BA38AB"/>
    <w:rsid w:val="00BA38DA"/>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83A"/>
    <w:rsid w:val="00BA5996"/>
    <w:rsid w:val="00BA59A7"/>
    <w:rsid w:val="00BA5B14"/>
    <w:rsid w:val="00BA5BFA"/>
    <w:rsid w:val="00BA5E39"/>
    <w:rsid w:val="00BA5E3A"/>
    <w:rsid w:val="00BA5F6B"/>
    <w:rsid w:val="00BA5F97"/>
    <w:rsid w:val="00BA6075"/>
    <w:rsid w:val="00BA6098"/>
    <w:rsid w:val="00BA6189"/>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48"/>
    <w:rsid w:val="00BB0299"/>
    <w:rsid w:val="00BB02CF"/>
    <w:rsid w:val="00BB0324"/>
    <w:rsid w:val="00BB0360"/>
    <w:rsid w:val="00BB064F"/>
    <w:rsid w:val="00BB0678"/>
    <w:rsid w:val="00BB06A5"/>
    <w:rsid w:val="00BB08D0"/>
    <w:rsid w:val="00BB0976"/>
    <w:rsid w:val="00BB09E3"/>
    <w:rsid w:val="00BB0BBD"/>
    <w:rsid w:val="00BB0C36"/>
    <w:rsid w:val="00BB0C4C"/>
    <w:rsid w:val="00BB0D0D"/>
    <w:rsid w:val="00BB0D1E"/>
    <w:rsid w:val="00BB0FBC"/>
    <w:rsid w:val="00BB1038"/>
    <w:rsid w:val="00BB1069"/>
    <w:rsid w:val="00BB1073"/>
    <w:rsid w:val="00BB1165"/>
    <w:rsid w:val="00BB123D"/>
    <w:rsid w:val="00BB128D"/>
    <w:rsid w:val="00BB12A6"/>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361"/>
    <w:rsid w:val="00BB240F"/>
    <w:rsid w:val="00BB284A"/>
    <w:rsid w:val="00BB28A8"/>
    <w:rsid w:val="00BB28DE"/>
    <w:rsid w:val="00BB2917"/>
    <w:rsid w:val="00BB2997"/>
    <w:rsid w:val="00BB2A25"/>
    <w:rsid w:val="00BB2B47"/>
    <w:rsid w:val="00BB2C8E"/>
    <w:rsid w:val="00BB2CF3"/>
    <w:rsid w:val="00BB2D71"/>
    <w:rsid w:val="00BB2E65"/>
    <w:rsid w:val="00BB2EF2"/>
    <w:rsid w:val="00BB323B"/>
    <w:rsid w:val="00BB3289"/>
    <w:rsid w:val="00BB3320"/>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4EE"/>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B99"/>
    <w:rsid w:val="00BB6CC2"/>
    <w:rsid w:val="00BB6D93"/>
    <w:rsid w:val="00BB6DB6"/>
    <w:rsid w:val="00BB6EB8"/>
    <w:rsid w:val="00BB6F0B"/>
    <w:rsid w:val="00BB6F21"/>
    <w:rsid w:val="00BB6F55"/>
    <w:rsid w:val="00BB6F83"/>
    <w:rsid w:val="00BB704B"/>
    <w:rsid w:val="00BB7085"/>
    <w:rsid w:val="00BB70FC"/>
    <w:rsid w:val="00BB71EC"/>
    <w:rsid w:val="00BB720D"/>
    <w:rsid w:val="00BB7286"/>
    <w:rsid w:val="00BB7398"/>
    <w:rsid w:val="00BB73DB"/>
    <w:rsid w:val="00BB752B"/>
    <w:rsid w:val="00BB75C0"/>
    <w:rsid w:val="00BB7635"/>
    <w:rsid w:val="00BB763E"/>
    <w:rsid w:val="00BB7684"/>
    <w:rsid w:val="00BB76D4"/>
    <w:rsid w:val="00BB795C"/>
    <w:rsid w:val="00BB7A09"/>
    <w:rsid w:val="00BB7C28"/>
    <w:rsid w:val="00BB7E29"/>
    <w:rsid w:val="00BC008A"/>
    <w:rsid w:val="00BC0164"/>
    <w:rsid w:val="00BC01BF"/>
    <w:rsid w:val="00BC0553"/>
    <w:rsid w:val="00BC061D"/>
    <w:rsid w:val="00BC0A84"/>
    <w:rsid w:val="00BC0AF2"/>
    <w:rsid w:val="00BC0C5A"/>
    <w:rsid w:val="00BC0D1F"/>
    <w:rsid w:val="00BC0DC5"/>
    <w:rsid w:val="00BC0DDF"/>
    <w:rsid w:val="00BC0E86"/>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3ED"/>
    <w:rsid w:val="00BC252A"/>
    <w:rsid w:val="00BC2623"/>
    <w:rsid w:val="00BC26E7"/>
    <w:rsid w:val="00BC27B5"/>
    <w:rsid w:val="00BC29A9"/>
    <w:rsid w:val="00BC2ADD"/>
    <w:rsid w:val="00BC2B94"/>
    <w:rsid w:val="00BC305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9A"/>
    <w:rsid w:val="00BC48FA"/>
    <w:rsid w:val="00BC4953"/>
    <w:rsid w:val="00BC4A22"/>
    <w:rsid w:val="00BC4D2E"/>
    <w:rsid w:val="00BC4EA5"/>
    <w:rsid w:val="00BC4F4E"/>
    <w:rsid w:val="00BC509F"/>
    <w:rsid w:val="00BC5132"/>
    <w:rsid w:val="00BC530A"/>
    <w:rsid w:val="00BC53A1"/>
    <w:rsid w:val="00BC544F"/>
    <w:rsid w:val="00BC55A0"/>
    <w:rsid w:val="00BC56C8"/>
    <w:rsid w:val="00BC56F7"/>
    <w:rsid w:val="00BC57CC"/>
    <w:rsid w:val="00BC5888"/>
    <w:rsid w:val="00BC58A5"/>
    <w:rsid w:val="00BC5B5D"/>
    <w:rsid w:val="00BC5C16"/>
    <w:rsid w:val="00BC5CB6"/>
    <w:rsid w:val="00BC5D8D"/>
    <w:rsid w:val="00BC5DE4"/>
    <w:rsid w:val="00BC5E0D"/>
    <w:rsid w:val="00BC5FA5"/>
    <w:rsid w:val="00BC6074"/>
    <w:rsid w:val="00BC618A"/>
    <w:rsid w:val="00BC6207"/>
    <w:rsid w:val="00BC62A4"/>
    <w:rsid w:val="00BC62C5"/>
    <w:rsid w:val="00BC6523"/>
    <w:rsid w:val="00BC6573"/>
    <w:rsid w:val="00BC65C2"/>
    <w:rsid w:val="00BC66D2"/>
    <w:rsid w:val="00BC674F"/>
    <w:rsid w:val="00BC680F"/>
    <w:rsid w:val="00BC6896"/>
    <w:rsid w:val="00BC69A1"/>
    <w:rsid w:val="00BC6B6B"/>
    <w:rsid w:val="00BC6B96"/>
    <w:rsid w:val="00BC6BE7"/>
    <w:rsid w:val="00BC6C52"/>
    <w:rsid w:val="00BC6D32"/>
    <w:rsid w:val="00BC6D6B"/>
    <w:rsid w:val="00BC6F6E"/>
    <w:rsid w:val="00BC7003"/>
    <w:rsid w:val="00BC7014"/>
    <w:rsid w:val="00BC705D"/>
    <w:rsid w:val="00BC72B7"/>
    <w:rsid w:val="00BC73FB"/>
    <w:rsid w:val="00BC76D4"/>
    <w:rsid w:val="00BC7706"/>
    <w:rsid w:val="00BC774F"/>
    <w:rsid w:val="00BC77DF"/>
    <w:rsid w:val="00BC78E9"/>
    <w:rsid w:val="00BC7AFB"/>
    <w:rsid w:val="00BC7B55"/>
    <w:rsid w:val="00BC7B69"/>
    <w:rsid w:val="00BC7B7A"/>
    <w:rsid w:val="00BC7B94"/>
    <w:rsid w:val="00BC7BF9"/>
    <w:rsid w:val="00BC7E1D"/>
    <w:rsid w:val="00BC7E79"/>
    <w:rsid w:val="00BD005A"/>
    <w:rsid w:val="00BD00A1"/>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73D"/>
    <w:rsid w:val="00BD1830"/>
    <w:rsid w:val="00BD1A0E"/>
    <w:rsid w:val="00BD1A1D"/>
    <w:rsid w:val="00BD1A23"/>
    <w:rsid w:val="00BD1C57"/>
    <w:rsid w:val="00BD1ED3"/>
    <w:rsid w:val="00BD1FB9"/>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B8"/>
    <w:rsid w:val="00BD4172"/>
    <w:rsid w:val="00BD425F"/>
    <w:rsid w:val="00BD45EB"/>
    <w:rsid w:val="00BD4688"/>
    <w:rsid w:val="00BD475F"/>
    <w:rsid w:val="00BD48AC"/>
    <w:rsid w:val="00BD48D1"/>
    <w:rsid w:val="00BD4972"/>
    <w:rsid w:val="00BD49FE"/>
    <w:rsid w:val="00BD4A18"/>
    <w:rsid w:val="00BD4A53"/>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D98"/>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21"/>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3EC"/>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A8"/>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13C"/>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78B"/>
    <w:rsid w:val="00BF186F"/>
    <w:rsid w:val="00BF1911"/>
    <w:rsid w:val="00BF1D43"/>
    <w:rsid w:val="00BF1EEC"/>
    <w:rsid w:val="00BF1EF7"/>
    <w:rsid w:val="00BF205B"/>
    <w:rsid w:val="00BF20C1"/>
    <w:rsid w:val="00BF21BD"/>
    <w:rsid w:val="00BF225A"/>
    <w:rsid w:val="00BF225C"/>
    <w:rsid w:val="00BF22C1"/>
    <w:rsid w:val="00BF23D8"/>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447"/>
    <w:rsid w:val="00BF449E"/>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7B6"/>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EBD"/>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6B"/>
    <w:rsid w:val="00C040F7"/>
    <w:rsid w:val="00C0416C"/>
    <w:rsid w:val="00C041A3"/>
    <w:rsid w:val="00C043BA"/>
    <w:rsid w:val="00C044AB"/>
    <w:rsid w:val="00C04600"/>
    <w:rsid w:val="00C04768"/>
    <w:rsid w:val="00C047C3"/>
    <w:rsid w:val="00C04814"/>
    <w:rsid w:val="00C049F2"/>
    <w:rsid w:val="00C04A2D"/>
    <w:rsid w:val="00C04B8F"/>
    <w:rsid w:val="00C0529C"/>
    <w:rsid w:val="00C0566F"/>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2C0"/>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FCE"/>
    <w:rsid w:val="00C1017C"/>
    <w:rsid w:val="00C10203"/>
    <w:rsid w:val="00C10219"/>
    <w:rsid w:val="00C103B3"/>
    <w:rsid w:val="00C10461"/>
    <w:rsid w:val="00C10478"/>
    <w:rsid w:val="00C10630"/>
    <w:rsid w:val="00C10676"/>
    <w:rsid w:val="00C10708"/>
    <w:rsid w:val="00C108FE"/>
    <w:rsid w:val="00C10CC7"/>
    <w:rsid w:val="00C10D44"/>
    <w:rsid w:val="00C10E7F"/>
    <w:rsid w:val="00C10F84"/>
    <w:rsid w:val="00C11026"/>
    <w:rsid w:val="00C1106E"/>
    <w:rsid w:val="00C110C7"/>
    <w:rsid w:val="00C110F2"/>
    <w:rsid w:val="00C1119C"/>
    <w:rsid w:val="00C1159E"/>
    <w:rsid w:val="00C1172F"/>
    <w:rsid w:val="00C117BA"/>
    <w:rsid w:val="00C11A12"/>
    <w:rsid w:val="00C11A3A"/>
    <w:rsid w:val="00C11A7F"/>
    <w:rsid w:val="00C11C31"/>
    <w:rsid w:val="00C11EF3"/>
    <w:rsid w:val="00C11F58"/>
    <w:rsid w:val="00C1200E"/>
    <w:rsid w:val="00C12107"/>
    <w:rsid w:val="00C122D0"/>
    <w:rsid w:val="00C12324"/>
    <w:rsid w:val="00C1233D"/>
    <w:rsid w:val="00C1234D"/>
    <w:rsid w:val="00C123E1"/>
    <w:rsid w:val="00C12551"/>
    <w:rsid w:val="00C12626"/>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694"/>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8ED"/>
    <w:rsid w:val="00C15986"/>
    <w:rsid w:val="00C15A85"/>
    <w:rsid w:val="00C15AD0"/>
    <w:rsid w:val="00C15B34"/>
    <w:rsid w:val="00C15B78"/>
    <w:rsid w:val="00C15C75"/>
    <w:rsid w:val="00C15D87"/>
    <w:rsid w:val="00C15E06"/>
    <w:rsid w:val="00C16073"/>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4F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1F10"/>
    <w:rsid w:val="00C21F15"/>
    <w:rsid w:val="00C223D7"/>
    <w:rsid w:val="00C224C8"/>
    <w:rsid w:val="00C2255A"/>
    <w:rsid w:val="00C225A1"/>
    <w:rsid w:val="00C225EE"/>
    <w:rsid w:val="00C227B3"/>
    <w:rsid w:val="00C227FE"/>
    <w:rsid w:val="00C22845"/>
    <w:rsid w:val="00C22854"/>
    <w:rsid w:val="00C22986"/>
    <w:rsid w:val="00C22DAC"/>
    <w:rsid w:val="00C22E8C"/>
    <w:rsid w:val="00C23012"/>
    <w:rsid w:val="00C23021"/>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CFF"/>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00"/>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0C0"/>
    <w:rsid w:val="00C311E3"/>
    <w:rsid w:val="00C31232"/>
    <w:rsid w:val="00C31379"/>
    <w:rsid w:val="00C3146F"/>
    <w:rsid w:val="00C314C6"/>
    <w:rsid w:val="00C3162A"/>
    <w:rsid w:val="00C316D1"/>
    <w:rsid w:val="00C319BA"/>
    <w:rsid w:val="00C31A5D"/>
    <w:rsid w:val="00C31DCE"/>
    <w:rsid w:val="00C31E4B"/>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BF9"/>
    <w:rsid w:val="00C35D0B"/>
    <w:rsid w:val="00C35D2C"/>
    <w:rsid w:val="00C35D5F"/>
    <w:rsid w:val="00C35D88"/>
    <w:rsid w:val="00C35EA6"/>
    <w:rsid w:val="00C35ED3"/>
    <w:rsid w:val="00C35F29"/>
    <w:rsid w:val="00C3614E"/>
    <w:rsid w:val="00C36414"/>
    <w:rsid w:val="00C36421"/>
    <w:rsid w:val="00C36547"/>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8C"/>
    <w:rsid w:val="00C405E7"/>
    <w:rsid w:val="00C4060A"/>
    <w:rsid w:val="00C40661"/>
    <w:rsid w:val="00C4066C"/>
    <w:rsid w:val="00C40949"/>
    <w:rsid w:val="00C409AD"/>
    <w:rsid w:val="00C40C33"/>
    <w:rsid w:val="00C40F2A"/>
    <w:rsid w:val="00C4102C"/>
    <w:rsid w:val="00C41226"/>
    <w:rsid w:val="00C412C9"/>
    <w:rsid w:val="00C413C4"/>
    <w:rsid w:val="00C414BC"/>
    <w:rsid w:val="00C4156E"/>
    <w:rsid w:val="00C4175A"/>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BC"/>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CA"/>
    <w:rsid w:val="00C45BD4"/>
    <w:rsid w:val="00C45D87"/>
    <w:rsid w:val="00C460A9"/>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BA"/>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479"/>
    <w:rsid w:val="00C50580"/>
    <w:rsid w:val="00C506A3"/>
    <w:rsid w:val="00C507DE"/>
    <w:rsid w:val="00C50827"/>
    <w:rsid w:val="00C50E9C"/>
    <w:rsid w:val="00C50F27"/>
    <w:rsid w:val="00C50FFC"/>
    <w:rsid w:val="00C51057"/>
    <w:rsid w:val="00C5107C"/>
    <w:rsid w:val="00C511B9"/>
    <w:rsid w:val="00C51349"/>
    <w:rsid w:val="00C513A0"/>
    <w:rsid w:val="00C51507"/>
    <w:rsid w:val="00C51518"/>
    <w:rsid w:val="00C51582"/>
    <w:rsid w:val="00C5159C"/>
    <w:rsid w:val="00C51790"/>
    <w:rsid w:val="00C5185F"/>
    <w:rsid w:val="00C51899"/>
    <w:rsid w:val="00C51A74"/>
    <w:rsid w:val="00C51BB9"/>
    <w:rsid w:val="00C51C37"/>
    <w:rsid w:val="00C51C74"/>
    <w:rsid w:val="00C51D65"/>
    <w:rsid w:val="00C51DAC"/>
    <w:rsid w:val="00C51F96"/>
    <w:rsid w:val="00C521F3"/>
    <w:rsid w:val="00C52433"/>
    <w:rsid w:val="00C5245D"/>
    <w:rsid w:val="00C525E1"/>
    <w:rsid w:val="00C527EC"/>
    <w:rsid w:val="00C528E6"/>
    <w:rsid w:val="00C5298E"/>
    <w:rsid w:val="00C52A0C"/>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02"/>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2A3"/>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536"/>
    <w:rsid w:val="00C61863"/>
    <w:rsid w:val="00C619F0"/>
    <w:rsid w:val="00C61B50"/>
    <w:rsid w:val="00C61C13"/>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366"/>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5B9"/>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56"/>
    <w:rsid w:val="00C67C95"/>
    <w:rsid w:val="00C67C96"/>
    <w:rsid w:val="00C67C9D"/>
    <w:rsid w:val="00C67E6B"/>
    <w:rsid w:val="00C701AE"/>
    <w:rsid w:val="00C701BA"/>
    <w:rsid w:val="00C7030E"/>
    <w:rsid w:val="00C705DE"/>
    <w:rsid w:val="00C705F5"/>
    <w:rsid w:val="00C70617"/>
    <w:rsid w:val="00C70659"/>
    <w:rsid w:val="00C70697"/>
    <w:rsid w:val="00C7073C"/>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17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57"/>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B98"/>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632"/>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F4"/>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46"/>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01B"/>
    <w:rsid w:val="00C91218"/>
    <w:rsid w:val="00C9124C"/>
    <w:rsid w:val="00C91436"/>
    <w:rsid w:val="00C9145E"/>
    <w:rsid w:val="00C91538"/>
    <w:rsid w:val="00C916F3"/>
    <w:rsid w:val="00C91710"/>
    <w:rsid w:val="00C91794"/>
    <w:rsid w:val="00C91868"/>
    <w:rsid w:val="00C918CF"/>
    <w:rsid w:val="00C9196D"/>
    <w:rsid w:val="00C919A5"/>
    <w:rsid w:val="00C91C6F"/>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CE9"/>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9F2"/>
    <w:rsid w:val="00C93A7B"/>
    <w:rsid w:val="00C93AE8"/>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4CD"/>
    <w:rsid w:val="00C955D7"/>
    <w:rsid w:val="00C956EA"/>
    <w:rsid w:val="00C9575E"/>
    <w:rsid w:val="00C95784"/>
    <w:rsid w:val="00C9590D"/>
    <w:rsid w:val="00C95A8F"/>
    <w:rsid w:val="00C95B02"/>
    <w:rsid w:val="00C95B40"/>
    <w:rsid w:val="00C95CA1"/>
    <w:rsid w:val="00C95CBD"/>
    <w:rsid w:val="00C95EA5"/>
    <w:rsid w:val="00C95EAF"/>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353"/>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0E56"/>
    <w:rsid w:val="00CA1055"/>
    <w:rsid w:val="00CA1180"/>
    <w:rsid w:val="00CA1332"/>
    <w:rsid w:val="00CA1380"/>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06"/>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C45"/>
    <w:rsid w:val="00CA6D0A"/>
    <w:rsid w:val="00CA6D0B"/>
    <w:rsid w:val="00CA6D67"/>
    <w:rsid w:val="00CA6E29"/>
    <w:rsid w:val="00CA717F"/>
    <w:rsid w:val="00CA71E5"/>
    <w:rsid w:val="00CA7437"/>
    <w:rsid w:val="00CA74EE"/>
    <w:rsid w:val="00CA76CC"/>
    <w:rsid w:val="00CA78D1"/>
    <w:rsid w:val="00CA7DA5"/>
    <w:rsid w:val="00CA7ECA"/>
    <w:rsid w:val="00CA7F20"/>
    <w:rsid w:val="00CA7F53"/>
    <w:rsid w:val="00CA7F7D"/>
    <w:rsid w:val="00CB0252"/>
    <w:rsid w:val="00CB036F"/>
    <w:rsid w:val="00CB04E2"/>
    <w:rsid w:val="00CB053D"/>
    <w:rsid w:val="00CB05AD"/>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4AB"/>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13"/>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88E"/>
    <w:rsid w:val="00CB79B0"/>
    <w:rsid w:val="00CB79CC"/>
    <w:rsid w:val="00CB7A7C"/>
    <w:rsid w:val="00CB7EA3"/>
    <w:rsid w:val="00CB7F07"/>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2A"/>
    <w:rsid w:val="00CC1FDE"/>
    <w:rsid w:val="00CC2011"/>
    <w:rsid w:val="00CC22E2"/>
    <w:rsid w:val="00CC234D"/>
    <w:rsid w:val="00CC23F6"/>
    <w:rsid w:val="00CC23FF"/>
    <w:rsid w:val="00CC2427"/>
    <w:rsid w:val="00CC243E"/>
    <w:rsid w:val="00CC2672"/>
    <w:rsid w:val="00CC2798"/>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0E"/>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5F16"/>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65D"/>
    <w:rsid w:val="00CC7697"/>
    <w:rsid w:val="00CC7886"/>
    <w:rsid w:val="00CC78C7"/>
    <w:rsid w:val="00CC790D"/>
    <w:rsid w:val="00CC7A6D"/>
    <w:rsid w:val="00CC7AE6"/>
    <w:rsid w:val="00CC7AEB"/>
    <w:rsid w:val="00CC7AF2"/>
    <w:rsid w:val="00CC7B45"/>
    <w:rsid w:val="00CC7E82"/>
    <w:rsid w:val="00CD022F"/>
    <w:rsid w:val="00CD0364"/>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7FB"/>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EED"/>
    <w:rsid w:val="00CD2F60"/>
    <w:rsid w:val="00CD3138"/>
    <w:rsid w:val="00CD325F"/>
    <w:rsid w:val="00CD337B"/>
    <w:rsid w:val="00CD36B8"/>
    <w:rsid w:val="00CD3707"/>
    <w:rsid w:val="00CD37E7"/>
    <w:rsid w:val="00CD38D1"/>
    <w:rsid w:val="00CD3A42"/>
    <w:rsid w:val="00CD3BAB"/>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9"/>
    <w:rsid w:val="00CD635F"/>
    <w:rsid w:val="00CD6433"/>
    <w:rsid w:val="00CD6509"/>
    <w:rsid w:val="00CD65F7"/>
    <w:rsid w:val="00CD67E2"/>
    <w:rsid w:val="00CD68C9"/>
    <w:rsid w:val="00CD6918"/>
    <w:rsid w:val="00CD69EB"/>
    <w:rsid w:val="00CD6B9F"/>
    <w:rsid w:val="00CD6DDC"/>
    <w:rsid w:val="00CD6F14"/>
    <w:rsid w:val="00CD6F20"/>
    <w:rsid w:val="00CD6FF5"/>
    <w:rsid w:val="00CD704D"/>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4C0"/>
    <w:rsid w:val="00CE1548"/>
    <w:rsid w:val="00CE1801"/>
    <w:rsid w:val="00CE1B2C"/>
    <w:rsid w:val="00CE1E3B"/>
    <w:rsid w:val="00CE1ECA"/>
    <w:rsid w:val="00CE1EDD"/>
    <w:rsid w:val="00CE1F65"/>
    <w:rsid w:val="00CE216E"/>
    <w:rsid w:val="00CE23B1"/>
    <w:rsid w:val="00CE2594"/>
    <w:rsid w:val="00CE263C"/>
    <w:rsid w:val="00CE273D"/>
    <w:rsid w:val="00CE277D"/>
    <w:rsid w:val="00CE292D"/>
    <w:rsid w:val="00CE2BAE"/>
    <w:rsid w:val="00CE2BC0"/>
    <w:rsid w:val="00CE2BD8"/>
    <w:rsid w:val="00CE2DD7"/>
    <w:rsid w:val="00CE31C1"/>
    <w:rsid w:val="00CE3210"/>
    <w:rsid w:val="00CE33C3"/>
    <w:rsid w:val="00CE3485"/>
    <w:rsid w:val="00CE3499"/>
    <w:rsid w:val="00CE34F8"/>
    <w:rsid w:val="00CE357F"/>
    <w:rsid w:val="00CE3633"/>
    <w:rsid w:val="00CE37AD"/>
    <w:rsid w:val="00CE3A70"/>
    <w:rsid w:val="00CE3AB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AD6"/>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427"/>
    <w:rsid w:val="00CF0680"/>
    <w:rsid w:val="00CF08F2"/>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80B"/>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41"/>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9EA"/>
    <w:rsid w:val="00CF5B57"/>
    <w:rsid w:val="00CF5BDA"/>
    <w:rsid w:val="00CF5CA0"/>
    <w:rsid w:val="00CF5CDF"/>
    <w:rsid w:val="00CF5CFD"/>
    <w:rsid w:val="00CF5FB6"/>
    <w:rsid w:val="00CF625B"/>
    <w:rsid w:val="00CF643D"/>
    <w:rsid w:val="00CF6447"/>
    <w:rsid w:val="00CF64EC"/>
    <w:rsid w:val="00CF64F5"/>
    <w:rsid w:val="00CF657B"/>
    <w:rsid w:val="00CF662D"/>
    <w:rsid w:val="00CF687E"/>
    <w:rsid w:val="00CF68B0"/>
    <w:rsid w:val="00CF69EC"/>
    <w:rsid w:val="00CF6ADA"/>
    <w:rsid w:val="00CF6B62"/>
    <w:rsid w:val="00CF6C4F"/>
    <w:rsid w:val="00CF6CB0"/>
    <w:rsid w:val="00CF6D23"/>
    <w:rsid w:val="00CF6D8E"/>
    <w:rsid w:val="00CF6DBC"/>
    <w:rsid w:val="00CF6E6D"/>
    <w:rsid w:val="00CF6FDD"/>
    <w:rsid w:val="00CF74A6"/>
    <w:rsid w:val="00CF74B5"/>
    <w:rsid w:val="00CF7720"/>
    <w:rsid w:val="00CF7768"/>
    <w:rsid w:val="00CF7947"/>
    <w:rsid w:val="00CF7ADA"/>
    <w:rsid w:val="00CF7B1B"/>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37D"/>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8E6"/>
    <w:rsid w:val="00D0397C"/>
    <w:rsid w:val="00D03AA9"/>
    <w:rsid w:val="00D03B6A"/>
    <w:rsid w:val="00D03B7E"/>
    <w:rsid w:val="00D03BC9"/>
    <w:rsid w:val="00D03D36"/>
    <w:rsid w:val="00D03E97"/>
    <w:rsid w:val="00D04187"/>
    <w:rsid w:val="00D04377"/>
    <w:rsid w:val="00D0457C"/>
    <w:rsid w:val="00D045AB"/>
    <w:rsid w:val="00D04657"/>
    <w:rsid w:val="00D04993"/>
    <w:rsid w:val="00D049F4"/>
    <w:rsid w:val="00D04AFE"/>
    <w:rsid w:val="00D04B19"/>
    <w:rsid w:val="00D04C43"/>
    <w:rsid w:val="00D04CF4"/>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060"/>
    <w:rsid w:val="00D06159"/>
    <w:rsid w:val="00D06354"/>
    <w:rsid w:val="00D06438"/>
    <w:rsid w:val="00D06575"/>
    <w:rsid w:val="00D067A0"/>
    <w:rsid w:val="00D06857"/>
    <w:rsid w:val="00D069C4"/>
    <w:rsid w:val="00D06C1E"/>
    <w:rsid w:val="00D06C95"/>
    <w:rsid w:val="00D06CE0"/>
    <w:rsid w:val="00D06E3A"/>
    <w:rsid w:val="00D06E61"/>
    <w:rsid w:val="00D06ED3"/>
    <w:rsid w:val="00D06F3F"/>
    <w:rsid w:val="00D0702E"/>
    <w:rsid w:val="00D07097"/>
    <w:rsid w:val="00D0717B"/>
    <w:rsid w:val="00D0727C"/>
    <w:rsid w:val="00D072FF"/>
    <w:rsid w:val="00D07364"/>
    <w:rsid w:val="00D07413"/>
    <w:rsid w:val="00D074D7"/>
    <w:rsid w:val="00D076FD"/>
    <w:rsid w:val="00D07710"/>
    <w:rsid w:val="00D07777"/>
    <w:rsid w:val="00D07A55"/>
    <w:rsid w:val="00D07A8A"/>
    <w:rsid w:val="00D07BE4"/>
    <w:rsid w:val="00D07C34"/>
    <w:rsid w:val="00D07DB6"/>
    <w:rsid w:val="00D07EA3"/>
    <w:rsid w:val="00D07F1C"/>
    <w:rsid w:val="00D07FFD"/>
    <w:rsid w:val="00D10014"/>
    <w:rsid w:val="00D10081"/>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AAE"/>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93C"/>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A3D"/>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1F03"/>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0E4"/>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ED6"/>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2B7"/>
    <w:rsid w:val="00D27571"/>
    <w:rsid w:val="00D27681"/>
    <w:rsid w:val="00D2784F"/>
    <w:rsid w:val="00D27B3C"/>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E18"/>
    <w:rsid w:val="00D32F26"/>
    <w:rsid w:val="00D32FB2"/>
    <w:rsid w:val="00D3312E"/>
    <w:rsid w:val="00D3314B"/>
    <w:rsid w:val="00D332AF"/>
    <w:rsid w:val="00D3345F"/>
    <w:rsid w:val="00D334AB"/>
    <w:rsid w:val="00D33612"/>
    <w:rsid w:val="00D33614"/>
    <w:rsid w:val="00D337DD"/>
    <w:rsid w:val="00D338CA"/>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29"/>
    <w:rsid w:val="00D34C8E"/>
    <w:rsid w:val="00D34EE3"/>
    <w:rsid w:val="00D352B7"/>
    <w:rsid w:val="00D352E3"/>
    <w:rsid w:val="00D35431"/>
    <w:rsid w:val="00D35738"/>
    <w:rsid w:val="00D35894"/>
    <w:rsid w:val="00D35A01"/>
    <w:rsid w:val="00D35AC7"/>
    <w:rsid w:val="00D35BCB"/>
    <w:rsid w:val="00D35E6B"/>
    <w:rsid w:val="00D35E8A"/>
    <w:rsid w:val="00D35EF8"/>
    <w:rsid w:val="00D35F32"/>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76"/>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8EB"/>
    <w:rsid w:val="00D4399E"/>
    <w:rsid w:val="00D43A03"/>
    <w:rsid w:val="00D43A08"/>
    <w:rsid w:val="00D43CDC"/>
    <w:rsid w:val="00D43F72"/>
    <w:rsid w:val="00D440C3"/>
    <w:rsid w:val="00D440E2"/>
    <w:rsid w:val="00D440F8"/>
    <w:rsid w:val="00D44108"/>
    <w:rsid w:val="00D4414C"/>
    <w:rsid w:val="00D4421B"/>
    <w:rsid w:val="00D44225"/>
    <w:rsid w:val="00D44493"/>
    <w:rsid w:val="00D444A2"/>
    <w:rsid w:val="00D44742"/>
    <w:rsid w:val="00D44BEB"/>
    <w:rsid w:val="00D44C1E"/>
    <w:rsid w:val="00D44C79"/>
    <w:rsid w:val="00D44E68"/>
    <w:rsid w:val="00D44E7E"/>
    <w:rsid w:val="00D4513C"/>
    <w:rsid w:val="00D45155"/>
    <w:rsid w:val="00D451FA"/>
    <w:rsid w:val="00D453B5"/>
    <w:rsid w:val="00D453E5"/>
    <w:rsid w:val="00D454E3"/>
    <w:rsid w:val="00D45620"/>
    <w:rsid w:val="00D45652"/>
    <w:rsid w:val="00D45745"/>
    <w:rsid w:val="00D45887"/>
    <w:rsid w:val="00D45A17"/>
    <w:rsid w:val="00D45A37"/>
    <w:rsid w:val="00D45C75"/>
    <w:rsid w:val="00D45CAC"/>
    <w:rsid w:val="00D45CD0"/>
    <w:rsid w:val="00D45D01"/>
    <w:rsid w:val="00D45E0B"/>
    <w:rsid w:val="00D45F48"/>
    <w:rsid w:val="00D45F57"/>
    <w:rsid w:val="00D45F83"/>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B38"/>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966"/>
    <w:rsid w:val="00D519E9"/>
    <w:rsid w:val="00D51B9D"/>
    <w:rsid w:val="00D51C0C"/>
    <w:rsid w:val="00D51C26"/>
    <w:rsid w:val="00D51C88"/>
    <w:rsid w:val="00D51CC1"/>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7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26"/>
    <w:rsid w:val="00D5545F"/>
    <w:rsid w:val="00D5555F"/>
    <w:rsid w:val="00D5563D"/>
    <w:rsid w:val="00D556E0"/>
    <w:rsid w:val="00D5573B"/>
    <w:rsid w:val="00D557F8"/>
    <w:rsid w:val="00D5581A"/>
    <w:rsid w:val="00D558B1"/>
    <w:rsid w:val="00D558BB"/>
    <w:rsid w:val="00D55974"/>
    <w:rsid w:val="00D55A11"/>
    <w:rsid w:val="00D55AD5"/>
    <w:rsid w:val="00D55AD8"/>
    <w:rsid w:val="00D55BEC"/>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5A2"/>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EDA"/>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371"/>
    <w:rsid w:val="00D6744F"/>
    <w:rsid w:val="00D674F1"/>
    <w:rsid w:val="00D67506"/>
    <w:rsid w:val="00D677A1"/>
    <w:rsid w:val="00D677AB"/>
    <w:rsid w:val="00D67916"/>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93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0D9"/>
    <w:rsid w:val="00D731DE"/>
    <w:rsid w:val="00D73246"/>
    <w:rsid w:val="00D7338B"/>
    <w:rsid w:val="00D733FF"/>
    <w:rsid w:val="00D7347A"/>
    <w:rsid w:val="00D736EA"/>
    <w:rsid w:val="00D737D9"/>
    <w:rsid w:val="00D738F1"/>
    <w:rsid w:val="00D73AF8"/>
    <w:rsid w:val="00D73AFA"/>
    <w:rsid w:val="00D73B2D"/>
    <w:rsid w:val="00D73C21"/>
    <w:rsid w:val="00D73CD4"/>
    <w:rsid w:val="00D73D89"/>
    <w:rsid w:val="00D73E2C"/>
    <w:rsid w:val="00D73ED5"/>
    <w:rsid w:val="00D73F06"/>
    <w:rsid w:val="00D73F6A"/>
    <w:rsid w:val="00D741B2"/>
    <w:rsid w:val="00D741B3"/>
    <w:rsid w:val="00D74226"/>
    <w:rsid w:val="00D74283"/>
    <w:rsid w:val="00D7445C"/>
    <w:rsid w:val="00D744E4"/>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BC2"/>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69"/>
    <w:rsid w:val="00D80FA3"/>
    <w:rsid w:val="00D81227"/>
    <w:rsid w:val="00D813F5"/>
    <w:rsid w:val="00D814C0"/>
    <w:rsid w:val="00D81503"/>
    <w:rsid w:val="00D816DF"/>
    <w:rsid w:val="00D816EA"/>
    <w:rsid w:val="00D819D3"/>
    <w:rsid w:val="00D81B40"/>
    <w:rsid w:val="00D81C52"/>
    <w:rsid w:val="00D81D26"/>
    <w:rsid w:val="00D81F43"/>
    <w:rsid w:val="00D82096"/>
    <w:rsid w:val="00D8217B"/>
    <w:rsid w:val="00D82196"/>
    <w:rsid w:val="00D8219B"/>
    <w:rsid w:val="00D823C6"/>
    <w:rsid w:val="00D8261F"/>
    <w:rsid w:val="00D82917"/>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1FB"/>
    <w:rsid w:val="00D84292"/>
    <w:rsid w:val="00D84401"/>
    <w:rsid w:val="00D84495"/>
    <w:rsid w:val="00D84612"/>
    <w:rsid w:val="00D848B7"/>
    <w:rsid w:val="00D84A2C"/>
    <w:rsid w:val="00D84B8D"/>
    <w:rsid w:val="00D84B94"/>
    <w:rsid w:val="00D84D75"/>
    <w:rsid w:val="00D85016"/>
    <w:rsid w:val="00D8501E"/>
    <w:rsid w:val="00D850E1"/>
    <w:rsid w:val="00D85281"/>
    <w:rsid w:val="00D852D9"/>
    <w:rsid w:val="00D85334"/>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5E9"/>
    <w:rsid w:val="00D8660E"/>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0A0"/>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26"/>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2D6"/>
    <w:rsid w:val="00D9351A"/>
    <w:rsid w:val="00D935A7"/>
    <w:rsid w:val="00D935F7"/>
    <w:rsid w:val="00D93798"/>
    <w:rsid w:val="00D93837"/>
    <w:rsid w:val="00D938D0"/>
    <w:rsid w:val="00D939CA"/>
    <w:rsid w:val="00D93AA1"/>
    <w:rsid w:val="00D93BB4"/>
    <w:rsid w:val="00D93C17"/>
    <w:rsid w:val="00D93C65"/>
    <w:rsid w:val="00D93E0E"/>
    <w:rsid w:val="00D93ED6"/>
    <w:rsid w:val="00D94128"/>
    <w:rsid w:val="00D943E4"/>
    <w:rsid w:val="00D943F5"/>
    <w:rsid w:val="00D9445F"/>
    <w:rsid w:val="00D94506"/>
    <w:rsid w:val="00D94703"/>
    <w:rsid w:val="00D94971"/>
    <w:rsid w:val="00D94B61"/>
    <w:rsid w:val="00D94B66"/>
    <w:rsid w:val="00D94C95"/>
    <w:rsid w:val="00D94D49"/>
    <w:rsid w:val="00D94E76"/>
    <w:rsid w:val="00D94F2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D80"/>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5C1"/>
    <w:rsid w:val="00DA0731"/>
    <w:rsid w:val="00DA0787"/>
    <w:rsid w:val="00DA0922"/>
    <w:rsid w:val="00DA0A15"/>
    <w:rsid w:val="00DA0A41"/>
    <w:rsid w:val="00DA0B21"/>
    <w:rsid w:val="00DA0C02"/>
    <w:rsid w:val="00DA0CD9"/>
    <w:rsid w:val="00DA0DAA"/>
    <w:rsid w:val="00DA0DD3"/>
    <w:rsid w:val="00DA0E42"/>
    <w:rsid w:val="00DA115D"/>
    <w:rsid w:val="00DA1239"/>
    <w:rsid w:val="00DA12A0"/>
    <w:rsid w:val="00DA12A2"/>
    <w:rsid w:val="00DA1339"/>
    <w:rsid w:val="00DA137D"/>
    <w:rsid w:val="00DA149C"/>
    <w:rsid w:val="00DA16F1"/>
    <w:rsid w:val="00DA19D3"/>
    <w:rsid w:val="00DA1AC8"/>
    <w:rsid w:val="00DA1B07"/>
    <w:rsid w:val="00DA1B5A"/>
    <w:rsid w:val="00DA1C78"/>
    <w:rsid w:val="00DA1E21"/>
    <w:rsid w:val="00DA1F1C"/>
    <w:rsid w:val="00DA1F36"/>
    <w:rsid w:val="00DA21B6"/>
    <w:rsid w:val="00DA229E"/>
    <w:rsid w:val="00DA22EF"/>
    <w:rsid w:val="00DA2302"/>
    <w:rsid w:val="00DA2384"/>
    <w:rsid w:val="00DA238F"/>
    <w:rsid w:val="00DA239A"/>
    <w:rsid w:val="00DA244C"/>
    <w:rsid w:val="00DA24D6"/>
    <w:rsid w:val="00DA2517"/>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309"/>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4D"/>
    <w:rsid w:val="00DA47A4"/>
    <w:rsid w:val="00DA47F2"/>
    <w:rsid w:val="00DA47F7"/>
    <w:rsid w:val="00DA4912"/>
    <w:rsid w:val="00DA4925"/>
    <w:rsid w:val="00DA4A89"/>
    <w:rsid w:val="00DA4B62"/>
    <w:rsid w:val="00DA4DDB"/>
    <w:rsid w:val="00DA4EC6"/>
    <w:rsid w:val="00DA4F7C"/>
    <w:rsid w:val="00DA501F"/>
    <w:rsid w:val="00DA51B3"/>
    <w:rsid w:val="00DA5417"/>
    <w:rsid w:val="00DA5534"/>
    <w:rsid w:val="00DA55A8"/>
    <w:rsid w:val="00DA55D3"/>
    <w:rsid w:val="00DA5684"/>
    <w:rsid w:val="00DA56E8"/>
    <w:rsid w:val="00DA57DA"/>
    <w:rsid w:val="00DA5975"/>
    <w:rsid w:val="00DA59C9"/>
    <w:rsid w:val="00DA5A87"/>
    <w:rsid w:val="00DA5F7B"/>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0A3"/>
    <w:rsid w:val="00DB01C0"/>
    <w:rsid w:val="00DB0245"/>
    <w:rsid w:val="00DB062D"/>
    <w:rsid w:val="00DB0793"/>
    <w:rsid w:val="00DB0800"/>
    <w:rsid w:val="00DB0830"/>
    <w:rsid w:val="00DB091F"/>
    <w:rsid w:val="00DB0A62"/>
    <w:rsid w:val="00DB0A9F"/>
    <w:rsid w:val="00DB0B8A"/>
    <w:rsid w:val="00DB0C8D"/>
    <w:rsid w:val="00DB0D83"/>
    <w:rsid w:val="00DB0DDB"/>
    <w:rsid w:val="00DB0E12"/>
    <w:rsid w:val="00DB0E39"/>
    <w:rsid w:val="00DB0F7D"/>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0C7"/>
    <w:rsid w:val="00DB5165"/>
    <w:rsid w:val="00DB5305"/>
    <w:rsid w:val="00DB5341"/>
    <w:rsid w:val="00DB5477"/>
    <w:rsid w:val="00DB5568"/>
    <w:rsid w:val="00DB5653"/>
    <w:rsid w:val="00DB5654"/>
    <w:rsid w:val="00DB578C"/>
    <w:rsid w:val="00DB59E8"/>
    <w:rsid w:val="00DB5A1B"/>
    <w:rsid w:val="00DB5AC7"/>
    <w:rsid w:val="00DB5D30"/>
    <w:rsid w:val="00DB5D66"/>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724"/>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9B6"/>
    <w:rsid w:val="00DC1B84"/>
    <w:rsid w:val="00DC1BB7"/>
    <w:rsid w:val="00DC1BD8"/>
    <w:rsid w:val="00DC1D12"/>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0D"/>
    <w:rsid w:val="00DC3C21"/>
    <w:rsid w:val="00DC3C23"/>
    <w:rsid w:val="00DC3D31"/>
    <w:rsid w:val="00DC3D8F"/>
    <w:rsid w:val="00DC3E5A"/>
    <w:rsid w:val="00DC3EF8"/>
    <w:rsid w:val="00DC3F06"/>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08"/>
    <w:rsid w:val="00DC5171"/>
    <w:rsid w:val="00DC521C"/>
    <w:rsid w:val="00DC53EF"/>
    <w:rsid w:val="00DC5641"/>
    <w:rsid w:val="00DC5651"/>
    <w:rsid w:val="00DC578F"/>
    <w:rsid w:val="00DC5866"/>
    <w:rsid w:val="00DC5A27"/>
    <w:rsid w:val="00DC5B3A"/>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6A"/>
    <w:rsid w:val="00DC746B"/>
    <w:rsid w:val="00DC755A"/>
    <w:rsid w:val="00DC76FD"/>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4AB"/>
    <w:rsid w:val="00DD153A"/>
    <w:rsid w:val="00DD1646"/>
    <w:rsid w:val="00DD1915"/>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4F"/>
    <w:rsid w:val="00DD3F50"/>
    <w:rsid w:val="00DD3F81"/>
    <w:rsid w:val="00DD4246"/>
    <w:rsid w:val="00DD42BA"/>
    <w:rsid w:val="00DD4324"/>
    <w:rsid w:val="00DD4344"/>
    <w:rsid w:val="00DD44D5"/>
    <w:rsid w:val="00DD47D6"/>
    <w:rsid w:val="00DD4809"/>
    <w:rsid w:val="00DD487D"/>
    <w:rsid w:val="00DD49E9"/>
    <w:rsid w:val="00DD4A02"/>
    <w:rsid w:val="00DD4A2E"/>
    <w:rsid w:val="00DD4C4E"/>
    <w:rsid w:val="00DD4CD9"/>
    <w:rsid w:val="00DD4E0D"/>
    <w:rsid w:val="00DD4E45"/>
    <w:rsid w:val="00DD4EFF"/>
    <w:rsid w:val="00DD50CB"/>
    <w:rsid w:val="00DD53E5"/>
    <w:rsid w:val="00DD5467"/>
    <w:rsid w:val="00DD54D7"/>
    <w:rsid w:val="00DD55B4"/>
    <w:rsid w:val="00DD568F"/>
    <w:rsid w:val="00DD569B"/>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6D6"/>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0B6"/>
    <w:rsid w:val="00DE12B1"/>
    <w:rsid w:val="00DE152E"/>
    <w:rsid w:val="00DE1703"/>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5E4"/>
    <w:rsid w:val="00DE3714"/>
    <w:rsid w:val="00DE37A6"/>
    <w:rsid w:val="00DE3A70"/>
    <w:rsid w:val="00DE3ADB"/>
    <w:rsid w:val="00DE3AF4"/>
    <w:rsid w:val="00DE3B95"/>
    <w:rsid w:val="00DE3D3D"/>
    <w:rsid w:val="00DE3F3F"/>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6E17"/>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7F0"/>
    <w:rsid w:val="00DF18FE"/>
    <w:rsid w:val="00DF1B75"/>
    <w:rsid w:val="00DF1BBE"/>
    <w:rsid w:val="00DF2013"/>
    <w:rsid w:val="00DF205D"/>
    <w:rsid w:val="00DF20FE"/>
    <w:rsid w:val="00DF2244"/>
    <w:rsid w:val="00DF22C4"/>
    <w:rsid w:val="00DF24E4"/>
    <w:rsid w:val="00DF263F"/>
    <w:rsid w:val="00DF26C1"/>
    <w:rsid w:val="00DF2794"/>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9F3"/>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10"/>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4B"/>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4C"/>
    <w:rsid w:val="00E01BAA"/>
    <w:rsid w:val="00E01BFC"/>
    <w:rsid w:val="00E01C04"/>
    <w:rsid w:val="00E01C66"/>
    <w:rsid w:val="00E01DE8"/>
    <w:rsid w:val="00E01E1D"/>
    <w:rsid w:val="00E01E29"/>
    <w:rsid w:val="00E01FEB"/>
    <w:rsid w:val="00E020C5"/>
    <w:rsid w:val="00E02168"/>
    <w:rsid w:val="00E02491"/>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56"/>
    <w:rsid w:val="00E03580"/>
    <w:rsid w:val="00E035ED"/>
    <w:rsid w:val="00E03678"/>
    <w:rsid w:val="00E037C9"/>
    <w:rsid w:val="00E038BD"/>
    <w:rsid w:val="00E039C3"/>
    <w:rsid w:val="00E039E8"/>
    <w:rsid w:val="00E03A79"/>
    <w:rsid w:val="00E03B66"/>
    <w:rsid w:val="00E03B8D"/>
    <w:rsid w:val="00E03C0B"/>
    <w:rsid w:val="00E03CFF"/>
    <w:rsid w:val="00E03D80"/>
    <w:rsid w:val="00E0427C"/>
    <w:rsid w:val="00E042BD"/>
    <w:rsid w:val="00E04374"/>
    <w:rsid w:val="00E04801"/>
    <w:rsid w:val="00E048A6"/>
    <w:rsid w:val="00E049C9"/>
    <w:rsid w:val="00E04A1D"/>
    <w:rsid w:val="00E04B26"/>
    <w:rsid w:val="00E04C04"/>
    <w:rsid w:val="00E04CFE"/>
    <w:rsid w:val="00E04FA0"/>
    <w:rsid w:val="00E05030"/>
    <w:rsid w:val="00E05155"/>
    <w:rsid w:val="00E05210"/>
    <w:rsid w:val="00E05317"/>
    <w:rsid w:val="00E05355"/>
    <w:rsid w:val="00E05457"/>
    <w:rsid w:val="00E05749"/>
    <w:rsid w:val="00E05807"/>
    <w:rsid w:val="00E05808"/>
    <w:rsid w:val="00E05DB9"/>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9E1"/>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42A"/>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56"/>
    <w:rsid w:val="00E12DF9"/>
    <w:rsid w:val="00E12F63"/>
    <w:rsid w:val="00E12FD1"/>
    <w:rsid w:val="00E130F9"/>
    <w:rsid w:val="00E1318C"/>
    <w:rsid w:val="00E131F3"/>
    <w:rsid w:val="00E13288"/>
    <w:rsid w:val="00E133E0"/>
    <w:rsid w:val="00E135E8"/>
    <w:rsid w:val="00E1363F"/>
    <w:rsid w:val="00E139F5"/>
    <w:rsid w:val="00E13A94"/>
    <w:rsid w:val="00E13B39"/>
    <w:rsid w:val="00E13D98"/>
    <w:rsid w:val="00E13E2D"/>
    <w:rsid w:val="00E13ECF"/>
    <w:rsid w:val="00E13EFE"/>
    <w:rsid w:val="00E1401A"/>
    <w:rsid w:val="00E141C2"/>
    <w:rsid w:val="00E142A9"/>
    <w:rsid w:val="00E142F3"/>
    <w:rsid w:val="00E144EE"/>
    <w:rsid w:val="00E145D1"/>
    <w:rsid w:val="00E1471B"/>
    <w:rsid w:val="00E148A7"/>
    <w:rsid w:val="00E14A08"/>
    <w:rsid w:val="00E14B59"/>
    <w:rsid w:val="00E14BA6"/>
    <w:rsid w:val="00E14C25"/>
    <w:rsid w:val="00E14CB2"/>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6D1"/>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86"/>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84"/>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5A"/>
    <w:rsid w:val="00E251ED"/>
    <w:rsid w:val="00E25213"/>
    <w:rsid w:val="00E253B8"/>
    <w:rsid w:val="00E253E3"/>
    <w:rsid w:val="00E254B0"/>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7"/>
    <w:rsid w:val="00E25F1D"/>
    <w:rsid w:val="00E25FF4"/>
    <w:rsid w:val="00E2606A"/>
    <w:rsid w:val="00E260B6"/>
    <w:rsid w:val="00E26365"/>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BC6"/>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B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0ED"/>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309"/>
    <w:rsid w:val="00E4043D"/>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9EE"/>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2F"/>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825"/>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6C11"/>
    <w:rsid w:val="00E57004"/>
    <w:rsid w:val="00E571EF"/>
    <w:rsid w:val="00E5728F"/>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2EC3"/>
    <w:rsid w:val="00E6306B"/>
    <w:rsid w:val="00E63223"/>
    <w:rsid w:val="00E63227"/>
    <w:rsid w:val="00E634B4"/>
    <w:rsid w:val="00E634BD"/>
    <w:rsid w:val="00E63545"/>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08A"/>
    <w:rsid w:val="00E66445"/>
    <w:rsid w:val="00E6666E"/>
    <w:rsid w:val="00E668F3"/>
    <w:rsid w:val="00E669B0"/>
    <w:rsid w:val="00E66ADB"/>
    <w:rsid w:val="00E66ADD"/>
    <w:rsid w:val="00E66B47"/>
    <w:rsid w:val="00E66B6C"/>
    <w:rsid w:val="00E66C3D"/>
    <w:rsid w:val="00E66D97"/>
    <w:rsid w:val="00E66E88"/>
    <w:rsid w:val="00E66E95"/>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DFC"/>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3C"/>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16"/>
    <w:rsid w:val="00E74055"/>
    <w:rsid w:val="00E74096"/>
    <w:rsid w:val="00E7418B"/>
    <w:rsid w:val="00E741D2"/>
    <w:rsid w:val="00E741F7"/>
    <w:rsid w:val="00E7422F"/>
    <w:rsid w:val="00E7425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02"/>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B90"/>
    <w:rsid w:val="00E76F85"/>
    <w:rsid w:val="00E7732C"/>
    <w:rsid w:val="00E773E2"/>
    <w:rsid w:val="00E77422"/>
    <w:rsid w:val="00E774EF"/>
    <w:rsid w:val="00E7755E"/>
    <w:rsid w:val="00E77568"/>
    <w:rsid w:val="00E7761C"/>
    <w:rsid w:val="00E77708"/>
    <w:rsid w:val="00E777E2"/>
    <w:rsid w:val="00E7789D"/>
    <w:rsid w:val="00E77A26"/>
    <w:rsid w:val="00E77AE1"/>
    <w:rsid w:val="00E77B22"/>
    <w:rsid w:val="00E77CC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7F"/>
    <w:rsid w:val="00E80EC6"/>
    <w:rsid w:val="00E81019"/>
    <w:rsid w:val="00E812BE"/>
    <w:rsid w:val="00E81442"/>
    <w:rsid w:val="00E817B5"/>
    <w:rsid w:val="00E81867"/>
    <w:rsid w:val="00E818AD"/>
    <w:rsid w:val="00E81979"/>
    <w:rsid w:val="00E81A30"/>
    <w:rsid w:val="00E81A71"/>
    <w:rsid w:val="00E81B14"/>
    <w:rsid w:val="00E81BC4"/>
    <w:rsid w:val="00E81E62"/>
    <w:rsid w:val="00E81F1C"/>
    <w:rsid w:val="00E81F44"/>
    <w:rsid w:val="00E82099"/>
    <w:rsid w:val="00E82169"/>
    <w:rsid w:val="00E8217F"/>
    <w:rsid w:val="00E82191"/>
    <w:rsid w:val="00E8234C"/>
    <w:rsid w:val="00E8248E"/>
    <w:rsid w:val="00E8250A"/>
    <w:rsid w:val="00E827B7"/>
    <w:rsid w:val="00E82C29"/>
    <w:rsid w:val="00E82C3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2E"/>
    <w:rsid w:val="00E83B76"/>
    <w:rsid w:val="00E83CCA"/>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164"/>
    <w:rsid w:val="00E86200"/>
    <w:rsid w:val="00E8645D"/>
    <w:rsid w:val="00E8649C"/>
    <w:rsid w:val="00E8654A"/>
    <w:rsid w:val="00E865C1"/>
    <w:rsid w:val="00E8673B"/>
    <w:rsid w:val="00E8686D"/>
    <w:rsid w:val="00E868A1"/>
    <w:rsid w:val="00E86C0C"/>
    <w:rsid w:val="00E86C9A"/>
    <w:rsid w:val="00E86E9D"/>
    <w:rsid w:val="00E8737B"/>
    <w:rsid w:val="00E873E4"/>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AFB"/>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243"/>
    <w:rsid w:val="00E93576"/>
    <w:rsid w:val="00E93710"/>
    <w:rsid w:val="00E937AF"/>
    <w:rsid w:val="00E93860"/>
    <w:rsid w:val="00E939A4"/>
    <w:rsid w:val="00E939AD"/>
    <w:rsid w:val="00E93C24"/>
    <w:rsid w:val="00E93C52"/>
    <w:rsid w:val="00E93D0E"/>
    <w:rsid w:val="00E93E24"/>
    <w:rsid w:val="00E93E57"/>
    <w:rsid w:val="00E93F54"/>
    <w:rsid w:val="00E93FBB"/>
    <w:rsid w:val="00E93FDC"/>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11A"/>
    <w:rsid w:val="00E962F2"/>
    <w:rsid w:val="00E9630E"/>
    <w:rsid w:val="00E96324"/>
    <w:rsid w:val="00E963AD"/>
    <w:rsid w:val="00E963B7"/>
    <w:rsid w:val="00E9652D"/>
    <w:rsid w:val="00E9664B"/>
    <w:rsid w:val="00E966A0"/>
    <w:rsid w:val="00E967B7"/>
    <w:rsid w:val="00E967FF"/>
    <w:rsid w:val="00E9684D"/>
    <w:rsid w:val="00E968D9"/>
    <w:rsid w:val="00E9698D"/>
    <w:rsid w:val="00E96A11"/>
    <w:rsid w:val="00E96B3E"/>
    <w:rsid w:val="00E96B4E"/>
    <w:rsid w:val="00E96E07"/>
    <w:rsid w:val="00E96F5F"/>
    <w:rsid w:val="00E96F9E"/>
    <w:rsid w:val="00E97158"/>
    <w:rsid w:val="00E9747A"/>
    <w:rsid w:val="00E9762D"/>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11D"/>
    <w:rsid w:val="00EA230B"/>
    <w:rsid w:val="00EA2319"/>
    <w:rsid w:val="00EA252C"/>
    <w:rsid w:val="00EA2647"/>
    <w:rsid w:val="00EA2778"/>
    <w:rsid w:val="00EA2833"/>
    <w:rsid w:val="00EA2842"/>
    <w:rsid w:val="00EA29E1"/>
    <w:rsid w:val="00EA2B78"/>
    <w:rsid w:val="00EA2BFC"/>
    <w:rsid w:val="00EA2C5A"/>
    <w:rsid w:val="00EA2DAE"/>
    <w:rsid w:val="00EA2F6C"/>
    <w:rsid w:val="00EA2FD0"/>
    <w:rsid w:val="00EA31B6"/>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A00"/>
    <w:rsid w:val="00EA5C82"/>
    <w:rsid w:val="00EA61E5"/>
    <w:rsid w:val="00EA646D"/>
    <w:rsid w:val="00EA6481"/>
    <w:rsid w:val="00EA6677"/>
    <w:rsid w:val="00EA6717"/>
    <w:rsid w:val="00EA6763"/>
    <w:rsid w:val="00EA67E5"/>
    <w:rsid w:val="00EA6860"/>
    <w:rsid w:val="00EA6979"/>
    <w:rsid w:val="00EA69C9"/>
    <w:rsid w:val="00EA69F3"/>
    <w:rsid w:val="00EA6A22"/>
    <w:rsid w:val="00EA6AEE"/>
    <w:rsid w:val="00EA6C3B"/>
    <w:rsid w:val="00EA6DA0"/>
    <w:rsid w:val="00EA6E3E"/>
    <w:rsid w:val="00EA6E6B"/>
    <w:rsid w:val="00EA6FF5"/>
    <w:rsid w:val="00EA7024"/>
    <w:rsid w:val="00EA714D"/>
    <w:rsid w:val="00EA71C3"/>
    <w:rsid w:val="00EA73B9"/>
    <w:rsid w:val="00EA7418"/>
    <w:rsid w:val="00EA74DF"/>
    <w:rsid w:val="00EA74E8"/>
    <w:rsid w:val="00EA7660"/>
    <w:rsid w:val="00EA76FE"/>
    <w:rsid w:val="00EA7A41"/>
    <w:rsid w:val="00EA7A6E"/>
    <w:rsid w:val="00EA7A6F"/>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1ECD"/>
    <w:rsid w:val="00EB2087"/>
    <w:rsid w:val="00EB23E3"/>
    <w:rsid w:val="00EB26A7"/>
    <w:rsid w:val="00EB289E"/>
    <w:rsid w:val="00EB2AA6"/>
    <w:rsid w:val="00EB2BED"/>
    <w:rsid w:val="00EB2C68"/>
    <w:rsid w:val="00EB2D83"/>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56"/>
    <w:rsid w:val="00EB70CE"/>
    <w:rsid w:val="00EB71D0"/>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353"/>
    <w:rsid w:val="00EC04FE"/>
    <w:rsid w:val="00EC05CA"/>
    <w:rsid w:val="00EC0685"/>
    <w:rsid w:val="00EC08DA"/>
    <w:rsid w:val="00EC0950"/>
    <w:rsid w:val="00EC0988"/>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8DF"/>
    <w:rsid w:val="00EC2919"/>
    <w:rsid w:val="00EC2949"/>
    <w:rsid w:val="00EC2B19"/>
    <w:rsid w:val="00EC2B8B"/>
    <w:rsid w:val="00EC2BF5"/>
    <w:rsid w:val="00EC2FC4"/>
    <w:rsid w:val="00EC30F3"/>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194"/>
    <w:rsid w:val="00EC5327"/>
    <w:rsid w:val="00EC53EF"/>
    <w:rsid w:val="00EC5430"/>
    <w:rsid w:val="00EC557D"/>
    <w:rsid w:val="00EC55E7"/>
    <w:rsid w:val="00EC5653"/>
    <w:rsid w:val="00EC56D3"/>
    <w:rsid w:val="00EC5755"/>
    <w:rsid w:val="00EC587C"/>
    <w:rsid w:val="00EC58C5"/>
    <w:rsid w:val="00EC59C2"/>
    <w:rsid w:val="00EC5A14"/>
    <w:rsid w:val="00EC5A2B"/>
    <w:rsid w:val="00EC5A4B"/>
    <w:rsid w:val="00EC5A89"/>
    <w:rsid w:val="00EC5B8A"/>
    <w:rsid w:val="00EC5C4D"/>
    <w:rsid w:val="00EC5ECB"/>
    <w:rsid w:val="00EC5F0F"/>
    <w:rsid w:val="00EC600D"/>
    <w:rsid w:val="00EC603C"/>
    <w:rsid w:val="00EC617A"/>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1E28"/>
    <w:rsid w:val="00ED1FE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96"/>
    <w:rsid w:val="00ED4EFE"/>
    <w:rsid w:val="00ED4F18"/>
    <w:rsid w:val="00ED506C"/>
    <w:rsid w:val="00ED50FA"/>
    <w:rsid w:val="00ED533A"/>
    <w:rsid w:val="00ED5404"/>
    <w:rsid w:val="00ED568F"/>
    <w:rsid w:val="00ED5728"/>
    <w:rsid w:val="00ED5765"/>
    <w:rsid w:val="00ED5905"/>
    <w:rsid w:val="00ED597B"/>
    <w:rsid w:val="00ED5B3A"/>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CF6"/>
    <w:rsid w:val="00EE0E66"/>
    <w:rsid w:val="00EE0EA5"/>
    <w:rsid w:val="00EE0F9D"/>
    <w:rsid w:val="00EE1380"/>
    <w:rsid w:val="00EE17EC"/>
    <w:rsid w:val="00EE180E"/>
    <w:rsid w:val="00EE1884"/>
    <w:rsid w:val="00EE18C4"/>
    <w:rsid w:val="00EE1AF0"/>
    <w:rsid w:val="00EE1B28"/>
    <w:rsid w:val="00EE1B2C"/>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2F"/>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CC0"/>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3CA"/>
    <w:rsid w:val="00EF36A4"/>
    <w:rsid w:val="00EF36BF"/>
    <w:rsid w:val="00EF3912"/>
    <w:rsid w:val="00EF3AF2"/>
    <w:rsid w:val="00EF3B3C"/>
    <w:rsid w:val="00EF3B56"/>
    <w:rsid w:val="00EF3BF9"/>
    <w:rsid w:val="00EF3CE0"/>
    <w:rsid w:val="00EF3D93"/>
    <w:rsid w:val="00EF3F18"/>
    <w:rsid w:val="00EF3F4D"/>
    <w:rsid w:val="00EF4039"/>
    <w:rsid w:val="00EF406E"/>
    <w:rsid w:val="00EF4088"/>
    <w:rsid w:val="00EF41E3"/>
    <w:rsid w:val="00EF4221"/>
    <w:rsid w:val="00EF4321"/>
    <w:rsid w:val="00EF433A"/>
    <w:rsid w:val="00EF442F"/>
    <w:rsid w:val="00EF447D"/>
    <w:rsid w:val="00EF455A"/>
    <w:rsid w:val="00EF47BE"/>
    <w:rsid w:val="00EF4923"/>
    <w:rsid w:val="00EF4934"/>
    <w:rsid w:val="00EF4B5E"/>
    <w:rsid w:val="00EF4B63"/>
    <w:rsid w:val="00EF4BC7"/>
    <w:rsid w:val="00EF4CE0"/>
    <w:rsid w:val="00EF5023"/>
    <w:rsid w:val="00EF52D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B38"/>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D91"/>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5E7"/>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5F69"/>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52C"/>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AE"/>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2BE3"/>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3D7"/>
    <w:rsid w:val="00F144D7"/>
    <w:rsid w:val="00F1462E"/>
    <w:rsid w:val="00F14650"/>
    <w:rsid w:val="00F146BA"/>
    <w:rsid w:val="00F147BA"/>
    <w:rsid w:val="00F148A6"/>
    <w:rsid w:val="00F149EE"/>
    <w:rsid w:val="00F14C07"/>
    <w:rsid w:val="00F14CD9"/>
    <w:rsid w:val="00F14CE9"/>
    <w:rsid w:val="00F14E8A"/>
    <w:rsid w:val="00F14F87"/>
    <w:rsid w:val="00F14FDC"/>
    <w:rsid w:val="00F15042"/>
    <w:rsid w:val="00F15110"/>
    <w:rsid w:val="00F1511F"/>
    <w:rsid w:val="00F15138"/>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245"/>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3A"/>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60"/>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8"/>
    <w:rsid w:val="00F27C7E"/>
    <w:rsid w:val="00F27DE5"/>
    <w:rsid w:val="00F30015"/>
    <w:rsid w:val="00F3008A"/>
    <w:rsid w:val="00F30112"/>
    <w:rsid w:val="00F301AD"/>
    <w:rsid w:val="00F3033A"/>
    <w:rsid w:val="00F3033F"/>
    <w:rsid w:val="00F3036B"/>
    <w:rsid w:val="00F304B0"/>
    <w:rsid w:val="00F30568"/>
    <w:rsid w:val="00F30758"/>
    <w:rsid w:val="00F30781"/>
    <w:rsid w:val="00F3078B"/>
    <w:rsid w:val="00F30828"/>
    <w:rsid w:val="00F30858"/>
    <w:rsid w:val="00F308A7"/>
    <w:rsid w:val="00F30C02"/>
    <w:rsid w:val="00F30D12"/>
    <w:rsid w:val="00F30F21"/>
    <w:rsid w:val="00F31068"/>
    <w:rsid w:val="00F311D5"/>
    <w:rsid w:val="00F31215"/>
    <w:rsid w:val="00F312C0"/>
    <w:rsid w:val="00F312D3"/>
    <w:rsid w:val="00F31367"/>
    <w:rsid w:val="00F31384"/>
    <w:rsid w:val="00F313D6"/>
    <w:rsid w:val="00F31407"/>
    <w:rsid w:val="00F31489"/>
    <w:rsid w:val="00F31741"/>
    <w:rsid w:val="00F3174E"/>
    <w:rsid w:val="00F31763"/>
    <w:rsid w:val="00F317B4"/>
    <w:rsid w:val="00F318A6"/>
    <w:rsid w:val="00F31A45"/>
    <w:rsid w:val="00F31CC4"/>
    <w:rsid w:val="00F31F4B"/>
    <w:rsid w:val="00F32037"/>
    <w:rsid w:val="00F320C3"/>
    <w:rsid w:val="00F321E8"/>
    <w:rsid w:val="00F32259"/>
    <w:rsid w:val="00F32567"/>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21"/>
    <w:rsid w:val="00F3365E"/>
    <w:rsid w:val="00F33733"/>
    <w:rsid w:val="00F33756"/>
    <w:rsid w:val="00F3395D"/>
    <w:rsid w:val="00F33A11"/>
    <w:rsid w:val="00F33A3B"/>
    <w:rsid w:val="00F33B54"/>
    <w:rsid w:val="00F33BBF"/>
    <w:rsid w:val="00F33BCD"/>
    <w:rsid w:val="00F33C43"/>
    <w:rsid w:val="00F33CEF"/>
    <w:rsid w:val="00F33DA1"/>
    <w:rsid w:val="00F33DB9"/>
    <w:rsid w:val="00F33FA8"/>
    <w:rsid w:val="00F34045"/>
    <w:rsid w:val="00F341F4"/>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49"/>
    <w:rsid w:val="00F35857"/>
    <w:rsid w:val="00F358C0"/>
    <w:rsid w:val="00F35AF4"/>
    <w:rsid w:val="00F35CA5"/>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180"/>
    <w:rsid w:val="00F37216"/>
    <w:rsid w:val="00F373C1"/>
    <w:rsid w:val="00F37441"/>
    <w:rsid w:val="00F374C3"/>
    <w:rsid w:val="00F3775C"/>
    <w:rsid w:val="00F377D7"/>
    <w:rsid w:val="00F378BE"/>
    <w:rsid w:val="00F3790A"/>
    <w:rsid w:val="00F37B8F"/>
    <w:rsid w:val="00F37D1E"/>
    <w:rsid w:val="00F37DCD"/>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8CA"/>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570"/>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31"/>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E63"/>
    <w:rsid w:val="00F45E82"/>
    <w:rsid w:val="00F45E8E"/>
    <w:rsid w:val="00F45FE8"/>
    <w:rsid w:val="00F4601D"/>
    <w:rsid w:val="00F46108"/>
    <w:rsid w:val="00F46111"/>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3DD"/>
    <w:rsid w:val="00F47429"/>
    <w:rsid w:val="00F47463"/>
    <w:rsid w:val="00F47534"/>
    <w:rsid w:val="00F47587"/>
    <w:rsid w:val="00F475D3"/>
    <w:rsid w:val="00F47630"/>
    <w:rsid w:val="00F4766C"/>
    <w:rsid w:val="00F476CA"/>
    <w:rsid w:val="00F47750"/>
    <w:rsid w:val="00F478CD"/>
    <w:rsid w:val="00F4791C"/>
    <w:rsid w:val="00F47A56"/>
    <w:rsid w:val="00F47B0C"/>
    <w:rsid w:val="00F47B99"/>
    <w:rsid w:val="00F47C64"/>
    <w:rsid w:val="00F47D0A"/>
    <w:rsid w:val="00F47D0B"/>
    <w:rsid w:val="00F47DF5"/>
    <w:rsid w:val="00F47F2B"/>
    <w:rsid w:val="00F47F39"/>
    <w:rsid w:val="00F47FC5"/>
    <w:rsid w:val="00F5009B"/>
    <w:rsid w:val="00F500D7"/>
    <w:rsid w:val="00F50274"/>
    <w:rsid w:val="00F50290"/>
    <w:rsid w:val="00F502DC"/>
    <w:rsid w:val="00F50422"/>
    <w:rsid w:val="00F505CB"/>
    <w:rsid w:val="00F5060E"/>
    <w:rsid w:val="00F50655"/>
    <w:rsid w:val="00F50672"/>
    <w:rsid w:val="00F507D1"/>
    <w:rsid w:val="00F50AFF"/>
    <w:rsid w:val="00F50B78"/>
    <w:rsid w:val="00F50D9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7F"/>
    <w:rsid w:val="00F520BA"/>
    <w:rsid w:val="00F52152"/>
    <w:rsid w:val="00F52200"/>
    <w:rsid w:val="00F52352"/>
    <w:rsid w:val="00F5245D"/>
    <w:rsid w:val="00F52465"/>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3D9"/>
    <w:rsid w:val="00F5543F"/>
    <w:rsid w:val="00F55643"/>
    <w:rsid w:val="00F55C76"/>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8CA"/>
    <w:rsid w:val="00F609A7"/>
    <w:rsid w:val="00F60A81"/>
    <w:rsid w:val="00F60AA8"/>
    <w:rsid w:val="00F60B8D"/>
    <w:rsid w:val="00F60C2F"/>
    <w:rsid w:val="00F60CB4"/>
    <w:rsid w:val="00F60DEA"/>
    <w:rsid w:val="00F60E53"/>
    <w:rsid w:val="00F61092"/>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0F"/>
    <w:rsid w:val="00F62BCD"/>
    <w:rsid w:val="00F62C32"/>
    <w:rsid w:val="00F62D16"/>
    <w:rsid w:val="00F6302A"/>
    <w:rsid w:val="00F6315A"/>
    <w:rsid w:val="00F63172"/>
    <w:rsid w:val="00F632E9"/>
    <w:rsid w:val="00F63387"/>
    <w:rsid w:val="00F6349F"/>
    <w:rsid w:val="00F635FB"/>
    <w:rsid w:val="00F63636"/>
    <w:rsid w:val="00F63679"/>
    <w:rsid w:val="00F63691"/>
    <w:rsid w:val="00F63714"/>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2E"/>
    <w:rsid w:val="00F65D78"/>
    <w:rsid w:val="00F65E35"/>
    <w:rsid w:val="00F65E69"/>
    <w:rsid w:val="00F65EEC"/>
    <w:rsid w:val="00F65FF1"/>
    <w:rsid w:val="00F660DD"/>
    <w:rsid w:val="00F661CD"/>
    <w:rsid w:val="00F661F4"/>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6D2"/>
    <w:rsid w:val="00F707E1"/>
    <w:rsid w:val="00F7080C"/>
    <w:rsid w:val="00F708C9"/>
    <w:rsid w:val="00F709F6"/>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7"/>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8E"/>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23"/>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62D"/>
    <w:rsid w:val="00F8073A"/>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511"/>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D53"/>
    <w:rsid w:val="00F84E6F"/>
    <w:rsid w:val="00F84F1B"/>
    <w:rsid w:val="00F84FC3"/>
    <w:rsid w:val="00F8502C"/>
    <w:rsid w:val="00F8525F"/>
    <w:rsid w:val="00F8536F"/>
    <w:rsid w:val="00F8549A"/>
    <w:rsid w:val="00F854B2"/>
    <w:rsid w:val="00F8570A"/>
    <w:rsid w:val="00F857BD"/>
    <w:rsid w:val="00F859D8"/>
    <w:rsid w:val="00F85B19"/>
    <w:rsid w:val="00F85C96"/>
    <w:rsid w:val="00F85CA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334"/>
    <w:rsid w:val="00F87348"/>
    <w:rsid w:val="00F87645"/>
    <w:rsid w:val="00F8791E"/>
    <w:rsid w:val="00F879ED"/>
    <w:rsid w:val="00F87AD8"/>
    <w:rsid w:val="00F87B80"/>
    <w:rsid w:val="00F87B91"/>
    <w:rsid w:val="00F87CB7"/>
    <w:rsid w:val="00F87CCC"/>
    <w:rsid w:val="00F87EA9"/>
    <w:rsid w:val="00F87F8A"/>
    <w:rsid w:val="00F90123"/>
    <w:rsid w:val="00F9014E"/>
    <w:rsid w:val="00F902D1"/>
    <w:rsid w:val="00F9033F"/>
    <w:rsid w:val="00F90392"/>
    <w:rsid w:val="00F9040C"/>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ABA"/>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C51"/>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A1"/>
    <w:rsid w:val="00FA35B6"/>
    <w:rsid w:val="00FA3789"/>
    <w:rsid w:val="00FA37CA"/>
    <w:rsid w:val="00FA38A2"/>
    <w:rsid w:val="00FA38A6"/>
    <w:rsid w:val="00FA38C5"/>
    <w:rsid w:val="00FA38FD"/>
    <w:rsid w:val="00FA3945"/>
    <w:rsid w:val="00FA395D"/>
    <w:rsid w:val="00FA39C8"/>
    <w:rsid w:val="00FA3C17"/>
    <w:rsid w:val="00FA3C3D"/>
    <w:rsid w:val="00FA4056"/>
    <w:rsid w:val="00FA40C0"/>
    <w:rsid w:val="00FA4153"/>
    <w:rsid w:val="00FA4224"/>
    <w:rsid w:val="00FA42EC"/>
    <w:rsid w:val="00FA43B9"/>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FD"/>
    <w:rsid w:val="00FA6738"/>
    <w:rsid w:val="00FA67E5"/>
    <w:rsid w:val="00FA6A41"/>
    <w:rsid w:val="00FA6A7E"/>
    <w:rsid w:val="00FA6B4E"/>
    <w:rsid w:val="00FA6BE2"/>
    <w:rsid w:val="00FA6D9E"/>
    <w:rsid w:val="00FA6F31"/>
    <w:rsid w:val="00FA7526"/>
    <w:rsid w:val="00FA7746"/>
    <w:rsid w:val="00FA784C"/>
    <w:rsid w:val="00FA78BB"/>
    <w:rsid w:val="00FA7A9D"/>
    <w:rsid w:val="00FA7AFA"/>
    <w:rsid w:val="00FA7E15"/>
    <w:rsid w:val="00FB0079"/>
    <w:rsid w:val="00FB01B1"/>
    <w:rsid w:val="00FB01B7"/>
    <w:rsid w:val="00FB030D"/>
    <w:rsid w:val="00FB0313"/>
    <w:rsid w:val="00FB03ED"/>
    <w:rsid w:val="00FB048D"/>
    <w:rsid w:val="00FB0583"/>
    <w:rsid w:val="00FB0615"/>
    <w:rsid w:val="00FB06C5"/>
    <w:rsid w:val="00FB0778"/>
    <w:rsid w:val="00FB07EF"/>
    <w:rsid w:val="00FB0A5F"/>
    <w:rsid w:val="00FB0A88"/>
    <w:rsid w:val="00FB0ADC"/>
    <w:rsid w:val="00FB0BC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3AB"/>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DF"/>
    <w:rsid w:val="00FC0DE5"/>
    <w:rsid w:val="00FC0EEF"/>
    <w:rsid w:val="00FC0F20"/>
    <w:rsid w:val="00FC0FE3"/>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92B"/>
    <w:rsid w:val="00FC59AF"/>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45"/>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27"/>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5A"/>
    <w:rsid w:val="00FD459E"/>
    <w:rsid w:val="00FD464A"/>
    <w:rsid w:val="00FD47ED"/>
    <w:rsid w:val="00FD4809"/>
    <w:rsid w:val="00FD4A1E"/>
    <w:rsid w:val="00FD4C07"/>
    <w:rsid w:val="00FD4CC6"/>
    <w:rsid w:val="00FD4E2B"/>
    <w:rsid w:val="00FD4E3D"/>
    <w:rsid w:val="00FD4EBF"/>
    <w:rsid w:val="00FD503E"/>
    <w:rsid w:val="00FD5060"/>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1B1"/>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D10"/>
    <w:rsid w:val="00FD6E0F"/>
    <w:rsid w:val="00FD71DC"/>
    <w:rsid w:val="00FD7259"/>
    <w:rsid w:val="00FD72C2"/>
    <w:rsid w:val="00FD7422"/>
    <w:rsid w:val="00FD7437"/>
    <w:rsid w:val="00FD7480"/>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0F9C"/>
    <w:rsid w:val="00FE10F9"/>
    <w:rsid w:val="00FE1101"/>
    <w:rsid w:val="00FE11C9"/>
    <w:rsid w:val="00FE1305"/>
    <w:rsid w:val="00FE13DF"/>
    <w:rsid w:val="00FE1508"/>
    <w:rsid w:val="00FE1652"/>
    <w:rsid w:val="00FE16F0"/>
    <w:rsid w:val="00FE1731"/>
    <w:rsid w:val="00FE17D9"/>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B50"/>
    <w:rsid w:val="00FE3C43"/>
    <w:rsid w:val="00FE3D3F"/>
    <w:rsid w:val="00FE3E84"/>
    <w:rsid w:val="00FE3F48"/>
    <w:rsid w:val="00FE40B4"/>
    <w:rsid w:val="00FE40DB"/>
    <w:rsid w:val="00FE42A1"/>
    <w:rsid w:val="00FE4525"/>
    <w:rsid w:val="00FE480B"/>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63"/>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4FB"/>
    <w:rsid w:val="00FF3676"/>
    <w:rsid w:val="00FF390A"/>
    <w:rsid w:val="00FF39E4"/>
    <w:rsid w:val="00FF39F8"/>
    <w:rsid w:val="00FF3A4F"/>
    <w:rsid w:val="00FF3AF1"/>
    <w:rsid w:val="00FF3D01"/>
    <w:rsid w:val="00FF3D04"/>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8A"/>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61"/>
    <w:rsid w:val="00FF67B0"/>
    <w:rsid w:val="00FF6849"/>
    <w:rsid w:val="00FF687C"/>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1E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DO NOT USE_h2,h2,h21,H2,Head2A,2,UNDERRUBRIK 1-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DO NOT USE_h2 Char,h2 Char,h21 Char,H2 Char,Head2A Char,2 Char,UNDERRUBRIK 1-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styleId="Mention">
    <w:name w:val="Mention"/>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styleId="UnresolvedMention">
    <w:name w:val="Unresolved Mention"/>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paragraph" w:customStyle="1" w:styleId="listparagraph0">
    <w:name w:val="listparagraph"/>
    <w:basedOn w:val="Normal"/>
    <w:uiPriority w:val="99"/>
    <w:qFormat/>
    <w:rsid w:val="00DB00A3"/>
    <w:pPr>
      <w:spacing w:line="252" w:lineRule="auto"/>
      <w:ind w:left="720"/>
    </w:pPr>
    <w:rPr>
      <w:rFonts w:ascii="Calibri" w:hAnsi="Calibri" w:cs="Calibri"/>
      <w:sz w:val="22"/>
      <w:lang w:val="en-SE" w:eastAsia="en-SE"/>
    </w:rPr>
  </w:style>
  <w:style w:type="paragraph" w:customStyle="1" w:styleId="xxmsolistparagraph">
    <w:name w:val="x_xmsolistparagraph"/>
    <w:basedOn w:val="Normal"/>
    <w:rsid w:val="00BC23ED"/>
    <w:pPr>
      <w:spacing w:after="0" w:line="240" w:lineRule="auto"/>
    </w:pPr>
    <w:rPr>
      <w:rFonts w:ascii="Calibri" w:hAnsi="Calibri" w:cs="Calibri"/>
      <w:sz w:val="22"/>
    </w:rPr>
  </w:style>
  <w:style w:type="character" w:customStyle="1" w:styleId="xxcontentpasted2">
    <w:name w:val="x_xcontentpasted2"/>
    <w:basedOn w:val="DefaultParagraphFont"/>
    <w:rsid w:val="00BC23ED"/>
  </w:style>
  <w:style w:type="character" w:customStyle="1" w:styleId="xxcontentpasted1">
    <w:name w:val="x_xcontentpasted1"/>
    <w:basedOn w:val="DefaultParagraphFont"/>
    <w:rsid w:val="00BC23ED"/>
  </w:style>
  <w:style w:type="paragraph" w:customStyle="1" w:styleId="boldbullet1">
    <w:name w:val="boldbullet1"/>
    <w:basedOn w:val="Normal"/>
    <w:link w:val="boldbullet10"/>
    <w:qFormat/>
    <w:rsid w:val="00896908"/>
    <w:pPr>
      <w:spacing w:after="120" w:line="240" w:lineRule="auto"/>
      <w:jc w:val="both"/>
    </w:pPr>
    <w:rPr>
      <w:rFonts w:ascii="Times New Roman" w:eastAsia="SimSun" w:hAnsi="Times New Roman" w:cs="Times New Roman"/>
      <w:b/>
      <w:szCs w:val="24"/>
      <w:lang w:eastAsia="zh-CN"/>
    </w:rPr>
  </w:style>
  <w:style w:type="character" w:customStyle="1" w:styleId="boldbullet10">
    <w:name w:val="boldbullet1 字符"/>
    <w:basedOn w:val="DefaultParagraphFont"/>
    <w:link w:val="boldbullet1"/>
    <w:rsid w:val="00896908"/>
    <w:rPr>
      <w:rFonts w:ascii="Times New Roman" w:eastAsia="SimSun" w:hAnsi="Times New Roman"/>
      <w:b/>
      <w:szCs w:val="24"/>
      <w:lang w:val="en-US" w:eastAsia="zh-CN"/>
    </w:rPr>
  </w:style>
  <w:style w:type="paragraph" w:customStyle="1" w:styleId="TdocHeading1">
    <w:name w:val="Tdoc_Heading_1"/>
    <w:basedOn w:val="Heading1"/>
    <w:next w:val="BodyText"/>
    <w:qFormat/>
    <w:rsid w:val="00E76B90"/>
    <w:pPr>
      <w:keepLines w:val="0"/>
      <w:pBdr>
        <w:top w:val="none" w:sz="0" w:space="0" w:color="auto"/>
      </w:pBdr>
      <w:tabs>
        <w:tab w:val="num" w:pos="0"/>
      </w:tabs>
      <w:overflowPunct/>
      <w:autoSpaceDE/>
      <w:autoSpaceDN/>
      <w:adjustRightInd/>
      <w:spacing w:after="60" w:line="360" w:lineRule="atLeast"/>
      <w:ind w:left="0" w:firstLine="0"/>
      <w:jc w:val="both"/>
      <w:textAlignment w:val="auto"/>
    </w:pPr>
    <w:rPr>
      <w:rFonts w:eastAsia="Batang"/>
      <w:b/>
      <w:kern w:val="28"/>
      <w:sz w:val="28"/>
      <w:lang w:eastAsia="ko-KR"/>
    </w:rPr>
  </w:style>
  <w:style w:type="paragraph" w:customStyle="1" w:styleId="Doc">
    <w:name w:val="Doc"/>
    <w:basedOn w:val="Normal"/>
    <w:link w:val="DocChar"/>
    <w:qFormat/>
    <w:rsid w:val="00C91538"/>
    <w:pPr>
      <w:spacing w:before="120" w:after="180" w:line="240" w:lineRule="auto"/>
      <w:ind w:firstLineChars="193" w:firstLine="425"/>
      <w:jc w:val="both"/>
    </w:pPr>
    <w:rPr>
      <w:rFonts w:ascii="Times New Roman" w:eastAsia="Malgun Gothic" w:hAnsi="Times New Roman" w:cs="Times New Roman"/>
      <w:kern w:val="2"/>
      <w:sz w:val="22"/>
      <w:lang w:eastAsia="ko-KR"/>
    </w:rPr>
  </w:style>
  <w:style w:type="character" w:customStyle="1" w:styleId="DocChar">
    <w:name w:val="Doc Char"/>
    <w:basedOn w:val="DefaultParagraphFont"/>
    <w:link w:val="Doc"/>
    <w:rsid w:val="00C91538"/>
    <w:rPr>
      <w:rFonts w:ascii="Times New Roman" w:eastAsia="Malgun Gothic" w:hAnsi="Times New Roman"/>
      <w:kern w:val="2"/>
      <w:sz w:val="22"/>
      <w:szCs w:val="22"/>
      <w:lang w:val="en-US" w:eastAsia="ko-KR"/>
    </w:rPr>
  </w:style>
  <w:style w:type="paragraph" w:customStyle="1" w:styleId="YJ-Proposal">
    <w:name w:val="YJ-Proposal"/>
    <w:basedOn w:val="Normal"/>
    <w:qFormat/>
    <w:rsid w:val="000F1058"/>
    <w:pPr>
      <w:numPr>
        <w:numId w:val="32"/>
      </w:numPr>
      <w:spacing w:beforeLines="50" w:afterLines="50"/>
    </w:pPr>
    <w:rPr>
      <w:rFonts w:ascii="Times New Roman" w:eastAsiaTheme="minorEastAsia" w:hAnsi="Times New Roman" w:cs="Times New Roman"/>
      <w:b/>
      <w:bCs/>
      <w:i/>
      <w:iCs/>
      <w:kern w:val="2"/>
      <w:szCs w:val="20"/>
      <w:lang w:val="en-GB"/>
    </w:rPr>
  </w:style>
  <w:style w:type="paragraph" w:customStyle="1" w:styleId="Default">
    <w:name w:val="Default"/>
    <w:rsid w:val="00A343AF"/>
    <w:pPr>
      <w:autoSpaceDE w:val="0"/>
      <w:autoSpaceDN w:val="0"/>
      <w:adjustRightInd w:val="0"/>
    </w:pPr>
    <w:rPr>
      <w:rFonts w:ascii="Arial" w:hAnsi="Arial" w:cs="Arial"/>
      <w:color w:val="000000"/>
      <w:sz w:val="24"/>
      <w:szCs w:val="24"/>
      <w:lang w:val="en-SE"/>
    </w:rPr>
  </w:style>
  <w:style w:type="paragraph" w:customStyle="1" w:styleId="YJ-Observation">
    <w:name w:val="YJ-Observation"/>
    <w:basedOn w:val="Normal"/>
    <w:qFormat/>
    <w:rsid w:val="00531E86"/>
    <w:pPr>
      <w:numPr>
        <w:numId w:val="33"/>
      </w:numPr>
      <w:tabs>
        <w:tab w:val="left" w:pos="420"/>
      </w:tabs>
      <w:spacing w:beforeLines="50" w:afterLines="50"/>
    </w:pPr>
    <w:rPr>
      <w:rFonts w:ascii="Times New Roman" w:eastAsiaTheme="minorEastAsia" w:hAnsi="Times New Roman" w:cs="Times New Roman"/>
      <w:b/>
      <w:bCs/>
      <w:i/>
      <w:iCs/>
      <w:kern w:val="2"/>
      <w:szCs w:val="20"/>
      <w:lang w:val="en-GB"/>
    </w:rPr>
  </w:style>
  <w:style w:type="paragraph" w:customStyle="1" w:styleId="1">
    <w:name w:val="正文1"/>
    <w:rsid w:val="00AD155D"/>
    <w:pPr>
      <w:spacing w:before="100" w:beforeAutospacing="1" w:after="180"/>
    </w:pPr>
    <w:rPr>
      <w:rFonts w:ascii="Times New Roman" w:eastAsia="SimSun" w:hAnsi="Times New Roman"/>
      <w:sz w:val="24"/>
      <w:szCs w:val="24"/>
      <w:lang w:val="en-US" w:eastAsia="zh-CN"/>
    </w:rPr>
  </w:style>
  <w:style w:type="paragraph" w:styleId="Subtitle">
    <w:name w:val="Subtitle"/>
    <w:basedOn w:val="Normal"/>
    <w:next w:val="Normal"/>
    <w:link w:val="SubtitleChar"/>
    <w:qFormat/>
    <w:rsid w:val="00E05DB9"/>
    <w:pPr>
      <w:spacing w:before="240" w:after="60" w:line="312" w:lineRule="auto"/>
      <w:ind w:left="1440" w:hanging="1440"/>
      <w:jc w:val="center"/>
      <w:outlineLvl w:val="1"/>
    </w:pPr>
    <w:rPr>
      <w:rFonts w:asciiTheme="minorHAnsi" w:eastAsiaTheme="minorEastAsia" w:hAnsiTheme="minorHAnsi"/>
      <w:b/>
      <w:bCs/>
      <w:kern w:val="28"/>
      <w:sz w:val="32"/>
      <w:szCs w:val="32"/>
      <w:lang w:val="en-GB"/>
    </w:rPr>
  </w:style>
  <w:style w:type="character" w:customStyle="1" w:styleId="SubtitleChar">
    <w:name w:val="Subtitle Char"/>
    <w:basedOn w:val="DefaultParagraphFont"/>
    <w:link w:val="Subtitle"/>
    <w:rsid w:val="00E05DB9"/>
    <w:rPr>
      <w:rFonts w:asciiTheme="minorHAnsi" w:eastAsiaTheme="minorEastAsia" w:hAnsiTheme="minorHAnsi" w:cstheme="minorBidi"/>
      <w:b/>
      <w:bCs/>
      <w:kern w:val="28"/>
      <w:sz w:val="32"/>
      <w:szCs w:val="32"/>
      <w:lang w:eastAsia="en-US"/>
    </w:rPr>
  </w:style>
  <w:style w:type="paragraph" w:customStyle="1" w:styleId="References">
    <w:name w:val="References"/>
    <w:basedOn w:val="Normal"/>
    <w:qFormat/>
    <w:rsid w:val="003633D7"/>
    <w:pPr>
      <w:numPr>
        <w:numId w:val="34"/>
      </w:numPr>
      <w:spacing w:beforeLines="50" w:afterLines="50" w:after="60"/>
      <w:jc w:val="both"/>
    </w:pPr>
    <w:rPr>
      <w:rFonts w:ascii="Times New Roman" w:eastAsia="SimSun" w:hAnsi="Times New Roman" w:cs="Times New Roman"/>
      <w:kern w:val="2"/>
      <w:sz w:val="21"/>
      <w:szCs w:val="16"/>
      <w:lang w:eastAsia="zh-CN"/>
    </w:rPr>
  </w:style>
  <w:style w:type="character" w:customStyle="1" w:styleId="B10">
    <w:name w:val="B1 (文字)"/>
    <w:qFormat/>
    <w:locked/>
    <w:rsid w:val="00B81B71"/>
    <w:rPr>
      <w:rFonts w:ascii="Times New Roman" w:hAnsi="Times New Roman"/>
      <w:lang w:val="en-GB"/>
    </w:rPr>
  </w:style>
  <w:style w:type="paragraph" w:customStyle="1" w:styleId="a">
    <w:name w:val="正文"/>
    <w:rsid w:val="00686561"/>
    <w:pPr>
      <w:spacing w:before="100" w:beforeAutospacing="1" w:after="180"/>
    </w:pPr>
    <w:rPr>
      <w:rFonts w:ascii="Times New Roman" w:eastAsia="SimSun" w:hAnsi="Times New Roman"/>
      <w:sz w:val="24"/>
      <w:szCs w:val="24"/>
      <w:lang w:val="en-US" w:eastAsia="zh-CN"/>
    </w:rPr>
  </w:style>
  <w:style w:type="paragraph" w:customStyle="1" w:styleId="3">
    <w:name w:val="标题 3"/>
    <w:basedOn w:val="Normal"/>
    <w:next w:val="a"/>
    <w:rsid w:val="00686561"/>
    <w:pPr>
      <w:keepNext/>
      <w:keepLines/>
      <w:widowControl w:val="0"/>
      <w:spacing w:before="120" w:after="180" w:line="240" w:lineRule="auto"/>
      <w:ind w:left="1134" w:hanging="1134"/>
      <w:outlineLvl w:val="2"/>
    </w:pPr>
    <w:rPr>
      <w:rFonts w:eastAsia="SimSun" w:cs="Times New Roman"/>
      <w:sz w:val="28"/>
      <w:szCs w:val="28"/>
      <w:lang w:eastAsia="zh-CN"/>
    </w:rPr>
  </w:style>
  <w:style w:type="character" w:customStyle="1" w:styleId="ui-provider">
    <w:name w:val="ui-provider"/>
    <w:basedOn w:val="DefaultParagraphFont"/>
    <w:rsid w:val="00AB3D44"/>
  </w:style>
  <w:style w:type="paragraph" w:customStyle="1" w:styleId="bullet1">
    <w:name w:val="bullet1"/>
    <w:basedOn w:val="Normal"/>
    <w:qFormat/>
    <w:rsid w:val="002769C0"/>
    <w:pPr>
      <w:numPr>
        <w:numId w:val="42"/>
      </w:numPr>
      <w:spacing w:after="0" w:line="240" w:lineRule="auto"/>
    </w:pPr>
    <w:rPr>
      <w:rFonts w:ascii="Calibri" w:eastAsia="SimSun" w:hAnsi="Calibri" w:cs="Times New Roman"/>
      <w:kern w:val="2"/>
      <w:sz w:val="24"/>
      <w:szCs w:val="24"/>
      <w:lang w:val="en-GB" w:eastAsia="zh-CN"/>
    </w:rPr>
  </w:style>
  <w:style w:type="paragraph" w:customStyle="1" w:styleId="bullet2">
    <w:name w:val="bullet2"/>
    <w:basedOn w:val="Normal"/>
    <w:link w:val="bullet2Char"/>
    <w:qFormat/>
    <w:rsid w:val="002769C0"/>
    <w:pPr>
      <w:numPr>
        <w:ilvl w:val="1"/>
        <w:numId w:val="42"/>
      </w:numPr>
      <w:spacing w:after="0" w:line="240" w:lineRule="auto"/>
    </w:pPr>
    <w:rPr>
      <w:rFonts w:ascii="Times" w:eastAsia="SimSun" w:hAnsi="Times" w:cs="Times New Roman"/>
      <w:kern w:val="2"/>
      <w:sz w:val="24"/>
      <w:szCs w:val="24"/>
      <w:lang w:val="en-GB" w:eastAsia="zh-CN"/>
    </w:rPr>
  </w:style>
  <w:style w:type="paragraph" w:customStyle="1" w:styleId="bullet3">
    <w:name w:val="bullet3"/>
    <w:basedOn w:val="Normal"/>
    <w:qFormat/>
    <w:rsid w:val="002769C0"/>
    <w:pPr>
      <w:numPr>
        <w:ilvl w:val="2"/>
        <w:numId w:val="42"/>
      </w:numPr>
      <w:tabs>
        <w:tab w:val="num" w:pos="360"/>
        <w:tab w:val="num" w:pos="2160"/>
      </w:tabs>
      <w:spacing w:after="0" w:line="240" w:lineRule="auto"/>
      <w:ind w:left="0" w:firstLine="0"/>
    </w:pPr>
    <w:rPr>
      <w:rFonts w:ascii="Times" w:eastAsia="Batang" w:hAnsi="Times" w:cs="Times New Roman"/>
      <w:szCs w:val="24"/>
      <w:lang w:val="en-GB"/>
    </w:rPr>
  </w:style>
  <w:style w:type="paragraph" w:customStyle="1" w:styleId="bullet4">
    <w:name w:val="bullet4"/>
    <w:basedOn w:val="Normal"/>
    <w:qFormat/>
    <w:rsid w:val="002769C0"/>
    <w:pPr>
      <w:numPr>
        <w:ilvl w:val="3"/>
        <w:numId w:val="42"/>
      </w:numPr>
      <w:tabs>
        <w:tab w:val="num" w:pos="360"/>
        <w:tab w:val="num" w:pos="2880"/>
      </w:tabs>
      <w:spacing w:after="0" w:line="240" w:lineRule="auto"/>
      <w:ind w:left="0" w:firstLine="0"/>
    </w:pPr>
    <w:rPr>
      <w:rFonts w:ascii="Times" w:eastAsia="Batang" w:hAnsi="Times" w:cs="Times New Roman"/>
      <w:szCs w:val="24"/>
      <w:lang w:val="en-GB"/>
    </w:rPr>
  </w:style>
  <w:style w:type="character" w:customStyle="1" w:styleId="bullet2Char">
    <w:name w:val="bullet2 Char"/>
    <w:link w:val="bullet2"/>
    <w:rsid w:val="002769C0"/>
    <w:rPr>
      <w:rFonts w:ascii="Times" w:eastAsia="SimSun" w:hAnsi="Times"/>
      <w:kern w:val="2"/>
      <w:sz w:val="24"/>
      <w:szCs w:val="24"/>
      <w:lang w:eastAsia="zh-CN"/>
    </w:rPr>
  </w:style>
  <w:style w:type="table" w:customStyle="1" w:styleId="8">
    <w:name w:val="표 구분선8"/>
    <w:basedOn w:val="TableNormal"/>
    <w:next w:val="TableGrid"/>
    <w:uiPriority w:val="99"/>
    <w:qFormat/>
    <w:rsid w:val="00EC30F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18479757">
      <w:bodyDiv w:val="1"/>
      <w:marLeft w:val="0"/>
      <w:marRight w:val="0"/>
      <w:marTop w:val="0"/>
      <w:marBottom w:val="0"/>
      <w:divBdr>
        <w:top w:val="none" w:sz="0" w:space="0" w:color="auto"/>
        <w:left w:val="none" w:sz="0" w:space="0" w:color="auto"/>
        <w:bottom w:val="none" w:sz="0" w:space="0" w:color="auto"/>
        <w:right w:val="none" w:sz="0" w:space="0" w:color="auto"/>
      </w:divBdr>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1501747">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10695221">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03508734">
      <w:bodyDiv w:val="1"/>
      <w:marLeft w:val="0"/>
      <w:marRight w:val="0"/>
      <w:marTop w:val="0"/>
      <w:marBottom w:val="0"/>
      <w:divBdr>
        <w:top w:val="none" w:sz="0" w:space="0" w:color="auto"/>
        <w:left w:val="none" w:sz="0" w:space="0" w:color="auto"/>
        <w:bottom w:val="none" w:sz="0" w:space="0" w:color="auto"/>
        <w:right w:val="none" w:sz="0" w:space="0" w:color="auto"/>
      </w:divBdr>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5/Docs/R1-2311104.zip" TargetMode="External"/><Relationship Id="rId26" Type="http://schemas.openxmlformats.org/officeDocument/2006/relationships/hyperlink" Target="https://www.3gpp.org/ftp/TSG_RAN/WG1_RL1/TSGR1_115/Docs/R1-2311732.zip" TargetMode="External"/><Relationship Id="rId39" Type="http://schemas.microsoft.com/office/2011/relationships/people" Target="people.xml"/><Relationship Id="rId21" Type="http://schemas.openxmlformats.org/officeDocument/2006/relationships/hyperlink" Target="https://www.3gpp.org/ftp/TSG_RAN/WG1_RL1/TSGR1_115/Docs/R1-2311408.zip" TargetMode="External"/><Relationship Id="rId34" Type="http://schemas.openxmlformats.org/officeDocument/2006/relationships/hyperlink" Target="file:///C:\Users\younsun\Documents\3GPP%20documents\RAN1%20tdocs\TSGR1_114\Docs\R1-2308654.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5/Docs/R1-2310995.zip" TargetMode="External"/><Relationship Id="rId25" Type="http://schemas.openxmlformats.org/officeDocument/2006/relationships/hyperlink" Target="https://www.3gpp.org/ftp/TSG_RAN/WG1_RL1/TSGR1_115/Docs/R1-2311691.zip" TargetMode="External"/><Relationship Id="rId33" Type="http://schemas.openxmlformats.org/officeDocument/2006/relationships/hyperlink" Target="file:///C:\Users\younsun\Documents\3GPP%20documents\RAN1%20tdocs\TSGR1_114\Docs\R1-230637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5/Docs/R1-2310832.zip" TargetMode="External"/><Relationship Id="rId20" Type="http://schemas.openxmlformats.org/officeDocument/2006/relationships/hyperlink" Target="https://www.3gpp.org/ftp/TSG_RAN/WG1_RL1/TSGR1_115/Docs/R1-2311349.zip" TargetMode="External"/><Relationship Id="rId29" Type="http://schemas.openxmlformats.org/officeDocument/2006/relationships/hyperlink" Target="https://www.3gpp.org/ftp/TSG_RAN/WG1_RL1/TSGR1_115/Docs/R1-231190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5/Docs/R1-2311628.zip" TargetMode="External"/><Relationship Id="rId32" Type="http://schemas.openxmlformats.org/officeDocument/2006/relationships/hyperlink" Target="https://www.3gpp.org/ftp/TSG_RAN/WG1_RL1/TSGR1_115/Docs/R1-2312217.zip" TargetMode="External"/><Relationship Id="rId37" Type="http://schemas.openxmlformats.org/officeDocument/2006/relationships/oleObject" Target="embeddings/oleObject1.bin"/><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3gpp.org/ftp/TSG_RAN/WG1_RL1/TSGR1_115/Docs/R1-2311533.zip" TargetMode="External"/><Relationship Id="rId28" Type="http://schemas.openxmlformats.org/officeDocument/2006/relationships/hyperlink" Target="https://www.3gpp.org/ftp/TSG_RAN/WG1_RL1/TSGR1_115/Docs/R1-2311897.zip" TargetMode="External"/><Relationship Id="rId36"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https://www.3gpp.org/ftp/TSG_RAN/WG1_RL1/TSGR1_115/Docs/R1-2311273.zip" TargetMode="External"/><Relationship Id="rId31" Type="http://schemas.openxmlformats.org/officeDocument/2006/relationships/hyperlink" Target="https://www.3gpp.org/ftp/TSG_RAN/WG1_RL1/TSGR1_115/Docs/R1-231204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3gpp.org/ftp/TSG_RAN/WG1_RL1/TSGR1_115/Docs/R1-2311489.zip" TargetMode="External"/><Relationship Id="rId27" Type="http://schemas.openxmlformats.org/officeDocument/2006/relationships/hyperlink" Target="https://www.3gpp.org/ftp/TSG_RAN/WG1_RL1/TSGR1_115/Docs/R1-2311851.zip" TargetMode="External"/><Relationship Id="rId30" Type="http://schemas.openxmlformats.org/officeDocument/2006/relationships/hyperlink" Target="https://www.3gpp.org/ftp/TSG_RAN/WG1_RL1/TSGR1_115/Docs/R1-2311953.zip" TargetMode="External"/><Relationship Id="rId35" Type="http://schemas.openxmlformats.org/officeDocument/2006/relationships/hyperlink" Target="file:///C:\Users\younsun\Documents\3GPP%20documents\RAN1%20tdocs\TSGR1_114\Docs\R1-2308659.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documentManagement>
</p:properties>
</file>

<file path=customXml/itemProps1.xml><?xml version="1.0" encoding="utf-8"?>
<ds:datastoreItem xmlns:ds="http://schemas.openxmlformats.org/officeDocument/2006/customXml" ds:itemID="{BBED32B7-FE3B-498A-B96D-022280676C68}">
  <ds:schemaRefs>
    <ds:schemaRef ds:uri="http://schemas.openxmlformats.org/officeDocument/2006/bibliography"/>
  </ds:schemaRefs>
</ds:datastoreItem>
</file>

<file path=customXml/itemProps2.xml><?xml version="1.0" encoding="utf-8"?>
<ds:datastoreItem xmlns:ds="http://schemas.openxmlformats.org/officeDocument/2006/customXml" ds:itemID="{CFBD9C9B-3F1F-46BD-9155-B8428117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Template>
  <TotalTime>13079</TotalTime>
  <Pages>45</Pages>
  <Words>15833</Words>
  <Characters>90252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105874</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 v004</cp:lastModifiedBy>
  <cp:revision>3356</cp:revision>
  <dcterms:created xsi:type="dcterms:W3CDTF">2023-04-12T11:27:00Z</dcterms:created>
  <dcterms:modified xsi:type="dcterms:W3CDTF">2023-11-11T21:30:00Z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