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7F61D" w14:textId="01F4CF5A" w:rsidR="00494607" w:rsidRPr="006616BE" w:rsidRDefault="00494607" w:rsidP="0049460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</w:t>
      </w:r>
      <w:r>
        <w:rPr>
          <w:rFonts w:cs="Arial"/>
          <w:bCs/>
          <w:sz w:val="28"/>
          <w:szCs w:val="28"/>
        </w:rPr>
        <w:t>83</w:t>
      </w:r>
    </w:p>
    <w:p w14:paraId="05999B8B" w14:textId="77777777" w:rsidR="00494607" w:rsidRPr="006616BE" w:rsidRDefault="00494607" w:rsidP="00494607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</w:p>
    <w:p w14:paraId="70F0D146" w14:textId="77777777" w:rsidR="00494607" w:rsidRPr="006616BE" w:rsidRDefault="00494607" w:rsidP="00494607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22752301" w14:textId="2E7E7646" w:rsidR="00B97703" w:rsidRDefault="00A710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710D7">
        <w:rPr>
          <w:rFonts w:cs="Arial"/>
          <w:bCs/>
          <w:sz w:val="22"/>
          <w:szCs w:val="22"/>
        </w:rPr>
        <w:t>3GPP TSG RAN WG2#12</w:t>
      </w:r>
      <w:r w:rsidR="0069663C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="00543F58">
        <w:rPr>
          <w:rFonts w:cs="Arial"/>
          <w:bCs/>
          <w:sz w:val="22"/>
          <w:szCs w:val="22"/>
        </w:rPr>
        <w:t xml:space="preserve">              </w:t>
      </w:r>
      <w:r>
        <w:rPr>
          <w:rFonts w:cs="Arial"/>
          <w:bCs/>
          <w:sz w:val="22"/>
          <w:szCs w:val="22"/>
        </w:rPr>
        <w:t xml:space="preserve">      </w:t>
      </w:r>
      <w:r w:rsidR="001E1FC5">
        <w:t>R2-2306</w:t>
      </w:r>
      <w:r w:rsidR="00EA3050">
        <w:t>841</w:t>
      </w:r>
    </w:p>
    <w:p w14:paraId="02CC9544" w14:textId="1C89AC39" w:rsidR="004E3939" w:rsidRPr="00DA53A0" w:rsidRDefault="0069663C" w:rsidP="004E3939">
      <w:pPr>
        <w:pStyle w:val="Header"/>
        <w:rPr>
          <w:sz w:val="22"/>
          <w:szCs w:val="22"/>
        </w:rPr>
      </w:pPr>
      <w:r>
        <w:rPr>
          <w:rFonts w:eastAsia="MS Mincho"/>
          <w:sz w:val="24"/>
        </w:rPr>
        <w:t>Incheon, Korea, 22</w:t>
      </w:r>
      <w:r>
        <w:rPr>
          <w:rFonts w:eastAsia="MS Mincho"/>
          <w:sz w:val="24"/>
          <w:vertAlign w:val="superscript"/>
        </w:rPr>
        <w:t>nd</w:t>
      </w:r>
      <w:r>
        <w:rPr>
          <w:rFonts w:eastAsia="MS Mincho"/>
          <w:sz w:val="24"/>
        </w:rPr>
        <w:t xml:space="preserve"> – 26</w:t>
      </w:r>
      <w:r>
        <w:rPr>
          <w:rFonts w:eastAsia="MS Mincho"/>
          <w:sz w:val="24"/>
          <w:vertAlign w:val="superscript"/>
        </w:rPr>
        <w:t>th</w:t>
      </w:r>
      <w:r>
        <w:rPr>
          <w:rFonts w:eastAsia="MS Mincho"/>
          <w:sz w:val="24"/>
        </w:rPr>
        <w:t xml:space="preserve"> May, 2023</w:t>
      </w:r>
    </w:p>
    <w:p w14:paraId="7D86F225" w14:textId="77777777" w:rsidR="00B97703" w:rsidRDefault="00B97703">
      <w:pPr>
        <w:rPr>
          <w:rFonts w:ascii="Arial" w:hAnsi="Arial" w:cs="Arial"/>
        </w:rPr>
      </w:pPr>
    </w:p>
    <w:p w14:paraId="3D04683C" w14:textId="655D1B50" w:rsidR="004E3939" w:rsidRPr="00A710D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9663C" w:rsidRPr="00D15B9A">
        <w:rPr>
          <w:rFonts w:ascii="Arial" w:eastAsia="Arial Unicode MS" w:hAnsi="Arial" w:cs="Arial"/>
          <w:b/>
          <w:bCs/>
          <w:sz w:val="24"/>
        </w:rPr>
        <w:t xml:space="preserve">LS on </w:t>
      </w:r>
      <w:r w:rsidR="00CC4CF8">
        <w:rPr>
          <w:rFonts w:ascii="Arial" w:eastAsia="Arial Unicode MS" w:hAnsi="Arial" w:cs="Arial"/>
          <w:b/>
          <w:bCs/>
          <w:sz w:val="24"/>
        </w:rPr>
        <w:t>LPHAP</w:t>
      </w:r>
    </w:p>
    <w:p w14:paraId="6D1F9AD7" w14:textId="72D52E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0D7">
        <w:rPr>
          <w:rFonts w:ascii="Arial" w:hAnsi="Arial" w:cs="Arial"/>
          <w:b/>
          <w:sz w:val="22"/>
          <w:szCs w:val="22"/>
        </w:rPr>
        <w:t>Response to:</w:t>
      </w:r>
      <w:r w:rsidRPr="00A710D7">
        <w:rPr>
          <w:rFonts w:ascii="Arial" w:hAnsi="Arial" w:cs="Arial"/>
          <w:b/>
          <w:bCs/>
          <w:sz w:val="22"/>
          <w:szCs w:val="22"/>
        </w:rPr>
        <w:tab/>
      </w:r>
    </w:p>
    <w:p w14:paraId="70840A29" w14:textId="2D1E9C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238">
        <w:rPr>
          <w:rFonts w:ascii="Arial" w:hAnsi="Arial" w:cs="Arial"/>
          <w:b/>
          <w:bCs/>
          <w:kern w:val="28"/>
          <w:sz w:val="22"/>
          <w:lang w:eastAsia="en-US"/>
        </w:rPr>
        <w:t>Rel-1</w:t>
      </w:r>
      <w:r w:rsidR="00CE63B5">
        <w:rPr>
          <w:rFonts w:ascii="Arial" w:hAnsi="Arial" w:cs="Arial"/>
          <w:b/>
          <w:bCs/>
          <w:kern w:val="28"/>
          <w:sz w:val="22"/>
          <w:lang w:eastAsia="en-US"/>
        </w:rPr>
        <w:t>8</w:t>
      </w:r>
    </w:p>
    <w:bookmarkEnd w:id="2"/>
    <w:bookmarkEnd w:id="3"/>
    <w:bookmarkEnd w:id="4"/>
    <w:p w14:paraId="1486C201" w14:textId="65ADC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002" w:rsidRPr="00261002">
        <w:rPr>
          <w:rFonts w:ascii="Arial" w:hAnsi="Arial" w:cs="Arial"/>
          <w:b/>
          <w:bCs/>
          <w:sz w:val="22"/>
          <w:szCs w:val="22"/>
        </w:rPr>
        <w:t>NR_pos_enh2</w:t>
      </w:r>
    </w:p>
    <w:p w14:paraId="10CD64A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9A13CF" w14:textId="63DC98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_Hlk131780278"/>
      <w:r w:rsidR="00763115">
        <w:rPr>
          <w:rFonts w:ascii="Arial" w:hAnsi="Arial" w:cs="Arial"/>
          <w:b/>
          <w:sz w:val="22"/>
          <w:lang w:eastAsia="en-US"/>
        </w:rPr>
        <w:t>RAN2</w:t>
      </w:r>
      <w:bookmarkEnd w:id="5"/>
    </w:p>
    <w:p w14:paraId="5BF6C331" w14:textId="0395C6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CF8">
        <w:rPr>
          <w:rFonts w:ascii="Arial" w:hAnsi="Arial" w:cs="Arial"/>
          <w:b/>
          <w:sz w:val="22"/>
          <w:lang w:eastAsia="en-US"/>
        </w:rPr>
        <w:t>RAN</w:t>
      </w:r>
      <w:r w:rsidR="00CC4CF8">
        <w:rPr>
          <w:rFonts w:ascii="Arial" w:hAnsi="Arial" w:cs="Arial" w:hint="eastAsia"/>
          <w:b/>
          <w:sz w:val="22"/>
          <w:lang w:eastAsia="zh-CN"/>
        </w:rPr>
        <w:t>1</w:t>
      </w:r>
      <w:r w:rsidR="00CC4CF8">
        <w:rPr>
          <w:rFonts w:ascii="Arial" w:hAnsi="Arial" w:cs="Arial"/>
          <w:b/>
          <w:sz w:val="22"/>
          <w:lang w:eastAsia="zh-CN"/>
        </w:rPr>
        <w:t>, RAN3, RAN4</w:t>
      </w:r>
    </w:p>
    <w:p w14:paraId="24AB0439" w14:textId="169776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CDB4E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A1021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 w:hint="eastAsia"/>
          <w:b/>
          <w:bCs/>
          <w:sz w:val="22"/>
          <w:szCs w:val="22"/>
          <w:highlight w:val="green"/>
          <w:lang w:eastAsia="zh-CN"/>
        </w:rPr>
        <w:t>Yinghao</w:t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 xml:space="preserve"> Guo</w:t>
      </w:r>
    </w:p>
    <w:p w14:paraId="38DA0AD7" w14:textId="77777777" w:rsidR="00B97703" w:rsidRPr="004E3939" w:rsidRDefault="00B97703" w:rsidP="00F93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93729">
        <w:rPr>
          <w:rFonts w:ascii="Arial" w:hAnsi="Arial" w:cs="Arial"/>
          <w:b/>
          <w:bCs/>
          <w:sz w:val="22"/>
          <w:szCs w:val="22"/>
          <w:highlight w:val="green"/>
        </w:rPr>
        <w:t>yinghaoguo@huawei.com</w:t>
      </w:r>
    </w:p>
    <w:p w14:paraId="1FDEB5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1F95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F7D7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3115" w:rsidRPr="00A710D7">
        <w:rPr>
          <w:rFonts w:ascii="Arial" w:hAnsi="Arial" w:cs="Arial"/>
          <w:b/>
          <w:sz w:val="22"/>
          <w:lang w:eastAsia="en-US"/>
        </w:rPr>
        <w:t>NA</w:t>
      </w:r>
    </w:p>
    <w:p w14:paraId="6D05A465" w14:textId="77777777" w:rsidR="00B97703" w:rsidRDefault="00B97703">
      <w:pPr>
        <w:rPr>
          <w:rFonts w:ascii="Arial" w:hAnsi="Arial" w:cs="Arial"/>
        </w:rPr>
      </w:pPr>
    </w:p>
    <w:p w14:paraId="0C809D7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7E5A95" w14:textId="3D7F9C04" w:rsidR="00FE283A" w:rsidRDefault="00C36E57" w:rsidP="005A74AB">
      <w:pPr>
        <w:widowControl w:val="0"/>
        <w:snapToGrid w:val="0"/>
        <w:spacing w:beforeLines="50" w:before="120" w:afterLines="50" w:after="12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During the discussion on the eDRX cycle for eR</w:t>
      </w:r>
      <w:r w:rsidR="005238C5">
        <w:rPr>
          <w:rFonts w:ascii="Arial" w:hAnsi="Arial" w:cs="Arial" w:hint="eastAsia"/>
          <w:bCs/>
          <w:lang w:eastAsia="zh-CN"/>
        </w:rPr>
        <w:t>ed</w:t>
      </w:r>
      <w:r>
        <w:rPr>
          <w:rFonts w:ascii="Arial" w:hAnsi="Arial" w:cs="Arial"/>
          <w:bCs/>
          <w:lang w:eastAsia="zh-CN"/>
        </w:rPr>
        <w:t>C</w:t>
      </w:r>
      <w:r w:rsidR="005238C5">
        <w:rPr>
          <w:rFonts w:ascii="Arial" w:hAnsi="Arial" w:cs="Arial"/>
          <w:bCs/>
          <w:lang w:eastAsia="zh-CN"/>
        </w:rPr>
        <w:t>ap</w:t>
      </w:r>
      <w:r>
        <w:rPr>
          <w:rFonts w:ascii="Arial" w:hAnsi="Arial" w:cs="Arial"/>
          <w:bCs/>
          <w:lang w:eastAsia="zh-CN"/>
        </w:rPr>
        <w:t xml:space="preserve"> in RRC_INACTIVE, i</w:t>
      </w:r>
      <w:r w:rsidRPr="00C36E57">
        <w:rPr>
          <w:rFonts w:ascii="Arial" w:hAnsi="Arial" w:cs="Arial"/>
          <w:bCs/>
          <w:lang w:eastAsia="zh-CN"/>
        </w:rPr>
        <w:t>t was already agreed in eRedCap WI that the long eDRX cycle values are the same as idle eDRX (</w:t>
      </w:r>
      <w:r w:rsidR="00067768">
        <w:rPr>
          <w:rFonts w:ascii="Arial" w:hAnsi="Arial" w:cs="Arial" w:hint="eastAsia"/>
          <w:bCs/>
          <w:lang w:eastAsia="zh-CN"/>
        </w:rPr>
        <w:t>i</w:t>
      </w:r>
      <w:r w:rsidR="00067768">
        <w:rPr>
          <w:rFonts w:ascii="Arial" w:hAnsi="Arial" w:cs="Arial"/>
          <w:bCs/>
          <w:lang w:eastAsia="zh-CN"/>
        </w:rPr>
        <w:t xml:space="preserve">.e., </w:t>
      </w:r>
      <w:r w:rsidRPr="00C36E57">
        <w:rPr>
          <w:rFonts w:ascii="Arial" w:hAnsi="Arial" w:cs="Arial"/>
          <w:bCs/>
          <w:lang w:eastAsia="zh-CN"/>
        </w:rPr>
        <w:t>2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4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8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16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</w:t>
      </w:r>
      <w:r w:rsidR="005A74AB">
        <w:rPr>
          <w:rFonts w:ascii="Arial" w:hAnsi="Arial" w:cs="Arial"/>
          <w:bCs/>
          <w:lang w:eastAsia="zh-CN"/>
        </w:rPr>
        <w:t>s</w:t>
      </w:r>
      <w:r w:rsidRPr="00C36E57">
        <w:rPr>
          <w:rFonts w:ascii="Arial" w:hAnsi="Arial" w:cs="Arial"/>
          <w:bCs/>
          <w:lang w:eastAsia="zh-CN"/>
        </w:rPr>
        <w:t>, 32</w:t>
      </w:r>
      <w:r w:rsidR="007945CF" w:rsidRPr="007945CF">
        <w:rPr>
          <w:rFonts w:ascii="Arial" w:hAnsi="Arial" w:cs="Arial" w:hint="eastAsia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64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128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256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, 512</w:t>
      </w:r>
      <w:r w:rsidR="007945CF">
        <w:rPr>
          <w:rFonts w:ascii="Arial" w:hAnsi="Arial" w:cs="Arial"/>
          <w:bCs/>
          <w:lang w:eastAsia="zh-CN"/>
        </w:rPr>
        <w:t xml:space="preserve"> </w:t>
      </w:r>
      <w:r w:rsidR="007945CF">
        <w:rPr>
          <w:rFonts w:ascii="Arial" w:hAnsi="Arial" w:cs="Arial" w:hint="eastAsia"/>
          <w:bCs/>
          <w:lang w:eastAsia="zh-CN"/>
        </w:rPr>
        <w:t>hyper</w:t>
      </w:r>
      <w:r w:rsidR="007945CF">
        <w:rPr>
          <w:rFonts w:ascii="Arial" w:hAnsi="Arial" w:cs="Arial"/>
          <w:bCs/>
          <w:lang w:eastAsia="zh-CN"/>
        </w:rPr>
        <w:t>frame</w:t>
      </w:r>
      <w:r w:rsidR="006426E4">
        <w:rPr>
          <w:rFonts w:ascii="Arial" w:hAnsi="Arial" w:cs="Arial"/>
          <w:bCs/>
          <w:lang w:eastAsia="zh-CN"/>
        </w:rPr>
        <w:t>s</w:t>
      </w:r>
      <w:r w:rsidRPr="00C36E57">
        <w:rPr>
          <w:rFonts w:ascii="Arial" w:hAnsi="Arial" w:cs="Arial"/>
          <w:bCs/>
          <w:lang w:eastAsia="zh-CN"/>
        </w:rPr>
        <w:t>, 1024</w:t>
      </w:r>
      <w:r w:rsidR="006426E4" w:rsidRPr="006426E4">
        <w:rPr>
          <w:rFonts w:ascii="Arial" w:hAnsi="Arial" w:cs="Arial" w:hint="eastAsia"/>
          <w:bCs/>
          <w:lang w:eastAsia="zh-CN"/>
        </w:rPr>
        <w:t xml:space="preserve"> </w:t>
      </w:r>
      <w:r w:rsidR="006426E4">
        <w:rPr>
          <w:rFonts w:ascii="Arial" w:hAnsi="Arial" w:cs="Arial" w:hint="eastAsia"/>
          <w:bCs/>
          <w:lang w:eastAsia="zh-CN"/>
        </w:rPr>
        <w:t>hyper</w:t>
      </w:r>
      <w:r w:rsidR="006426E4">
        <w:rPr>
          <w:rFonts w:ascii="Arial" w:hAnsi="Arial" w:cs="Arial"/>
          <w:bCs/>
          <w:lang w:eastAsia="zh-CN"/>
        </w:rPr>
        <w:t>frames</w:t>
      </w:r>
      <w:r w:rsidRPr="00C36E57">
        <w:rPr>
          <w:rFonts w:ascii="Arial" w:hAnsi="Arial" w:cs="Arial"/>
          <w:bCs/>
          <w:lang w:eastAsia="zh-CN"/>
        </w:rPr>
        <w:t>).</w:t>
      </w:r>
    </w:p>
    <w:p w14:paraId="3D51D804" w14:textId="42278D2E" w:rsidR="00C36E57" w:rsidRDefault="00C36E57" w:rsidP="00106767">
      <w:pPr>
        <w:widowControl w:val="0"/>
        <w:snapToGrid w:val="0"/>
        <w:spacing w:beforeLines="50" w:before="120" w:afterLines="5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</w:t>
      </w:r>
      <w:r w:rsidR="00B50EF4">
        <w:rPr>
          <w:rFonts w:ascii="Arial" w:hAnsi="Arial" w:cs="Arial"/>
          <w:bCs/>
          <w:lang w:eastAsia="zh-CN"/>
        </w:rPr>
        <w:t>SRS configuration with validity area, RAN2 has agreed on the following</w:t>
      </w:r>
      <w:r w:rsidR="005238C5">
        <w:rPr>
          <w:rFonts w:ascii="Arial" w:hAnsi="Arial" w:cs="Arial"/>
          <w:bCs/>
          <w:lang w:eastAsia="zh-CN"/>
        </w:rPr>
        <w:t>:</w:t>
      </w:r>
      <w:r w:rsidR="00B50EF4">
        <w:rPr>
          <w:rFonts w:ascii="Arial" w:hAnsi="Arial" w:cs="Arial"/>
          <w:bCs/>
          <w:lang w:eastAsia="zh-CN"/>
        </w:rPr>
        <w:t xml:space="preserve"> </w:t>
      </w:r>
    </w:p>
    <w:p w14:paraId="2EFB3043" w14:textId="77777777" w:rsidR="00B50EF4" w:rsidRDefault="00B50EF4" w:rsidP="00FB4E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</w:tabs>
        <w:ind w:left="1134" w:rightChars="467" w:right="934" w:hanging="425"/>
      </w:pPr>
      <w:r>
        <w:t>RAN2 consider that the LMF should determine the area-specific SRS configuration.  Details are up to RAN3.</w:t>
      </w:r>
    </w:p>
    <w:p w14:paraId="4A65E2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A43AE3" w14:textId="5CDE15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945ED">
        <w:rPr>
          <w:rFonts w:ascii="Arial" w:hAnsi="Arial" w:cs="Arial"/>
          <w:b/>
        </w:rPr>
        <w:t>To</w:t>
      </w:r>
      <w:r w:rsidR="000F6242" w:rsidRPr="00F945ED">
        <w:rPr>
          <w:rFonts w:ascii="Arial" w:hAnsi="Arial" w:cs="Arial"/>
          <w:b/>
        </w:rPr>
        <w:t xml:space="preserve"> </w:t>
      </w:r>
      <w:r w:rsidR="003B4D62">
        <w:rPr>
          <w:rFonts w:ascii="Arial" w:hAnsi="Arial" w:cs="Arial"/>
          <w:b/>
        </w:rPr>
        <w:t>RAN1/RAN4:</w:t>
      </w:r>
    </w:p>
    <w:p w14:paraId="24DC326B" w14:textId="3CC1DD69" w:rsidR="003B4D62" w:rsidRDefault="00B97703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F606C5" w:rsidRPr="00F606C5">
        <w:rPr>
          <w:rFonts w:ascii="Arial" w:hAnsi="Arial" w:cs="Arial"/>
          <w:b/>
        </w:rPr>
        <w:t>RAN</w:t>
      </w:r>
      <w:r w:rsidR="00F606C5">
        <w:rPr>
          <w:rFonts w:ascii="Arial" w:hAnsi="Arial" w:cs="Arial"/>
          <w:b/>
        </w:rPr>
        <w:t>2</w:t>
      </w:r>
      <w:r w:rsidR="00F606C5" w:rsidRPr="00F606C5">
        <w:rPr>
          <w:rFonts w:ascii="Arial" w:hAnsi="Arial" w:cs="Arial"/>
          <w:b/>
        </w:rPr>
        <w:t xml:space="preserve"> </w:t>
      </w:r>
      <w:r w:rsidR="005238C5">
        <w:rPr>
          <w:rFonts w:ascii="Arial" w:hAnsi="Arial" w:cs="Arial"/>
          <w:b/>
        </w:rPr>
        <w:t>respectfully</w:t>
      </w:r>
      <w:r w:rsidR="005238C5" w:rsidRPr="00F606C5">
        <w:rPr>
          <w:rFonts w:ascii="Arial" w:hAnsi="Arial" w:cs="Arial"/>
          <w:b/>
        </w:rPr>
        <w:t xml:space="preserve"> </w:t>
      </w:r>
      <w:r w:rsidR="006978A4">
        <w:rPr>
          <w:rFonts w:ascii="Arial" w:hAnsi="Arial" w:cs="Arial"/>
          <w:b/>
        </w:rPr>
        <w:t>asks</w:t>
      </w:r>
      <w:r w:rsidR="00F606C5" w:rsidRPr="00F606C5">
        <w:rPr>
          <w:rFonts w:ascii="Arial" w:hAnsi="Arial" w:cs="Arial"/>
          <w:b/>
        </w:rPr>
        <w:t xml:space="preserve"> </w:t>
      </w:r>
      <w:r w:rsidR="003B4D62">
        <w:rPr>
          <w:rFonts w:ascii="Arial" w:hAnsi="Arial" w:cs="Arial"/>
          <w:b/>
        </w:rPr>
        <w:t xml:space="preserve">RAN1/RAN4 to </w:t>
      </w:r>
      <w:r w:rsidR="00C36E57">
        <w:rPr>
          <w:rFonts w:ascii="Arial" w:hAnsi="Arial" w:cs="Arial"/>
          <w:b/>
        </w:rPr>
        <w:t>confirm</w:t>
      </w:r>
      <w:r w:rsidR="00C36E57" w:rsidRPr="00C36E57">
        <w:rPr>
          <w:rFonts w:ascii="Arial" w:hAnsi="Arial" w:cs="Arial"/>
          <w:b/>
        </w:rPr>
        <w:t xml:space="preserve"> whether the eRedCap agreed eDRX cycle lengths are sufficient for positioning</w:t>
      </w:r>
      <w:r w:rsidR="00C36E57">
        <w:rPr>
          <w:rFonts w:ascii="Arial" w:hAnsi="Arial" w:cs="Arial"/>
          <w:b/>
        </w:rPr>
        <w:t xml:space="preserve"> in RRC_INACTIVE</w:t>
      </w:r>
      <w:r w:rsidR="00740F62">
        <w:rPr>
          <w:rFonts w:ascii="Arial" w:hAnsi="Arial" w:cs="Arial"/>
          <w:b/>
        </w:rPr>
        <w:t>.</w:t>
      </w:r>
    </w:p>
    <w:p w14:paraId="7F226015" w14:textId="2D9153AE" w:rsidR="003B4D62" w:rsidRPr="003B4D62" w:rsidRDefault="003B4D62" w:rsidP="005A74AB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3B4D62">
        <w:rPr>
          <w:rFonts w:ascii="Arial" w:hAnsi="Arial" w:cs="Arial"/>
          <w:b/>
        </w:rPr>
        <w:t>T</w:t>
      </w:r>
      <w:r w:rsidR="00D70A95">
        <w:rPr>
          <w:rFonts w:ascii="Arial" w:hAnsi="Arial" w:cs="Arial"/>
          <w:b/>
        </w:rPr>
        <w:t>o</w:t>
      </w:r>
      <w:r w:rsidRPr="003B4D62">
        <w:rPr>
          <w:rFonts w:ascii="Arial" w:hAnsi="Arial" w:cs="Arial"/>
          <w:b/>
        </w:rPr>
        <w:t xml:space="preserve"> RAN3:</w:t>
      </w:r>
    </w:p>
    <w:p w14:paraId="6434732D" w14:textId="7457E1E7" w:rsidR="003B4D62" w:rsidRDefault="003B4D62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3B4D62">
        <w:rPr>
          <w:rFonts w:ascii="Arial" w:hAnsi="Arial" w:cs="Arial" w:hint="eastAsia"/>
          <w:b/>
        </w:rPr>
        <w:t>A</w:t>
      </w:r>
      <w:r w:rsidRPr="003B4D62">
        <w:rPr>
          <w:rFonts w:ascii="Arial" w:hAnsi="Arial" w:cs="Arial"/>
          <w:b/>
        </w:rPr>
        <w:t xml:space="preserve">CTION: </w:t>
      </w:r>
      <w:r w:rsidR="0042144F">
        <w:rPr>
          <w:rFonts w:ascii="Arial" w:hAnsi="Arial" w:cs="Arial"/>
          <w:b/>
        </w:rPr>
        <w:t xml:space="preserve">RAN2 </w:t>
      </w:r>
      <w:r w:rsidR="005238C5">
        <w:rPr>
          <w:rFonts w:ascii="Arial" w:hAnsi="Arial" w:cs="Arial"/>
          <w:b/>
        </w:rPr>
        <w:t xml:space="preserve">respectfully </w:t>
      </w:r>
      <w:r w:rsidR="0042144F">
        <w:rPr>
          <w:rFonts w:ascii="Arial" w:hAnsi="Arial" w:cs="Arial"/>
          <w:b/>
        </w:rPr>
        <w:t>ask</w:t>
      </w:r>
      <w:r w:rsidR="005238C5">
        <w:rPr>
          <w:rFonts w:ascii="Arial" w:hAnsi="Arial" w:cs="Arial"/>
          <w:b/>
        </w:rPr>
        <w:t>s</w:t>
      </w:r>
      <w:r w:rsidR="0042144F">
        <w:rPr>
          <w:rFonts w:ascii="Arial" w:hAnsi="Arial" w:cs="Arial"/>
          <w:b/>
        </w:rPr>
        <w:t xml:space="preserve"> RAN3 to take the RAN2 agreement on area-specific SRS configuration for LPHAP into consider</w:t>
      </w:r>
      <w:r w:rsidR="00A06249">
        <w:rPr>
          <w:rFonts w:ascii="Arial" w:hAnsi="Arial" w:cs="Arial"/>
          <w:b/>
        </w:rPr>
        <w:t>ation</w:t>
      </w:r>
      <w:r w:rsidR="0042144F">
        <w:rPr>
          <w:rFonts w:ascii="Arial" w:hAnsi="Arial" w:cs="Arial"/>
          <w:b/>
        </w:rPr>
        <w:t xml:space="preserve"> in the future work</w:t>
      </w:r>
      <w:r w:rsidR="00740F62">
        <w:rPr>
          <w:rFonts w:ascii="Arial" w:hAnsi="Arial" w:cs="Arial"/>
          <w:b/>
        </w:rPr>
        <w:t>.</w:t>
      </w:r>
    </w:p>
    <w:p w14:paraId="029F225A" w14:textId="5007D547" w:rsidR="00111FA6" w:rsidRDefault="00111FA6" w:rsidP="005A74AB">
      <w:pPr>
        <w:spacing w:after="120"/>
        <w:ind w:left="993" w:hanging="993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578DE6A6" w14:textId="6A82562C" w:rsidR="00111FA6" w:rsidRPr="003B4D62" w:rsidRDefault="00111FA6" w:rsidP="005A74AB">
      <w:pPr>
        <w:spacing w:after="120"/>
        <w:ind w:left="993" w:hanging="993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 xml:space="preserve">CTION: </w:t>
      </w:r>
      <w:r w:rsidR="00EA50B1">
        <w:rPr>
          <w:rFonts w:ascii="Arial" w:hAnsi="Arial" w:cs="Arial"/>
          <w:b/>
          <w:lang w:eastAsia="zh-CN"/>
        </w:rPr>
        <w:t>RAN2 respect</w:t>
      </w:r>
      <w:r w:rsidR="005238C5">
        <w:rPr>
          <w:rFonts w:ascii="Arial" w:hAnsi="Arial" w:cs="Arial"/>
          <w:b/>
          <w:lang w:eastAsia="zh-CN"/>
        </w:rPr>
        <w:t>ful</w:t>
      </w:r>
      <w:r w:rsidR="00EA50B1">
        <w:rPr>
          <w:rFonts w:ascii="Arial" w:hAnsi="Arial" w:cs="Arial"/>
          <w:b/>
          <w:lang w:eastAsia="zh-CN"/>
        </w:rPr>
        <w:t>ly ask</w:t>
      </w:r>
      <w:r w:rsidR="005238C5">
        <w:rPr>
          <w:rFonts w:ascii="Arial" w:hAnsi="Arial" w:cs="Arial"/>
          <w:b/>
          <w:lang w:eastAsia="zh-CN"/>
        </w:rPr>
        <w:t>s</w:t>
      </w:r>
      <w:r w:rsidR="00EA50B1">
        <w:rPr>
          <w:rFonts w:ascii="Arial" w:hAnsi="Arial" w:cs="Arial"/>
          <w:b/>
          <w:lang w:eastAsia="zh-CN"/>
        </w:rPr>
        <w:t xml:space="preserve"> RAN1 to work on the parameters for area-specific SRS configuration.</w:t>
      </w:r>
    </w:p>
    <w:p w14:paraId="5C762D3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C56984">
        <w:rPr>
          <w:szCs w:val="36"/>
        </w:rPr>
        <w:t xml:space="preserve">Dates of next </w:t>
      </w:r>
      <w:r w:rsidR="001B4912" w:rsidRPr="00C56984">
        <w:rPr>
          <w:rFonts w:cs="Arial"/>
          <w:bCs/>
          <w:szCs w:val="36"/>
        </w:rPr>
        <w:t>RAN</w:t>
      </w:r>
      <w:r w:rsidR="000F6242" w:rsidRPr="00C56984">
        <w:rPr>
          <w:rFonts w:cs="Arial"/>
          <w:bCs/>
          <w:szCs w:val="36"/>
        </w:rPr>
        <w:t xml:space="preserve"> WG</w:t>
      </w:r>
      <w:r w:rsidR="001B4912" w:rsidRPr="00C56984">
        <w:rPr>
          <w:rFonts w:cs="Arial"/>
          <w:bCs/>
          <w:szCs w:val="36"/>
        </w:rPr>
        <w:t>2</w:t>
      </w:r>
      <w:r w:rsidR="000F6242" w:rsidRPr="00C56984">
        <w:rPr>
          <w:szCs w:val="36"/>
        </w:rPr>
        <w:t xml:space="preserve"> meetings</w:t>
      </w:r>
    </w:p>
    <w:p w14:paraId="48313275" w14:textId="20B811BF" w:rsidR="00BE6E5F" w:rsidRDefault="00BE6E5F" w:rsidP="002F1940">
      <w:pPr>
        <w:rPr>
          <w:rFonts w:ascii="Arial" w:hAnsi="Arial" w:cs="Arial"/>
          <w:bCs/>
          <w:lang w:val="sv-SE" w:eastAsia="zh-CN"/>
        </w:rPr>
      </w:pPr>
      <w:bookmarkStart w:id="8" w:name="OLE_LINK53"/>
      <w:bookmarkStart w:id="9" w:name="OLE_LINK54"/>
      <w:r w:rsidRPr="00BE6E5F">
        <w:rPr>
          <w:rFonts w:ascii="Arial" w:hAnsi="Arial" w:cs="Arial"/>
          <w:bCs/>
          <w:lang w:val="sv-SE" w:eastAsia="zh-CN"/>
        </w:rPr>
        <w:t>RAN2#123</w:t>
      </w:r>
      <w:r w:rsidRPr="00BE6E5F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21</w:t>
      </w:r>
      <w:r w:rsidR="002044CB">
        <w:rPr>
          <w:rFonts w:ascii="Arial" w:hAnsi="Arial" w:cs="Arial"/>
          <w:bCs/>
          <w:lang w:val="sv-SE" w:eastAsia="zh-CN"/>
        </w:rPr>
        <w:t>~</w:t>
      </w:r>
      <w:r w:rsidRPr="00BE6E5F">
        <w:rPr>
          <w:rFonts w:ascii="Arial" w:hAnsi="Arial" w:cs="Arial"/>
          <w:bCs/>
          <w:lang w:val="sv-SE" w:eastAsia="zh-CN"/>
        </w:rPr>
        <w:t>2023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08</w:t>
      </w:r>
      <w:r w:rsidRPr="00BE6E5F">
        <w:rPr>
          <w:rFonts w:ascii="Cambria Math" w:hAnsi="Cambria Math" w:cs="Cambria Math"/>
          <w:bCs/>
          <w:lang w:val="sv-SE" w:eastAsia="zh-CN"/>
        </w:rPr>
        <w:t>‑</w:t>
      </w:r>
      <w:r w:rsidRPr="00BE6E5F">
        <w:rPr>
          <w:rFonts w:ascii="Arial" w:hAnsi="Arial" w:cs="Arial"/>
          <w:bCs/>
          <w:lang w:val="sv-SE" w:eastAsia="zh-CN"/>
        </w:rPr>
        <w:t>25</w:t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="002044CB">
        <w:rPr>
          <w:rFonts w:ascii="Arial" w:hAnsi="Arial" w:cs="Arial"/>
          <w:bCs/>
          <w:lang w:val="sv-SE" w:eastAsia="zh-CN"/>
        </w:rPr>
        <w:tab/>
      </w:r>
      <w:r w:rsidRPr="00BE6E5F">
        <w:rPr>
          <w:rFonts w:ascii="Arial" w:hAnsi="Arial" w:cs="Arial"/>
          <w:bCs/>
          <w:lang w:val="sv-SE" w:eastAsia="zh-CN"/>
        </w:rPr>
        <w:t>Toulouse</w:t>
      </w:r>
      <w:r>
        <w:rPr>
          <w:rFonts w:ascii="Arial" w:hAnsi="Arial" w:cs="Arial"/>
          <w:bCs/>
          <w:lang w:val="sv-SE" w:eastAsia="zh-CN"/>
        </w:rPr>
        <w:t>, France</w:t>
      </w:r>
    </w:p>
    <w:bookmarkEnd w:id="8"/>
    <w:bookmarkEnd w:id="9"/>
    <w:p w14:paraId="5285C255" w14:textId="14A5B15E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3B4E4" w14:textId="77777777" w:rsidR="00787078" w:rsidRDefault="00787078">
      <w:pPr>
        <w:spacing w:after="0"/>
      </w:pPr>
      <w:r>
        <w:separator/>
      </w:r>
    </w:p>
  </w:endnote>
  <w:endnote w:type="continuationSeparator" w:id="0">
    <w:p w14:paraId="620B8686" w14:textId="77777777" w:rsidR="00787078" w:rsidRDefault="00787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A4968" w14:textId="77777777" w:rsidR="00787078" w:rsidRDefault="00787078">
      <w:pPr>
        <w:spacing w:after="0"/>
      </w:pPr>
      <w:r>
        <w:separator/>
      </w:r>
    </w:p>
  </w:footnote>
  <w:footnote w:type="continuationSeparator" w:id="0">
    <w:p w14:paraId="1F8D964C" w14:textId="77777777" w:rsidR="00787078" w:rsidRDefault="007870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264FA9"/>
    <w:multiLevelType w:val="multilevel"/>
    <w:tmpl w:val="1A264FA9"/>
    <w:lvl w:ilvl="0">
      <w:start w:val="1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3C0A88"/>
    <w:multiLevelType w:val="hybridMultilevel"/>
    <w:tmpl w:val="7D1E6F50"/>
    <w:lvl w:ilvl="0" w:tplc="EDB00074">
      <w:start w:val="1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DA675C7"/>
    <w:multiLevelType w:val="hybridMultilevel"/>
    <w:tmpl w:val="6B4E1ABC"/>
    <w:lvl w:ilvl="0" w:tplc="8A009A8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5922453">
    <w:abstractNumId w:val="8"/>
  </w:num>
  <w:num w:numId="2" w16cid:durableId="2101173410">
    <w:abstractNumId w:val="5"/>
  </w:num>
  <w:num w:numId="3" w16cid:durableId="131677142">
    <w:abstractNumId w:val="4"/>
  </w:num>
  <w:num w:numId="4" w16cid:durableId="41759149">
    <w:abstractNumId w:val="3"/>
  </w:num>
  <w:num w:numId="5" w16cid:durableId="1187405190">
    <w:abstractNumId w:val="0"/>
  </w:num>
  <w:num w:numId="6" w16cid:durableId="1188326055">
    <w:abstractNumId w:val="1"/>
  </w:num>
  <w:num w:numId="7" w16cid:durableId="1165127222">
    <w:abstractNumId w:val="7"/>
  </w:num>
  <w:num w:numId="8" w16cid:durableId="57632375">
    <w:abstractNumId w:val="6"/>
  </w:num>
  <w:num w:numId="9" w16cid:durableId="10573215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7768"/>
    <w:rsid w:val="00073833"/>
    <w:rsid w:val="00093C72"/>
    <w:rsid w:val="000C3F8C"/>
    <w:rsid w:val="000F6242"/>
    <w:rsid w:val="00106767"/>
    <w:rsid w:val="00111FA6"/>
    <w:rsid w:val="00132D55"/>
    <w:rsid w:val="00134168"/>
    <w:rsid w:val="00192FAF"/>
    <w:rsid w:val="001B02A4"/>
    <w:rsid w:val="001B4912"/>
    <w:rsid w:val="001B72A6"/>
    <w:rsid w:val="001E00EE"/>
    <w:rsid w:val="001E1FC5"/>
    <w:rsid w:val="001E380E"/>
    <w:rsid w:val="001E703C"/>
    <w:rsid w:val="002044CB"/>
    <w:rsid w:val="00236A85"/>
    <w:rsid w:val="00261002"/>
    <w:rsid w:val="00261EDC"/>
    <w:rsid w:val="00277C67"/>
    <w:rsid w:val="002C2D65"/>
    <w:rsid w:val="002D63D1"/>
    <w:rsid w:val="002E38B7"/>
    <w:rsid w:val="002F1940"/>
    <w:rsid w:val="003114C0"/>
    <w:rsid w:val="003428DB"/>
    <w:rsid w:val="00374DF9"/>
    <w:rsid w:val="00383545"/>
    <w:rsid w:val="003A3299"/>
    <w:rsid w:val="003A793A"/>
    <w:rsid w:val="003B4D62"/>
    <w:rsid w:val="003C15E0"/>
    <w:rsid w:val="003E3907"/>
    <w:rsid w:val="0042144F"/>
    <w:rsid w:val="00433500"/>
    <w:rsid w:val="00433F71"/>
    <w:rsid w:val="00440D43"/>
    <w:rsid w:val="00455787"/>
    <w:rsid w:val="004766EE"/>
    <w:rsid w:val="00494280"/>
    <w:rsid w:val="00494607"/>
    <w:rsid w:val="004A66D5"/>
    <w:rsid w:val="004B5B59"/>
    <w:rsid w:val="004C6517"/>
    <w:rsid w:val="004D26B0"/>
    <w:rsid w:val="004D7A2C"/>
    <w:rsid w:val="004E1F5B"/>
    <w:rsid w:val="004E3939"/>
    <w:rsid w:val="00512441"/>
    <w:rsid w:val="00513537"/>
    <w:rsid w:val="005238C5"/>
    <w:rsid w:val="00524369"/>
    <w:rsid w:val="00543F58"/>
    <w:rsid w:val="0055557D"/>
    <w:rsid w:val="00587DA8"/>
    <w:rsid w:val="005940DB"/>
    <w:rsid w:val="00596494"/>
    <w:rsid w:val="005A3646"/>
    <w:rsid w:val="005A74AB"/>
    <w:rsid w:val="005C62A0"/>
    <w:rsid w:val="005E1B0C"/>
    <w:rsid w:val="005F21F3"/>
    <w:rsid w:val="00603B56"/>
    <w:rsid w:val="00615639"/>
    <w:rsid w:val="00617BEF"/>
    <w:rsid w:val="006426E4"/>
    <w:rsid w:val="0069663C"/>
    <w:rsid w:val="006978A4"/>
    <w:rsid w:val="006A2539"/>
    <w:rsid w:val="006D7736"/>
    <w:rsid w:val="00705034"/>
    <w:rsid w:val="00740F62"/>
    <w:rsid w:val="00763115"/>
    <w:rsid w:val="0077488C"/>
    <w:rsid w:val="0077715B"/>
    <w:rsid w:val="007805DF"/>
    <w:rsid w:val="00787078"/>
    <w:rsid w:val="007945CF"/>
    <w:rsid w:val="00795791"/>
    <w:rsid w:val="00797BA3"/>
    <w:rsid w:val="007C752A"/>
    <w:rsid w:val="007C76D5"/>
    <w:rsid w:val="007F4F92"/>
    <w:rsid w:val="0082583A"/>
    <w:rsid w:val="008306E4"/>
    <w:rsid w:val="00876E30"/>
    <w:rsid w:val="008771D2"/>
    <w:rsid w:val="00882336"/>
    <w:rsid w:val="008D39DA"/>
    <w:rsid w:val="008D772F"/>
    <w:rsid w:val="00925B06"/>
    <w:rsid w:val="0092618A"/>
    <w:rsid w:val="00933ADE"/>
    <w:rsid w:val="00985C4A"/>
    <w:rsid w:val="0098756B"/>
    <w:rsid w:val="0099764C"/>
    <w:rsid w:val="009C4E18"/>
    <w:rsid w:val="009E7397"/>
    <w:rsid w:val="009F13A5"/>
    <w:rsid w:val="00A06249"/>
    <w:rsid w:val="00A10729"/>
    <w:rsid w:val="00A506E9"/>
    <w:rsid w:val="00A710D7"/>
    <w:rsid w:val="00A833DF"/>
    <w:rsid w:val="00A91189"/>
    <w:rsid w:val="00AB2238"/>
    <w:rsid w:val="00AC7F7B"/>
    <w:rsid w:val="00AE0D3C"/>
    <w:rsid w:val="00AE313E"/>
    <w:rsid w:val="00AE6C1C"/>
    <w:rsid w:val="00AF21CA"/>
    <w:rsid w:val="00B0244F"/>
    <w:rsid w:val="00B056AD"/>
    <w:rsid w:val="00B16BC9"/>
    <w:rsid w:val="00B20F6B"/>
    <w:rsid w:val="00B50EF4"/>
    <w:rsid w:val="00B65F54"/>
    <w:rsid w:val="00B765A1"/>
    <w:rsid w:val="00B97703"/>
    <w:rsid w:val="00BC0527"/>
    <w:rsid w:val="00BE3077"/>
    <w:rsid w:val="00BE6E5F"/>
    <w:rsid w:val="00BE712F"/>
    <w:rsid w:val="00BF77B3"/>
    <w:rsid w:val="00C01C78"/>
    <w:rsid w:val="00C04BB5"/>
    <w:rsid w:val="00C13B73"/>
    <w:rsid w:val="00C162CC"/>
    <w:rsid w:val="00C36E57"/>
    <w:rsid w:val="00C40F82"/>
    <w:rsid w:val="00C45554"/>
    <w:rsid w:val="00C52980"/>
    <w:rsid w:val="00C56984"/>
    <w:rsid w:val="00C60A36"/>
    <w:rsid w:val="00CC4CF8"/>
    <w:rsid w:val="00CE63B5"/>
    <w:rsid w:val="00CE6C30"/>
    <w:rsid w:val="00CF52D5"/>
    <w:rsid w:val="00CF6087"/>
    <w:rsid w:val="00D15B9A"/>
    <w:rsid w:val="00D35871"/>
    <w:rsid w:val="00D42047"/>
    <w:rsid w:val="00D56B62"/>
    <w:rsid w:val="00D653C8"/>
    <w:rsid w:val="00D70A95"/>
    <w:rsid w:val="00D91348"/>
    <w:rsid w:val="00DA7714"/>
    <w:rsid w:val="00DF4F2C"/>
    <w:rsid w:val="00DF5343"/>
    <w:rsid w:val="00E35EAF"/>
    <w:rsid w:val="00E56CF3"/>
    <w:rsid w:val="00E6277F"/>
    <w:rsid w:val="00E71DEB"/>
    <w:rsid w:val="00E85BE4"/>
    <w:rsid w:val="00EA3050"/>
    <w:rsid w:val="00EA50B1"/>
    <w:rsid w:val="00EB24C6"/>
    <w:rsid w:val="00EB2796"/>
    <w:rsid w:val="00EB35C4"/>
    <w:rsid w:val="00EF33A6"/>
    <w:rsid w:val="00F0783E"/>
    <w:rsid w:val="00F123BD"/>
    <w:rsid w:val="00F1319C"/>
    <w:rsid w:val="00F41375"/>
    <w:rsid w:val="00F46474"/>
    <w:rsid w:val="00F54193"/>
    <w:rsid w:val="00F606C5"/>
    <w:rsid w:val="00F80104"/>
    <w:rsid w:val="00F93729"/>
    <w:rsid w:val="00F945ED"/>
    <w:rsid w:val="00FB32D0"/>
    <w:rsid w:val="00FB4E52"/>
    <w:rsid w:val="00FE283A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030498"/>
  <w15:docId w15:val="{159D399E-865A-457D-9494-7FF20380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946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946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46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46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46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4607"/>
    <w:pPr>
      <w:outlineLvl w:val="5"/>
    </w:pPr>
  </w:style>
  <w:style w:type="paragraph" w:styleId="Heading7">
    <w:name w:val="heading 7"/>
    <w:basedOn w:val="H6"/>
    <w:next w:val="Normal"/>
    <w:qFormat/>
    <w:rsid w:val="00494607"/>
    <w:pPr>
      <w:outlineLvl w:val="6"/>
    </w:pPr>
  </w:style>
  <w:style w:type="paragraph" w:styleId="Heading8">
    <w:name w:val="heading 8"/>
    <w:basedOn w:val="Heading1"/>
    <w:next w:val="Normal"/>
    <w:qFormat/>
    <w:rsid w:val="004946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4607"/>
    <w:pPr>
      <w:outlineLvl w:val="8"/>
    </w:pPr>
  </w:style>
  <w:style w:type="character" w:default="1" w:styleId="DefaultParagraphFont">
    <w:name w:val="Default Paragraph Font"/>
    <w:semiHidden/>
    <w:rsid w:val="004946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60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946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9460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9460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94607"/>
    <w:pPr>
      <w:spacing w:before="180"/>
      <w:ind w:left="2693" w:hanging="2693"/>
    </w:pPr>
    <w:rPr>
      <w:b/>
    </w:rPr>
  </w:style>
  <w:style w:type="paragraph" w:styleId="TOC1">
    <w:name w:val="toc 1"/>
    <w:semiHidden/>
    <w:rsid w:val="004946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46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94607"/>
    <w:pPr>
      <w:ind w:left="1701" w:hanging="1701"/>
    </w:pPr>
  </w:style>
  <w:style w:type="paragraph" w:styleId="TOC4">
    <w:name w:val="toc 4"/>
    <w:basedOn w:val="TOC3"/>
    <w:semiHidden/>
    <w:rsid w:val="00494607"/>
    <w:pPr>
      <w:ind w:left="1418" w:hanging="1418"/>
    </w:pPr>
  </w:style>
  <w:style w:type="paragraph" w:styleId="TOC3">
    <w:name w:val="toc 3"/>
    <w:basedOn w:val="TOC2"/>
    <w:semiHidden/>
    <w:rsid w:val="00494607"/>
    <w:pPr>
      <w:ind w:left="1134" w:hanging="1134"/>
    </w:pPr>
  </w:style>
  <w:style w:type="paragraph" w:styleId="TOC2">
    <w:name w:val="toc 2"/>
    <w:basedOn w:val="TOC1"/>
    <w:semiHidden/>
    <w:rsid w:val="004946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4607"/>
    <w:pPr>
      <w:ind w:left="284"/>
    </w:pPr>
  </w:style>
  <w:style w:type="paragraph" w:styleId="Index1">
    <w:name w:val="index 1"/>
    <w:basedOn w:val="Normal"/>
    <w:semiHidden/>
    <w:rsid w:val="00494607"/>
    <w:pPr>
      <w:keepLines/>
      <w:spacing w:after="0"/>
    </w:pPr>
  </w:style>
  <w:style w:type="paragraph" w:customStyle="1" w:styleId="ZH">
    <w:name w:val="ZH"/>
    <w:rsid w:val="004946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94607"/>
    <w:pPr>
      <w:outlineLvl w:val="9"/>
    </w:pPr>
  </w:style>
  <w:style w:type="paragraph" w:styleId="ListNumber2">
    <w:name w:val="List Number 2"/>
    <w:basedOn w:val="ListNumber"/>
    <w:semiHidden/>
    <w:rsid w:val="00494607"/>
    <w:pPr>
      <w:ind w:left="851"/>
    </w:pPr>
  </w:style>
  <w:style w:type="character" w:styleId="FootnoteReference">
    <w:name w:val="footnote reference"/>
    <w:basedOn w:val="DefaultParagraphFont"/>
    <w:semiHidden/>
    <w:rsid w:val="004946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46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94607"/>
    <w:rPr>
      <w:b/>
    </w:rPr>
  </w:style>
  <w:style w:type="paragraph" w:customStyle="1" w:styleId="TAC">
    <w:name w:val="TAC"/>
    <w:basedOn w:val="TAL"/>
    <w:rsid w:val="00494607"/>
    <w:pPr>
      <w:jc w:val="center"/>
    </w:pPr>
  </w:style>
  <w:style w:type="paragraph" w:customStyle="1" w:styleId="TF">
    <w:name w:val="TF"/>
    <w:basedOn w:val="TH"/>
    <w:rsid w:val="00494607"/>
    <w:pPr>
      <w:keepNext w:val="0"/>
      <w:spacing w:before="0" w:after="240"/>
    </w:pPr>
  </w:style>
  <w:style w:type="paragraph" w:customStyle="1" w:styleId="NO">
    <w:name w:val="NO"/>
    <w:basedOn w:val="Normal"/>
    <w:rsid w:val="00494607"/>
    <w:pPr>
      <w:keepLines/>
      <w:ind w:left="1135" w:hanging="851"/>
    </w:pPr>
  </w:style>
  <w:style w:type="paragraph" w:styleId="TOC9">
    <w:name w:val="toc 9"/>
    <w:basedOn w:val="TOC8"/>
    <w:semiHidden/>
    <w:rsid w:val="00494607"/>
    <w:pPr>
      <w:ind w:left="1418" w:hanging="1418"/>
    </w:pPr>
  </w:style>
  <w:style w:type="paragraph" w:customStyle="1" w:styleId="EX">
    <w:name w:val="EX"/>
    <w:basedOn w:val="Normal"/>
    <w:rsid w:val="00494607"/>
    <w:pPr>
      <w:keepLines/>
      <w:ind w:left="1702" w:hanging="1418"/>
    </w:pPr>
  </w:style>
  <w:style w:type="paragraph" w:customStyle="1" w:styleId="FP">
    <w:name w:val="FP"/>
    <w:basedOn w:val="Normal"/>
    <w:rsid w:val="00494607"/>
    <w:pPr>
      <w:spacing w:after="0"/>
    </w:pPr>
  </w:style>
  <w:style w:type="paragraph" w:customStyle="1" w:styleId="LD">
    <w:name w:val="LD"/>
    <w:rsid w:val="004946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4607"/>
    <w:pPr>
      <w:spacing w:after="0"/>
    </w:pPr>
  </w:style>
  <w:style w:type="paragraph" w:customStyle="1" w:styleId="EW">
    <w:name w:val="EW"/>
    <w:basedOn w:val="EX"/>
    <w:rsid w:val="00494607"/>
    <w:pPr>
      <w:spacing w:after="0"/>
    </w:pPr>
  </w:style>
  <w:style w:type="paragraph" w:styleId="TOC6">
    <w:name w:val="toc 6"/>
    <w:basedOn w:val="TOC5"/>
    <w:next w:val="Normal"/>
    <w:semiHidden/>
    <w:rsid w:val="00494607"/>
    <w:pPr>
      <w:ind w:left="1985" w:hanging="1985"/>
    </w:pPr>
  </w:style>
  <w:style w:type="paragraph" w:styleId="TOC7">
    <w:name w:val="toc 7"/>
    <w:basedOn w:val="TOC6"/>
    <w:next w:val="Normal"/>
    <w:semiHidden/>
    <w:rsid w:val="00494607"/>
    <w:pPr>
      <w:ind w:left="2268" w:hanging="2268"/>
    </w:pPr>
  </w:style>
  <w:style w:type="paragraph" w:styleId="ListBullet2">
    <w:name w:val="List Bullet 2"/>
    <w:basedOn w:val="ListBullet"/>
    <w:semiHidden/>
    <w:rsid w:val="00494607"/>
    <w:pPr>
      <w:ind w:left="851"/>
    </w:pPr>
  </w:style>
  <w:style w:type="paragraph" w:styleId="ListBullet3">
    <w:name w:val="List Bullet 3"/>
    <w:basedOn w:val="ListBullet2"/>
    <w:semiHidden/>
    <w:rsid w:val="00494607"/>
    <w:pPr>
      <w:ind w:left="1135"/>
    </w:pPr>
  </w:style>
  <w:style w:type="paragraph" w:styleId="ListNumber">
    <w:name w:val="List Number"/>
    <w:basedOn w:val="List"/>
    <w:semiHidden/>
    <w:rsid w:val="00494607"/>
  </w:style>
  <w:style w:type="paragraph" w:customStyle="1" w:styleId="EQ">
    <w:name w:val="EQ"/>
    <w:basedOn w:val="Normal"/>
    <w:next w:val="Normal"/>
    <w:rsid w:val="004946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946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46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46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4607"/>
    <w:pPr>
      <w:jc w:val="right"/>
    </w:pPr>
  </w:style>
  <w:style w:type="paragraph" w:customStyle="1" w:styleId="H6">
    <w:name w:val="H6"/>
    <w:basedOn w:val="Heading5"/>
    <w:next w:val="Normal"/>
    <w:rsid w:val="004946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4607"/>
    <w:pPr>
      <w:ind w:left="851" w:hanging="851"/>
    </w:pPr>
  </w:style>
  <w:style w:type="paragraph" w:customStyle="1" w:styleId="TAL">
    <w:name w:val="TAL"/>
    <w:basedOn w:val="Normal"/>
    <w:rsid w:val="004946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46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46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46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46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4607"/>
    <w:pPr>
      <w:framePr w:wrap="notBeside" w:y="16161"/>
    </w:pPr>
  </w:style>
  <w:style w:type="character" w:customStyle="1" w:styleId="ZGSM">
    <w:name w:val="ZGSM"/>
    <w:rsid w:val="00494607"/>
  </w:style>
  <w:style w:type="paragraph" w:styleId="List2">
    <w:name w:val="List 2"/>
    <w:basedOn w:val="List"/>
    <w:semiHidden/>
    <w:rsid w:val="00494607"/>
    <w:pPr>
      <w:ind w:left="851"/>
    </w:pPr>
  </w:style>
  <w:style w:type="paragraph" w:customStyle="1" w:styleId="ZG">
    <w:name w:val="ZG"/>
    <w:rsid w:val="004946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94607"/>
    <w:pPr>
      <w:ind w:left="1135"/>
    </w:pPr>
  </w:style>
  <w:style w:type="paragraph" w:styleId="List4">
    <w:name w:val="List 4"/>
    <w:basedOn w:val="List3"/>
    <w:semiHidden/>
    <w:rsid w:val="00494607"/>
    <w:pPr>
      <w:ind w:left="1418"/>
    </w:pPr>
  </w:style>
  <w:style w:type="paragraph" w:styleId="List5">
    <w:name w:val="List 5"/>
    <w:basedOn w:val="List4"/>
    <w:semiHidden/>
    <w:rsid w:val="00494607"/>
    <w:pPr>
      <w:ind w:left="1702"/>
    </w:pPr>
  </w:style>
  <w:style w:type="paragraph" w:customStyle="1" w:styleId="EditorsNote">
    <w:name w:val="Editor's Note"/>
    <w:basedOn w:val="NO"/>
    <w:rsid w:val="00494607"/>
    <w:rPr>
      <w:color w:val="FF0000"/>
    </w:rPr>
  </w:style>
  <w:style w:type="paragraph" w:styleId="List">
    <w:name w:val="List"/>
    <w:basedOn w:val="Normal"/>
    <w:semiHidden/>
    <w:rsid w:val="00494607"/>
    <w:pPr>
      <w:ind w:left="568" w:hanging="284"/>
    </w:pPr>
  </w:style>
  <w:style w:type="paragraph" w:styleId="ListBullet">
    <w:name w:val="List Bullet"/>
    <w:basedOn w:val="List"/>
    <w:semiHidden/>
    <w:rsid w:val="00494607"/>
  </w:style>
  <w:style w:type="paragraph" w:styleId="ListBullet4">
    <w:name w:val="List Bullet 4"/>
    <w:basedOn w:val="ListBullet3"/>
    <w:semiHidden/>
    <w:rsid w:val="00494607"/>
    <w:pPr>
      <w:ind w:left="1418"/>
    </w:pPr>
  </w:style>
  <w:style w:type="paragraph" w:styleId="ListBullet5">
    <w:name w:val="List Bullet 5"/>
    <w:basedOn w:val="ListBullet4"/>
    <w:semiHidden/>
    <w:rsid w:val="00494607"/>
    <w:pPr>
      <w:ind w:left="1702"/>
    </w:pPr>
  </w:style>
  <w:style w:type="paragraph" w:customStyle="1" w:styleId="B2">
    <w:name w:val="B2"/>
    <w:basedOn w:val="List2"/>
    <w:rsid w:val="00494607"/>
  </w:style>
  <w:style w:type="paragraph" w:customStyle="1" w:styleId="B3">
    <w:name w:val="B3"/>
    <w:basedOn w:val="List3"/>
    <w:rsid w:val="00494607"/>
  </w:style>
  <w:style w:type="paragraph" w:customStyle="1" w:styleId="B4">
    <w:name w:val="B4"/>
    <w:basedOn w:val="List4"/>
    <w:rsid w:val="00494607"/>
  </w:style>
  <w:style w:type="paragraph" w:customStyle="1" w:styleId="B5">
    <w:name w:val="B5"/>
    <w:basedOn w:val="List5"/>
    <w:rsid w:val="00494607"/>
  </w:style>
  <w:style w:type="paragraph" w:customStyle="1" w:styleId="ZTD">
    <w:name w:val="ZTD"/>
    <w:basedOn w:val="ZB"/>
    <w:rsid w:val="004946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42047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D42047"/>
    <w:pPr>
      <w:spacing w:after="120"/>
    </w:pPr>
    <w:rPr>
      <w:rFonts w:ascii="Arial" w:hAnsi="Arial" w:cs="Arial"/>
      <w:lang w:val="en-GB" w:eastAsia="en-US"/>
    </w:rPr>
  </w:style>
  <w:style w:type="table" w:styleId="TableGrid">
    <w:name w:val="Table Grid"/>
    <w:basedOn w:val="TableNormal"/>
    <w:uiPriority w:val="59"/>
    <w:rsid w:val="00513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3537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DengXian" w:hAnsi="DengXian" w:cs="Calibri"/>
      <w:sz w:val="21"/>
      <w:szCs w:val="21"/>
      <w:lang w:val="en-US" w:eastAsia="zh-CN"/>
    </w:rPr>
  </w:style>
  <w:style w:type="character" w:customStyle="1" w:styleId="B1Char">
    <w:name w:val="B1 Char"/>
    <w:link w:val="B1"/>
    <w:locked/>
    <w:rsid w:val="00797BA3"/>
    <w:rPr>
      <w:rFonts w:eastAsia="Times New Roman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F77B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BF77B3"/>
    <w:rPr>
      <w:rFonts w:ascii="Arial" w:eastAsia="MS Mincho" w:hAnsi="Arial"/>
      <w:noProof/>
      <w:szCs w:val="24"/>
      <w:lang w:val="en-GB" w:eastAsia="en-GB"/>
    </w:rPr>
  </w:style>
  <w:style w:type="character" w:customStyle="1" w:styleId="PLChar">
    <w:name w:val="PL Char"/>
    <w:link w:val="PL"/>
    <w:qFormat/>
    <w:rsid w:val="00FE283A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B1Char1">
    <w:name w:val="B1 Char1"/>
    <w:qFormat/>
    <w:rsid w:val="00FE283A"/>
    <w:rPr>
      <w:rFonts w:ascii="Times New Roman" w:hAnsi="Times New Roman"/>
      <w:lang w:eastAsia="zh-CN"/>
    </w:rPr>
  </w:style>
  <w:style w:type="character" w:customStyle="1" w:styleId="CommentTextChar">
    <w:name w:val="Comment Text Char"/>
    <w:link w:val="CommentText"/>
    <w:qFormat/>
    <w:rsid w:val="00FE283A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F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2FAF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locked/>
    <w:rsid w:val="00DA7714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qFormat/>
    <w:rsid w:val="00DA7714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50EF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50EF4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238C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CR0427</cp:lastModifiedBy>
  <cp:revision>15</cp:revision>
  <cp:lastPrinted>2002-04-23T07:10:00Z</cp:lastPrinted>
  <dcterms:created xsi:type="dcterms:W3CDTF">2023-05-24T04:09:00Z</dcterms:created>
  <dcterms:modified xsi:type="dcterms:W3CDTF">2023-06-13T14:17:00Z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(3)DX+s+UDAVZ8f/k8ZStv1A2/15ZJ7DD92AzX2nd5/U8s2SOBbZp5RGOJKzfWwwISGVRAt2NEQ
cMMIp4W2hfaxX6/+2InAGMr8SMcmClTcEsjmBFETbmw/iAj3ZrE3twrM1/JDum9ZaoBaIAK4
IQxIJPB4lpQP2hE07JCH6zbGf4vRQUSlVvNAV4IQackfity+wD2zde/YRs4o4MMKhdZwqvFq
dsbnUvyLe8wK1eXRnd</vt:lpwstr>
  </property>
  <property fmtid="{D5CDD505-2E9C-101B-9397-08002B2CF9AE}" pid="3" name="_2015_ms_pID_7253431">
    <vt:lpwstr>YTT+az1sjjQ1ifuJaLN2mPzDGq61tE3xEIbr/l3eXUqafX7W+qGeuz
0Xbfswvr2q1Tio0+WlZxMisPR/QNS+dS7fzgBOVy9hsxrnQ20ZYY7GKFHKNb6TFtVCUdbJMn
7PEoU8hY5DU/wa27zzF9bBD3OOmRPVAy2vjJQIcAHg+WQXiUVvrGyTsMs2a75mopjemWodWm
E1QQzhFCxZTJzQVZLPU8mGxRjWKwxLyVPDKX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1678795874</vt:lpwstr>
  </property>
</Properties>
</file>