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B899" w14:textId="77777777" w:rsidR="00DD6239" w:rsidRDefault="00423D6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77777777"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FL9</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ADAC5C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77777777" w:rsidR="00DD6239" w:rsidRDefault="00423D62">
      <w:pPr>
        <w:rPr>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Yu Mincho"/>
                <w:lang w:val="en-US" w:eastAsia="ja-JP"/>
              </w:rPr>
            </w:pPr>
            <w:r>
              <w:rPr>
                <w:rFonts w:eastAsia="Yu Mincho"/>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r>
              <w:rPr>
                <w:rFonts w:eastAsiaTheme="minorEastAsia"/>
                <w:lang w:val="en-US" w:eastAsia="zh-CN"/>
              </w:rPr>
              <w:t>Yongjun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r>
              <w:rPr>
                <w:rFonts w:eastAsiaTheme="minorEastAsia"/>
                <w:lang w:eastAsia="zh-CN"/>
              </w:rPr>
              <w:t>Spreadtrum</w:t>
            </w:r>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710807F" w14:textId="77777777" w:rsidR="00DD6239" w:rsidRDefault="00423D6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Yu Mincho"/>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Yu Mincho"/>
                <w:lang w:eastAsia="ja-JP"/>
              </w:rPr>
            </w:pPr>
            <w:r>
              <w:rPr>
                <w:rFonts w:eastAsia="Yu Mincho"/>
                <w:lang w:eastAsia="ja-JP"/>
              </w:rPr>
              <w:t>Sierra Wireless</w:t>
            </w:r>
          </w:p>
        </w:tc>
        <w:tc>
          <w:tcPr>
            <w:tcW w:w="2977" w:type="dxa"/>
          </w:tcPr>
          <w:p w14:paraId="390F6BC0" w14:textId="77777777" w:rsidR="00DD6239" w:rsidRDefault="00423D62">
            <w:pPr>
              <w:spacing w:after="0"/>
              <w:jc w:val="center"/>
              <w:rPr>
                <w:rFonts w:eastAsia="Yu Mincho"/>
                <w:lang w:val="en-US" w:eastAsia="ja-JP"/>
              </w:rPr>
            </w:pPr>
            <w:r>
              <w:rPr>
                <w:rFonts w:eastAsia="Yu Mincho"/>
                <w:lang w:val="en-US" w:eastAsia="ja-JP"/>
              </w:rPr>
              <w:t>Serkan Dost</w:t>
            </w:r>
          </w:p>
        </w:tc>
        <w:tc>
          <w:tcPr>
            <w:tcW w:w="4139" w:type="dxa"/>
          </w:tcPr>
          <w:p w14:paraId="1FA58017" w14:textId="77777777" w:rsidR="00DD6239" w:rsidRDefault="00423D62">
            <w:pPr>
              <w:spacing w:after="0"/>
              <w:jc w:val="center"/>
              <w:rPr>
                <w:rFonts w:eastAsia="Yu Mincho"/>
                <w:lang w:val="en-US" w:eastAsia="ja-JP"/>
              </w:rPr>
            </w:pPr>
            <w:r>
              <w:rPr>
                <w:rFonts w:eastAsia="Yu Mincho"/>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Yu Mincho"/>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7503C5B"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2DFC0DA0" w14:textId="77777777" w:rsidR="00DD6239" w:rsidRDefault="00423D62">
            <w:pPr>
              <w:spacing w:after="0"/>
              <w:jc w:val="center"/>
              <w:rPr>
                <w:rFonts w:eastAsia="Yu Mincho"/>
                <w:lang w:val="en-US" w:eastAsia="ja-JP"/>
              </w:rPr>
            </w:pPr>
            <w:r>
              <w:rPr>
                <w:rFonts w:eastAsia="Yu Mincho"/>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1904EE0"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482ED9A4" w14:textId="77777777" w:rsidR="00DD6239" w:rsidRDefault="00423D62">
            <w:pPr>
              <w:spacing w:after="0"/>
              <w:jc w:val="center"/>
              <w:rPr>
                <w:rFonts w:eastAsia="Yu Mincho"/>
                <w:lang w:val="en-US" w:eastAsia="ja-JP"/>
              </w:rPr>
            </w:pPr>
            <w:r>
              <w:rPr>
                <w:rFonts w:eastAsia="Yu Mincho"/>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Yu Mincho"/>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3CBBC019" w14:textId="77777777" w:rsidR="00DD6239" w:rsidRDefault="00423D6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r>
              <w:rPr>
                <w:rFonts w:eastAsiaTheme="minorEastAsia"/>
                <w:lang w:val="en-US" w:eastAsia="zh-CN"/>
              </w:rPr>
              <w:t>Yuantao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3C16DCD0"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6A99D68"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97DA4A" w14:textId="77777777" w:rsidR="00DD6239" w:rsidRDefault="00DD6239">
            <w:pPr>
              <w:tabs>
                <w:tab w:val="left" w:pos="551"/>
              </w:tabs>
              <w:jc w:val="left"/>
              <w:rPr>
                <w:rFonts w:eastAsia="Yu Mincho"/>
                <w:lang w:val="en-US" w:eastAsia="ja-JP"/>
              </w:rPr>
            </w:pPr>
          </w:p>
        </w:tc>
        <w:tc>
          <w:tcPr>
            <w:tcW w:w="6780" w:type="dxa"/>
          </w:tcPr>
          <w:p w14:paraId="5D9E4D94" w14:textId="77777777" w:rsidR="00DD6239" w:rsidRDefault="00423D62">
            <w:pPr>
              <w:jc w:val="left"/>
              <w:rPr>
                <w:rFonts w:eastAsia="Yu Mincho"/>
                <w:lang w:val="en-US" w:eastAsia="ja-JP"/>
              </w:rPr>
            </w:pPr>
            <w:r>
              <w:rPr>
                <w:rFonts w:eastAsia="Yu Mincho"/>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Yu Mincho"/>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Yu Mincho"/>
                <w:lang w:val="en-US" w:eastAsia="ja-JP"/>
              </w:rPr>
            </w:pPr>
          </w:p>
        </w:tc>
      </w:tr>
      <w:tr w:rsidR="00DD6239" w14:paraId="53E2C630" w14:textId="77777777">
        <w:tc>
          <w:tcPr>
            <w:tcW w:w="1479" w:type="dxa"/>
          </w:tcPr>
          <w:p w14:paraId="256E1C8D" w14:textId="77777777" w:rsidR="00DD6239" w:rsidRDefault="00423D62">
            <w:pPr>
              <w:jc w:val="left"/>
              <w:rPr>
                <w:rFonts w:eastAsia="Yu Mincho"/>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Yu Mincho"/>
                <w:lang w:val="en-US" w:eastAsia="ja-JP"/>
              </w:rPr>
            </w:pPr>
            <w:r>
              <w:rPr>
                <w:rFonts w:eastAsia="Yu Mincho"/>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7708C5D5"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0176CF7"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89876BD" w14:textId="77777777" w:rsidR="00DD6239" w:rsidRDefault="00DD6239">
            <w:pPr>
              <w:spacing w:after="0" w:line="240" w:lineRule="auto"/>
              <w:jc w:val="left"/>
              <w:rPr>
                <w:rFonts w:ascii="Times" w:eastAsia="MS PGothic"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0662B084" w14:textId="77777777" w:rsidR="00DD6239" w:rsidRDefault="00423D62">
      <w:pPr>
        <w:pStyle w:val="ListParagraph"/>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ListParagraph"/>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ListParagraph"/>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68913F"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780" w:type="dxa"/>
          </w:tcPr>
          <w:p w14:paraId="03990C1C" w14:textId="77777777" w:rsidR="00DD6239" w:rsidRDefault="00423D6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539C18B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266CEEBC"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3C0F7C5C"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3922BC00"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04931908"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1C33300C"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D553B40"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D75DCF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2B578CD3"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9C745F"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2958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w:t>
            </w:r>
            <w:r>
              <w:rPr>
                <w:rFonts w:ascii="Times New Roman" w:hAnsi="Times New Roman" w:cs="Times New Roman"/>
                <w:b/>
                <w:bCs/>
                <w:color w:val="FF0000"/>
                <w:sz w:val="20"/>
                <w:lang w:val="en-US" w:eastAsia="zh-CN"/>
              </w:rPr>
              <w:lastRenderedPageBreak/>
              <w:t>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157AF9E7" w14:textId="77777777" w:rsidR="00DD6239" w:rsidRDefault="00423D6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6FFCBF2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0C1A9444" w14:textId="77777777" w:rsidR="00DD6239" w:rsidRDefault="00423D6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 xml:space="preserve">(replaced by </w:t>
            </w:r>
            <w:r>
              <w:rPr>
                <w:rFonts w:eastAsia="PMingLiU"/>
                <w:color w:val="FF0000"/>
                <w:lang w:val="en-US" w:eastAsia="zh-TW"/>
              </w:rPr>
              <w:lastRenderedPageBreak/>
              <w:t>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lastRenderedPageBreak/>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9A3FD5"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138F7A9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 xml:space="preserve">This X is smaller than we preferred. This is considering the too much restriction </w:t>
            </w:r>
            <w:r>
              <w:rPr>
                <w:rFonts w:eastAsiaTheme="minorEastAsia"/>
                <w:lang w:val="en-US" w:eastAsia="zh-CN"/>
              </w:rPr>
              <w:lastRenderedPageBreak/>
              <w:t>by large value, e.g.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Yu Mincho" w:hint="eastAsia"/>
                <w:lang w:eastAsia="ja-JP"/>
              </w:rPr>
              <w:lastRenderedPageBreak/>
              <w:t>D</w:t>
            </w:r>
            <w:r>
              <w:rPr>
                <w:rFonts w:eastAsia="Yu Mincho"/>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Yu Mincho"/>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Yu Mincho"/>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6D41365" w14:textId="77777777" w:rsidR="00DD6239" w:rsidRDefault="00423D62">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379D105D"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780" w:type="dxa"/>
          </w:tcPr>
          <w:p w14:paraId="1F8980C0" w14:textId="77777777" w:rsidR="00DD6239" w:rsidRDefault="00423D62">
            <w:pPr>
              <w:jc w:val="left"/>
              <w:rPr>
                <w:rFonts w:eastAsia="Yu Mincho"/>
                <w:lang w:val="en-US" w:eastAsia="ja-JP"/>
              </w:rPr>
            </w:pPr>
            <w:r>
              <w:rPr>
                <w:rFonts w:eastAsia="Yu Mincho"/>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BCA387B" w14:textId="77777777" w:rsidR="00DD6239" w:rsidRDefault="00DD6239">
            <w:pPr>
              <w:tabs>
                <w:tab w:val="left" w:pos="551"/>
              </w:tabs>
              <w:jc w:val="left"/>
              <w:rPr>
                <w:rFonts w:eastAsia="Yu Mincho"/>
                <w:lang w:val="en-US" w:eastAsia="ja-JP"/>
              </w:rPr>
            </w:pPr>
          </w:p>
        </w:tc>
        <w:tc>
          <w:tcPr>
            <w:tcW w:w="6780" w:type="dxa"/>
          </w:tcPr>
          <w:p w14:paraId="27E5ABB0" w14:textId="77777777" w:rsidR="00DD6239" w:rsidRDefault="00423D6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30F85315"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EEBC6F"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non-RedCap UE, which seems not a good design.</w:t>
            </w:r>
            <w:r>
              <w:rPr>
                <w:rFonts w:ascii="Times New Roman" w:eastAsia="Yu Mincho" w:hAnsi="Times New Roman" w:cs="Times New Roman"/>
                <w:sz w:val="20"/>
                <w:lang w:val="en-US"/>
              </w:rPr>
              <w:br/>
            </w:r>
          </w:p>
          <w:p w14:paraId="55BFA013"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36CEA1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45E6C58"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33396A0F" w14:textId="77777777" w:rsidR="00DD6239" w:rsidRDefault="00423D62">
            <w:pPr>
              <w:jc w:val="left"/>
              <w:rPr>
                <w:rFonts w:eastAsia="PMingLiU"/>
                <w:lang w:val="en-US" w:eastAsia="zh-TW"/>
              </w:rPr>
            </w:pPr>
            <w:r>
              <w:rPr>
                <w:rFonts w:eastAsia="PMingLiU"/>
                <w:lang w:val="en-US" w:eastAsia="zh-TW"/>
              </w:rPr>
              <w:t>But doing so, eRedCap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5961D0B4"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0929242" w14:textId="77777777" w:rsidR="00DD6239" w:rsidRDefault="00423D62">
            <w:pPr>
              <w:tabs>
                <w:tab w:val="left" w:pos="551"/>
              </w:tabs>
              <w:jc w:val="left"/>
              <w:rPr>
                <w:rFonts w:eastAsia="Yu Mincho"/>
                <w:lang w:val="en-US" w:eastAsia="ja-JP"/>
              </w:rPr>
            </w:pPr>
            <w:r>
              <w:rPr>
                <w:rFonts w:eastAsia="Yu Mincho"/>
                <w:lang w:val="en-US" w:eastAsia="ja-JP"/>
              </w:rPr>
              <w:t>OK</w:t>
            </w:r>
          </w:p>
        </w:tc>
        <w:tc>
          <w:tcPr>
            <w:tcW w:w="6688" w:type="dxa"/>
          </w:tcPr>
          <w:p w14:paraId="5201B1DC" w14:textId="77777777" w:rsidR="00DD6239" w:rsidRDefault="00423D6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w:t>
            </w:r>
            <w:r>
              <w:lastRenderedPageBreak/>
              <w:t xml:space="preserve">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5CAA8D2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2F9F2F7E"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98F4A9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96B1835"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0C8C5F21" w14:textId="77777777" w:rsidR="00DD6239" w:rsidRDefault="00423D6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02A3F79" w14:textId="77777777" w:rsidR="00DD6239" w:rsidRDefault="00423D6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xml:space="preserve">. If not supported, the network cannot distinguish whether the RAR-receiving UE is eRedCap or not. Even for the X=0.5/0.25 </w:t>
            </w:r>
            <w:proofErr w:type="spellStart"/>
            <w:r>
              <w:rPr>
                <w:rFonts w:eastAsia="Yu Mincho"/>
                <w:lang w:val="en-US" w:eastAsia="ja-JP"/>
              </w:rPr>
              <w:t>ms</w:t>
            </w:r>
            <w:proofErr w:type="spellEnd"/>
            <w:r>
              <w:rPr>
                <w:rFonts w:eastAsia="Yu Mincho"/>
                <w:lang w:val="en-US" w:eastAsia="ja-JP"/>
              </w:rPr>
              <w:t>, there is still 8 invalid entries in the default PUSCH TDRA table which would result in the RAR reception failure for the eRedCap UE.</w:t>
            </w:r>
          </w:p>
          <w:p w14:paraId="6FD1A732" w14:textId="77777777" w:rsidR="00DD6239" w:rsidRDefault="00423D62">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w:t>
            </w:r>
            <w:r>
              <w:rPr>
                <w:rFonts w:eastAsia="Yu Mincho"/>
                <w:lang w:val="en-US" w:eastAsia="ja-JP"/>
              </w:rPr>
              <w:lastRenderedPageBreak/>
              <w:t>is NOT configured" can result in the same amount of Msg 1 resource usage compared with the case of Rel-17 RedCap has early indication. In order to clarify the proposal related to RAN plenary decision, we propose to revise the last bullet as following.</w:t>
            </w:r>
          </w:p>
          <w:p w14:paraId="590829BE" w14:textId="77777777" w:rsidR="00DD6239" w:rsidRDefault="00423D6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Yu Mincho"/>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D2E5102" w14:textId="77777777" w:rsidR="00DD6239" w:rsidRDefault="00423D6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DD6239" w14:paraId="66D3F572" w14:textId="77777777">
        <w:tc>
          <w:tcPr>
            <w:tcW w:w="1479" w:type="dxa"/>
          </w:tcPr>
          <w:p w14:paraId="3BCFFA4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34C0AD7D"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t>
            </w:r>
            <w:r>
              <w:rPr>
                <w:rFonts w:eastAsia="SimSun" w:hint="eastAsia"/>
                <w:color w:val="000000"/>
                <w:szCs w:val="22"/>
                <w:lang w:val="en-US" w:eastAsia="zh-CN"/>
              </w:rPr>
              <w:lastRenderedPageBreak/>
              <w:t xml:space="preserve">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1E1946CF"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8B02BD2"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lastRenderedPageBreak/>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216B00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B6BEE23" w14:textId="77777777" w:rsidR="00DD6239" w:rsidRDefault="00423D62">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value (1/0.5 </w:t>
            </w:r>
            <w:proofErr w:type="spellStart"/>
            <w:r>
              <w:rPr>
                <w:rFonts w:eastAsia="Yu Mincho"/>
                <w:lang w:val="en-US" w:eastAsia="ja-JP"/>
              </w:rPr>
              <w:t>ms</w:t>
            </w:r>
            <w:proofErr w:type="spellEnd"/>
            <w:r>
              <w:rPr>
                <w:rFonts w:eastAsia="Yu Mincho"/>
                <w:lang w:val="en-US" w:eastAsia="ja-JP"/>
              </w:rPr>
              <w:t>) is reasonable to be able to cover multiple vendor's implementation concerns without too much significant impact on the TDRA table usage.</w:t>
            </w:r>
          </w:p>
          <w:p w14:paraId="169B7648" w14:textId="77777777" w:rsidR="00DD6239" w:rsidRDefault="00423D6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Yu Mincho"/>
                <w:lang w:val="en-US" w:eastAsia="ja-JP"/>
              </w:rPr>
            </w:pPr>
            <w:r>
              <w:rPr>
                <w:rFonts w:eastAsia="Yu Mincho"/>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5B2275FA" w14:textId="77777777" w:rsidR="00DD6239" w:rsidRDefault="00423D6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5414E717" w14:textId="77777777" w:rsidR="00DD6239" w:rsidRDefault="00423D6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Yu Mincho"/>
                <w:lang w:val="en-US" w:eastAsia="ja-JP"/>
              </w:rPr>
            </w:pPr>
            <w:r>
              <w:rPr>
                <w:rFonts w:eastAsia="Yu Mincho"/>
                <w:lang w:val="en-US" w:eastAsia="ja-JP"/>
              </w:rPr>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Yu Mincho"/>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6D5BB746" w14:textId="77777777" w:rsidR="00DD6239" w:rsidRDefault="00423D6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3045BE47" w14:textId="77777777" w:rsidR="00DD6239" w:rsidRDefault="00423D62">
            <w:pPr>
              <w:jc w:val="left"/>
              <w:rPr>
                <w:rFonts w:eastAsia="Yu Mincho"/>
                <w:lang w:val="en-US" w:eastAsia="ja-JP"/>
              </w:rPr>
            </w:pPr>
            <w:r>
              <w:rPr>
                <w:rFonts w:eastAsia="Yu Mincho"/>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Yu Mincho"/>
                <w:lang w:val="en-US" w:eastAsia="ja-JP"/>
              </w:rPr>
            </w:pPr>
            <w:r>
              <w:rPr>
                <w:rFonts w:eastAsia="Yu Mincho"/>
                <w:lang w:val="en-US" w:eastAsia="ja-JP"/>
              </w:rPr>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t>
            </w:r>
            <w:r>
              <w:rPr>
                <w:rFonts w:eastAsiaTheme="minorEastAsia"/>
                <w:lang w:val="en-US" w:eastAsia="zh-CN"/>
              </w:rPr>
              <w:lastRenderedPageBreak/>
              <w:t xml:space="preserve">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26BD3F24"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Yu Mincho"/>
                <w:lang w:val="en-US" w:eastAsia="ja-JP"/>
              </w:rPr>
            </w:pPr>
            <w:r>
              <w:rPr>
                <w:rFonts w:eastAsiaTheme="minorEastAsia"/>
                <w:lang w:val="en-US" w:eastAsia="zh-CN"/>
              </w:rPr>
              <w:lastRenderedPageBreak/>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Yu Mincho"/>
                <w:lang w:val="en-US" w:eastAsia="ja-JP"/>
              </w:rPr>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lastRenderedPageBreak/>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38C3ED9B"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Yu Mincho"/>
                <w:lang w:eastAsia="ja-JP"/>
              </w:rPr>
            </w:pPr>
            <w:r>
              <w:rPr>
                <w:lang w:eastAsia="zh-CN"/>
              </w:rPr>
              <w:lastRenderedPageBreak/>
              <w:t>Spreadtrum</w:t>
            </w:r>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14:paraId="4914A948" w14:textId="77777777" w:rsidR="00DD6239" w:rsidRDefault="00423D6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t>CMCC</w:t>
            </w:r>
          </w:p>
        </w:tc>
        <w:tc>
          <w:tcPr>
            <w:tcW w:w="1464" w:type="dxa"/>
          </w:tcPr>
          <w:p w14:paraId="543A15E1" w14:textId="77777777" w:rsidR="00DD6239" w:rsidRDefault="00DD6239">
            <w:pPr>
              <w:tabs>
                <w:tab w:val="left" w:pos="551"/>
              </w:tabs>
              <w:jc w:val="left"/>
              <w:rPr>
                <w:rFonts w:eastAsia="Yu Mincho"/>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w:t>
            </w:r>
            <w:r>
              <w:rPr>
                <w:rFonts w:eastAsia="SimSun"/>
                <w:lang w:val="en-US" w:eastAsia="zh-CN"/>
              </w:rPr>
              <w:lastRenderedPageBreak/>
              <w:t xml:space="preserve">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SimSun"/>
                <w:lang w:val="en-US" w:eastAsia="zh-CN"/>
              </w:rPr>
              <w:t>Vivo’s</w:t>
            </w:r>
            <w:proofErr w:type="spellEnd"/>
            <w:r>
              <w:rPr>
                <w:rFonts w:eastAsia="SimSun"/>
                <w:lang w:val="en-US" w:eastAsia="zh-CN"/>
              </w:rPr>
              <w:t xml:space="preserve">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Yu Mincho"/>
                <w:lang w:val="en-US" w:eastAsia="ja-JP"/>
              </w:rPr>
              <w:lastRenderedPageBreak/>
              <w:t>NEC</w:t>
            </w:r>
          </w:p>
        </w:tc>
        <w:tc>
          <w:tcPr>
            <w:tcW w:w="1464" w:type="dxa"/>
          </w:tcPr>
          <w:p w14:paraId="19BD45BD" w14:textId="77777777" w:rsidR="00DD6239" w:rsidRDefault="00423D62">
            <w:pPr>
              <w:tabs>
                <w:tab w:val="left" w:pos="551"/>
              </w:tabs>
              <w:jc w:val="left"/>
              <w:rPr>
                <w:rFonts w:eastAsia="Yu Mincho"/>
                <w:lang w:val="en-US" w:eastAsia="zh-CN"/>
              </w:rPr>
            </w:pPr>
            <w:r>
              <w:rPr>
                <w:rFonts w:eastAsia="Yu Mincho"/>
                <w:lang w:val="en-US" w:eastAsia="ja-JP"/>
              </w:rPr>
              <w:t>N</w:t>
            </w:r>
          </w:p>
        </w:tc>
        <w:tc>
          <w:tcPr>
            <w:tcW w:w="6688" w:type="dxa"/>
          </w:tcPr>
          <w:p w14:paraId="0D29291F" w14:textId="77777777" w:rsidR="00DD6239" w:rsidRDefault="00423D6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Yu Mincho"/>
                <w:lang w:eastAsia="ja-JP"/>
              </w:rPr>
            </w:pPr>
            <w:r>
              <w:rPr>
                <w:rFonts w:eastAsia="Yu Mincho"/>
                <w:lang w:eastAsia="ja-JP"/>
              </w:rPr>
              <w:t>OPPO</w:t>
            </w:r>
          </w:p>
        </w:tc>
        <w:tc>
          <w:tcPr>
            <w:tcW w:w="1464" w:type="dxa"/>
          </w:tcPr>
          <w:p w14:paraId="5BDC0FB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45337D8" w14:textId="77777777" w:rsidR="00DD6239" w:rsidRDefault="00423D62">
            <w:pPr>
              <w:jc w:val="left"/>
              <w:rPr>
                <w:rFonts w:eastAsia="Yu Mincho"/>
                <w:lang w:val="en-US" w:eastAsia="ja-JP"/>
              </w:rPr>
            </w:pPr>
            <w:r>
              <w:rPr>
                <w:rFonts w:eastAsia="Yu Mincho"/>
                <w:lang w:val="en-US" w:eastAsia="ja-JP"/>
              </w:rPr>
              <w:t xml:space="preserve">We still think the 0.5/0.25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14:paraId="27922FF0" w14:textId="77777777" w:rsidR="00DD6239" w:rsidRDefault="00423D6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3DD0DB05" w14:textId="77777777" w:rsidR="00DD6239" w:rsidRDefault="00DD6239">
            <w:pPr>
              <w:tabs>
                <w:tab w:val="left" w:pos="551"/>
              </w:tabs>
              <w:jc w:val="left"/>
              <w:rPr>
                <w:rFonts w:eastAsia="Yu Mincho"/>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6A2FADF6" w14:textId="77777777" w:rsidR="00DD6239" w:rsidRDefault="00423D62">
            <w:pPr>
              <w:jc w:val="left"/>
              <w:rPr>
                <w:rFonts w:eastAsia="SimSun"/>
                <w:lang w:val="en-US" w:eastAsia="zh-CN"/>
              </w:rPr>
            </w:pPr>
            <w:r>
              <w:rPr>
                <w:rFonts w:eastAsia="SimSun"/>
                <w:lang w:val="en-US" w:eastAsia="zh-CN"/>
              </w:rPr>
              <w:t xml:space="preserve">As for the partitioning issue with msg1 early indication, which is </w:t>
            </w:r>
            <w:proofErr w:type="gramStart"/>
            <w:r>
              <w:rPr>
                <w:rFonts w:eastAsia="SimSun"/>
                <w:lang w:val="en-US" w:eastAsia="zh-CN"/>
              </w:rPr>
              <w:t>actually up</w:t>
            </w:r>
            <w:proofErr w:type="gramEnd"/>
            <w:r>
              <w:rPr>
                <w:rFonts w:eastAsia="SimSun"/>
                <w:lang w:val="en-US" w:eastAsia="zh-CN"/>
              </w:rPr>
              <w:t xml:space="preserve">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proofErr w:type="spellStart"/>
            <w:r>
              <w:rPr>
                <w:rFonts w:eastAsia="SimSun"/>
                <w:lang w:val="en-US" w:eastAsia="zh-CN"/>
              </w:rPr>
              <w:t>subbullet</w:t>
            </w:r>
            <w:proofErr w:type="spellEnd"/>
            <w:r>
              <w:rPr>
                <w:rFonts w:eastAsia="SimSun"/>
                <w:lang w:val="en-US" w:eastAsia="zh-CN"/>
              </w:rPr>
              <w:t xml:space="preserve"> implies an additional separate initial BWP for Rel-18 RedCap UE is supported.</w:t>
            </w:r>
          </w:p>
          <w:p w14:paraId="04C0788C"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w:t>
            </w:r>
            <w:r>
              <w:rPr>
                <w:rFonts w:eastAsia="SimSun"/>
                <w:lang w:val="en-US" w:eastAsia="zh-CN"/>
              </w:rPr>
              <w:lastRenderedPageBreak/>
              <w:t xml:space="preserve">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7B84E8CE" w14:textId="77777777" w:rsidR="00DD6239" w:rsidRDefault="00DD623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4F456C4D" w14:textId="77777777" w:rsidR="00DD6239" w:rsidRDefault="00DD6239">
            <w:pPr>
              <w:tabs>
                <w:tab w:val="left" w:pos="551"/>
              </w:tabs>
              <w:jc w:val="left"/>
              <w:rPr>
                <w:rFonts w:eastAsia="Yu Mincho"/>
                <w:lang w:val="en-US" w:eastAsia="ja-JP"/>
              </w:rPr>
            </w:pPr>
          </w:p>
        </w:tc>
        <w:tc>
          <w:tcPr>
            <w:tcW w:w="6688" w:type="dxa"/>
          </w:tcPr>
          <w:p w14:paraId="3558A4E8" w14:textId="77777777" w:rsidR="00DD6239" w:rsidRDefault="00423D62">
            <w:pPr>
              <w:jc w:val="left"/>
              <w:rPr>
                <w:rFonts w:eastAsia="MS PGothic"/>
                <w:lang w:val="en-US"/>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Yu Mincho"/>
                <w:lang w:eastAsia="ja-JP"/>
              </w:rPr>
            </w:pPr>
            <w:r>
              <w:rPr>
                <w:rFonts w:eastAsia="Yu Mincho"/>
                <w:lang w:eastAsia="ja-JP"/>
              </w:rPr>
              <w:t>Intel</w:t>
            </w:r>
          </w:p>
        </w:tc>
        <w:tc>
          <w:tcPr>
            <w:tcW w:w="1464" w:type="dxa"/>
          </w:tcPr>
          <w:p w14:paraId="7AB4AC99" w14:textId="77777777" w:rsidR="00DD6239" w:rsidRDefault="00DD6239">
            <w:pPr>
              <w:tabs>
                <w:tab w:val="left" w:pos="551"/>
              </w:tabs>
              <w:jc w:val="left"/>
              <w:rPr>
                <w:rFonts w:eastAsia="Yu Mincho"/>
                <w:lang w:val="en-US" w:eastAsia="ja-JP"/>
              </w:rPr>
            </w:pPr>
          </w:p>
        </w:tc>
        <w:tc>
          <w:tcPr>
            <w:tcW w:w="6688" w:type="dxa"/>
          </w:tcPr>
          <w:p w14:paraId="004E6E49" w14:textId="77777777" w:rsidR="00DD6239" w:rsidRDefault="00423D62">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5BE98E01" w14:textId="77777777" w:rsidR="00DD6239" w:rsidRDefault="00423D62">
            <w:pPr>
              <w:jc w:val="left"/>
              <w:rPr>
                <w:rFonts w:eastAsia="MS PGothic"/>
                <w:lang w:val="en-US"/>
              </w:rPr>
            </w:pPr>
            <w:r>
              <w:rPr>
                <w:rFonts w:eastAsia="MS PGothic"/>
                <w:lang w:val="en-US"/>
              </w:rPr>
              <w:t>For the first two sub-bullets of second bullet, it is better to clarify if some all of following 4 cases are considered</w:t>
            </w:r>
          </w:p>
          <w:p w14:paraId="29F9B201"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6B2E98F7"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DD6239" w14:paraId="07CD5AE1" w14:textId="77777777">
        <w:tc>
          <w:tcPr>
            <w:tcW w:w="1479" w:type="dxa"/>
          </w:tcPr>
          <w:p w14:paraId="224C048F" w14:textId="77777777" w:rsidR="00DD6239" w:rsidRDefault="00423D62">
            <w:pPr>
              <w:jc w:val="left"/>
              <w:rPr>
                <w:rFonts w:eastAsia="Yu Mincho"/>
                <w:lang w:eastAsia="ja-JP"/>
              </w:rPr>
            </w:pPr>
            <w:r>
              <w:rPr>
                <w:rFonts w:eastAsia="Yu Mincho"/>
                <w:lang w:eastAsia="ja-JP"/>
              </w:rPr>
              <w:t>Nokia, NSB</w:t>
            </w:r>
          </w:p>
        </w:tc>
        <w:tc>
          <w:tcPr>
            <w:tcW w:w="1464" w:type="dxa"/>
          </w:tcPr>
          <w:p w14:paraId="59579400" w14:textId="77777777" w:rsidR="00DD6239" w:rsidRDefault="00DD6239">
            <w:pPr>
              <w:tabs>
                <w:tab w:val="left" w:pos="551"/>
              </w:tabs>
              <w:jc w:val="left"/>
              <w:rPr>
                <w:rFonts w:eastAsia="Yu Mincho"/>
                <w:lang w:val="en-US" w:eastAsia="ja-JP"/>
              </w:rPr>
            </w:pPr>
          </w:p>
        </w:tc>
        <w:tc>
          <w:tcPr>
            <w:tcW w:w="6688" w:type="dxa"/>
          </w:tcPr>
          <w:p w14:paraId="0FD5AABB" w14:textId="77777777" w:rsidR="00DD6239" w:rsidRDefault="00423D62">
            <w:pPr>
              <w:jc w:val="left"/>
              <w:rPr>
                <w:rFonts w:eastAsia="Yu Mincho"/>
                <w:lang w:val="en-US" w:eastAsia="ja-JP"/>
              </w:rPr>
            </w:pPr>
            <w:r>
              <w:rPr>
                <w:rFonts w:eastAsia="Yu Mincho"/>
                <w:lang w:val="en-US" w:eastAsia="ja-JP"/>
              </w:rPr>
              <w:t>We are OK with 1/0.5ms.</w:t>
            </w:r>
          </w:p>
          <w:p w14:paraId="13037C89" w14:textId="77777777" w:rsidR="00DD6239" w:rsidRDefault="00423D62">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DD6239" w14:paraId="4E951CAE" w14:textId="77777777">
        <w:tc>
          <w:tcPr>
            <w:tcW w:w="1479" w:type="dxa"/>
          </w:tcPr>
          <w:p w14:paraId="6C242BAC" w14:textId="77777777" w:rsidR="00DD6239" w:rsidRDefault="00423D62">
            <w:pPr>
              <w:jc w:val="left"/>
              <w:rPr>
                <w:rFonts w:eastAsia="Yu Mincho"/>
                <w:lang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1464" w:type="dxa"/>
          </w:tcPr>
          <w:p w14:paraId="42AC5FB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9DFED07" w14:textId="77777777" w:rsidR="00DD6239" w:rsidRDefault="00423D62">
            <w:pPr>
              <w:jc w:val="left"/>
              <w:rPr>
                <w:rFonts w:eastAsia="Yu Mincho"/>
                <w:lang w:val="en-US" w:eastAsia="ja-JP"/>
              </w:rPr>
            </w:pPr>
            <w:r>
              <w:rPr>
                <w:rFonts w:eastAsia="Yu Mincho"/>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9A4423B"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6AEA695"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6FAFA6B"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C8B1DEE"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457517B" w14:textId="77777777" w:rsidR="00DD6239" w:rsidRDefault="00423D6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29C8B8FF" w14:textId="77777777" w:rsidR="00DD6239" w:rsidRDefault="00423D6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Yu Mincho"/>
                <w:lang w:val="en-US" w:eastAsia="ja-JP"/>
              </w:rPr>
            </w:pPr>
            <w:r>
              <w:rPr>
                <w:rFonts w:eastAsia="Yu Mincho"/>
                <w:lang w:val="en-US" w:eastAsia="ja-JP"/>
              </w:rPr>
              <w:lastRenderedPageBreak/>
              <w:t>FUTUREWEI</w:t>
            </w:r>
          </w:p>
        </w:tc>
        <w:tc>
          <w:tcPr>
            <w:tcW w:w="643" w:type="dxa"/>
          </w:tcPr>
          <w:p w14:paraId="65B72FE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3FB4887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BE4A3F0" w14:textId="77777777" w:rsidR="00DD6239" w:rsidRDefault="00DD6239">
            <w:pPr>
              <w:jc w:val="left"/>
              <w:rPr>
                <w:rFonts w:eastAsia="Yu Mincho"/>
                <w:lang w:val="en-US" w:eastAsia="ja-JP"/>
              </w:rPr>
            </w:pPr>
          </w:p>
        </w:tc>
        <w:tc>
          <w:tcPr>
            <w:tcW w:w="5244" w:type="dxa"/>
          </w:tcPr>
          <w:p w14:paraId="5D71EC14" w14:textId="77777777" w:rsidR="00DD6239" w:rsidRDefault="00423D6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Yu Mincho"/>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Yu Mincho"/>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Yu Mincho"/>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Yu Mincho"/>
                <w:lang w:val="en-US" w:eastAsia="ja-JP"/>
              </w:rPr>
            </w:pPr>
            <w:r>
              <w:rPr>
                <w:rFonts w:eastAsia="Yu Mincho"/>
                <w:lang w:val="en-US" w:eastAsia="ja-JP"/>
              </w:rPr>
              <w:t>Option 3 without note</w:t>
            </w:r>
          </w:p>
        </w:tc>
        <w:tc>
          <w:tcPr>
            <w:tcW w:w="1134" w:type="dxa"/>
          </w:tcPr>
          <w:p w14:paraId="096FF52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271BCF60" w14:textId="77777777" w:rsidR="00DD6239" w:rsidRDefault="00423D62">
            <w:pPr>
              <w:jc w:val="left"/>
              <w:rPr>
                <w:rFonts w:eastAsia="Yu Mincho"/>
                <w:lang w:val="en-US" w:eastAsia="ja-JP"/>
              </w:rPr>
            </w:pPr>
            <w:r>
              <w:rPr>
                <w:rFonts w:eastAsia="Yu Mincho"/>
                <w:lang w:val="en-US" w:eastAsia="ja-JP"/>
              </w:rPr>
              <w:t xml:space="preserve">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70EF6E4A" w14:textId="77777777" w:rsidR="00DD6239" w:rsidRDefault="00423D6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147791FC"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4A281E6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00234C8F" w14:textId="77777777" w:rsidR="00DD6239" w:rsidRDefault="00423D62">
            <w:pPr>
              <w:jc w:val="left"/>
              <w:rPr>
                <w:rFonts w:eastAsia="Yu Mincho"/>
                <w:lang w:val="en-US" w:eastAsia="ja-JP"/>
              </w:rPr>
            </w:pPr>
            <w:r>
              <w:rPr>
                <w:rFonts w:eastAsia="Yu Mincho"/>
                <w:lang w:val="en-US" w:eastAsia="ja-JP"/>
              </w:rPr>
              <w:t>The FL proposal for down-selection is fine to us.</w:t>
            </w:r>
          </w:p>
          <w:p w14:paraId="653CB614" w14:textId="77777777" w:rsidR="00DD6239" w:rsidRDefault="00423D62">
            <w:pPr>
              <w:jc w:val="left"/>
              <w:rPr>
                <w:rFonts w:eastAsia="Yu Mincho"/>
                <w:lang w:val="en-US" w:eastAsia="ja-JP"/>
              </w:rPr>
            </w:pPr>
            <w:r>
              <w:rPr>
                <w:rFonts w:eastAsia="Yu Mincho"/>
                <w:lang w:val="en-US" w:eastAsia="ja-JP"/>
              </w:rPr>
              <w:t xml:space="preserve">For Option 1, we now understand that all the TDRA entries are valid for X=0.5/0.25 </w:t>
            </w:r>
            <w:proofErr w:type="spellStart"/>
            <w:r>
              <w:rPr>
                <w:rFonts w:eastAsia="Yu Mincho"/>
                <w:lang w:val="en-US" w:eastAsia="ja-JP"/>
              </w:rPr>
              <w:t>ms</w:t>
            </w:r>
            <w:proofErr w:type="spellEnd"/>
            <w:r>
              <w:rPr>
                <w:rFonts w:eastAsia="Yu Mincho"/>
                <w:lang w:val="en-US" w:eastAsia="ja-JP"/>
              </w:rPr>
              <w:t xml:space="preserve"> case. </w:t>
            </w:r>
          </w:p>
          <w:p w14:paraId="65221CF1" w14:textId="77777777" w:rsidR="00DD6239" w:rsidRDefault="00423D6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14:paraId="40224A07"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w:t>
            </w:r>
            <w:r>
              <w:rPr>
                <w:rFonts w:eastAsia="Yu Mincho"/>
                <w:lang w:val="en-US" w:eastAsia="ja-JP"/>
              </w:rPr>
              <w:lastRenderedPageBreak/>
              <w:t xml:space="preserve">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0DFE903" w14:textId="77777777" w:rsidR="00DD6239" w:rsidRDefault="00423D6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Yu Mincho"/>
                <w:lang w:eastAsia="ja-JP"/>
              </w:rPr>
            </w:pPr>
            <w:r>
              <w:rPr>
                <w:rFonts w:eastAsia="BatangChe"/>
                <w:lang w:val="en-US" w:eastAsia="ko-KR"/>
              </w:rPr>
              <w:lastRenderedPageBreak/>
              <w:t>LG</w:t>
            </w:r>
          </w:p>
        </w:tc>
        <w:tc>
          <w:tcPr>
            <w:tcW w:w="643" w:type="dxa"/>
          </w:tcPr>
          <w:p w14:paraId="62F70371" w14:textId="77777777" w:rsidR="00DD6239" w:rsidRDefault="00423D62">
            <w:pPr>
              <w:tabs>
                <w:tab w:val="left" w:pos="551"/>
              </w:tabs>
              <w:jc w:val="left"/>
              <w:rPr>
                <w:rFonts w:eastAsia="Yu Mincho"/>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Yu Mincho"/>
                <w:lang w:val="en-US" w:eastAsia="ja-JP"/>
              </w:rPr>
            </w:pPr>
          </w:p>
        </w:tc>
        <w:tc>
          <w:tcPr>
            <w:tcW w:w="1134" w:type="dxa"/>
          </w:tcPr>
          <w:p w14:paraId="3217BA20" w14:textId="77777777" w:rsidR="00DD6239" w:rsidRDefault="00DD6239">
            <w:pPr>
              <w:jc w:val="left"/>
              <w:rPr>
                <w:rFonts w:eastAsia="Yu Mincho"/>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 xml:space="preserve">R18 </w:t>
            </w:r>
            <w:proofErr w:type="spellStart"/>
            <w:r>
              <w:rPr>
                <w:rFonts w:eastAsia="SimSun"/>
                <w:lang w:val="en-US" w:eastAsia="zh-CN"/>
              </w:rPr>
              <w:t>eRedCap</w:t>
            </w:r>
            <w:proofErr w:type="spellEnd"/>
            <w:r>
              <w:rPr>
                <w:rFonts w:eastAsia="SimSun"/>
                <w:lang w:val="en-US" w:eastAsia="zh-CN"/>
              </w:rPr>
              <w:t xml:space="preserve">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Yu Mincho"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Yu Mincho"/>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w:t>
            </w:r>
            <w:proofErr w:type="spellStart"/>
            <w:r>
              <w:rPr>
                <w:rFonts w:eastAsiaTheme="minorEastAsia" w:hint="eastAsia"/>
                <w:lang w:val="en-US" w:eastAsia="zh-CN"/>
              </w:rPr>
              <w:t>ms</w:t>
            </w:r>
            <w:proofErr w:type="spellEnd"/>
            <w:r>
              <w:rPr>
                <w:rFonts w:eastAsiaTheme="minorEastAsia" w:hint="eastAsia"/>
                <w:lang w:val="en-US" w:eastAsia="zh-CN"/>
              </w:rPr>
              <w:t xml:space="preserve">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Yu Mincho"/>
                <w:lang w:eastAsia="ja-JP"/>
              </w:rPr>
            </w:pPr>
            <w:r>
              <w:rPr>
                <w:rFonts w:eastAsia="Yu Mincho"/>
                <w:lang w:eastAsia="ja-JP"/>
              </w:rPr>
              <w:t>Spreadtrum</w:t>
            </w:r>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 xml:space="preserve">For option2, we see the necessity on Msg1 based early indication. As the early indication is configurable, the issue on </w:t>
            </w:r>
            <w:r>
              <w:rPr>
                <w:lang w:eastAsia="zh-CN"/>
              </w:rPr>
              <w:lastRenderedPageBreak/>
              <w:t>the PRACH partitioning is not serious.</w:t>
            </w:r>
          </w:p>
        </w:tc>
      </w:tr>
      <w:tr w:rsidR="00DD6239" w14:paraId="216720DC" w14:textId="77777777">
        <w:tc>
          <w:tcPr>
            <w:tcW w:w="1479" w:type="dxa"/>
          </w:tcPr>
          <w:p w14:paraId="26F3ED43" w14:textId="77777777" w:rsidR="00DD6239" w:rsidRDefault="00423D62">
            <w:pPr>
              <w:jc w:val="left"/>
              <w:rPr>
                <w:rFonts w:eastAsia="Yu Mincho"/>
                <w:lang w:val="en-US" w:eastAsia="ja-JP"/>
              </w:rPr>
            </w:pPr>
            <w:r>
              <w:rPr>
                <w:rFonts w:eastAsia="Yu Mincho"/>
                <w:lang w:val="en-US" w:eastAsia="ja-JP"/>
              </w:rPr>
              <w:lastRenderedPageBreak/>
              <w:t>Intel</w:t>
            </w:r>
          </w:p>
        </w:tc>
        <w:tc>
          <w:tcPr>
            <w:tcW w:w="643" w:type="dxa"/>
          </w:tcPr>
          <w:p w14:paraId="76E1F16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54F753B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F525B3C"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0582CD8A" w14:textId="77777777" w:rsidR="00DD6239" w:rsidRDefault="00423D62">
            <w:pPr>
              <w:jc w:val="left"/>
              <w:rPr>
                <w:rFonts w:eastAsia="Yu Mincho"/>
                <w:lang w:val="en-US" w:eastAsia="ja-JP"/>
              </w:rPr>
            </w:pPr>
            <w:r>
              <w:rPr>
                <w:rFonts w:eastAsia="Yu Mincho"/>
                <w:lang w:val="en-US" w:eastAsia="ja-JP"/>
              </w:rPr>
              <w:t xml:space="preserve">There are multiple arguments to support a lower or higher X values. X=1/0.5 </w:t>
            </w:r>
            <w:proofErr w:type="spellStart"/>
            <w:r>
              <w:rPr>
                <w:rFonts w:eastAsia="Yu Mincho"/>
                <w:lang w:val="en-US" w:eastAsia="ja-JP"/>
              </w:rPr>
              <w:t>ms</w:t>
            </w:r>
            <w:proofErr w:type="spellEnd"/>
            <w:r>
              <w:rPr>
                <w:rFonts w:eastAsia="Yu Mincho"/>
                <w:lang w:val="en-US" w:eastAsia="ja-JP"/>
              </w:rPr>
              <w:t xml:space="preserve"> could be a good compromise.</w:t>
            </w:r>
          </w:p>
          <w:p w14:paraId="0613D837" w14:textId="77777777" w:rsidR="00DD6239" w:rsidRDefault="00423D6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Yu Mincho"/>
                <w:lang w:eastAsia="ja-JP"/>
              </w:rPr>
            </w:pPr>
            <w:r>
              <w:rPr>
                <w:rFonts w:eastAsia="Yu Mincho"/>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Yu Mincho"/>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Yu Mincho"/>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Yu Mincho"/>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for comprise though we still prefer X=2/1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w:t>
            </w:r>
            <w:proofErr w:type="spellStart"/>
            <w:r>
              <w:rPr>
                <w:rFonts w:ascii="Times New Roman" w:eastAsiaTheme="minorEastAsia" w:hAnsi="Times New Roman" w:cs="Times New Roman"/>
                <w:sz w:val="20"/>
                <w:szCs w:val="20"/>
                <w:lang w:val="en-US" w:eastAsia="zh-CN"/>
              </w:rPr>
              <w:t>decodings</w:t>
            </w:r>
            <w:proofErr w:type="spellEnd"/>
            <w:r>
              <w:rPr>
                <w:rFonts w:ascii="Times New Roman" w:eastAsiaTheme="minorEastAsia" w:hAnsi="Times New Roman" w:cs="Times New Roman"/>
                <w:sz w:val="20"/>
                <w:szCs w:val="20"/>
                <w:lang w:val="en-US" w:eastAsia="zh-CN"/>
              </w:rPr>
              <w:t xml:space="preserve"> within PDSCH repetitions, also depending on UE implementation.</w:t>
            </w:r>
          </w:p>
          <w:p w14:paraId="648BB687"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Yu Mincho"/>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w:t>
            </w:r>
            <w:proofErr w:type="spellStart"/>
            <w:r>
              <w:rPr>
                <w:rFonts w:eastAsiaTheme="minorEastAsia"/>
                <w:lang w:val="en-US" w:eastAsia="zh-CN"/>
              </w:rPr>
              <w:t>ms</w:t>
            </w:r>
            <w:proofErr w:type="spellEnd"/>
            <w:r>
              <w:rPr>
                <w:rFonts w:eastAsiaTheme="minorEastAsia"/>
                <w:lang w:val="en-US" w:eastAsia="zh-CN"/>
              </w:rPr>
              <w:t xml:space="preserve">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DD6239" w14:paraId="3648AAED" w14:textId="77777777">
        <w:tc>
          <w:tcPr>
            <w:tcW w:w="1479" w:type="dxa"/>
          </w:tcPr>
          <w:p w14:paraId="64E86039" w14:textId="77777777" w:rsidR="00DD6239" w:rsidRDefault="00423D62">
            <w:pPr>
              <w:jc w:val="left"/>
              <w:rPr>
                <w:rFonts w:eastAsia="Yu Mincho"/>
                <w:lang w:val="en-US" w:eastAsia="ja-JP"/>
              </w:rPr>
            </w:pPr>
            <w:r>
              <w:rPr>
                <w:rFonts w:eastAsia="Yu Mincho"/>
                <w:lang w:val="en-US" w:eastAsia="ja-JP"/>
              </w:rPr>
              <w:t>Ericsson</w:t>
            </w:r>
          </w:p>
        </w:tc>
        <w:tc>
          <w:tcPr>
            <w:tcW w:w="643" w:type="dxa"/>
          </w:tcPr>
          <w:p w14:paraId="41C0649E" w14:textId="77777777" w:rsidR="00DD6239" w:rsidRDefault="00DD6239">
            <w:pPr>
              <w:tabs>
                <w:tab w:val="left" w:pos="551"/>
              </w:tabs>
              <w:jc w:val="left"/>
              <w:rPr>
                <w:rFonts w:eastAsia="Yu Mincho"/>
                <w:lang w:val="en-US" w:eastAsia="ja-JP"/>
              </w:rPr>
            </w:pPr>
          </w:p>
        </w:tc>
        <w:tc>
          <w:tcPr>
            <w:tcW w:w="1134" w:type="dxa"/>
          </w:tcPr>
          <w:p w14:paraId="0CE0C92F"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692C400"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776091E" w14:textId="77777777" w:rsidR="00DD6239" w:rsidRDefault="00423D6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Yu Mincho"/>
                <w:lang w:val="en-US" w:eastAsia="ja-JP"/>
              </w:rPr>
            </w:pPr>
            <w:r>
              <w:rPr>
                <w:rFonts w:eastAsia="Yu Mincho"/>
                <w:lang w:val="en-US" w:eastAsia="ja-JP"/>
              </w:rPr>
              <w:t>Nokia, NSB</w:t>
            </w:r>
          </w:p>
        </w:tc>
        <w:tc>
          <w:tcPr>
            <w:tcW w:w="643" w:type="dxa"/>
          </w:tcPr>
          <w:p w14:paraId="42B8BC0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44121BFA"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5C831F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C30C882" w14:textId="77777777" w:rsidR="00DD6239" w:rsidRDefault="00423D62">
            <w:pPr>
              <w:jc w:val="left"/>
              <w:rPr>
                <w:rFonts w:eastAsia="Yu Mincho"/>
                <w:lang w:val="en-US" w:eastAsia="ja-JP"/>
              </w:rPr>
            </w:pPr>
            <w:r>
              <w:rPr>
                <w:rFonts w:eastAsia="Yu Mincho"/>
                <w:lang w:val="en-US" w:eastAsia="ja-JP"/>
              </w:rPr>
              <w:t>We are OK with 1/0.5ms.</w:t>
            </w:r>
          </w:p>
          <w:p w14:paraId="26891AE4" w14:textId="77777777" w:rsidR="00DD6239" w:rsidRDefault="00423D62">
            <w:pPr>
              <w:jc w:val="left"/>
              <w:rPr>
                <w:rFonts w:eastAsia="Yu Mincho"/>
                <w:lang w:val="en-US" w:eastAsia="ja-JP"/>
              </w:rPr>
            </w:pPr>
            <w:r>
              <w:rPr>
                <w:rFonts w:eastAsia="Yu Mincho"/>
                <w:lang w:val="en-US" w:eastAsia="ja-JP"/>
              </w:rPr>
              <w:lastRenderedPageBreak/>
              <w:t>Our preference is Option 3. We are also OK with Option 2. We don’t prefer Option 2 as we think there would be impact to network scheduling flexibility.</w:t>
            </w:r>
          </w:p>
          <w:p w14:paraId="74D95373"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Yu Mincho"/>
                <w:lang w:val="en-US" w:eastAsia="ja-JP"/>
              </w:rPr>
            </w:pPr>
            <w:r>
              <w:rPr>
                <w:rFonts w:eastAsia="Yu Mincho"/>
                <w:lang w:val="en-US" w:eastAsia="ja-JP"/>
              </w:rPr>
              <w:lastRenderedPageBreak/>
              <w:t>SONY</w:t>
            </w:r>
          </w:p>
        </w:tc>
        <w:tc>
          <w:tcPr>
            <w:tcW w:w="643" w:type="dxa"/>
          </w:tcPr>
          <w:p w14:paraId="47F7E5A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0C3195E1"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654F8F49"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3838C65A" w14:textId="77777777" w:rsidR="00DD6239" w:rsidRDefault="00423D62">
            <w:pPr>
              <w:jc w:val="left"/>
              <w:rPr>
                <w:rFonts w:eastAsia="Yu Mincho"/>
                <w:lang w:val="en-US" w:eastAsia="ja-JP"/>
              </w:rPr>
            </w:pPr>
            <w:r>
              <w:rPr>
                <w:rFonts w:eastAsia="Yu Mincho"/>
                <w:lang w:val="en-US" w:eastAsia="ja-JP"/>
              </w:rPr>
              <w:t>We are OK with 1/0.5ms.</w:t>
            </w:r>
          </w:p>
          <w:p w14:paraId="751E3492" w14:textId="77777777" w:rsidR="00DD6239" w:rsidRDefault="00423D6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Yu Mincho"/>
                <w:lang w:eastAsia="ja-JP"/>
              </w:rPr>
            </w:pPr>
            <w:r>
              <w:rPr>
                <w:rFonts w:eastAsia="Yu Mincho"/>
                <w:lang w:val="en-US" w:eastAsia="ja-JP"/>
              </w:rPr>
              <w:t xml:space="preserve">Nordic </w:t>
            </w:r>
          </w:p>
        </w:tc>
        <w:tc>
          <w:tcPr>
            <w:tcW w:w="643" w:type="dxa"/>
          </w:tcPr>
          <w:p w14:paraId="03B099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290AA90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1903DFF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44B3DFD2" w14:textId="77777777" w:rsidR="00DD6239" w:rsidRDefault="00423D6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Yu Mincho"/>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Yu Mincho"/>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w:t>
            </w:r>
            <w:proofErr w:type="spellStart"/>
            <w:r>
              <w:rPr>
                <w:rFonts w:ascii="Times New Roman" w:eastAsia="MS PGothic" w:hAnsi="Times New Roman" w:cs="Times New Roman"/>
                <w:sz w:val="20"/>
                <w:szCs w:val="20"/>
                <w:lang w:val="en-US"/>
              </w:rPr>
              <w:t>ms</w:t>
            </w:r>
            <w:proofErr w:type="spellEnd"/>
            <w:r>
              <w:rPr>
                <w:rFonts w:ascii="Times New Roman" w:eastAsia="MS PGothic" w:hAnsi="Times New Roman" w:cs="Times New Roman"/>
                <w:sz w:val="20"/>
                <w:szCs w:val="20"/>
                <w:lang w:val="en-US"/>
              </w:rPr>
              <w:t xml:space="preserve">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24C0191A"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Based on the responses to Proposal 2.2-1g, companies are invited to comment on the following new Questions 2.2-1-1a and 2.2-1-2a. (The responses to these new questions will be considered in a potential updated version of Proposal 2.2-1g in the next round of this discussion.)</w:t>
      </w:r>
    </w:p>
    <w:p w14:paraId="19171589"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2.2-1-1a</w:t>
      </w:r>
      <w:r>
        <w:rPr>
          <w:rFonts w:ascii="Times New Roman" w:hAnsi="Times New Roman"/>
          <w:b/>
          <w:bCs/>
          <w:sz w:val="20"/>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lastRenderedPageBreak/>
              <w:t>HiSilicon</w:t>
            </w:r>
            <w:proofErr w:type="spellEnd"/>
          </w:p>
        </w:tc>
        <w:tc>
          <w:tcPr>
            <w:tcW w:w="1372" w:type="dxa"/>
          </w:tcPr>
          <w:p w14:paraId="1FED257E" w14:textId="77777777" w:rsidR="00DD6239" w:rsidRDefault="00423D62">
            <w:pPr>
              <w:tabs>
                <w:tab w:val="left" w:pos="551"/>
              </w:tabs>
              <w:jc w:val="left"/>
              <w:rPr>
                <w:rFonts w:eastAsia="Yu Mincho"/>
                <w:lang w:val="en-US" w:eastAsia="ja-JP"/>
              </w:rPr>
            </w:pPr>
            <w:r>
              <w:rPr>
                <w:rFonts w:eastAsia="Yu Mincho"/>
                <w:lang w:val="en-US" w:eastAsia="ja-JP"/>
              </w:rPr>
              <w:lastRenderedPageBreak/>
              <w:t>Y</w:t>
            </w:r>
          </w:p>
        </w:tc>
        <w:tc>
          <w:tcPr>
            <w:tcW w:w="6780" w:type="dxa"/>
          </w:tcPr>
          <w:p w14:paraId="67C4251E" w14:textId="77777777" w:rsidR="00DD6239" w:rsidRDefault="00DD6239">
            <w:pPr>
              <w:jc w:val="left"/>
              <w:rPr>
                <w:rFonts w:eastAsia="Yu Mincho"/>
                <w:lang w:val="en-US" w:eastAsia="ja-JP"/>
              </w:rPr>
            </w:pPr>
          </w:p>
        </w:tc>
      </w:tr>
      <w:tr w:rsidR="00DD6239" w14:paraId="54C6D599" w14:textId="77777777">
        <w:tc>
          <w:tcPr>
            <w:tcW w:w="1479" w:type="dxa"/>
          </w:tcPr>
          <w:p w14:paraId="6A6D2013"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77746E7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48BEA4D8" w14:textId="77777777" w:rsidR="00DD6239" w:rsidRDefault="00DD6239">
            <w:pPr>
              <w:jc w:val="left"/>
              <w:rPr>
                <w:rFonts w:eastAsia="Yu Mincho"/>
                <w:lang w:val="en-US" w:eastAsia="ja-JP"/>
              </w:rPr>
            </w:pPr>
          </w:p>
        </w:tc>
      </w:tr>
      <w:tr w:rsidR="00DD6239" w14:paraId="222015D2" w14:textId="77777777">
        <w:tc>
          <w:tcPr>
            <w:tcW w:w="1479" w:type="dxa"/>
          </w:tcPr>
          <w:p w14:paraId="6AFD3455" w14:textId="77777777" w:rsidR="00DD6239" w:rsidRDefault="00423D62">
            <w:pPr>
              <w:jc w:val="left"/>
              <w:rPr>
                <w:rFonts w:eastAsia="Yu Mincho"/>
                <w:lang w:val="en-US" w:eastAsia="ja-JP"/>
              </w:rPr>
            </w:pPr>
            <w:r>
              <w:rPr>
                <w:rFonts w:eastAsia="Yu Mincho"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Yu Mincho"/>
                <w:lang w:val="en-US" w:eastAsia="ja-JP"/>
              </w:rPr>
            </w:pPr>
          </w:p>
        </w:tc>
      </w:tr>
      <w:tr w:rsidR="00DD6239" w14:paraId="29507BF2" w14:textId="77777777">
        <w:tc>
          <w:tcPr>
            <w:tcW w:w="1479" w:type="dxa"/>
          </w:tcPr>
          <w:p w14:paraId="43F1F06E"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A18F5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5803EAB8" w14:textId="77777777" w:rsidR="00DD6239" w:rsidRDefault="00DD6239">
            <w:pPr>
              <w:jc w:val="left"/>
              <w:rPr>
                <w:rFonts w:eastAsia="Yu Mincho"/>
                <w:lang w:val="en-US" w:eastAsia="ja-JP"/>
              </w:rPr>
            </w:pPr>
          </w:p>
        </w:tc>
      </w:tr>
      <w:tr w:rsidR="00DD6239" w14:paraId="621BFCE1" w14:textId="77777777">
        <w:tc>
          <w:tcPr>
            <w:tcW w:w="1479" w:type="dxa"/>
          </w:tcPr>
          <w:p w14:paraId="0FAFCA5C" w14:textId="77777777" w:rsidR="00DD6239" w:rsidRDefault="00423D6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Yu Mincho"/>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Yu Mincho"/>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Yu Mincho"/>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w:t>
            </w:r>
            <w:proofErr w:type="spellStart"/>
            <w:r>
              <w:rPr>
                <w:rFonts w:eastAsia="PMingLiU"/>
                <w:lang w:val="en-US" w:eastAsia="zh-TW"/>
              </w:rPr>
              <w:t>TypeA</w:t>
            </w:r>
            <w:proofErr w:type="spellEnd"/>
            <w:r>
              <w:rPr>
                <w:rFonts w:eastAsia="PMingLiU"/>
                <w:lang w:val="en-US" w:eastAsia="zh-TW"/>
              </w:rPr>
              <w:t xml:space="preserve"> PDSCH entries are still applicable. </w:t>
            </w:r>
          </w:p>
          <w:p w14:paraId="00A7E026" w14:textId="77777777" w:rsidR="00DD6239" w:rsidRDefault="00423D6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proofErr w:type="spellStart"/>
            <w:r>
              <w:rPr>
                <w:rFonts w:eastAsia="PMingLiU"/>
                <w:lang w:val="en-US" w:eastAsia="zh-TW"/>
              </w:rPr>
              <w:t>TypeA</w:t>
            </w:r>
            <w:proofErr w:type="spellEnd"/>
            <w:r>
              <w:rPr>
                <w:rFonts w:eastAsia="PMingLiU"/>
                <w:lang w:val="en-US" w:eastAsia="zh-TW"/>
              </w:rPr>
              <w:t xml:space="preserve">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Yu Mincho"/>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2CD0E8BB"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EE0D024"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2E7774">
            <w:pPr>
              <w:jc w:val="left"/>
              <w:rPr>
                <w:rFonts w:eastAsia="Malgun Gothic"/>
                <w:lang w:val="en-US" w:eastAsia="ko-KR"/>
              </w:rPr>
            </w:pPr>
            <w:r>
              <w:rPr>
                <w:rFonts w:eastAsiaTheme="minorEastAsia" w:hint="eastAsia"/>
                <w:lang w:val="en-US" w:eastAsia="zh-CN"/>
              </w:rPr>
              <w:lastRenderedPageBreak/>
              <w:t>CATT</w:t>
            </w:r>
          </w:p>
        </w:tc>
        <w:tc>
          <w:tcPr>
            <w:tcW w:w="1372" w:type="dxa"/>
          </w:tcPr>
          <w:p w14:paraId="6538C5C3" w14:textId="77777777" w:rsidR="00F86BD6" w:rsidRPr="00E2528F" w:rsidRDefault="00F86BD6" w:rsidP="002E7774">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2E7774">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800E1E">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800E1E">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800E1E">
            <w:pPr>
              <w:jc w:val="left"/>
              <w:rPr>
                <w:rFonts w:eastAsia="PMingLiU"/>
                <w:lang w:val="en-US" w:eastAsia="zh-TW"/>
              </w:rPr>
            </w:pPr>
          </w:p>
        </w:tc>
      </w:tr>
    </w:tbl>
    <w:p w14:paraId="633002E5" w14:textId="77777777" w:rsidR="00DD6239" w:rsidRDefault="00DD6239">
      <w:pPr>
        <w:tabs>
          <w:tab w:val="left" w:pos="1530"/>
        </w:tabs>
        <w:rPr>
          <w:bCs/>
          <w:szCs w:val="22"/>
          <w:lang w:val="en-US"/>
        </w:rPr>
      </w:pPr>
    </w:p>
    <w:p w14:paraId="43EC028D"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2.2-1-2a</w:t>
      </w:r>
      <w:r>
        <w:rPr>
          <w:rFonts w:ascii="Times New Roman" w:hAnsi="Times New Roman"/>
          <w:b/>
          <w:bCs/>
          <w:sz w:val="20"/>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2C91CF8A" w14:textId="77777777" w:rsidR="00DD6239" w:rsidRDefault="00423D62">
            <w:pPr>
              <w:tabs>
                <w:tab w:val="left" w:pos="551"/>
              </w:tabs>
              <w:jc w:val="left"/>
              <w:rPr>
                <w:rFonts w:eastAsia="Yu Mincho"/>
                <w:lang w:val="en-US" w:eastAsia="ja-JP"/>
              </w:rPr>
            </w:pPr>
            <w:r>
              <w:rPr>
                <w:rFonts w:eastAsia="Yu Mincho"/>
                <w:lang w:val="en-US" w:eastAsia="ja-JP"/>
              </w:rPr>
              <w:t>A</w:t>
            </w:r>
          </w:p>
        </w:tc>
        <w:tc>
          <w:tcPr>
            <w:tcW w:w="6780" w:type="dxa"/>
          </w:tcPr>
          <w:p w14:paraId="70D3AC95" w14:textId="77777777" w:rsidR="00DD6239" w:rsidRDefault="00423D62">
            <w:pPr>
              <w:jc w:val="left"/>
              <w:rPr>
                <w:rFonts w:eastAsia="Yu Mincho"/>
                <w:lang w:val="en-US" w:eastAsia="ja-JP"/>
              </w:rPr>
            </w:pPr>
            <w:r>
              <w:rPr>
                <w:rFonts w:eastAsia="Yu Mincho"/>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48C2F69" w14:textId="77777777" w:rsidR="00DD6239" w:rsidRDefault="00423D6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61039A25" w14:textId="77777777" w:rsidR="00DD6239" w:rsidRDefault="00423D6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w:t>
            </w:r>
            <w:proofErr w:type="spellStart"/>
            <w:r>
              <w:t>TypeA</w:t>
            </w:r>
            <w:proofErr w:type="spellEnd"/>
            <w:r>
              <w:t xml:space="preserve"> are still applicable even with X=1.0/0.5ms. We think Option A is fine and optimization is needed. But,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2E7774">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2E7774">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2E7774">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2E7774">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2E7774">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800E1E">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800E1E">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800E1E">
            <w:pPr>
              <w:jc w:val="left"/>
            </w:pP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3D2848C6"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4D7CA90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Yu Mincho"/>
                <w:lang w:val="en-US" w:eastAsia="ja-JP"/>
              </w:rPr>
              <w:t xml:space="preserve">We are fine to consider the cases listed by Ericsson and Qualcomm, i.e., N1+N2+0.5+Xms, </w:t>
            </w:r>
            <w:r>
              <w:rPr>
                <w:rFonts w:eastAsia="Yu Mincho"/>
                <w:lang w:val="en-US" w:eastAsia="ja-JP"/>
              </w:rPr>
              <w:lastRenderedPageBreak/>
              <w:t>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BA9D0AB"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similar to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w:t>
            </w:r>
            <w:proofErr w:type="spellStart"/>
            <w:r>
              <w:rPr>
                <w:rFonts w:eastAsiaTheme="minorEastAsia"/>
                <w:lang w:eastAsia="zh-CN"/>
              </w:rPr>
              <w:t>MsgB</w:t>
            </w:r>
            <w:proofErr w:type="spellEnd"/>
            <w:r>
              <w:rPr>
                <w:rFonts w:eastAsiaTheme="minorEastAsia"/>
                <w:lang w:eastAsia="zh-CN"/>
              </w:rPr>
              <w:t xml:space="preserve">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5FB2C51" w14:textId="77777777" w:rsidR="00DD6239" w:rsidRDefault="00423D62" w:rsidP="00F86BD6">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14627F7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lastRenderedPageBreak/>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Yu Mincho"/>
                <w:lang w:eastAsia="ja-JP"/>
              </w:rPr>
            </w:pPr>
            <w:r>
              <w:rPr>
                <w:rFonts w:eastAsia="Yu Mincho"/>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FL9 Medium Priority Proposal 2.2-2b</w:t>
      </w:r>
      <w:r>
        <w:rPr>
          <w:rFonts w:ascii="Times New Roman" w:hAnsi="Times New Roman"/>
          <w:b/>
          <w:bCs/>
          <w:sz w:val="20"/>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49B8F38E"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57645C83"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Yu Mincho"/>
                <w:lang w:val="en-US" w:eastAsia="ja-JP"/>
              </w:rPr>
            </w:pPr>
          </w:p>
        </w:tc>
      </w:tr>
      <w:tr w:rsidR="00DD6239" w14:paraId="3DAA60F6" w14:textId="77777777">
        <w:tc>
          <w:tcPr>
            <w:tcW w:w="1479" w:type="dxa"/>
          </w:tcPr>
          <w:p w14:paraId="2DB040D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5286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9DB5075" w14:textId="77777777" w:rsidR="00DD6239" w:rsidRDefault="00DD6239">
            <w:pPr>
              <w:jc w:val="left"/>
              <w:rPr>
                <w:rFonts w:eastAsia="Yu Mincho"/>
                <w:lang w:val="en-US" w:eastAsia="ja-JP"/>
              </w:rPr>
            </w:pPr>
          </w:p>
        </w:tc>
      </w:tr>
      <w:tr w:rsidR="00DD6239" w14:paraId="41B9E2EF" w14:textId="77777777">
        <w:tc>
          <w:tcPr>
            <w:tcW w:w="1479" w:type="dxa"/>
          </w:tcPr>
          <w:p w14:paraId="4C5689A5"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w:t>
            </w:r>
            <w:proofErr w:type="spellStart"/>
            <w:r>
              <w:rPr>
                <w:rFonts w:eastAsiaTheme="minorEastAsia"/>
                <w:lang w:val="en-US" w:eastAsia="zh-CN"/>
              </w:rPr>
              <w:t>MsgB</w:t>
            </w:r>
            <w:proofErr w:type="spellEnd"/>
            <w:r>
              <w:rPr>
                <w:rFonts w:eastAsiaTheme="minorEastAsia"/>
                <w:lang w:val="en-US" w:eastAsia="zh-CN"/>
              </w:rPr>
              <w:t xml:space="preserve"> PDSCH channel bandwidth.  </w:t>
            </w:r>
          </w:p>
        </w:tc>
      </w:tr>
      <w:tr w:rsidR="00DD6239" w14:paraId="5B1EACAC" w14:textId="77777777">
        <w:tc>
          <w:tcPr>
            <w:tcW w:w="1479" w:type="dxa"/>
          </w:tcPr>
          <w:p w14:paraId="1343CE2F"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Yu Mincho"/>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Yu Mincho"/>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 xml:space="preserve">For 2-step RACH, the timeline relaxation should wait for the conclusion of </w:t>
            </w:r>
            <w:proofErr w:type="spellStart"/>
            <w:r>
              <w:rPr>
                <w:rFonts w:eastAsia="SimSun" w:hint="eastAsia"/>
                <w:lang w:val="en-US" w:eastAsia="zh-CN"/>
              </w:rPr>
              <w:t>MsgB</w:t>
            </w:r>
            <w:proofErr w:type="spellEnd"/>
            <w:r>
              <w:rPr>
                <w:rFonts w:eastAsia="SimSun" w:hint="eastAsia"/>
                <w:lang w:val="en-US" w:eastAsia="zh-CN"/>
              </w:rPr>
              <w:t xml:space="preserve">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2E7774">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2E777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2E7774">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800E1E">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800E1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800E1E">
            <w:pPr>
              <w:jc w:val="left"/>
              <w:rPr>
                <w:rFonts w:eastAsia="Yu Mincho"/>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5 MHz BB bandwidth only for PDSCH (for both unicast and broadcast) and PUSCH, with </w:t>
            </w:r>
            <w:r>
              <w:rPr>
                <w:lang w:val="en-US"/>
              </w:rPr>
              <w:lastRenderedPageBreak/>
              <w:t>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MS Mincho"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56AE846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01AA616"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96249B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8C60406" w14:textId="77777777" w:rsidR="00DD6239" w:rsidRDefault="00423D62">
      <w:pPr>
        <w:pStyle w:val="ListParagraph"/>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21C94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832B0D5" w14:textId="77777777" w:rsidR="00DD6239" w:rsidRDefault="00423D6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BB6BCB7" w14:textId="77777777" w:rsidR="00DD6239" w:rsidRDefault="00423D6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w:t>
            </w:r>
            <w:r>
              <w:rPr>
                <w:rFonts w:eastAsiaTheme="minorEastAsia"/>
                <w:lang w:val="en-US" w:eastAsia="zh-CN"/>
              </w:rPr>
              <w:lastRenderedPageBreak/>
              <w:t xml:space="preserve">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7777777"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987B673" w14:textId="77777777"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666F50FC" w14:textId="77777777"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782D373" w14:textId="77777777" w:rsidR="00DD6239" w:rsidRDefault="00423D6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77777777" w:rsidR="00DD6239" w:rsidRDefault="00423D6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77777777" w:rsidR="00DD6239" w:rsidRDefault="00423D6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77777777"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4F68D87" w14:textId="77777777" w:rsidR="00DD6239" w:rsidRDefault="00423D62">
            <w:pPr>
              <w:numPr>
                <w:ilvl w:val="0"/>
                <w:numId w:val="42"/>
              </w:numPr>
              <w:spacing w:after="0"/>
              <w:rPr>
                <w:rFonts w:eastAsia="Calibri"/>
                <w:lang w:val="en-US" w:eastAsia="ja-JP"/>
              </w:rPr>
            </w:pPr>
            <w:r>
              <w:rPr>
                <w:rFonts w:eastAsia="Calibri"/>
                <w:lang w:val="en-US" w:eastAsia="ja-JP"/>
              </w:rPr>
              <w:t xml:space="preserve">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w:t>
            </w:r>
            <w:r>
              <w:rPr>
                <w:rFonts w:eastAsia="Calibri"/>
                <w:lang w:val="en-US" w:eastAsia="ja-JP"/>
              </w:rPr>
              <w:lastRenderedPageBreak/>
              <w:t>timing relaxation for both Rel-17 RedCap and Rel-18 eRedCap UEs is not desired, then a separate Msg1 indication for Rel-18 eRedCap UEs is needed.</w:t>
            </w:r>
            <w:r>
              <w:rPr>
                <w:rFonts w:eastAsia="Calibri"/>
                <w:lang w:val="en-US" w:eastAsia="ja-JP"/>
              </w:rPr>
              <w:br/>
            </w:r>
          </w:p>
          <w:p w14:paraId="41A05D9E" w14:textId="77777777" w:rsidR="00DD6239" w:rsidRDefault="00423D6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0344D9E" w14:textId="77777777" w:rsidR="00DD6239" w:rsidRDefault="00423D6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1926A5C" w14:textId="77777777" w:rsidR="00DD6239" w:rsidRDefault="00DD6239">
            <w:pPr>
              <w:spacing w:after="0"/>
              <w:rPr>
                <w:rFonts w:eastAsia="Calibri"/>
                <w:lang w:val="en-US" w:eastAsia="ja-JP"/>
              </w:rPr>
            </w:pPr>
          </w:p>
          <w:p w14:paraId="59071B98" w14:textId="77777777" w:rsidR="00DD6239" w:rsidRDefault="00423D6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lastRenderedPageBreak/>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r>
              <w:rPr>
                <w:rFonts w:eastAsiaTheme="minorEastAsia" w:hint="eastAsia"/>
                <w:lang w:val="en-US" w:eastAsia="zh-CN"/>
              </w:rPr>
              <w:t xml:space="preserve">As long as MsgA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77777777" w:rsidR="00DD6239" w:rsidRDefault="00423D6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BW3/PR3+PR1 + PR1 share the initial access, based on RAN guidance. So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77777777"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77777777" w:rsidR="00DD6239" w:rsidRDefault="00423D6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5073F32" w14:textId="77777777" w:rsidR="00DD6239" w:rsidRDefault="00423D6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210207B" w14:textId="77777777" w:rsidR="00DD6239" w:rsidRDefault="00423D6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FBAD4D1" w14:textId="77777777" w:rsidR="00DD6239" w:rsidRDefault="00423D6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lastRenderedPageBreak/>
              <w:t>Option 2: Access control/barring is separate for UEs that support UE BB bandwidth reduction and UEs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lastRenderedPageBreak/>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ListParagraph"/>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77777777"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77777777" w:rsidR="00DD6239" w:rsidRDefault="00423D62">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378A44EC" w14:textId="77777777" w:rsidR="00DD6239" w:rsidRDefault="00423D6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77777777" w:rsidR="00DD6239" w:rsidRDefault="00423D6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7890E087" w14:textId="77777777" w:rsidR="00DD6239" w:rsidRDefault="00423D62">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eRedCap </w:t>
            </w:r>
            <w:r>
              <w:rPr>
                <w:rFonts w:eastAsia="SimSun"/>
                <w:lang w:val="en-US" w:eastAsia="zh-CN"/>
              </w:rPr>
              <w:lastRenderedPageBreak/>
              <w:t xml:space="preserve">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490EF3F" w14:textId="77777777" w:rsidR="00DD6239" w:rsidRDefault="00423D6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372B71" w14:textId="77777777" w:rsidR="00DD6239" w:rsidRDefault="00423D62">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t xml:space="preserve">It can be considered to choose one out of 4 options below for PR1+20MHz </w:t>
            </w:r>
          </w:p>
          <w:p w14:paraId="4491DB4B"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2A9698F9"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6E77624B"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7502CF47"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Yu Mincho"/>
                <w:lang w:eastAsia="ja-JP"/>
              </w:rPr>
            </w:pPr>
            <w:r>
              <w:rPr>
                <w:rFonts w:eastAsia="Yu Mincho"/>
                <w:lang w:eastAsia="ja-JP"/>
              </w:rPr>
              <w:t>OPPO</w:t>
            </w:r>
          </w:p>
        </w:tc>
        <w:tc>
          <w:tcPr>
            <w:tcW w:w="8155" w:type="dxa"/>
          </w:tcPr>
          <w:p w14:paraId="4467D666" w14:textId="77777777" w:rsidR="00DD6239" w:rsidRDefault="00423D6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77777777" w:rsidR="00DD6239" w:rsidRDefault="00423D6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Yu Mincho"/>
                <w:lang w:eastAsia="ja-JP"/>
              </w:rPr>
              <w:t>SONY</w:t>
            </w:r>
          </w:p>
        </w:tc>
        <w:tc>
          <w:tcPr>
            <w:tcW w:w="8155" w:type="dxa"/>
          </w:tcPr>
          <w:p w14:paraId="2AD23887" w14:textId="77777777" w:rsidR="00DD6239" w:rsidRDefault="00423D6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Yu Mincho"/>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Yu Mincho"/>
                <w:lang w:eastAsia="ja-JP"/>
              </w:rPr>
            </w:pPr>
            <w:r>
              <w:rPr>
                <w:rFonts w:eastAsia="Yu Mincho"/>
                <w:lang w:eastAsia="ja-JP"/>
              </w:rPr>
              <w:t>Nokia, NSB</w:t>
            </w:r>
          </w:p>
        </w:tc>
        <w:tc>
          <w:tcPr>
            <w:tcW w:w="8155" w:type="dxa"/>
          </w:tcPr>
          <w:p w14:paraId="3528466C" w14:textId="77777777" w:rsidR="00DD6239" w:rsidRDefault="00423D6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B521A0A"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7BDDF2E"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br/>
        <w:t>The contributions express the following views regarding separate initial BWP:</w:t>
      </w:r>
    </w:p>
    <w:p w14:paraId="68E6DC1B"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6380B27"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F10D128" w14:textId="77777777" w:rsidR="00DD6239" w:rsidRDefault="00423D6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33493EC" w14:textId="77777777" w:rsidR="00DD6239" w:rsidRDefault="00423D62">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77777777" w:rsidR="00DD6239" w:rsidRDefault="00423D62">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RedCap UEs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E9058C4" w14:textId="77777777" w:rsidR="00DD6239" w:rsidRDefault="00423D6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w:t>
            </w:r>
            <w:r>
              <w:rPr>
                <w:rFonts w:eastAsia="Malgun Gothic"/>
                <w:lang w:val="en-US" w:eastAsia="ko-KR"/>
              </w:rPr>
              <w:lastRenderedPageBreak/>
              <w:t xml:space="preserve">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Yu Mincho"/>
                <w:lang w:val="en-US" w:eastAsia="ja-JP"/>
              </w:rPr>
            </w:pPr>
            <w:r>
              <w:rPr>
                <w:rFonts w:eastAsia="Yu Mincho"/>
                <w:lang w:val="en-US" w:eastAsia="ja-JP"/>
              </w:rPr>
              <w:t>We see the need for a separate initial BWP for Rel-18 eRedCap at least for the following cases;</w:t>
            </w:r>
          </w:p>
          <w:p w14:paraId="5899CF17" w14:textId="77777777"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1FAA8A83" w14:textId="77777777"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77777777" w:rsidR="00DD6239" w:rsidRDefault="00423D62">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77777777" w:rsidR="00DD6239" w:rsidRDefault="00423D6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8247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75F131A8" w14:textId="77777777" w:rsidR="00DD6239" w:rsidRDefault="00423D6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008D977E"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w:t>
            </w:r>
            <w:r>
              <w:rPr>
                <w:rFonts w:eastAsiaTheme="minorEastAsia"/>
                <w:lang w:val="en-US" w:eastAsia="zh-CN"/>
              </w:rPr>
              <w:lastRenderedPageBreak/>
              <w:t xml:space="preserve">number of PRBs is &gt;5MHz. So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lastRenderedPageBreak/>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1BEB1BD1"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09F6D"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83CDE7C" w14:textId="77777777" w:rsidR="00DD6239" w:rsidRDefault="00423D62">
            <w:pPr>
              <w:jc w:val="left"/>
              <w:rPr>
                <w:rFonts w:eastAsia="Yu Mincho"/>
                <w:b/>
                <w:bCs/>
                <w:u w:val="single"/>
                <w:lang w:val="en-US" w:eastAsia="ja-JP"/>
              </w:rPr>
            </w:pPr>
            <w:r>
              <w:rPr>
                <w:rFonts w:eastAsia="Yu Mincho"/>
                <w:b/>
                <w:bCs/>
                <w:u w:val="single"/>
                <w:lang w:val="en-US" w:eastAsia="ja-JP"/>
              </w:rPr>
              <w:t>Unicast vs. P-RNTI triggered SI</w:t>
            </w:r>
          </w:p>
          <w:p w14:paraId="123008E7" w14:textId="77777777" w:rsidR="00DD6239" w:rsidRDefault="00423D62">
            <w:pPr>
              <w:jc w:val="left"/>
              <w:rPr>
                <w:rFonts w:eastAsia="Yu Mincho"/>
                <w:lang w:val="en-US" w:eastAsia="ja-JP"/>
              </w:rPr>
            </w:pPr>
            <w:r>
              <w:rPr>
                <w:rFonts w:eastAsia="Yu Mincho"/>
                <w:lang w:val="en-US" w:eastAsia="ja-JP"/>
              </w:rPr>
              <w:t>The current spec (w/o change) for FR1 is interpreted as:</w:t>
            </w:r>
          </w:p>
          <w:p w14:paraId="57D22ED4" w14:textId="77777777" w:rsidR="00DD6239" w:rsidRDefault="00423D62">
            <w:pPr>
              <w:pStyle w:val="ListParagraph"/>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Yu Mincho"/>
                <w:lang w:val="en-US"/>
              </w:rPr>
            </w:pPr>
            <w:r>
              <w:rPr>
                <w:rFonts w:eastAsia="Yu Mincho"/>
                <w:lang w:val="en-US"/>
              </w:rPr>
              <w:t xml:space="preserve">Our view is, similar to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is able to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5C2CF88" w14:textId="77777777" w:rsidR="00DD6239" w:rsidRDefault="00423D62">
            <w:pPr>
              <w:jc w:val="left"/>
              <w:rPr>
                <w:rFonts w:eastAsia="Yu Mincho"/>
                <w:lang w:val="en-US" w:eastAsia="ja-JP"/>
              </w:rPr>
            </w:pPr>
            <w:r>
              <w:rPr>
                <w:rFonts w:eastAsia="Yu Mincho"/>
                <w:lang w:val="en-US" w:eastAsia="ja-JP"/>
              </w:rPr>
              <w:t>So, our interpretation of the spec (w/o change) is:</w:t>
            </w:r>
          </w:p>
          <w:p w14:paraId="4DA08373" w14:textId="77777777" w:rsidR="00DD6239" w:rsidRDefault="00423D62">
            <w:pPr>
              <w:pStyle w:val="ListParagraph"/>
              <w:numPr>
                <w:ilvl w:val="0"/>
                <w:numId w:val="50"/>
              </w:numPr>
              <w:jc w:val="left"/>
              <w:rPr>
                <w:rFonts w:eastAsia="Yu Mincho"/>
                <w:lang w:val="en-US"/>
              </w:rPr>
            </w:pPr>
            <w:r>
              <w:rPr>
                <w:rFonts w:eastAsia="Yu Mincho"/>
                <w:sz w:val="20"/>
                <w:szCs w:val="21"/>
                <w:lang w:val="en-US"/>
              </w:rPr>
              <w:t xml:space="preserve">At the time of the autonomous SI acquisition, unicast is decoded while it is </w:t>
            </w:r>
            <w:r>
              <w:rPr>
                <w:rFonts w:eastAsia="Yu Mincho"/>
                <w:sz w:val="20"/>
                <w:szCs w:val="21"/>
                <w:lang w:val="en-US"/>
              </w:rPr>
              <w:lastRenderedPageBreak/>
              <w:t>not described whether the SI should simultaneously be decoded or not (It may be up to the UE implementation whether to decode the SI).</w:t>
            </w:r>
          </w:p>
          <w:p w14:paraId="21DFB41D" w14:textId="77777777" w:rsidR="00DD6239" w:rsidRDefault="00423D6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04471800"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Yu Mincho"/>
                      <w:lang w:eastAsia="ja-JP"/>
                    </w:rPr>
                  </w:pPr>
                  <w:r>
                    <w:rPr>
                      <w:rFonts w:eastAsia="Yu Mincho"/>
                      <w:lang w:eastAsia="ja-JP"/>
                    </w:rPr>
                    <w:t>unicast vs. P-RNTI triggered SI</w:t>
                  </w:r>
                </w:p>
              </w:tc>
              <w:tc>
                <w:tcPr>
                  <w:tcW w:w="1560" w:type="dxa"/>
                </w:tcPr>
                <w:p w14:paraId="5219D641" w14:textId="77777777" w:rsidR="00DD6239" w:rsidRDefault="00423D62">
                  <w:pPr>
                    <w:jc w:val="left"/>
                    <w:rPr>
                      <w:rFonts w:eastAsia="Yu Mincho"/>
                      <w:lang w:eastAsia="ja-JP"/>
                    </w:rPr>
                  </w:pPr>
                  <w:r>
                    <w:rPr>
                      <w:rFonts w:eastAsia="Yu Mincho"/>
                      <w:lang w:eastAsia="ja-JP"/>
                    </w:rPr>
                    <w:t>unicast vs. autonomous SI acquisition</w:t>
                  </w:r>
                </w:p>
              </w:tc>
              <w:tc>
                <w:tcPr>
                  <w:tcW w:w="1559" w:type="dxa"/>
                </w:tcPr>
                <w:p w14:paraId="443D63EA" w14:textId="77777777" w:rsidR="00DD6239" w:rsidRDefault="00423D62">
                  <w:pPr>
                    <w:jc w:val="left"/>
                    <w:rPr>
                      <w:rFonts w:eastAsia="Yu Mincho"/>
                      <w:lang w:eastAsia="ja-JP"/>
                    </w:rPr>
                  </w:pPr>
                  <w:r>
                    <w:rPr>
                      <w:rFonts w:eastAsia="Yu Mincho"/>
                      <w:lang w:eastAsia="ja-JP"/>
                    </w:rPr>
                    <w:t>unicast vs. RAR</w:t>
                  </w:r>
                </w:p>
              </w:tc>
              <w:tc>
                <w:tcPr>
                  <w:tcW w:w="1559" w:type="dxa"/>
                </w:tcPr>
                <w:p w14:paraId="022EDBDB" w14:textId="77777777" w:rsidR="00DD6239" w:rsidRDefault="00423D62">
                  <w:pPr>
                    <w:jc w:val="left"/>
                    <w:rPr>
                      <w:rFonts w:eastAsia="Yu Mincho"/>
                      <w:lang w:eastAsia="ja-JP"/>
                    </w:rPr>
                  </w:pPr>
                  <w:r>
                    <w:rPr>
                      <w:rFonts w:eastAsia="Yu Mincho"/>
                      <w:lang w:eastAsia="ja-JP"/>
                    </w:rPr>
                    <w:t>Unicast vs. paging</w:t>
                  </w:r>
                </w:p>
              </w:tc>
            </w:tr>
            <w:tr w:rsidR="00DD6239" w14:paraId="38EC36E6" w14:textId="77777777">
              <w:tc>
                <w:tcPr>
                  <w:tcW w:w="1565" w:type="dxa"/>
                </w:tcPr>
                <w:p w14:paraId="7146FE00" w14:textId="77777777" w:rsidR="00DD6239" w:rsidRDefault="00423D6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8B339F" w14:textId="77777777" w:rsidR="00DD6239" w:rsidRDefault="00423D62">
                  <w:pPr>
                    <w:jc w:val="left"/>
                    <w:rPr>
                      <w:rFonts w:eastAsia="Yu Mincho"/>
                      <w:lang w:val="en-US" w:eastAsia="ja-JP"/>
                    </w:rPr>
                  </w:pPr>
                  <w:r>
                    <w:rPr>
                      <w:rFonts w:eastAsia="Yu Mincho"/>
                      <w:lang w:val="en-US" w:eastAsia="ja-JP"/>
                    </w:rPr>
                    <w:t>(Need spec change)</w:t>
                  </w:r>
                </w:p>
              </w:tc>
              <w:tc>
                <w:tcPr>
                  <w:tcW w:w="1560" w:type="dxa"/>
                </w:tcPr>
                <w:p w14:paraId="36482AB6" w14:textId="77777777" w:rsidR="00DD6239" w:rsidRDefault="00423D6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99B5AB1" w14:textId="77777777" w:rsidR="00DD6239" w:rsidRDefault="00423D6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27F2F239" w14:textId="77777777" w:rsidR="00DD6239" w:rsidRDefault="00423D6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E4337D8" w14:textId="77777777" w:rsidR="00DD6239" w:rsidRDefault="00423D62">
                  <w:pPr>
                    <w:jc w:val="left"/>
                    <w:rPr>
                      <w:rFonts w:eastAsia="Yu Mincho"/>
                      <w:lang w:val="en-US" w:eastAsia="ja-JP"/>
                    </w:rPr>
                  </w:pPr>
                  <w:r>
                    <w:rPr>
                      <w:rFonts w:eastAsia="Yu Mincho"/>
                      <w:lang w:val="en-US" w:eastAsia="ja-JP"/>
                    </w:rPr>
                    <w:t>(No spec change)</w:t>
                  </w:r>
                </w:p>
              </w:tc>
              <w:tc>
                <w:tcPr>
                  <w:tcW w:w="1559" w:type="dxa"/>
                </w:tcPr>
                <w:p w14:paraId="63C229B7"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2AC73FED" w14:textId="77777777" w:rsidR="00DD6239" w:rsidRDefault="00423D6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3F7BCAFC" w14:textId="77777777" w:rsidR="00DD6239" w:rsidRDefault="00423D62">
            <w:pPr>
              <w:jc w:val="left"/>
              <w:rPr>
                <w:lang w:val="en-US" w:eastAsia="zh-CN"/>
              </w:rPr>
            </w:pPr>
            <w:r>
              <w:rPr>
                <w:rFonts w:hint="eastAsia"/>
                <w:lang w:val="en-US" w:eastAsia="zh-CN"/>
              </w:rPr>
              <w:t xml:space="preserve">If the gNB keep scheduling before PUCCH of the unicast PDSCH, the UE </w:t>
            </w:r>
            <w:r>
              <w:rPr>
                <w:rFonts w:hint="eastAsia"/>
                <w:lang w:val="en-US" w:eastAsia="zh-CN"/>
              </w:rPr>
              <w:lastRenderedPageBreak/>
              <w:t>actually is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lastRenderedPageBreak/>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ListParagraph"/>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w:t>
            </w:r>
            <w:r>
              <w:rPr>
                <w:rFonts w:eastAsiaTheme="minorEastAsia"/>
                <w:lang w:val="en-US" w:eastAsia="zh-CN"/>
              </w:rPr>
              <w:lastRenderedPageBreak/>
              <w:t xml:space="preserve">so any additional relaxation or any prioritization is not needed. </w:t>
            </w:r>
          </w:p>
          <w:p w14:paraId="09433B03" w14:textId="77777777" w:rsidR="00DD6239" w:rsidRDefault="00423D6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8F8D1D5" w14:textId="77777777" w:rsidR="00DD6239" w:rsidRDefault="00423D62">
            <w:pPr>
              <w:jc w:val="left"/>
              <w:rPr>
                <w:rFonts w:eastAsia="Yu Mincho"/>
                <w:lang w:val="en-US" w:eastAsia="ja-JP"/>
              </w:rPr>
            </w:pPr>
            <w:r>
              <w:rPr>
                <w:rFonts w:eastAsia="Yu Mincho"/>
                <w:lang w:val="en-US" w:eastAsia="ja-JP"/>
              </w:rPr>
              <w:t>We still don’t see the need for any specification change.</w:t>
            </w:r>
          </w:p>
          <w:p w14:paraId="3C96A7E1" w14:textId="77777777" w:rsidR="00DD6239" w:rsidRDefault="00423D6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lastRenderedPageBreak/>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68926A57" w14:textId="77777777" w:rsidR="00DD6239" w:rsidRDefault="00DD6239">
            <w:pPr>
              <w:tabs>
                <w:tab w:val="left" w:pos="551"/>
              </w:tabs>
              <w:jc w:val="left"/>
              <w:rPr>
                <w:rFonts w:eastAsia="Yu Mincho"/>
                <w:lang w:val="en-US" w:eastAsia="ja-JP"/>
              </w:rPr>
            </w:pPr>
          </w:p>
        </w:tc>
        <w:tc>
          <w:tcPr>
            <w:tcW w:w="6780" w:type="dxa"/>
          </w:tcPr>
          <w:p w14:paraId="540687C3" w14:textId="77777777" w:rsidR="00DD6239" w:rsidRDefault="00423D6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0BC3B1" w14:textId="77777777" w:rsidR="00DD6239" w:rsidRDefault="00DD6239">
            <w:pPr>
              <w:tabs>
                <w:tab w:val="left" w:pos="551"/>
              </w:tabs>
              <w:jc w:val="left"/>
              <w:rPr>
                <w:rFonts w:eastAsia="Yu Mincho"/>
                <w:lang w:val="en-US" w:eastAsia="ja-JP"/>
              </w:rPr>
            </w:pPr>
          </w:p>
        </w:tc>
        <w:tc>
          <w:tcPr>
            <w:tcW w:w="6780" w:type="dxa"/>
          </w:tcPr>
          <w:p w14:paraId="3F5F4DC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72AB4E6"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3C6AC188" w14:textId="77777777" w:rsidR="00DD6239" w:rsidRDefault="00DD6239">
            <w:pPr>
              <w:jc w:val="left"/>
              <w:rPr>
                <w:rFonts w:eastAsia="Yu Mincho"/>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0BA01A2"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9B1294A"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6C89A8FD" w14:textId="77777777" w:rsidR="00DD6239" w:rsidRDefault="00423D6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824D915"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38A8FF7A" w14:textId="77777777" w:rsidR="00DD6239" w:rsidRDefault="00423D6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77777777" w:rsidR="00DD6239" w:rsidRDefault="00423D62">
            <w:pPr>
              <w:jc w:val="left"/>
              <w:rPr>
                <w:rFonts w:eastAsiaTheme="minorEastAsia"/>
                <w:lang w:val="en-US" w:eastAsia="ja-JP"/>
              </w:rPr>
            </w:pPr>
            <w:r>
              <w:rPr>
                <w:rFonts w:eastAsiaTheme="minorEastAsia"/>
                <w:lang w:val="en-US" w:eastAsia="ja-JP"/>
              </w:rPr>
              <w:lastRenderedPageBreak/>
              <w:t>Furthermore, TS38.302 has following description in Table 6.2-2: Downlink "Reception Type" combinations. It is aligned with TS38.213 description in FR1.</w:t>
            </w:r>
          </w:p>
          <w:p w14:paraId="16AC4435" w14:textId="77777777" w:rsidR="00DD6239" w:rsidRDefault="00423D62">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B2BA3C5" w14:textId="77777777" w:rsidR="00DD6239" w:rsidRDefault="00423D6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r>
              <w:rPr>
                <w:rFonts w:eastAsiaTheme="minorEastAsia" w:hint="eastAsia"/>
                <w:lang w:val="en-US" w:eastAsia="zh-CN"/>
              </w:rPr>
              <w:t>So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Yu Mincho"/>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76BAC6B3" w14:textId="77777777" w:rsidR="00DD6239" w:rsidRDefault="00423D62">
            <w:pPr>
              <w:tabs>
                <w:tab w:val="left" w:pos="551"/>
              </w:tabs>
              <w:jc w:val="left"/>
              <w:rPr>
                <w:rFonts w:eastAsia="Yu Mincho"/>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14:paraId="0A88AB57" w14:textId="77777777" w:rsidR="00DD6239" w:rsidRDefault="00423D6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gNB scheduling would be serious </w:t>
            </w:r>
            <w:r>
              <w:rPr>
                <w:rFonts w:eastAsia="SimSun" w:hint="eastAsia"/>
                <w:lang w:val="en-US" w:eastAsia="zh-CN"/>
              </w:rPr>
              <w:lastRenderedPageBreak/>
              <w:t xml:space="preserve">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Yu Mincho"/>
                <w:lang w:val="en-US" w:eastAsia="zh-CN"/>
              </w:rPr>
            </w:pPr>
            <w:r>
              <w:rPr>
                <w:rFonts w:eastAsia="Yu Mincho"/>
                <w:lang w:val="en-US" w:eastAsia="zh-CN"/>
              </w:rPr>
              <w:lastRenderedPageBreak/>
              <w:t>Qualcomm</w:t>
            </w:r>
          </w:p>
        </w:tc>
        <w:tc>
          <w:tcPr>
            <w:tcW w:w="1464" w:type="dxa"/>
          </w:tcPr>
          <w:p w14:paraId="4B4F4F6C" w14:textId="77777777" w:rsidR="00DD6239" w:rsidRDefault="00423D62">
            <w:pPr>
              <w:tabs>
                <w:tab w:val="left" w:pos="551"/>
              </w:tabs>
              <w:jc w:val="left"/>
              <w:rPr>
                <w:rFonts w:eastAsia="Yu Mincho"/>
                <w:lang w:val="en-US" w:eastAsia="ja-JP"/>
              </w:rPr>
            </w:pPr>
            <w:r>
              <w:rPr>
                <w:rFonts w:eastAsia="Yu Mincho"/>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036716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3AA4F18" w14:textId="77777777" w:rsidR="00DD6239" w:rsidRDefault="00423D6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4E918FF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14C0930" w14:textId="77777777" w:rsidR="00DD6239" w:rsidRDefault="00DD6239">
            <w:pPr>
              <w:jc w:val="left"/>
              <w:rPr>
                <w:rFonts w:eastAsia="Yu Mincho"/>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Yu Mincho"/>
                <w:lang w:val="en-US" w:eastAsia="ja-JP"/>
              </w:rPr>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Yu Mincho"/>
                <w:lang w:val="en-US" w:eastAsia="ja-JP"/>
              </w:rPr>
              <w:t>N</w:t>
            </w:r>
          </w:p>
        </w:tc>
        <w:tc>
          <w:tcPr>
            <w:tcW w:w="6688" w:type="dxa"/>
          </w:tcPr>
          <w:p w14:paraId="30BCF194" w14:textId="77777777" w:rsidR="00DD6239" w:rsidRDefault="00423D6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7D755F21"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1ACF617D"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DD6239" w14:paraId="40BAB2F9" w14:textId="77777777">
        <w:tc>
          <w:tcPr>
            <w:tcW w:w="1479" w:type="dxa"/>
          </w:tcPr>
          <w:p w14:paraId="2674F41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FC5683A"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w:t>
            </w:r>
            <w:r>
              <w:rPr>
                <w:rFonts w:eastAsiaTheme="minorEastAsia"/>
                <w:lang w:val="en-US" w:eastAsia="zh-CN"/>
              </w:rPr>
              <w:lastRenderedPageBreak/>
              <w:t>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Yu Mincho"/>
                <w:lang w:val="en-US" w:eastAsia="ja-JP"/>
              </w:rPr>
              <w:lastRenderedPageBreak/>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7E7033B5" w14:textId="77777777" w:rsidR="00DD6239" w:rsidRDefault="00423D6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Yu Mincho"/>
                <w:lang w:val="en-US" w:eastAsia="ja-JP"/>
              </w:rPr>
            </w:pPr>
            <w:r>
              <w:rPr>
                <w:rFonts w:eastAsia="Yu Mincho"/>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Yu Mincho"/>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CD6B9A1"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77777777" w:rsidR="00DD6239" w:rsidRDefault="00423D62">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 xml:space="preserve">For the first case, we are fine, as the UE may be able to process the SIB and also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16B224BE" w14:textId="77777777" w:rsidR="00DD6239" w:rsidRDefault="00423D62">
            <w:pPr>
              <w:rPr>
                <w:lang w:val="en-US" w:eastAsia="zh-CN"/>
              </w:rPr>
            </w:pPr>
            <w:r>
              <w:rPr>
                <w:lang w:val="en-US" w:eastAsia="zh-CN"/>
              </w:rPr>
              <w:t xml:space="preserve">For the second case, we still think “up to UE implementation” is reasonable.  In general, the UE should meet the HARQ-ACK timeline for unicast first, but if the UE prioritizes reception of SI PDSCH over unicast PDSCH, retransmission can </w:t>
            </w:r>
            <w:r>
              <w:rPr>
                <w:lang w:val="en-US" w:eastAsia="zh-CN"/>
              </w:rPr>
              <w:lastRenderedPageBreak/>
              <w:t>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Yu Mincho"/>
                <w:lang w:val="en-US" w:eastAsia="ja-JP"/>
              </w:rPr>
              <w:t>N</w:t>
            </w:r>
          </w:p>
        </w:tc>
        <w:tc>
          <w:tcPr>
            <w:tcW w:w="6688" w:type="dxa"/>
          </w:tcPr>
          <w:p w14:paraId="0A81E66C" w14:textId="77777777" w:rsidR="00DD6239" w:rsidRDefault="00423D62">
            <w:pPr>
              <w:jc w:val="left"/>
              <w:rPr>
                <w:rFonts w:eastAsia="SimSun"/>
                <w:lang w:val="en-US" w:eastAsia="zh-CN"/>
              </w:rPr>
            </w:pPr>
            <w:r>
              <w:rPr>
                <w:rFonts w:eastAsia="Yu Mincho"/>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666AF9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Let me copy our technical concern from gNB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46C8C01"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343C546" w14:textId="77777777" w:rsidR="00DD6239" w:rsidRDefault="00423D62">
            <w:pPr>
              <w:jc w:val="left"/>
              <w:rPr>
                <w:rFonts w:eastAsia="Yu Mincho"/>
                <w:lang w:val="en-US" w:eastAsia="ja-JP"/>
              </w:rPr>
            </w:pPr>
            <w:r>
              <w:rPr>
                <w:rFonts w:eastAsia="Yu Mincho"/>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82D4A91" w14:textId="77777777" w:rsidR="00DD6239" w:rsidRDefault="00423D6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7C92923C" w14:textId="77777777" w:rsidR="00DD6239" w:rsidRDefault="00423D6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Yu Mincho"/>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Yu Mincho"/>
                <w:lang w:val="en-US" w:eastAsia="ja-JP"/>
              </w:rPr>
            </w:pPr>
            <w:r>
              <w:rPr>
                <w:rFonts w:eastAsia="Yu Mincho"/>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Yu Mincho"/>
                <w:lang w:val="en-US" w:eastAsia="ja-JP"/>
              </w:rPr>
            </w:pPr>
            <w:r>
              <w:rPr>
                <w:rFonts w:eastAsia="Yu Mincho"/>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lastRenderedPageBreak/>
        <w:t>The UE follows legacy FR2 behavior (i.e., it is not expected to decode unicast PDSCH if it overlaps with SI PDSCH during a process of P-RNTI triggered SI acquisition).</w:t>
      </w:r>
    </w:p>
    <w:p w14:paraId="3497F918"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20A759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4F3232" w14:textId="77777777" w:rsidR="00DD6239" w:rsidRDefault="00DD6239">
            <w:pPr>
              <w:jc w:val="left"/>
              <w:rPr>
                <w:rFonts w:eastAsia="Yu Mincho"/>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1700D29"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9FA9F9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Yu Mincho"/>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C5258F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2C2FEE" w14:textId="77777777" w:rsidR="00DD6239" w:rsidRDefault="00423D6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Yu Mincho"/>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Yu Mincho"/>
                <w:lang w:val="en-US" w:eastAsia="ja-JP"/>
              </w:rPr>
            </w:pPr>
            <w:r>
              <w:rPr>
                <w:rFonts w:eastAsia="Yu Mincho"/>
                <w:lang w:val="en-US" w:eastAsia="ja-JP"/>
              </w:rPr>
              <w:t xml:space="preserve">In principle, we are fine with the proposal. </w:t>
            </w:r>
          </w:p>
          <w:p w14:paraId="044B0C3F"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621484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7CBFF32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ADF3E0F" w14:textId="77777777" w:rsidR="00DD6239" w:rsidRDefault="00423D6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16FDDE9C"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451CF94" w14:textId="77777777" w:rsidR="00DD6239" w:rsidRDefault="00DD6239">
            <w:pPr>
              <w:jc w:val="left"/>
              <w:rPr>
                <w:rFonts w:eastAsia="Yu Mincho"/>
                <w:lang w:val="en-US" w:eastAsia="ja-JP"/>
              </w:rPr>
            </w:pPr>
          </w:p>
        </w:tc>
      </w:tr>
      <w:tr w:rsidR="00DD6239" w14:paraId="183D13D9" w14:textId="77777777">
        <w:tc>
          <w:tcPr>
            <w:tcW w:w="1479" w:type="dxa"/>
          </w:tcPr>
          <w:p w14:paraId="03720F72"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49C72868" w14:textId="77777777" w:rsidR="00DD6239" w:rsidRDefault="00423D62">
            <w:pPr>
              <w:tabs>
                <w:tab w:val="left" w:pos="551"/>
              </w:tabs>
              <w:jc w:val="left"/>
              <w:rPr>
                <w:rFonts w:eastAsia="Yu Mincho"/>
                <w:lang w:val="en-US" w:eastAsia="ja-JP"/>
              </w:rPr>
            </w:pPr>
            <w:r>
              <w:rPr>
                <w:rFonts w:eastAsia="Yu Mincho"/>
                <w:lang w:val="en-US" w:eastAsia="ja-JP"/>
              </w:rPr>
              <w:t>?</w:t>
            </w:r>
          </w:p>
        </w:tc>
        <w:tc>
          <w:tcPr>
            <w:tcW w:w="6688" w:type="dxa"/>
          </w:tcPr>
          <w:p w14:paraId="78660D1F" w14:textId="77777777" w:rsidR="00DD6239" w:rsidRDefault="00423D62">
            <w:pPr>
              <w:jc w:val="left"/>
              <w:rPr>
                <w:rFonts w:eastAsia="Yu Mincho"/>
                <w:lang w:val="en-US" w:eastAsia="ja-JP"/>
              </w:rPr>
            </w:pPr>
            <w:r>
              <w:rPr>
                <w:rFonts w:eastAsia="Yu Mincho"/>
                <w:lang w:val="en-US" w:eastAsia="ja-JP"/>
              </w:rPr>
              <w:t xml:space="preserve">Just be clear, which parts of the following spec snippet then apply: </w:t>
            </w:r>
          </w:p>
          <w:p w14:paraId="7E125B50" w14:textId="77777777" w:rsidR="00DD6239" w:rsidRDefault="00423D6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21461269" w14:textId="77777777" w:rsidR="00DD6239" w:rsidRDefault="00423D6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DD6239" w14:paraId="6DD46599" w14:textId="77777777">
        <w:tc>
          <w:tcPr>
            <w:tcW w:w="1479" w:type="dxa"/>
          </w:tcPr>
          <w:p w14:paraId="7A2F2D2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EE4B37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6C4FAC0" w14:textId="77777777" w:rsidR="00DD6239" w:rsidRDefault="00423D6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3025091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DA0ADA" w14:textId="77777777" w:rsidR="00DD6239" w:rsidRDefault="00DD6239">
            <w:pPr>
              <w:jc w:val="left"/>
              <w:rPr>
                <w:rFonts w:eastAsia="Yu Mincho"/>
                <w:lang w:val="en-US" w:eastAsia="ja-JP"/>
              </w:rPr>
            </w:pPr>
          </w:p>
        </w:tc>
      </w:tr>
      <w:tr w:rsidR="00DD6239" w14:paraId="43167D32" w14:textId="77777777">
        <w:tc>
          <w:tcPr>
            <w:tcW w:w="1479" w:type="dxa"/>
          </w:tcPr>
          <w:p w14:paraId="60C4D12C"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7999660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CEB89EA" w14:textId="77777777" w:rsidR="00DD6239" w:rsidRDefault="00DD6239">
            <w:pPr>
              <w:jc w:val="left"/>
              <w:rPr>
                <w:rFonts w:eastAsia="Yu Mincho"/>
                <w:lang w:val="en-US" w:eastAsia="ja-JP"/>
              </w:rPr>
            </w:pPr>
          </w:p>
        </w:tc>
      </w:tr>
    </w:tbl>
    <w:p w14:paraId="50CDC0ED" w14:textId="77777777" w:rsidR="00DD6239" w:rsidRDefault="00423D6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006F352B"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2.5-1f</w:t>
      </w:r>
      <w:r>
        <w:rPr>
          <w:rFonts w:ascii="Times New Roman" w:hAnsi="Times New Roman"/>
          <w:b/>
          <w:bCs/>
          <w:sz w:val="20"/>
        </w:rPr>
        <w:t>:</w:t>
      </w:r>
    </w:p>
    <w:p w14:paraId="455769C5"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“The UE is expected to decode a PDSCH scheduled with C-RNTI, MCS-C-RNTI, or CS-RNTI during a process of autonomous SI acquisition.”</w:t>
      </w:r>
    </w:p>
    <w:p w14:paraId="12F57B9D"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gridSpan w:val="2"/>
          </w:tcPr>
          <w:p w14:paraId="0A53362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513AA7" w14:textId="77777777" w:rsidR="00DD6239" w:rsidRDefault="00DD6239">
            <w:pPr>
              <w:jc w:val="left"/>
              <w:rPr>
                <w:rFonts w:eastAsia="Yu Mincho"/>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DD6239" w14:paraId="7636F228" w14:textId="77777777">
        <w:tc>
          <w:tcPr>
            <w:tcW w:w="1479" w:type="dxa"/>
          </w:tcPr>
          <w:p w14:paraId="14B58C6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D8D87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0F5F14E" w14:textId="77777777" w:rsidR="00DD6239" w:rsidRDefault="00DD6239">
            <w:pPr>
              <w:jc w:val="left"/>
              <w:rPr>
                <w:rFonts w:eastAsia="Yu Mincho"/>
                <w:lang w:val="en-US" w:eastAsia="ja-JP"/>
              </w:rPr>
            </w:pPr>
          </w:p>
        </w:tc>
      </w:tr>
      <w:tr w:rsidR="00DD6239" w14:paraId="0DBD7051" w14:textId="77777777">
        <w:tc>
          <w:tcPr>
            <w:tcW w:w="1479" w:type="dxa"/>
          </w:tcPr>
          <w:p w14:paraId="34F4EA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2E4ADC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5B209E2A"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gridSpan w:val="2"/>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77777777" w:rsidR="00DD6239" w:rsidRDefault="00423D62">
            <w:pPr>
              <w:jc w:val="left"/>
              <w:rPr>
                <w:rFonts w:eastAsiaTheme="minorEastAsia"/>
                <w:lang w:val="en-US" w:eastAsia="zh-CN"/>
              </w:rPr>
            </w:pPr>
            <w:r>
              <w:rPr>
                <w:rFonts w:eastAsia="Malgun Gothic" w:hint="eastAsia"/>
                <w:lang w:val="en-US" w:eastAsia="ko-KR"/>
              </w:rPr>
              <w:t>But, We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2E7774">
            <w:pPr>
              <w:jc w:val="left"/>
              <w:rPr>
                <w:rFonts w:eastAsia="Malgun Gothic"/>
                <w:lang w:val="en-US" w:eastAsia="ko-KR"/>
              </w:rPr>
            </w:pPr>
            <w:r>
              <w:rPr>
                <w:rFonts w:eastAsiaTheme="minorEastAsia" w:hint="eastAsia"/>
                <w:lang w:val="en-US" w:eastAsia="zh-CN"/>
              </w:rPr>
              <w:t>CATT</w:t>
            </w:r>
          </w:p>
        </w:tc>
        <w:tc>
          <w:tcPr>
            <w:tcW w:w="1464" w:type="dxa"/>
            <w:gridSpan w:val="2"/>
          </w:tcPr>
          <w:p w14:paraId="515D5A3E" w14:textId="77777777" w:rsidR="00F86BD6" w:rsidRDefault="00F86BD6" w:rsidP="002E777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2E7774">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2E7774">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800E1E">
            <w:pPr>
              <w:jc w:val="left"/>
              <w:rPr>
                <w:rFonts w:eastAsiaTheme="minorEastAsia"/>
                <w:lang w:val="en-US" w:eastAsia="zh-CN"/>
              </w:rPr>
            </w:pPr>
            <w:r>
              <w:rPr>
                <w:rFonts w:eastAsiaTheme="minorEastAsia"/>
                <w:lang w:val="en-US" w:eastAsia="zh-CN"/>
              </w:rPr>
              <w:t>Intel</w:t>
            </w:r>
          </w:p>
        </w:tc>
        <w:tc>
          <w:tcPr>
            <w:tcW w:w="1464" w:type="dxa"/>
            <w:gridSpan w:val="2"/>
          </w:tcPr>
          <w:p w14:paraId="5A44CCC1" w14:textId="77777777" w:rsidR="002301D4" w:rsidRDefault="002301D4" w:rsidP="00800E1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800E1E">
            <w:pPr>
              <w:jc w:val="left"/>
              <w:rPr>
                <w:rFonts w:eastAsia="Yu Mincho"/>
                <w:lang w:val="en-US" w:eastAsia="ja-JP"/>
              </w:rPr>
            </w:pPr>
          </w:p>
        </w:tc>
      </w:tr>
    </w:tbl>
    <w:p w14:paraId="4C35DC56" w14:textId="77777777" w:rsidR="00DD6239" w:rsidRDefault="00DD6239">
      <w:pPr>
        <w:rPr>
          <w:rFonts w:eastAsia="Microsoft YaHei UI"/>
          <w:lang w:val="en-US" w:eastAsia="zh-CN"/>
        </w:rPr>
      </w:pPr>
    </w:p>
    <w:p w14:paraId="4952BFDC"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lastRenderedPageBreak/>
        <w:t>FL9 High Priority Proposal 2.5-2a</w:t>
      </w:r>
      <w:r>
        <w:rPr>
          <w:rFonts w:ascii="Times New Roman" w:hAnsi="Times New Roman"/>
          <w:b/>
          <w:bCs/>
          <w:sz w:val="20"/>
        </w:rPr>
        <w:t>:</w:t>
      </w:r>
    </w:p>
    <w:p w14:paraId="069734FD"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gridSpan w:val="2"/>
          </w:tcPr>
          <w:p w14:paraId="65892C7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A7B4551" w14:textId="77777777" w:rsidR="00DD6239" w:rsidRDefault="00DD6239">
            <w:pPr>
              <w:jc w:val="left"/>
              <w:rPr>
                <w:rFonts w:eastAsia="Yu Mincho"/>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DD6239" w14:paraId="3B62DEDC" w14:textId="77777777">
        <w:tc>
          <w:tcPr>
            <w:tcW w:w="1479" w:type="dxa"/>
          </w:tcPr>
          <w:p w14:paraId="4D2C0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DB8764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89F894C" w14:textId="77777777" w:rsidR="00DD6239" w:rsidRDefault="00DD6239">
            <w:pPr>
              <w:jc w:val="left"/>
              <w:rPr>
                <w:rFonts w:eastAsia="Yu Mincho"/>
                <w:lang w:val="en-US" w:eastAsia="ja-JP"/>
              </w:rPr>
            </w:pPr>
          </w:p>
        </w:tc>
      </w:tr>
      <w:tr w:rsidR="00DD6239" w14:paraId="7595F74F" w14:textId="77777777">
        <w:tc>
          <w:tcPr>
            <w:tcW w:w="1479" w:type="dxa"/>
          </w:tcPr>
          <w:p w14:paraId="5B0C64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0586E61B"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74BA2C2E"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w:t>
            </w:r>
            <w:proofErr w:type="spellStart"/>
            <w:r>
              <w:rPr>
                <w:rFonts w:eastAsiaTheme="minorEastAsia"/>
                <w:lang w:val="en-US" w:eastAsia="zh-CN"/>
              </w:rPr>
              <w:t>FDMed</w:t>
            </w:r>
            <w:proofErr w:type="spellEnd"/>
            <w:r>
              <w:rPr>
                <w:rFonts w:eastAsiaTheme="minorEastAsia"/>
                <w:lang w:val="en-US" w:eastAsia="zh-CN"/>
              </w:rPr>
              <w:t xml:space="preserve">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gridSpan w:val="2"/>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77777777" w:rsidR="00DD6239" w:rsidRDefault="00423D62">
            <w:pPr>
              <w:jc w:val="left"/>
              <w:rPr>
                <w:rFonts w:eastAsiaTheme="minorEastAsia"/>
                <w:lang w:val="en-US" w:eastAsia="zh-CN"/>
              </w:rPr>
            </w:pPr>
            <w:r>
              <w:rPr>
                <w:rFonts w:eastAsia="Malgun Gothic"/>
                <w:lang w:val="en-US" w:eastAsia="ko-KR"/>
              </w:rPr>
              <w:t>But, We’d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2E7774">
            <w:pPr>
              <w:jc w:val="left"/>
              <w:rPr>
                <w:rFonts w:eastAsia="Malgun Gothic"/>
                <w:lang w:val="en-US" w:eastAsia="ko-KR"/>
              </w:rPr>
            </w:pPr>
            <w:r>
              <w:rPr>
                <w:rFonts w:eastAsiaTheme="minorEastAsia" w:hint="eastAsia"/>
                <w:lang w:val="en-US" w:eastAsia="zh-CN"/>
              </w:rPr>
              <w:lastRenderedPageBreak/>
              <w:t>CATT</w:t>
            </w:r>
          </w:p>
        </w:tc>
        <w:tc>
          <w:tcPr>
            <w:tcW w:w="1464" w:type="dxa"/>
            <w:gridSpan w:val="2"/>
          </w:tcPr>
          <w:p w14:paraId="17CACBF3" w14:textId="77777777" w:rsidR="00F86BD6" w:rsidRDefault="00F86BD6" w:rsidP="002E7774">
            <w:pPr>
              <w:tabs>
                <w:tab w:val="left" w:pos="551"/>
              </w:tabs>
              <w:jc w:val="left"/>
              <w:rPr>
                <w:rFonts w:eastAsia="Malgun Gothic"/>
                <w:lang w:val="en-US" w:eastAsia="ko-KR"/>
              </w:rPr>
            </w:pPr>
          </w:p>
        </w:tc>
        <w:tc>
          <w:tcPr>
            <w:tcW w:w="6688" w:type="dxa"/>
          </w:tcPr>
          <w:p w14:paraId="59FED88E" w14:textId="77777777" w:rsidR="00F86BD6" w:rsidRPr="00464C0B" w:rsidRDefault="00F86BD6" w:rsidP="00F86BD6">
            <w:pPr>
              <w:ind w:left="100" w:hangingChars="50" w:hanging="100"/>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800E1E">
            <w:pPr>
              <w:jc w:val="left"/>
              <w:rPr>
                <w:rFonts w:eastAsiaTheme="minorEastAsia"/>
                <w:lang w:val="en-US" w:eastAsia="zh-CN"/>
              </w:rPr>
            </w:pPr>
            <w:r>
              <w:rPr>
                <w:rFonts w:eastAsiaTheme="minorEastAsia"/>
                <w:lang w:val="en-US" w:eastAsia="zh-CN"/>
              </w:rPr>
              <w:t>Intel</w:t>
            </w:r>
          </w:p>
        </w:tc>
        <w:tc>
          <w:tcPr>
            <w:tcW w:w="1464" w:type="dxa"/>
            <w:gridSpan w:val="2"/>
          </w:tcPr>
          <w:p w14:paraId="7824A9FD" w14:textId="77777777" w:rsidR="002301D4" w:rsidRDefault="002301D4" w:rsidP="00800E1E">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800E1E">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w:t>
            </w:r>
            <w:proofErr w:type="spellStart"/>
            <w:r>
              <w:rPr>
                <w:rFonts w:eastAsiaTheme="minorEastAsia"/>
                <w:lang w:val="en-US" w:eastAsia="zh-CN"/>
              </w:rPr>
              <w:t>gNB</w:t>
            </w:r>
            <w:proofErr w:type="spellEnd"/>
            <w:r>
              <w:rPr>
                <w:rFonts w:eastAsiaTheme="minorEastAsia"/>
                <w:lang w:val="en-US" w:eastAsia="zh-CN"/>
              </w:rPr>
              <w:t xml:space="preserve"> cannot have an assumption on UE operation which impact subsequent scheduling. </w:t>
            </w: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lastRenderedPageBreak/>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F7EE1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E487A5"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5475355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Yu Mincho"/>
                <w:lang w:val="en-US" w:eastAsia="ja-JP"/>
              </w:rPr>
            </w:pPr>
            <w:r>
              <w:rPr>
                <w:rFonts w:eastAsia="Yu Mincho"/>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lastRenderedPageBreak/>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95470EF"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C8ACE"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2205CA6B" w14:textId="77777777" w:rsidR="00DD6239" w:rsidRDefault="00423D6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129E4C6B"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lastRenderedPageBreak/>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6481E0"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24D74106" w14:textId="77777777" w:rsidR="00DD6239" w:rsidRDefault="00423D6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90.9pt" o:ole="">
                  <v:imagedata r:id="rId18" o:title=""/>
                </v:shape>
                <o:OLEObject Type="Embed" ProgID="Visio.Drawing.15" ShapeID="_x0000_i1025" DrawAspect="Content" ObjectID="_1743954541"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lastRenderedPageBreak/>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77777777"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8084F8"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2705815E"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780" w:type="dxa"/>
          </w:tcPr>
          <w:p w14:paraId="51AEED72" w14:textId="77777777" w:rsidR="00DD6239" w:rsidRDefault="00423D6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BDE6D0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F087C5C"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9pt;height:90.9pt" o:ole="">
                  <v:imagedata r:id="rId18" o:title=""/>
                </v:shape>
                <o:OLEObject Type="Embed" ProgID="Visio.Drawing.15" ShapeID="_x0000_i1026" DrawAspect="Content" ObjectID="_1743954542"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Yu Mincho"/>
                <w:lang w:val="en-US" w:eastAsia="ja-JP"/>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7777777" w:rsidR="00DD6239" w:rsidRDefault="00423D6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Yu Mincho"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49F5C94" w14:textId="77777777" w:rsidR="00DD6239" w:rsidRDefault="00423D62">
            <w:pPr>
              <w:jc w:val="left"/>
              <w:rPr>
                <w:rFonts w:eastAsia="Yu Mincho"/>
                <w:lang w:val="en-US" w:eastAsia="ja-JP"/>
              </w:rPr>
            </w:pPr>
            <w:r>
              <w:rPr>
                <w:rFonts w:eastAsia="Yu Mincho"/>
                <w:lang w:val="en-US" w:eastAsia="ja-JP"/>
              </w:rPr>
              <w:t>We still don’t see the need for specifying a new UE behavior.</w:t>
            </w:r>
          </w:p>
          <w:p w14:paraId="40AF44C6" w14:textId="77777777" w:rsidR="00DD6239" w:rsidRDefault="00423D6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2B5CC6E6"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780" w:type="dxa"/>
          </w:tcPr>
          <w:p w14:paraId="21473F9F" w14:textId="77777777" w:rsidR="00DD6239" w:rsidRDefault="00423D62">
            <w:pPr>
              <w:jc w:val="left"/>
              <w:rPr>
                <w:rFonts w:eastAsia="Yu Mincho"/>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Yu Mincho"/>
                <w:lang w:eastAsia="ja-JP"/>
              </w:rPr>
            </w:pPr>
            <w:r>
              <w:rPr>
                <w:rFonts w:eastAsia="Yu Mincho"/>
                <w:lang w:eastAsia="ja-JP"/>
              </w:rPr>
              <w:t>Intel2</w:t>
            </w:r>
          </w:p>
        </w:tc>
        <w:tc>
          <w:tcPr>
            <w:tcW w:w="1372" w:type="dxa"/>
          </w:tcPr>
          <w:p w14:paraId="2C3C512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1033944" w14:textId="77777777" w:rsidR="00DD6239" w:rsidRDefault="00423D6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Yu Mincho"/>
                <w:lang w:val="en-US" w:eastAsia="ja-JP"/>
              </w:rPr>
            </w:pPr>
          </w:p>
          <w:p w14:paraId="6936A66B" w14:textId="77777777" w:rsidR="00DD6239" w:rsidRDefault="00423D6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Heading3"/>
              <w:rPr>
                <w:lang w:eastAsia="ko-KR"/>
              </w:rPr>
            </w:pPr>
            <w:bookmarkStart w:id="11" w:name="_Toc52796466"/>
            <w:bookmarkStart w:id="12" w:name="_Toc46490309"/>
            <w:bookmarkStart w:id="13" w:name="_Toc115557877"/>
            <w:bookmarkStart w:id="14" w:name="_Toc37296183"/>
            <w:bookmarkStart w:id="15" w:name="_Toc52752004"/>
            <w:r>
              <w:rPr>
                <w:lang w:eastAsia="ko-KR"/>
              </w:rPr>
              <w:lastRenderedPageBreak/>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77777777" w:rsidR="00DD6239" w:rsidRDefault="00423D62">
            <w:pPr>
              <w:pStyle w:val="B1"/>
              <w:rPr>
                <w:lang w:eastAsia="ko-KR"/>
              </w:rPr>
            </w:pPr>
            <w:r>
              <w:rPr>
                <w:lang w:eastAsia="ko-KR"/>
              </w:rPr>
              <w:t>1&gt;</w:t>
            </w:r>
            <w:r>
              <w:rPr>
                <w:lang w:eastAsia="ko-KR"/>
              </w:rPr>
              <w:tab/>
              <w:t>if the Msg3 transmission (i.e.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77777777" w:rsidR="00DD6239" w:rsidRDefault="00423D62">
            <w:pPr>
              <w:pStyle w:val="B1"/>
              <w:rPr>
                <w:lang w:eastAsia="zh-CN"/>
              </w:rPr>
            </w:pPr>
            <w:r>
              <w:rPr>
                <w:lang w:eastAsia="zh-CN"/>
              </w:rPr>
              <w:t>1&gt;</w:t>
            </w:r>
            <w:r>
              <w:rPr>
                <w:lang w:eastAsia="zh-CN"/>
              </w:rPr>
              <w:tab/>
              <w:t>else:</w:t>
            </w:r>
          </w:p>
          <w:p w14:paraId="5C5F1947" w14:textId="77777777" w:rsidR="00DD6239" w:rsidRDefault="00423D6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4759A2F8" w14:textId="77777777" w:rsidR="00DD6239" w:rsidRDefault="00423D62">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77777777" w:rsidR="00DD6239" w:rsidRDefault="00423D62">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53C6D80B" w14:textId="77777777" w:rsidR="00DD6239" w:rsidRDefault="00423D62">
            <w:pPr>
              <w:jc w:val="left"/>
              <w:rPr>
                <w:rFonts w:eastAsiaTheme="minorEastAsia"/>
                <w:lang w:val="en-US" w:eastAsia="zh-CN"/>
              </w:rPr>
            </w:pPr>
            <w:r>
              <w:rPr>
                <w:sz w:val="16"/>
                <w:szCs w:val="16"/>
              </w:rPr>
              <w:t>ra-ContentionResolutionTimer ENUMERATED { sf8,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lastRenderedPageBreak/>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3E6AF309" w14:textId="77777777" w:rsidR="00DD6239" w:rsidRDefault="00423D62">
            <w:pPr>
              <w:tabs>
                <w:tab w:val="left" w:pos="551"/>
              </w:tabs>
              <w:jc w:val="left"/>
              <w:rPr>
                <w:rFonts w:eastAsia="Yu Mincho"/>
                <w:lang w:val="en-US" w:eastAsia="ja-JP"/>
              </w:rPr>
            </w:pPr>
            <w:r>
              <w:rPr>
                <w:rFonts w:eastAsia="Yu Mincho"/>
                <w:lang w:val="en-US" w:eastAsia="ja-JP"/>
              </w:rPr>
              <w:t>Option 2 or Option 3</w:t>
            </w:r>
          </w:p>
        </w:tc>
        <w:tc>
          <w:tcPr>
            <w:tcW w:w="6688" w:type="dxa"/>
          </w:tcPr>
          <w:p w14:paraId="27FA7ED5" w14:textId="77777777" w:rsidR="00DD6239" w:rsidRDefault="00DD6239">
            <w:pPr>
              <w:jc w:val="left"/>
              <w:rPr>
                <w:rFonts w:eastAsia="Yu Mincho"/>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A934A23"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4F8FD27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eRedCap UE succeeds in decoding the PDCCH, the UE does not decode PDSCH when #RB is larger than a specific value” is a new behavior for the UE, which is not expected in the legacy spec. </w:t>
            </w:r>
            <w:r>
              <w:rPr>
                <w:rFonts w:eastAsia="Yu Mincho"/>
                <w:lang w:val="en-US" w:eastAsia="ja-JP"/>
              </w:rPr>
              <w:lastRenderedPageBreak/>
              <w:t>Therefore, in order to avoid any unexpected behavior by the UE, some kind of rule in the spec should be described for this case.</w:t>
            </w:r>
          </w:p>
          <w:p w14:paraId="5B8A1072" w14:textId="77777777" w:rsidR="00DD6239" w:rsidRDefault="00423D6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Yu Mincho"/>
                <w:lang w:val="en-US" w:eastAsia="ja-JP"/>
              </w:rPr>
            </w:pPr>
            <w:r>
              <w:lastRenderedPageBreak/>
              <w:t>LG</w:t>
            </w:r>
          </w:p>
        </w:tc>
        <w:tc>
          <w:tcPr>
            <w:tcW w:w="1464" w:type="dxa"/>
          </w:tcPr>
          <w:p w14:paraId="114CE838" w14:textId="77777777" w:rsidR="00DD6239" w:rsidRDefault="00423D62">
            <w:pPr>
              <w:tabs>
                <w:tab w:val="left" w:pos="551"/>
              </w:tabs>
              <w:jc w:val="left"/>
              <w:rPr>
                <w:rFonts w:eastAsia="Yu Mincho"/>
                <w:lang w:val="en-US" w:eastAsia="ja-JP"/>
              </w:rPr>
            </w:pPr>
            <w:r>
              <w:t xml:space="preserve">Option 3 </w:t>
            </w:r>
          </w:p>
        </w:tc>
        <w:tc>
          <w:tcPr>
            <w:tcW w:w="6688" w:type="dxa"/>
          </w:tcPr>
          <w:p w14:paraId="4E755F85" w14:textId="77777777" w:rsidR="00DD6239" w:rsidRDefault="00423D6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B43A04E" w14:textId="77777777" w:rsidR="00DD6239" w:rsidRDefault="00423D62">
            <w:pPr>
              <w:jc w:val="left"/>
            </w:pPr>
            <w:r>
              <w:rPr>
                <w:rFonts w:eastAsia="Yu Mincho"/>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F1EDD7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2E21C0F8" w14:textId="77777777" w:rsidR="00DD6239" w:rsidRDefault="00DD6239">
            <w:pPr>
              <w:jc w:val="left"/>
              <w:rPr>
                <w:rFonts w:eastAsia="Yu Mincho"/>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561AA792" w14:textId="77777777" w:rsidR="00DD6239" w:rsidRDefault="00423D62">
            <w:pPr>
              <w:jc w:val="left"/>
              <w:rPr>
                <w:i/>
              </w:rPr>
            </w:pPr>
            <w:r>
              <w:rPr>
                <w:i/>
              </w:rPr>
              <w:t>ra-ContentionResolutionTimer ENUMERATED { sf8,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w:t>
            </w:r>
            <w:r>
              <w:rPr>
                <w:rFonts w:eastAsiaTheme="minorEastAsia"/>
                <w:lang w:val="en-US" w:eastAsia="zh-CN"/>
              </w:rPr>
              <w:lastRenderedPageBreak/>
              <w:t>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B5CE13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3902AE" w14:textId="77777777" w:rsidR="00DD6239" w:rsidRDefault="00DD6239">
            <w:pPr>
              <w:jc w:val="left"/>
              <w:rPr>
                <w:rFonts w:eastAsia="Yu Mincho"/>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Yu Mincho"/>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Yu Mincho"/>
                <w:lang w:val="en-US" w:eastAsia="ja-JP"/>
              </w:rPr>
            </w:pPr>
          </w:p>
        </w:tc>
        <w:tc>
          <w:tcPr>
            <w:tcW w:w="6688" w:type="dxa"/>
          </w:tcPr>
          <w:p w14:paraId="4A944BDB" w14:textId="77777777" w:rsidR="00DD6239" w:rsidRDefault="00423D6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51DA14A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Yu Mincho"/>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Yu Mincho"/>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Yu Mincho"/>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AEAD10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D623EE8" w14:textId="77777777" w:rsidR="00DD6239" w:rsidRDefault="00423D62">
            <w:pPr>
              <w:jc w:val="left"/>
              <w:rPr>
                <w:rFonts w:eastAsia="Yu Mincho"/>
                <w:lang w:val="en-US" w:eastAsia="ja-JP"/>
              </w:rPr>
            </w:pPr>
            <w:r>
              <w:rPr>
                <w:rFonts w:eastAsia="Yu Mincho"/>
                <w:lang w:val="en-US" w:eastAsia="ja-JP"/>
              </w:rPr>
              <w:t>But, OK if majority supports the proposal.</w:t>
            </w:r>
          </w:p>
          <w:p w14:paraId="5D140ED7" w14:textId="77777777" w:rsidR="00DD6239" w:rsidRDefault="00423D6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Yu Mincho"/>
                <w:lang w:val="en-US" w:eastAsia="ja-JP"/>
              </w:rPr>
              <w:t xml:space="preserve">With current specification, in our understanding, Rel-18 RedCap UE discards the DCI as it contains unicast PDSCH PRB allocation more than Rel-18 RedCap UE is expected to process. The UE behavior is the same as the DCI is not </w:t>
            </w:r>
            <w:r>
              <w:rPr>
                <w:rFonts w:eastAsia="Yu Mincho"/>
                <w:lang w:val="en-US" w:eastAsia="ja-JP"/>
              </w:rPr>
              <w:lastRenderedPageBreak/>
              <w:t>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Yu Mincho"/>
                <w:lang w:val="en-US" w:eastAsia="ja-JP"/>
              </w:rPr>
            </w:pPr>
            <w:r>
              <w:rPr>
                <w:rFonts w:eastAsiaTheme="minorEastAsia"/>
                <w:lang w:val="en-US" w:eastAsia="zh-CN"/>
              </w:rPr>
              <w:lastRenderedPageBreak/>
              <w:t>OPPO</w:t>
            </w:r>
          </w:p>
        </w:tc>
        <w:tc>
          <w:tcPr>
            <w:tcW w:w="1464" w:type="dxa"/>
          </w:tcPr>
          <w:p w14:paraId="593F5836"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Yu Mincho"/>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t>ZTE, Sanechips</w:t>
            </w:r>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77777777" w:rsidR="00DD6239" w:rsidRDefault="00423D6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Yu Mincho"/>
                <w:lang w:val="en-US" w:eastAsia="ja-JP"/>
              </w:rPr>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36C761"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FC690C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FACF3F7" w14:textId="77777777" w:rsidR="00DD6239" w:rsidRDefault="00DD6239">
            <w:pPr>
              <w:jc w:val="left"/>
              <w:rPr>
                <w:rFonts w:eastAsia="Yu Mincho"/>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9A2242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C50D4D1" w14:textId="77777777" w:rsidR="00DD6239" w:rsidRDefault="00DD6239">
            <w:pPr>
              <w:jc w:val="left"/>
              <w:rPr>
                <w:rFonts w:eastAsia="Yu Mincho"/>
                <w:lang w:val="en-US" w:eastAsia="ja-JP"/>
              </w:rPr>
            </w:pPr>
          </w:p>
        </w:tc>
      </w:tr>
      <w:tr w:rsidR="00DD6239" w14:paraId="0BFA7107" w14:textId="77777777">
        <w:tc>
          <w:tcPr>
            <w:tcW w:w="1479" w:type="dxa"/>
          </w:tcPr>
          <w:p w14:paraId="0751006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892CE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E8DAB89" w14:textId="77777777" w:rsidR="00DD6239" w:rsidRDefault="00423D62">
            <w:pPr>
              <w:jc w:val="left"/>
              <w:rPr>
                <w:rFonts w:eastAsia="Yu Mincho"/>
                <w:lang w:val="en-US" w:eastAsia="ja-JP"/>
              </w:rPr>
            </w:pPr>
            <w:r>
              <w:rPr>
                <w:rFonts w:eastAsia="Yu Mincho"/>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Yu Mincho"/>
                <w:lang w:val="en-US" w:eastAsia="ja-JP"/>
              </w:rPr>
            </w:pPr>
            <w:r>
              <w:t>LG</w:t>
            </w:r>
          </w:p>
        </w:tc>
        <w:tc>
          <w:tcPr>
            <w:tcW w:w="1464" w:type="dxa"/>
          </w:tcPr>
          <w:p w14:paraId="15A4AA1A" w14:textId="77777777" w:rsidR="00DD6239" w:rsidRDefault="00423D62">
            <w:pPr>
              <w:tabs>
                <w:tab w:val="left" w:pos="551"/>
              </w:tabs>
              <w:jc w:val="left"/>
              <w:rPr>
                <w:rFonts w:eastAsia="Yu Mincho"/>
                <w:lang w:val="en-US" w:eastAsia="ja-JP"/>
              </w:rPr>
            </w:pPr>
            <w:r>
              <w:t xml:space="preserve">Y </w:t>
            </w:r>
          </w:p>
        </w:tc>
        <w:tc>
          <w:tcPr>
            <w:tcW w:w="6688" w:type="dxa"/>
          </w:tcPr>
          <w:p w14:paraId="691E7478" w14:textId="77777777" w:rsidR="00DD6239" w:rsidRDefault="00423D62">
            <w:pPr>
              <w:jc w:val="left"/>
              <w:rPr>
                <w:rFonts w:eastAsia="Yu Mincho"/>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77777777" w:rsidR="00DD6239" w:rsidRDefault="00423D62">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955EC54" w14:textId="77777777" w:rsidR="00DD6239" w:rsidRDefault="00DD6239">
            <w:pPr>
              <w:tabs>
                <w:tab w:val="left" w:pos="551"/>
              </w:tabs>
              <w:jc w:val="left"/>
              <w:rPr>
                <w:rFonts w:eastAsia="Yu Mincho"/>
                <w:lang w:val="en-US" w:eastAsia="ja-JP"/>
              </w:rPr>
            </w:pPr>
          </w:p>
        </w:tc>
        <w:tc>
          <w:tcPr>
            <w:tcW w:w="6688" w:type="dxa"/>
          </w:tcPr>
          <w:p w14:paraId="50582DC7" w14:textId="77777777" w:rsidR="00DD6239" w:rsidRDefault="00423D6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Yu Mincho"/>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Yu Mincho"/>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DD6239" w14:paraId="321F53D6" w14:textId="77777777">
        <w:tc>
          <w:tcPr>
            <w:tcW w:w="1479" w:type="dxa"/>
          </w:tcPr>
          <w:p w14:paraId="0CBD95A2"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60220D9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712EDB" w14:textId="77777777" w:rsidR="00DD6239" w:rsidRDefault="00423D62">
            <w:pPr>
              <w:jc w:val="left"/>
              <w:rPr>
                <w:rFonts w:eastAsia="Yu Mincho"/>
                <w:lang w:val="en-US" w:eastAsia="ja-JP"/>
              </w:rPr>
            </w:pPr>
            <w:r>
              <w:rPr>
                <w:rFonts w:eastAsia="Malgun Gothic"/>
                <w:lang w:val="en-US" w:eastAsia="ko-KR"/>
              </w:rPr>
              <w:t>We would also be fine with Vivo’s suggestion to remove the last bullet.</w:t>
            </w:r>
          </w:p>
        </w:tc>
      </w:tr>
      <w:tr w:rsidR="00DD6239" w14:paraId="6C2A972E" w14:textId="77777777">
        <w:tc>
          <w:tcPr>
            <w:tcW w:w="1479" w:type="dxa"/>
          </w:tcPr>
          <w:p w14:paraId="76E00F2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CB175C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C588F5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Yu Mincho"/>
                <w:lang w:val="en-US" w:eastAsia="ja-JP"/>
              </w:rPr>
            </w:pPr>
            <w:r>
              <w:rPr>
                <w:rFonts w:eastAsia="Yu Mincho"/>
                <w:lang w:val="en-US" w:eastAsia="ja-JP"/>
              </w:rPr>
              <w:lastRenderedPageBreak/>
              <w:t xml:space="preserve">Nordic </w:t>
            </w:r>
          </w:p>
        </w:tc>
        <w:tc>
          <w:tcPr>
            <w:tcW w:w="1464" w:type="dxa"/>
          </w:tcPr>
          <w:p w14:paraId="42D8F8EE" w14:textId="77777777" w:rsidR="00DD6239" w:rsidRDefault="00DD6239">
            <w:pPr>
              <w:tabs>
                <w:tab w:val="left" w:pos="551"/>
              </w:tabs>
              <w:jc w:val="left"/>
              <w:rPr>
                <w:rFonts w:eastAsia="Yu Mincho"/>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DD6239" w14:paraId="1B3FA5B4" w14:textId="77777777">
        <w:tc>
          <w:tcPr>
            <w:tcW w:w="1479" w:type="dxa"/>
          </w:tcPr>
          <w:p w14:paraId="41B6267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03EEC48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9001E4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2.7-2e</w:t>
      </w:r>
      <w:r>
        <w:rPr>
          <w:rFonts w:ascii="Times New Roman" w:hAnsi="Times New Roman"/>
          <w:b/>
          <w:bCs/>
          <w:sz w:val="20"/>
        </w:rPr>
        <w:t>:</w:t>
      </w:r>
    </w:p>
    <w:p w14:paraId="691556A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0EA77FCF" w14:textId="77777777" w:rsidR="00DD6239" w:rsidRDefault="00DD6239">
            <w:pPr>
              <w:tabs>
                <w:tab w:val="left" w:pos="551"/>
              </w:tabs>
              <w:jc w:val="left"/>
              <w:rPr>
                <w:rFonts w:eastAsia="Yu Mincho"/>
                <w:lang w:val="en-US" w:eastAsia="ja-JP"/>
              </w:rPr>
            </w:pPr>
          </w:p>
        </w:tc>
        <w:tc>
          <w:tcPr>
            <w:tcW w:w="6688" w:type="dxa"/>
          </w:tcPr>
          <w:p w14:paraId="4ADEDBC0" w14:textId="77777777" w:rsidR="00DD6239" w:rsidRDefault="00423D6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62A12D63"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5C572A98" w14:textId="77777777" w:rsidR="00DD6239" w:rsidRDefault="00DD6239">
            <w:pPr>
              <w:jc w:val="left"/>
              <w:rPr>
                <w:rFonts w:eastAsia="Yu Mincho"/>
                <w:lang w:val="en-US" w:eastAsia="ja-JP"/>
              </w:rPr>
            </w:pPr>
          </w:p>
        </w:tc>
      </w:tr>
      <w:tr w:rsidR="00DD6239" w14:paraId="1A952265" w14:textId="77777777">
        <w:tc>
          <w:tcPr>
            <w:tcW w:w="1479" w:type="dxa"/>
          </w:tcPr>
          <w:p w14:paraId="7569194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BFCA31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608CC60" w14:textId="77777777" w:rsidR="00DD6239" w:rsidRDefault="00DD6239">
            <w:pPr>
              <w:jc w:val="left"/>
              <w:rPr>
                <w:rFonts w:eastAsia="Yu Mincho"/>
                <w:lang w:val="en-US" w:eastAsia="ja-JP"/>
              </w:rPr>
            </w:pPr>
          </w:p>
        </w:tc>
      </w:tr>
      <w:tr w:rsidR="00DD6239" w14:paraId="3FD16EA7" w14:textId="77777777">
        <w:tc>
          <w:tcPr>
            <w:tcW w:w="1479" w:type="dxa"/>
          </w:tcPr>
          <w:p w14:paraId="665533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6DB56CD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(i.e.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77777777" w:rsidR="00DD6239" w:rsidRDefault="00423D62">
                  <w:pPr>
                    <w:pStyle w:val="B1"/>
                    <w:rPr>
                      <w:lang w:eastAsia="zh-CN"/>
                    </w:rPr>
                  </w:pPr>
                  <w:r>
                    <w:rPr>
                      <w:lang w:eastAsia="zh-CN"/>
                    </w:rPr>
                    <w:lastRenderedPageBreak/>
                    <w:t>1&gt;</w:t>
                  </w:r>
                  <w:r>
                    <w:rPr>
                      <w:lang w:eastAsia="zh-CN"/>
                    </w:rPr>
                    <w:tab/>
                    <w:t>else:</w:t>
                  </w:r>
                </w:p>
                <w:p w14:paraId="625E11E7" w14:textId="77777777" w:rsidR="00DD6239" w:rsidRDefault="00423D62">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4DE1B192" w14:textId="77777777" w:rsidR="00DD6239" w:rsidRDefault="00423D62">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6660208" w14:textId="77777777" w:rsidR="00DD6239" w:rsidRDefault="00423D62">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77777777" w:rsidR="00DD6239" w:rsidRDefault="00423D62">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t xml:space="preserve">if </w:t>
                  </w:r>
                  <w:r>
                    <w:rPr>
                      <w:rFonts w:eastAsia="Times New Roman"/>
                      <w:i/>
                      <w:lang w:eastAsia="ko-KR"/>
                    </w:rPr>
                    <w:t>ra-ContentionResolutionTimer</w:t>
                  </w:r>
                  <w:r>
                    <w:rPr>
                      <w:rFonts w:eastAsia="Times New Roman"/>
                      <w:lang w:eastAsia="ko-KR"/>
                    </w:rPr>
                    <w:t xml:space="preserve"> expires:</w:t>
                  </w:r>
                </w:p>
                <w:p w14:paraId="1585BB42"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ko-KR"/>
                    </w:rPr>
                  </w:pPr>
                  <w:r>
                    <w:rPr>
                      <w:rFonts w:eastAsia="Times New Roman"/>
                      <w:lang w:eastAsia="ko-KR"/>
                    </w:rPr>
                    <w:t>2&gt;</w:t>
                  </w:r>
                  <w:r>
                    <w:rPr>
                      <w:rFonts w:eastAsia="Times New Roman"/>
                      <w:lang w:eastAsia="ko-KR"/>
                    </w:rPr>
                    <w:tab/>
                    <w:t>else:</w:t>
                  </w:r>
                </w:p>
                <w:p w14:paraId="790F615F"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5E17693A"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77777777"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gridSpan w:val="2"/>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gridSpan w:val="2"/>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2E9B33EB"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2E7774">
            <w:pPr>
              <w:jc w:val="left"/>
              <w:rPr>
                <w:rFonts w:eastAsia="Malgun Gothic"/>
                <w:lang w:val="en-US" w:eastAsia="ko-KR"/>
              </w:rPr>
            </w:pPr>
            <w:r>
              <w:rPr>
                <w:rFonts w:eastAsiaTheme="minorEastAsia" w:hint="eastAsia"/>
                <w:lang w:val="en-US" w:eastAsia="zh-CN"/>
              </w:rPr>
              <w:t>CATT</w:t>
            </w:r>
          </w:p>
        </w:tc>
        <w:tc>
          <w:tcPr>
            <w:tcW w:w="1464" w:type="dxa"/>
            <w:gridSpan w:val="2"/>
          </w:tcPr>
          <w:p w14:paraId="54539806" w14:textId="77777777" w:rsidR="00F86BD6" w:rsidRPr="00F86BD6" w:rsidRDefault="00F86BD6" w:rsidP="002E777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2E7774">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800E1E">
            <w:pPr>
              <w:jc w:val="left"/>
              <w:rPr>
                <w:rFonts w:eastAsiaTheme="minorEastAsia"/>
                <w:lang w:val="en-US" w:eastAsia="zh-CN"/>
              </w:rPr>
            </w:pPr>
            <w:r>
              <w:rPr>
                <w:rFonts w:eastAsiaTheme="minorEastAsia"/>
                <w:lang w:val="en-US" w:eastAsia="zh-CN"/>
              </w:rPr>
              <w:t>Intel</w:t>
            </w:r>
          </w:p>
        </w:tc>
        <w:tc>
          <w:tcPr>
            <w:tcW w:w="1464" w:type="dxa"/>
            <w:gridSpan w:val="2"/>
          </w:tcPr>
          <w:p w14:paraId="3811EDB7" w14:textId="77777777" w:rsidR="002301D4" w:rsidRDefault="002301D4" w:rsidP="00800E1E">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800E1E">
            <w:pPr>
              <w:jc w:val="left"/>
              <w:rPr>
                <w:rFonts w:eastAsiaTheme="minorEastAsia"/>
                <w:lang w:val="en-US" w:eastAsia="zh-CN"/>
              </w:rPr>
            </w:pPr>
            <w:r>
              <w:rPr>
                <w:rFonts w:eastAsiaTheme="minorEastAsia"/>
                <w:lang w:val="en-US" w:eastAsia="zh-CN"/>
              </w:rPr>
              <w:t xml:space="preserve">We understand the intention is to ask RAN2 to </w:t>
            </w:r>
            <w:proofErr w:type="gramStart"/>
            <w:r>
              <w:rPr>
                <w:rFonts w:eastAsiaTheme="minorEastAsia"/>
                <w:lang w:val="en-US" w:eastAsia="zh-CN"/>
              </w:rPr>
              <w:t>make a decision</w:t>
            </w:r>
            <w:proofErr w:type="gramEnd"/>
            <w:r>
              <w:rPr>
                <w:rFonts w:eastAsiaTheme="minorEastAsia"/>
                <w:lang w:val="en-US" w:eastAsia="zh-CN"/>
              </w:rPr>
              <w:t xml:space="preserve">.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w:t>
            </w:r>
            <w:r w:rsidRPr="00DB1755">
              <w:rPr>
                <w:b/>
                <w:bCs/>
                <w:strike/>
                <w:color w:val="FF0000"/>
                <w:lang w:val="en-US"/>
              </w:rPr>
              <w:lastRenderedPageBreak/>
              <w:t xml:space="preserve">address </w:t>
            </w:r>
            <w:r w:rsidRPr="00DB1755">
              <w:rPr>
                <w:b/>
                <w:bCs/>
                <w:color w:val="FF0000"/>
                <w:lang w:val="en-US"/>
              </w:rPr>
              <w:t xml:space="preserve">for their </w:t>
            </w:r>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r w:rsidRPr="00DB1755">
              <w:rPr>
                <w:b/>
                <w:bCs/>
                <w:color w:val="FF0000"/>
                <w:lang w:val="en-US"/>
              </w:rPr>
              <w:t xml:space="preserve"> on</w:t>
            </w:r>
            <w:r>
              <w:rPr>
                <w:b/>
                <w:bCs/>
                <w:color w:val="FF0000"/>
                <w:lang w:val="en-US"/>
              </w:rPr>
              <w:t xml:space="preserve"> …</w:t>
            </w:r>
            <w:r>
              <w:rPr>
                <w:rFonts w:eastAsiaTheme="minorEastAsia"/>
                <w:lang w:val="en-US" w:eastAsia="zh-CN"/>
              </w:rPr>
              <w:t>’</w:t>
            </w: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8229D7C" w14:textId="77777777" w:rsidR="00DD6239" w:rsidRDefault="00423D62">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4E90DCD" w14:textId="77777777"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C33536" w14:textId="77777777"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DD6239" w14:paraId="2175914A" w14:textId="77777777">
        <w:tc>
          <w:tcPr>
            <w:tcW w:w="1479" w:type="dxa"/>
          </w:tcPr>
          <w:p w14:paraId="6F227BA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Yu Mincho"/>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Yu Mincho"/>
                <w:lang w:val="en-US" w:eastAsia="ja-JP"/>
              </w:rPr>
            </w:pPr>
            <w:r>
              <w:t>We agree vivo‘s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12EC489D" w14:textId="77777777" w:rsidR="00DD6239" w:rsidRDefault="00423D6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77777777"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w:t>
            </w:r>
            <w:r>
              <w:rPr>
                <w:rFonts w:eastAsiaTheme="minorEastAsia"/>
                <w:lang w:val="en-US" w:eastAsia="zh-CN"/>
              </w:rPr>
              <w:lastRenderedPageBreak/>
              <w:t>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Yu Mincho"/>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Yu Mincho"/>
                <w:lang w:val="en-US" w:eastAsia="ja-JP"/>
              </w:rPr>
            </w:pPr>
            <w:r>
              <w:rPr>
                <w:rFonts w:eastAsia="Yu Mincho"/>
                <w:lang w:val="en-US" w:eastAsia="ja-JP"/>
              </w:rPr>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14:paraId="1AE6BCD2" w14:textId="77777777">
        <w:tc>
          <w:tcPr>
            <w:tcW w:w="1479" w:type="dxa"/>
          </w:tcPr>
          <w:p w14:paraId="54F9E25C" w14:textId="77777777" w:rsidR="00DD6239" w:rsidRDefault="00423D62">
            <w:pPr>
              <w:jc w:val="left"/>
              <w:rPr>
                <w:rFonts w:eastAsia="Yu Mincho"/>
                <w:lang w:val="en-US" w:eastAsia="ja-JP"/>
              </w:rPr>
            </w:pPr>
            <w:r>
              <w:rPr>
                <w:rFonts w:eastAsia="Yu Mincho"/>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Yu Mincho"/>
                <w:lang w:val="en-US" w:eastAsia="ja-JP"/>
              </w:rPr>
            </w:pPr>
            <w:r>
              <w:rPr>
                <w:rFonts w:eastAsia="Yu Mincho"/>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DD6239" w14:paraId="7CA9BB43" w14:textId="77777777">
        <w:tc>
          <w:tcPr>
            <w:tcW w:w="1479" w:type="dxa"/>
          </w:tcPr>
          <w:p w14:paraId="29D1E4C1"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4418186"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zh-CN"/>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8244F62"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624FD"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lastRenderedPageBreak/>
        <w:t>Contributions [18, 26, 30, 37] propose to restrict the MsgB PDSCH bandwidth in a similar way as for Msg2 PDSCH, since MsgB has a similar multiplexing of messages to different UEs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Should the MsgB PDSCH bandwidth be limited in the same way as for Msg2 or Msg4?</w:t>
      </w:r>
    </w:p>
    <w:p w14:paraId="7702DBC0" w14:textId="77777777" w:rsidR="00DD6239" w:rsidRDefault="00423D62">
      <w:pPr>
        <w:pStyle w:val="ListParagraph"/>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ListParagraph"/>
        <w:numPr>
          <w:ilvl w:val="0"/>
          <w:numId w:val="62"/>
        </w:numPr>
        <w:jc w:val="left"/>
        <w:rPr>
          <w:b/>
          <w:bCs/>
          <w:sz w:val="20"/>
          <w:szCs w:val="22"/>
          <w:lang w:val="en-US"/>
        </w:rPr>
      </w:pPr>
      <w:r>
        <w:rPr>
          <w:b/>
          <w:bCs/>
          <w:sz w:val="20"/>
          <w:szCs w:val="22"/>
          <w:lang w:val="en-US"/>
        </w:rPr>
        <w:t>Option 2: Yes, limit the MsgB PDSCH bandwidth in the same way as for Msg2 PDSCH.</w:t>
      </w:r>
    </w:p>
    <w:p w14:paraId="1C3BA0FA" w14:textId="77777777" w:rsidR="00DD6239" w:rsidRDefault="00423D62">
      <w:pPr>
        <w:pStyle w:val="ListParagraph"/>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77777777" w:rsidR="00DD6239" w:rsidRDefault="00423D6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77777777"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77777777" w:rsidR="00DD6239" w:rsidRDefault="00423D6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Yu Mincho"/>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Yu Mincho"/>
                <w:lang w:val="en-US" w:eastAsia="ja-JP"/>
              </w:rPr>
            </w:pPr>
            <w:r>
              <w:rPr>
                <w:rFonts w:eastAsia="Yu Mincho"/>
                <w:lang w:val="en-US" w:eastAsia="ja-JP"/>
              </w:rPr>
              <w:t>Multiple MsgB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Yu Mincho"/>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Yu Mincho"/>
                <w:lang w:val="en-US" w:eastAsia="ja-JP"/>
              </w:rPr>
            </w:pPr>
            <w:r>
              <w:rPr>
                <w:rFonts w:eastAsia="Yu Mincho"/>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Yu Mincho"/>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3CB3ECF6" w14:textId="77777777" w:rsidR="00DD6239" w:rsidRDefault="00423D62">
            <w:pPr>
              <w:jc w:val="left"/>
              <w:rPr>
                <w:rFonts w:eastAsia="Yu Mincho"/>
                <w:lang w:val="en-US" w:eastAsia="ja-JP"/>
              </w:rPr>
            </w:pPr>
            <w:r>
              <w:rPr>
                <w:rFonts w:eastAsia="Yu Mincho"/>
                <w:lang w:val="en-US" w:eastAsia="ja-JP"/>
              </w:rPr>
              <w:t>In case a MsgB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Yu Mincho"/>
                <w:lang w:val="en-US" w:eastAsia="ja-JP"/>
              </w:rPr>
            </w:pPr>
            <w:r>
              <w:rPr>
                <w:rFonts w:eastAsia="Yu Mincho"/>
                <w:lang w:val="en-US" w:eastAsia="ja-JP"/>
              </w:rPr>
              <w:lastRenderedPageBreak/>
              <w:t>OPPO</w:t>
            </w:r>
          </w:p>
        </w:tc>
        <w:tc>
          <w:tcPr>
            <w:tcW w:w="1464" w:type="dxa"/>
          </w:tcPr>
          <w:p w14:paraId="479D6A96" w14:textId="77777777" w:rsidR="00DD6239" w:rsidRDefault="00423D62">
            <w:pPr>
              <w:tabs>
                <w:tab w:val="left" w:pos="551"/>
              </w:tabs>
              <w:jc w:val="left"/>
              <w:rPr>
                <w:rFonts w:eastAsia="Yu Mincho"/>
                <w:lang w:val="en-US" w:eastAsia="ja-JP"/>
              </w:rPr>
            </w:pPr>
            <w:r>
              <w:rPr>
                <w:rFonts w:eastAsia="Yu Mincho"/>
                <w:lang w:val="en-US" w:eastAsia="ja-JP"/>
              </w:rPr>
              <w:t>Option 4</w:t>
            </w:r>
          </w:p>
        </w:tc>
        <w:tc>
          <w:tcPr>
            <w:tcW w:w="6663" w:type="dxa"/>
          </w:tcPr>
          <w:p w14:paraId="7D0EE89C" w14:textId="77777777" w:rsidR="00DD6239" w:rsidRDefault="00DD6239">
            <w:pPr>
              <w:jc w:val="left"/>
              <w:rPr>
                <w:rFonts w:eastAsia="Yu Mincho"/>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DD6239" w14:paraId="2904C631" w14:textId="77777777">
        <w:tc>
          <w:tcPr>
            <w:tcW w:w="1479" w:type="dxa"/>
          </w:tcPr>
          <w:p w14:paraId="639CDAF8"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1678CEDD" w14:textId="77777777" w:rsidR="00DD6239" w:rsidRDefault="00423D6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33A4B207" w14:textId="77777777" w:rsidR="00DD6239" w:rsidRDefault="00423D6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04E83CB" w14:textId="77777777" w:rsidR="00DD6239" w:rsidRDefault="00423D6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22E6FF" w14:textId="77777777" w:rsidR="00DD6239" w:rsidRDefault="00423D6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Pr>
          <w:p w14:paraId="4CC194D0" w14:textId="77777777" w:rsidR="00DD6239" w:rsidRDefault="00423D62">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153EB722" w14:textId="77777777" w:rsidR="00DD6239" w:rsidRDefault="00423D6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81E026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7777777" w:rsidR="00DD6239" w:rsidRDefault="00423D6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 xml:space="preserve">MsgB PDSCH with a larger number of PRBs than 25 PRBs for 15 kHz SCS and 12 PRBs for 30 kHz SCS regardless of the MsgA </w:t>
            </w:r>
            <w:r>
              <w:rPr>
                <w:rFonts w:eastAsia="Malgun Gothic"/>
                <w:lang w:eastAsia="ko-KR"/>
              </w:rPr>
              <w:lastRenderedPageBreak/>
              <w:t>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Yu Mincho"/>
                <w:lang w:val="en-US" w:eastAsia="ja-JP"/>
              </w:rPr>
              <w:lastRenderedPageBreak/>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163DB20" w14:textId="77777777" w:rsidR="00DD6239" w:rsidRDefault="00423D6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Yu Mincho"/>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C7EDD73"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5A02819B"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D3308D4" w14:textId="77777777" w:rsidR="00DD6239" w:rsidRDefault="00423D6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116A1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Yu Mincho"/>
                <w:lang w:val="en-US" w:eastAsia="ja-JP"/>
              </w:rPr>
            </w:pPr>
          </w:p>
        </w:tc>
        <w:tc>
          <w:tcPr>
            <w:tcW w:w="6688" w:type="dxa"/>
          </w:tcPr>
          <w:p w14:paraId="35FAF95E" w14:textId="77777777"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29FBA665"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Yu Mincho"/>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Yu Mincho"/>
                <w:lang w:val="en-US" w:eastAsia="ja-JP"/>
              </w:rPr>
            </w:pPr>
            <w:r>
              <w:rPr>
                <w:rFonts w:eastAsia="Yu Mincho"/>
                <w:lang w:val="en-US" w:eastAsia="ja-JP"/>
              </w:rPr>
              <w:t>Share view with LG, DOCOMO, Qualcomm.</w:t>
            </w:r>
          </w:p>
          <w:p w14:paraId="03636FE9" w14:textId="77777777" w:rsidR="00DD6239" w:rsidRDefault="00423D6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Yu Mincho"/>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With early indication in msgA, gNB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Schedule msgB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58D45ECB" w14:textId="77777777" w:rsidR="00DD6239" w:rsidRDefault="00423D62">
            <w:pPr>
              <w:jc w:val="left"/>
              <w:rPr>
                <w:rFonts w:eastAsia="SimSun"/>
                <w:lang w:val="en-US" w:eastAsia="zh-CN"/>
              </w:rPr>
            </w:pPr>
            <w:r>
              <w:rPr>
                <w:rFonts w:eastAsia="SimSun"/>
                <w:lang w:val="en-US" w:eastAsia="zh-CN"/>
              </w:rPr>
              <w:t xml:space="preserve">Therefore, there is no need to have limit on UE and gNB. The following is </w:t>
            </w:r>
            <w:r>
              <w:rPr>
                <w:rFonts w:eastAsia="SimSun"/>
                <w:lang w:val="en-US" w:eastAsia="zh-CN"/>
              </w:rPr>
              <w:lastRenderedPageBreak/>
              <w:t>suggested.</w:t>
            </w:r>
          </w:p>
          <w:p w14:paraId="66457446"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18A9C2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77777777" w:rsidR="00DD6239" w:rsidRDefault="00423D6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2CC14499" w14:textId="77777777" w:rsidR="00DD6239" w:rsidRDefault="00423D62">
            <w:pPr>
              <w:jc w:val="left"/>
              <w:rPr>
                <w:rFonts w:eastAsia="Yu Mincho"/>
                <w:lang w:val="en-US" w:eastAsia="ja-JP"/>
              </w:rPr>
            </w:pPr>
            <w:r>
              <w:rPr>
                <w:rFonts w:eastAsiaTheme="minorEastAsia"/>
                <w:lang w:val="en-US" w:eastAsia="zh-CN"/>
              </w:rPr>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77777777" w:rsidR="00DD6239" w:rsidRDefault="00423D6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UE provides ACK/NACK for MSGB. Also gNB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RAN1 can revisit the MsgA PDSCH bandwidth in the next meeting.</w:t>
            </w:r>
          </w:p>
        </w:tc>
      </w:tr>
    </w:tbl>
    <w:p w14:paraId="39850742" w14:textId="77777777" w:rsidR="00DD6239" w:rsidRDefault="00DD6239">
      <w:pPr>
        <w:tabs>
          <w:tab w:val="left" w:pos="1545"/>
        </w:tabs>
        <w:rPr>
          <w:rFonts w:eastAsia="Microsoft YaHei UI"/>
          <w:lang w:eastAsia="zh-CN"/>
        </w:rPr>
      </w:pPr>
    </w:p>
    <w:p w14:paraId="3F744871"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Heading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1375B1CD"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[37] proposes to confirm that 10 Mbps is a minimum requirement.</w:t>
      </w:r>
    </w:p>
    <w:p w14:paraId="1E94B2B2"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9D39CAE"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9A9AFC6"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DC924FB" w14:textId="77777777" w:rsidR="00DD6239" w:rsidRDefault="00423D6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3DCFF80"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lastRenderedPageBreak/>
              <w:t>Interpretation 2: “BW3/PR3+PR1 UEs” and “PR1-only UEs” should have the same 10-Mbps peak rate target, but Rel-18 eRedCap UEs that support optional capabilities (e.g., MIMO) might support higher peak rates.</w:t>
            </w:r>
          </w:p>
          <w:p w14:paraId="3042CDE2"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lastRenderedPageBreak/>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00C0B11B" w14:textId="77777777" w:rsidR="00DD6239" w:rsidRDefault="00423D6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B570EC2"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55DE10EB"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33BFC7C"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77777777" w:rsidR="00DD6239" w:rsidRDefault="00423D6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408EE6E1" w14:textId="77777777" w:rsidR="00DD6239" w:rsidRDefault="00DD6239">
            <w:pPr>
              <w:tabs>
                <w:tab w:val="left" w:pos="551"/>
              </w:tabs>
              <w:jc w:val="left"/>
              <w:rPr>
                <w:rFonts w:eastAsia="Yu Mincho"/>
                <w:lang w:val="en-US" w:eastAsia="ja-JP"/>
              </w:rPr>
            </w:pPr>
          </w:p>
        </w:tc>
        <w:tc>
          <w:tcPr>
            <w:tcW w:w="6688" w:type="dxa"/>
          </w:tcPr>
          <w:p w14:paraId="453C20A0" w14:textId="77777777" w:rsidR="00DD6239" w:rsidRDefault="00423D6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EBC80A1"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eRedCap UEs would support optional </w:t>
            </w:r>
            <w:r>
              <w:rPr>
                <w:rFonts w:eastAsia="Malgun Gothic"/>
                <w:b/>
                <w:bCs/>
                <w:sz w:val="20"/>
                <w:szCs w:val="22"/>
                <w:lang w:val="en-US" w:eastAsia="ko-KR"/>
              </w:rPr>
              <w:lastRenderedPageBreak/>
              <w:t>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5B60DFDC"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2E78E579"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6F0811AB"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lastRenderedPageBreak/>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77777777" w:rsidR="00DD6239" w:rsidRDefault="00423D6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77777777" w:rsidR="00DD6239" w:rsidRDefault="00423D6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77777777" w:rsidR="00DD6239" w:rsidRDefault="00423D62">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6D20C090" w14:textId="77777777"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 xml:space="preserve">Based on above, for the better understanding the UE capability of eRedCap capable of BW3+PR1 or PR1 only, we should further discuss whether the </w:t>
            </w:r>
            <w:r>
              <w:rPr>
                <w:rFonts w:eastAsiaTheme="minorEastAsia"/>
                <w:lang w:val="en-US" w:eastAsia="zh-CN"/>
              </w:rPr>
              <w:lastRenderedPageBreak/>
              <w:t>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lastRenderedPageBreak/>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9AEB9CA" w14:textId="77777777" w:rsidR="00DD6239" w:rsidRDefault="00423D62">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1FC80AAD"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84E5A39" w14:textId="77777777" w:rsidR="00DD6239" w:rsidRDefault="00423D62">
            <w:pPr>
              <w:jc w:val="left"/>
              <w:rPr>
                <w:rFonts w:eastAsia="Yu Mincho"/>
                <w:lang w:val="en-US" w:eastAsia="ja-JP"/>
              </w:rPr>
            </w:pPr>
            <w:r>
              <w:rPr>
                <w:rFonts w:eastAsia="Yu Mincho"/>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77777777" w:rsidR="00DD6239" w:rsidRDefault="00423D62">
      <w:pPr>
        <w:jc w:val="left"/>
        <w:rPr>
          <w:b/>
          <w:lang w:val="en-US"/>
        </w:rPr>
      </w:pPr>
      <w:r>
        <w:rPr>
          <w:b/>
          <w:lang w:val="en-US"/>
        </w:rPr>
        <w:t>For UEs supporting UE BB bandwidth reduction or UE peak data rate reduction,</w:t>
      </w:r>
    </w:p>
    <w:p w14:paraId="755E8ED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D79935E"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F0FB3FA"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Yu Mincho"/>
                <w:lang w:val="en-US" w:eastAsia="ja-JP"/>
              </w:rPr>
            </w:pPr>
            <w:r>
              <w:rPr>
                <w:rFonts w:eastAsia="Yu Mincho"/>
                <w:lang w:val="en-US" w:eastAsia="ja-JP"/>
              </w:rPr>
              <w:t xml:space="preserve">Question to FL, below text is agreed somewhere already, or new proposal?  </w:t>
            </w:r>
          </w:p>
          <w:p w14:paraId="59FC7C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77777777" w:rsidR="00DD6239" w:rsidRDefault="00423D62">
            <w:pPr>
              <w:jc w:val="left"/>
              <w:rPr>
                <w:rFonts w:eastAsiaTheme="minorEastAsia"/>
                <w:lang w:val="en-US" w:eastAsia="zh-CN"/>
              </w:rPr>
            </w:pPr>
            <w:r>
              <w:rPr>
                <w:rFonts w:eastAsiaTheme="minorEastAsia"/>
                <w:lang w:val="en-US" w:eastAsia="zh-CN"/>
              </w:rPr>
              <w:t>It is a new proposal, intended to allow 2-Rx UEs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w:t>
            </w:r>
            <w:r>
              <w:rPr>
                <w:rFonts w:eastAsiaTheme="minorEastAsia"/>
                <w:lang w:val="en-US" w:eastAsia="zh-CN"/>
              </w:rPr>
              <w:lastRenderedPageBreak/>
              <w:t>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lastRenderedPageBreak/>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lastRenderedPageBreak/>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77777777"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77777777"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77777777"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CA1A02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907ECC1" w14:textId="77777777" w:rsidR="00DD6239" w:rsidRDefault="00423D6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64FB15D1"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F80E798" w14:textId="77777777" w:rsidR="00DD6239" w:rsidRDefault="00423D6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5F415E93" w14:textId="77777777"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 xml:space="preserve">so that the maximum data rate computed with these parameters results in either =10Mbps or &gt;10Mbps. Such a UE also has to support 10 Mbps </w:t>
            </w:r>
            <w:r>
              <w:rPr>
                <w:rFonts w:eastAsia="Yu Mincho"/>
                <w:lang w:val="en-US" w:eastAsia="ja-JP"/>
              </w:rPr>
              <w:lastRenderedPageBreak/>
              <w:t>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58E1272F" w14:textId="77777777" w:rsidR="00DD6239" w:rsidRDefault="00423D6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50A90C77" w14:textId="77777777" w:rsidR="00DD6239" w:rsidRDefault="00423D62">
            <w:pPr>
              <w:pStyle w:val="ListParagraph"/>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00501BA2" w14:textId="77777777" w:rsidR="00DD6239" w:rsidRDefault="00423D6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1C40C6A2" w14:textId="77777777" w:rsidR="00DD6239" w:rsidRDefault="00423D6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C10F1D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77777777" w:rsidR="00DD6239" w:rsidRDefault="00423D62">
                  <w:pPr>
                    <w:jc w:val="left"/>
                    <w:rPr>
                      <w:bCs/>
                      <w:lang w:val="en-US"/>
                    </w:rPr>
                  </w:pPr>
                  <w:r>
                    <w:rPr>
                      <w:i/>
                      <w:iCs/>
                      <w:lang w:val="en-US"/>
                    </w:rPr>
                    <w:t>v</w:t>
                  </w:r>
                  <w:r>
                    <w:rPr>
                      <w:i/>
                      <w:iCs/>
                      <w:vertAlign w:val="subscript"/>
                      <w:lang w:val="en-US"/>
                    </w:rPr>
                    <w:t>Layers</w:t>
                  </w:r>
                </w:p>
              </w:tc>
              <w:tc>
                <w:tcPr>
                  <w:tcW w:w="567" w:type="dxa"/>
                </w:tcPr>
                <w:p w14:paraId="3CED79DF" w14:textId="77777777" w:rsidR="00DD6239" w:rsidRDefault="00423D62">
                  <w:pPr>
                    <w:jc w:val="left"/>
                    <w:rPr>
                      <w:bCs/>
                      <w:lang w:val="en-US"/>
                    </w:rPr>
                  </w:pPr>
                  <w:r>
                    <w:rPr>
                      <w:i/>
                      <w:iCs/>
                      <w:lang w:val="en-US"/>
                    </w:rPr>
                    <w:t>Q</w:t>
                  </w:r>
                  <w:r>
                    <w:rPr>
                      <w:i/>
                      <w:iCs/>
                      <w:vertAlign w:val="subscript"/>
                      <w:lang w:val="en-US"/>
                    </w:rPr>
                    <w:t>m</w:t>
                  </w:r>
                </w:p>
              </w:tc>
              <w:tc>
                <w:tcPr>
                  <w:tcW w:w="1559" w:type="dxa"/>
                </w:tcPr>
                <w:p w14:paraId="7D692FF5" w14:textId="77777777" w:rsidR="00DD6239" w:rsidRDefault="00423D62">
                  <w:pPr>
                    <w:jc w:val="left"/>
                    <w:rPr>
                      <w:rFonts w:eastAsia="Yu Mincho"/>
                      <w:bCs/>
                      <w:lang w:val="en-US" w:eastAsia="ja-JP"/>
                    </w:rPr>
                  </w:pPr>
                  <w:r>
                    <w:rPr>
                      <w:rFonts w:eastAsia="Yu Mincho"/>
                      <w:bCs/>
                      <w:lang w:val="en-US" w:eastAsia="ja-JP"/>
                    </w:rPr>
                    <w:t>BW3/PR3+PR1 peak rate</w:t>
                  </w:r>
                </w:p>
                <w:p w14:paraId="4761C2F0" w14:textId="77777777" w:rsidR="00DD6239" w:rsidRDefault="00423D6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0C8051A0" w14:textId="77777777" w:rsidR="00DD6239" w:rsidRDefault="00423D62">
                  <w:pPr>
                    <w:jc w:val="left"/>
                    <w:rPr>
                      <w:rFonts w:eastAsia="Yu Mincho"/>
                      <w:bCs/>
                      <w:lang w:val="en-US" w:eastAsia="ja-JP"/>
                    </w:rPr>
                  </w:pPr>
                  <w:r>
                    <w:rPr>
                      <w:rFonts w:eastAsia="Yu Mincho"/>
                      <w:bCs/>
                      <w:lang w:val="en-US" w:eastAsia="ja-JP"/>
                    </w:rPr>
                    <w:t>20MHz+PR1 peak rate</w:t>
                  </w:r>
                </w:p>
                <w:p w14:paraId="31C811D6"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636106BF" w14:textId="77777777" w:rsidR="00DD6239" w:rsidRDefault="00423D62">
                  <w:pPr>
                    <w:jc w:val="left"/>
                    <w:rPr>
                      <w:rFonts w:eastAsia="Yu Mincho"/>
                      <w:lang w:val="en-US" w:eastAsia="ja-JP"/>
                    </w:rPr>
                  </w:pPr>
                  <w:r>
                    <w:rPr>
                      <w:rFonts w:eastAsia="Yu Mincho"/>
                      <w:lang w:val="en-US" w:eastAsia="ja-JP"/>
                    </w:rPr>
                    <w:t>Rel-17 RedCap min. peak rate</w:t>
                  </w:r>
                </w:p>
                <w:p w14:paraId="1C4CBC95"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F151985" w14:textId="77777777" w:rsidR="00DD6239" w:rsidRDefault="00423D62">
                  <w:pPr>
                    <w:jc w:val="left"/>
                    <w:rPr>
                      <w:bCs/>
                      <w:lang w:val="en-US"/>
                    </w:rPr>
                  </w:pPr>
                  <w:r>
                    <w:rPr>
                      <w:rFonts w:eastAsia="Yu Mincho"/>
                      <w:bCs/>
                      <w:lang w:val="en-US" w:eastAsia="ja-JP"/>
                    </w:rPr>
                    <w:t>Potential capability report</w:t>
                  </w:r>
                </w:p>
              </w:tc>
              <w:tc>
                <w:tcPr>
                  <w:tcW w:w="678" w:type="dxa"/>
                </w:tcPr>
                <w:p w14:paraId="6780EF36"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5865DA09" w14:textId="77777777" w:rsidR="00DD6239" w:rsidRDefault="00423D62">
                  <w:pPr>
                    <w:jc w:val="left"/>
                    <w:rPr>
                      <w:rFonts w:eastAsia="Yu Mincho"/>
                      <w:bCs/>
                      <w:lang w:val="en-US" w:eastAsia="ja-JP"/>
                    </w:rPr>
                  </w:pPr>
                  <w:r>
                    <w:rPr>
                      <w:rFonts w:eastAsia="Yu Mincho"/>
                      <w:bCs/>
                      <w:lang w:val="en-US" w:eastAsia="ja-JP"/>
                    </w:rPr>
                    <w:t>2</w:t>
                  </w:r>
                </w:p>
              </w:tc>
              <w:tc>
                <w:tcPr>
                  <w:tcW w:w="1559" w:type="dxa"/>
                </w:tcPr>
                <w:p w14:paraId="566A68EE" w14:textId="77777777" w:rsidR="00DD6239" w:rsidRDefault="00423D62">
                  <w:pPr>
                    <w:jc w:val="left"/>
                    <w:rPr>
                      <w:rFonts w:eastAsia="Yu Mincho"/>
                      <w:bCs/>
                      <w:i/>
                      <w:iCs/>
                      <w:lang w:val="en-US" w:eastAsia="ja-JP"/>
                    </w:rPr>
                  </w:pPr>
                  <w:r>
                    <w:rPr>
                      <w:rFonts w:eastAsia="Yu Mincho"/>
                      <w:bCs/>
                      <w:i/>
                      <w:iCs/>
                      <w:lang w:val="en-US" w:eastAsia="ja-JP"/>
                    </w:rPr>
                    <w:t>N/A</w:t>
                  </w:r>
                </w:p>
              </w:tc>
              <w:tc>
                <w:tcPr>
                  <w:tcW w:w="1504" w:type="dxa"/>
                </w:tcPr>
                <w:p w14:paraId="4B484E3F" w14:textId="77777777" w:rsidR="00DD6239" w:rsidRDefault="00423D6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FEEB449"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Yu Mincho"/>
                      <w:bCs/>
                      <w:lang w:val="en-US" w:eastAsia="ja-JP"/>
                    </w:rPr>
                  </w:pPr>
                </w:p>
              </w:tc>
              <w:tc>
                <w:tcPr>
                  <w:tcW w:w="678" w:type="dxa"/>
                </w:tcPr>
                <w:p w14:paraId="4183744E"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6B11AF99" w14:textId="77777777" w:rsidR="00DD6239" w:rsidRDefault="00423D62">
                  <w:pPr>
                    <w:jc w:val="left"/>
                    <w:rPr>
                      <w:rFonts w:eastAsia="Yu Mincho"/>
                      <w:bCs/>
                      <w:lang w:val="en-US" w:eastAsia="ja-JP"/>
                    </w:rPr>
                  </w:pPr>
                  <w:r>
                    <w:rPr>
                      <w:rFonts w:eastAsia="Yu Mincho"/>
                      <w:bCs/>
                      <w:lang w:val="en-US" w:eastAsia="ja-JP"/>
                    </w:rPr>
                    <w:t>4</w:t>
                  </w:r>
                </w:p>
              </w:tc>
              <w:tc>
                <w:tcPr>
                  <w:tcW w:w="1559" w:type="dxa"/>
                </w:tcPr>
                <w:p w14:paraId="208A6391"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81A6333" w14:textId="77777777" w:rsidR="00DD6239" w:rsidRDefault="00423D6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275C9E34" w14:textId="77777777" w:rsidR="00DD6239" w:rsidRDefault="00DD6239">
                  <w:pPr>
                    <w:jc w:val="left"/>
                    <w:rPr>
                      <w:rFonts w:eastAsia="Yu Mincho"/>
                      <w:bCs/>
                      <w:lang w:val="en-US" w:eastAsia="ja-JP"/>
                    </w:rPr>
                  </w:pPr>
                </w:p>
              </w:tc>
            </w:tr>
            <w:tr w:rsidR="00DD6239" w14:paraId="27C34581" w14:textId="77777777">
              <w:tc>
                <w:tcPr>
                  <w:tcW w:w="1077" w:type="dxa"/>
                  <w:vMerge/>
                </w:tcPr>
                <w:p w14:paraId="2B1C8817" w14:textId="77777777" w:rsidR="00DD6239" w:rsidRDefault="00DD6239">
                  <w:pPr>
                    <w:jc w:val="left"/>
                    <w:rPr>
                      <w:rFonts w:eastAsia="Yu Mincho"/>
                      <w:bCs/>
                      <w:lang w:val="en-US" w:eastAsia="ja-JP"/>
                    </w:rPr>
                  </w:pPr>
                </w:p>
              </w:tc>
              <w:tc>
                <w:tcPr>
                  <w:tcW w:w="678" w:type="dxa"/>
                </w:tcPr>
                <w:p w14:paraId="009DB4F3"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D33728B"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79BE1509"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C39FE12" w14:textId="77777777" w:rsidR="00DD6239" w:rsidRDefault="00423D6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D4BF7F"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540515E7" w14:textId="77777777" w:rsidR="00DD6239" w:rsidRDefault="00423D62">
                  <w:pPr>
                    <w:jc w:val="left"/>
                    <w:rPr>
                      <w:rFonts w:eastAsia="Yu Mincho"/>
                      <w:bCs/>
                      <w:lang w:val="en-US" w:eastAsia="ja-JP"/>
                    </w:rPr>
                  </w:pPr>
                  <w:r>
                    <w:rPr>
                      <w:rFonts w:eastAsia="Yu Mincho" w:hint="eastAsia"/>
                      <w:bCs/>
                      <w:lang w:val="en-US" w:eastAsia="ja-JP"/>
                    </w:rPr>
                    <w:t>4</w:t>
                  </w:r>
                </w:p>
              </w:tc>
              <w:tc>
                <w:tcPr>
                  <w:tcW w:w="1559" w:type="dxa"/>
                </w:tcPr>
                <w:p w14:paraId="62261861" w14:textId="77777777" w:rsidR="00DD6239" w:rsidRDefault="00423D6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A823CCB" w14:textId="77777777" w:rsidR="00DD6239" w:rsidRDefault="00423D6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16325BE"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43111229"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00F2867D"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31E29D8"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7384BC3"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3F0D2D67" w14:textId="77777777" w:rsidR="00DD6239" w:rsidRDefault="00423D62">
                  <w:pPr>
                    <w:jc w:val="left"/>
                    <w:rPr>
                      <w:rFonts w:eastAsia="Yu Mincho"/>
                      <w:bCs/>
                      <w:lang w:val="en-US" w:eastAsia="ja-JP"/>
                    </w:rPr>
                  </w:pPr>
                  <w:r>
                    <w:rPr>
                      <w:rFonts w:eastAsia="Yu Mincho" w:hint="eastAsia"/>
                      <w:bCs/>
                      <w:lang w:val="en-US" w:eastAsia="ja-JP"/>
                    </w:rPr>
                    <w:t>8</w:t>
                  </w:r>
                </w:p>
              </w:tc>
              <w:tc>
                <w:tcPr>
                  <w:tcW w:w="1559" w:type="dxa"/>
                </w:tcPr>
                <w:p w14:paraId="77938B53" w14:textId="77777777" w:rsidR="00DD6239" w:rsidRDefault="00423D6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254F738" w14:textId="77777777" w:rsidR="00DD6239" w:rsidRDefault="00423D6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09D1A27"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Yu Mincho"/>
                      <w:bCs/>
                      <w:lang w:val="en-US" w:eastAsia="ja-JP"/>
                    </w:rPr>
                  </w:pPr>
                  <w:r>
                    <w:rPr>
                      <w:rFonts w:eastAsia="Yu Mincho" w:hint="eastAsia"/>
                      <w:bCs/>
                      <w:lang w:val="en-US" w:eastAsia="ja-JP"/>
                    </w:rPr>
                    <w:lastRenderedPageBreak/>
                    <w:t>R</w:t>
                  </w:r>
                  <w:r>
                    <w:rPr>
                      <w:rFonts w:eastAsia="Yu Mincho"/>
                      <w:bCs/>
                      <w:lang w:val="en-US" w:eastAsia="ja-JP"/>
                    </w:rPr>
                    <w:t>el-17</w:t>
                  </w:r>
                  <w:r>
                    <w:rPr>
                      <w:rFonts w:eastAsia="Yu Mincho"/>
                      <w:bCs/>
                      <w:lang w:val="en-US" w:eastAsia="ja-JP"/>
                    </w:rPr>
                    <w:br/>
                    <w:t>RedCap:</w:t>
                  </w:r>
                </w:p>
                <w:p w14:paraId="6B1814A0" w14:textId="77777777" w:rsidR="00DD6239" w:rsidRDefault="00423D62">
                  <w:pPr>
                    <w:jc w:val="left"/>
                    <w:rPr>
                      <w:rFonts w:eastAsia="Yu Mincho"/>
                      <w:bCs/>
                      <w:lang w:val="en-US" w:eastAsia="ja-JP"/>
                    </w:rPr>
                  </w:pPr>
                  <w:r>
                    <w:rPr>
                      <w:rFonts w:eastAsia="Yu Mincho"/>
                      <w:bCs/>
                      <w:lang w:val="en-US" w:eastAsia="ja-JP"/>
                    </w:rPr>
                    <w:t>Min. capability report</w:t>
                  </w:r>
                </w:p>
              </w:tc>
              <w:tc>
                <w:tcPr>
                  <w:tcW w:w="678" w:type="dxa"/>
                </w:tcPr>
                <w:p w14:paraId="15DC21A2"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902FFB8" w14:textId="77777777" w:rsidR="00DD6239" w:rsidRDefault="00423D62">
                  <w:pPr>
                    <w:jc w:val="left"/>
                    <w:rPr>
                      <w:rFonts w:eastAsia="Yu Mincho"/>
                      <w:bCs/>
                      <w:lang w:val="en-US" w:eastAsia="ja-JP"/>
                    </w:rPr>
                  </w:pPr>
                  <w:r>
                    <w:rPr>
                      <w:rFonts w:eastAsia="Yu Mincho"/>
                      <w:bCs/>
                      <w:lang w:val="en-US" w:eastAsia="ja-JP"/>
                    </w:rPr>
                    <w:t>6</w:t>
                  </w:r>
                </w:p>
              </w:tc>
              <w:tc>
                <w:tcPr>
                  <w:tcW w:w="1559" w:type="dxa"/>
                </w:tcPr>
                <w:p w14:paraId="431914B4" w14:textId="77777777" w:rsidR="00DD6239" w:rsidRDefault="00423D62">
                  <w:pPr>
                    <w:jc w:val="left"/>
                    <w:rPr>
                      <w:rFonts w:eastAsia="Yu Mincho"/>
                      <w:bCs/>
                      <w:lang w:val="en-US" w:eastAsia="ja-JP"/>
                    </w:rPr>
                  </w:pPr>
                  <w:r>
                    <w:rPr>
                      <w:rFonts w:eastAsia="Yu Mincho" w:hint="eastAsia"/>
                      <w:bCs/>
                      <w:lang w:val="en-US" w:eastAsia="ja-JP"/>
                    </w:rPr>
                    <w:t>-</w:t>
                  </w:r>
                </w:p>
              </w:tc>
              <w:tc>
                <w:tcPr>
                  <w:tcW w:w="1504" w:type="dxa"/>
                </w:tcPr>
                <w:p w14:paraId="343C1595" w14:textId="77777777" w:rsidR="00DD6239" w:rsidRDefault="00423D62">
                  <w:pPr>
                    <w:jc w:val="left"/>
                    <w:rPr>
                      <w:rFonts w:eastAsia="Yu Mincho"/>
                      <w:bCs/>
                      <w:lang w:val="en-US" w:eastAsia="ja-JP"/>
                    </w:rPr>
                  </w:pPr>
                  <w:r>
                    <w:rPr>
                      <w:rFonts w:eastAsia="Yu Mincho" w:hint="eastAsia"/>
                      <w:bCs/>
                      <w:lang w:val="en-US" w:eastAsia="ja-JP"/>
                    </w:rPr>
                    <w:t>-</w:t>
                  </w:r>
                </w:p>
              </w:tc>
              <w:tc>
                <w:tcPr>
                  <w:tcW w:w="1077" w:type="dxa"/>
                </w:tcPr>
                <w:p w14:paraId="0014C6F4"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6E91E34A" w14:textId="77777777" w:rsidR="00DD6239" w:rsidRDefault="00DD6239">
            <w:pPr>
              <w:jc w:val="left"/>
              <w:rPr>
                <w:rFonts w:eastAsia="Yu Mincho"/>
                <w:lang w:val="en-US" w:eastAsia="ja-JP"/>
              </w:rPr>
            </w:pPr>
          </w:p>
        </w:tc>
      </w:tr>
      <w:tr w:rsidR="00DD6239" w14:paraId="59C6E612" w14:textId="77777777">
        <w:tc>
          <w:tcPr>
            <w:tcW w:w="1479" w:type="dxa"/>
          </w:tcPr>
          <w:p w14:paraId="68683338"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Yu Mincho"/>
                <w:lang w:val="en-US" w:eastAsia="ja-JP"/>
              </w:rPr>
            </w:pPr>
            <w:r>
              <w:rPr>
                <w:rFonts w:eastAsia="Yu Mincho"/>
                <w:lang w:val="en-US" w:eastAsia="ja-JP"/>
              </w:rPr>
              <w:t>In addition, we have a small suggestion for update;</w:t>
            </w:r>
          </w:p>
          <w:p w14:paraId="0DB2A269"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123E40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89E56A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DF0291" w14:textId="77777777" w:rsidR="00DD6239" w:rsidRDefault="00423D62">
            <w:pPr>
              <w:jc w:val="left"/>
              <w:rPr>
                <w:rFonts w:eastAsia="Yu Mincho"/>
                <w:lang w:val="en-US" w:eastAsia="ja-JP"/>
              </w:rPr>
            </w:pPr>
            <w:r>
              <w:rPr>
                <w:rFonts w:eastAsia="Yu Mincho"/>
                <w:lang w:val="en-US" w:eastAsia="ja-JP"/>
              </w:rPr>
              <w:t>The second bullet is to be FFS. More like the UE capability issue as NEC commented.</w:t>
            </w:r>
          </w:p>
          <w:p w14:paraId="3F722B73" w14:textId="77777777" w:rsidR="00DD6239" w:rsidRDefault="00423D6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77777777" w:rsidR="00DD6239" w:rsidRDefault="00423D62">
            <w:pPr>
              <w:jc w:val="left"/>
              <w:rPr>
                <w:rFonts w:eastAsiaTheme="minorEastAsia"/>
                <w:lang w:val="en-US" w:eastAsia="ja-JP"/>
              </w:rPr>
            </w:pPr>
            <w:r>
              <w:rPr>
                <w:rFonts w:eastAsiaTheme="minorEastAsia" w:hint="eastAsia"/>
                <w:lang w:val="en-US" w:eastAsia="zh-CN"/>
              </w:rPr>
              <w:t xml:space="preserve">The minimum peak data rate is defined for R18 RedCap UEs with basic capability, R18 RedCap UEs supporting optional capability naturally can have higher data rate, there is no need to define peak rate target for UEs supporting </w:t>
            </w:r>
            <w:r>
              <w:rPr>
                <w:rFonts w:eastAsiaTheme="minorEastAsia" w:hint="eastAsia"/>
                <w:lang w:val="en-US" w:eastAsia="zh-CN"/>
              </w:rPr>
              <w:lastRenderedPageBreak/>
              <w:t>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77777777" w:rsidR="00DD6239" w:rsidRDefault="00423D6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Yu Mincho"/>
                <w:lang w:val="en-US" w:eastAsia="zh-CN"/>
              </w:rPr>
            </w:pPr>
            <w:r>
              <w:rPr>
                <w:rFonts w:eastAsia="Yu Mincho"/>
                <w:lang w:val="en-US" w:eastAsia="zh-CN"/>
              </w:rPr>
              <w:t>ZTE, Sanechips</w:t>
            </w:r>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Modification </w:t>
            </w:r>
            <w:r>
              <w:rPr>
                <w:rFonts w:eastAsiaTheme="minorEastAsia"/>
                <w:lang w:val="en-US" w:eastAsia="zh-CN"/>
              </w:rPr>
              <w:lastRenderedPageBreak/>
              <w:t>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751F3D6A" w14:textId="77777777" w:rsidR="00DD6239" w:rsidRDefault="00423D62">
            <w:pPr>
              <w:jc w:val="left"/>
              <w:rPr>
                <w:rFonts w:eastAsia="SimSun"/>
                <w:lang w:val="en-US" w:eastAsia="zh-CN"/>
              </w:rPr>
            </w:pPr>
            <w:r>
              <w:rPr>
                <w:rFonts w:eastAsia="SimSun"/>
                <w:lang w:val="en-US" w:eastAsia="zh-CN"/>
              </w:rPr>
              <w:lastRenderedPageBreak/>
              <w:t>For the third subbullet: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lastRenderedPageBreak/>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420CF5E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For the second subbullet,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Yu Mincho"/>
                <w:lang w:val="en-US" w:eastAsia="zh-CN"/>
              </w:rPr>
            </w:pPr>
            <w:r>
              <w:rPr>
                <w:rFonts w:eastAsia="Yu Mincho"/>
                <w:lang w:val="en-US" w:eastAsia="zh-CN"/>
              </w:rPr>
              <w:lastRenderedPageBreak/>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Yu Mincho"/>
                <w:lang w:val="en-US" w:eastAsia="zh-CN"/>
              </w:rPr>
            </w:pPr>
            <w:r>
              <w:rPr>
                <w:rFonts w:eastAsia="Yu Mincho"/>
                <w:lang w:val="en-US" w:eastAsia="zh-CN"/>
              </w:rPr>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63154D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D90CC58" w14:textId="77777777" w:rsidR="00DD6239" w:rsidRDefault="00423D6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 UE BB bandwidth reduction, </w:t>
            </w:r>
          </w:p>
          <w:p w14:paraId="304C3E81"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06AC88"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3315DD29"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lastRenderedPageBreak/>
              <w:t>Y= 0.8</w:t>
            </w:r>
          </w:p>
          <w:p w14:paraId="68D23C31" w14:textId="77777777" w:rsidR="00DD6239" w:rsidRDefault="00423D6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lastRenderedPageBreak/>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Yu Mincho"/>
                <w:lang w:val="en-US" w:eastAsia="ja-JP"/>
              </w:rPr>
            </w:pPr>
            <w:r>
              <w:rPr>
                <w:rFonts w:eastAsia="Yu Mincho"/>
                <w:lang w:val="en-US" w:eastAsia="ja-JP"/>
              </w:rPr>
              <w:t>We can live with the value 3.2 and 0.8.</w:t>
            </w:r>
          </w:p>
          <w:p w14:paraId="633DFA42" w14:textId="77777777" w:rsidR="00DD6239" w:rsidRDefault="00423D6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77777777" w:rsidR="00DD6239" w:rsidRDefault="00423D6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01827B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77777777" w:rsidR="00DD6239" w:rsidRDefault="00423D6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Yu Mincho"/>
                <w:lang w:val="en-US" w:eastAsia="zh-CN"/>
              </w:rPr>
            </w:pPr>
          </w:p>
        </w:tc>
        <w:tc>
          <w:tcPr>
            <w:tcW w:w="6688" w:type="dxa"/>
          </w:tcPr>
          <w:p w14:paraId="2EE713D9" w14:textId="77777777" w:rsidR="00DD6239" w:rsidRDefault="00423D6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Yu Mincho"/>
                <w:lang w:val="en-US" w:eastAsia="ja-JP"/>
              </w:rPr>
              <w:t>NEC</w:t>
            </w:r>
          </w:p>
        </w:tc>
        <w:tc>
          <w:tcPr>
            <w:tcW w:w="1464" w:type="dxa"/>
          </w:tcPr>
          <w:p w14:paraId="4A587AB9" w14:textId="77777777" w:rsidR="00DD6239" w:rsidRDefault="00423D62">
            <w:pPr>
              <w:tabs>
                <w:tab w:val="left" w:pos="551"/>
              </w:tabs>
              <w:jc w:val="left"/>
              <w:rPr>
                <w:rFonts w:eastAsia="Yu Mincho"/>
                <w:lang w:val="en-US" w:eastAsia="zh-CN"/>
              </w:rPr>
            </w:pPr>
            <w:r>
              <w:rPr>
                <w:rFonts w:eastAsia="Yu Mincho"/>
                <w:lang w:val="en-US" w:eastAsia="ja-JP"/>
              </w:rPr>
              <w:t>Y</w:t>
            </w:r>
          </w:p>
        </w:tc>
        <w:tc>
          <w:tcPr>
            <w:tcW w:w="6688" w:type="dxa"/>
          </w:tcPr>
          <w:p w14:paraId="3F68DBD5" w14:textId="77777777" w:rsidR="00DD6239" w:rsidRDefault="00423D6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34C63EF0" w14:textId="77777777" w:rsidR="00DD6239" w:rsidRDefault="00423D62">
            <w:pPr>
              <w:jc w:val="left"/>
              <w:rPr>
                <w:rFonts w:eastAsia="Yu Mincho"/>
                <w:lang w:eastAsia="ja-JP"/>
              </w:rPr>
            </w:pPr>
            <w:r>
              <w:rPr>
                <w:rFonts w:eastAsia="Yu Mincho"/>
                <w:lang w:eastAsia="ja-JP"/>
              </w:rPr>
              <w:t xml:space="preserve">At the same time, in our understanding, the framework of TS 38.306 copied </w:t>
            </w:r>
            <w:r>
              <w:rPr>
                <w:rFonts w:eastAsia="Yu Mincho"/>
                <w:lang w:eastAsia="ja-JP"/>
              </w:rPr>
              <w:lastRenderedPageBreak/>
              <w:t>below (except the value '4') is not subject to change (out of scope of RAN1 discussion). We understand the proposal does not violate the framework.</w:t>
            </w:r>
          </w:p>
          <w:p w14:paraId="34695EBF" w14:textId="77777777" w:rsidR="00DD6239" w:rsidRDefault="00423D6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Yu Mincho"/>
                <w:lang w:val="en-US" w:eastAsia="ja-JP"/>
              </w:rPr>
            </w:pPr>
            <w:r>
              <w:rPr>
                <w:rFonts w:eastAsia="Yu Mincho"/>
                <w:lang w:val="en-US" w:eastAsia="ja-JP"/>
              </w:rPr>
              <w:lastRenderedPageBreak/>
              <w:t>OPPO</w:t>
            </w:r>
          </w:p>
        </w:tc>
        <w:tc>
          <w:tcPr>
            <w:tcW w:w="1464" w:type="dxa"/>
          </w:tcPr>
          <w:p w14:paraId="0AB2ABA0" w14:textId="77777777" w:rsidR="00DD6239" w:rsidRDefault="00DD6239">
            <w:pPr>
              <w:tabs>
                <w:tab w:val="left" w:pos="551"/>
              </w:tabs>
              <w:jc w:val="left"/>
              <w:rPr>
                <w:rFonts w:eastAsia="Yu Mincho"/>
                <w:lang w:val="en-US" w:eastAsia="ja-JP"/>
              </w:rPr>
            </w:pPr>
          </w:p>
        </w:tc>
        <w:tc>
          <w:tcPr>
            <w:tcW w:w="6688" w:type="dxa"/>
          </w:tcPr>
          <w:p w14:paraId="036ED36C" w14:textId="77777777" w:rsidR="00DD6239" w:rsidRDefault="00423D6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77777777" w:rsidR="00DD6239" w:rsidRDefault="00423D6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87DD01" w14:textId="77777777" w:rsidR="00DD6239" w:rsidRDefault="00DD6239">
            <w:pPr>
              <w:tabs>
                <w:tab w:val="left" w:pos="551"/>
              </w:tabs>
              <w:jc w:val="left"/>
              <w:rPr>
                <w:rFonts w:eastAsia="Yu Mincho"/>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DA7EBA4" w14:textId="77777777" w:rsidR="00DD6239" w:rsidRDefault="00DD6239">
            <w:pPr>
              <w:tabs>
                <w:tab w:val="left" w:pos="551"/>
              </w:tabs>
              <w:jc w:val="left"/>
              <w:rPr>
                <w:rFonts w:eastAsia="Yu Mincho"/>
                <w:lang w:val="en-US" w:eastAsia="ja-JP"/>
              </w:rPr>
            </w:pPr>
          </w:p>
        </w:tc>
        <w:tc>
          <w:tcPr>
            <w:tcW w:w="6688" w:type="dxa"/>
          </w:tcPr>
          <w:p w14:paraId="5E07E12C" w14:textId="77777777" w:rsidR="00DD6239" w:rsidRDefault="00423D6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55CB9A01" w14:textId="77777777" w:rsidR="00DD6239" w:rsidRDefault="00DD6239">
            <w:pPr>
              <w:tabs>
                <w:tab w:val="left" w:pos="551"/>
              </w:tabs>
              <w:jc w:val="left"/>
              <w:rPr>
                <w:rFonts w:eastAsia="Yu Mincho"/>
                <w:lang w:val="en-US" w:eastAsia="ja-JP"/>
              </w:rPr>
            </w:pPr>
          </w:p>
        </w:tc>
        <w:tc>
          <w:tcPr>
            <w:tcW w:w="6688" w:type="dxa"/>
          </w:tcPr>
          <w:p w14:paraId="7EE00801" w14:textId="77777777" w:rsidR="00DD6239" w:rsidRDefault="00423D62">
            <w:pPr>
              <w:jc w:val="left"/>
              <w:rPr>
                <w:rFonts w:eastAsia="Yu Mincho"/>
                <w:lang w:eastAsia="ja-JP"/>
              </w:rPr>
            </w:pPr>
            <w:r>
              <w:rPr>
                <w:rFonts w:eastAsia="Yu Mincho"/>
                <w:lang w:eastAsia="ja-JP"/>
              </w:rPr>
              <w:t>We are fine with X=3.2 and Y=0.8.</w:t>
            </w:r>
          </w:p>
          <w:p w14:paraId="73A000ED" w14:textId="77777777" w:rsidR="00DD6239" w:rsidRDefault="00423D6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3B778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C1679B8" w14:textId="77777777" w:rsidR="00DD6239" w:rsidRDefault="00423D6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lastRenderedPageBreak/>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684FF0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37C9DE" w14:textId="77777777" w:rsidR="00DD6239" w:rsidRDefault="00423D62">
            <w:pPr>
              <w:jc w:val="left"/>
              <w:rPr>
                <w:rFonts w:eastAsia="Yu Mincho"/>
                <w:lang w:val="en-US" w:eastAsia="ja-JP"/>
              </w:rPr>
            </w:pPr>
            <w:r>
              <w:rPr>
                <w:rFonts w:eastAsia="Yu Mincho"/>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52740A61" w14:textId="77777777" w:rsidR="00DD6239" w:rsidRDefault="00423D6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3BA136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487C2BD" w14:textId="77777777" w:rsidR="00DD6239" w:rsidRDefault="00423D6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B619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CF062DC"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7D0D5C66" w14:textId="77777777" w:rsidR="00DD6239" w:rsidRDefault="00423D62">
            <w:pPr>
              <w:ind w:leftChars="200" w:left="400"/>
              <w:jc w:val="left"/>
              <w:rPr>
                <w:rFonts w:eastAsia="Yu Mincho"/>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777777" w:rsidR="00DD6239" w:rsidRDefault="00423D62">
            <w:pPr>
              <w:jc w:val="left"/>
              <w:rPr>
                <w:rFonts w:eastAsia="Yu Mincho"/>
                <w:lang w:val="en-US" w:eastAsia="ja-JP"/>
              </w:rPr>
            </w:pPr>
            <w:r>
              <w:t>LG</w:t>
            </w:r>
          </w:p>
        </w:tc>
        <w:tc>
          <w:tcPr>
            <w:tcW w:w="1464" w:type="dxa"/>
          </w:tcPr>
          <w:p w14:paraId="154054B7" w14:textId="77777777" w:rsidR="00DD6239" w:rsidRDefault="00DD6239">
            <w:pPr>
              <w:tabs>
                <w:tab w:val="left" w:pos="551"/>
              </w:tabs>
              <w:jc w:val="left"/>
              <w:rPr>
                <w:rFonts w:eastAsia="Yu Mincho"/>
                <w:lang w:val="en-US" w:eastAsia="ja-JP"/>
              </w:rPr>
            </w:pPr>
          </w:p>
        </w:tc>
        <w:tc>
          <w:tcPr>
            <w:tcW w:w="6688" w:type="dxa"/>
          </w:tcPr>
          <w:p w14:paraId="5FFEB124" w14:textId="77777777" w:rsidR="00DD6239" w:rsidRDefault="00423D6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77777777" w:rsidR="00DD6239" w:rsidRDefault="00423D6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F1E69DA" w14:textId="77777777" w:rsidR="00DD6239" w:rsidRDefault="00423D62">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lastRenderedPageBreak/>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6AAFEA4E" w14:textId="77777777" w:rsidR="00DD6239" w:rsidRDefault="00DD6239">
            <w:pPr>
              <w:tabs>
                <w:tab w:val="left" w:pos="551"/>
              </w:tabs>
              <w:jc w:val="left"/>
              <w:rPr>
                <w:rFonts w:eastAsia="Yu Mincho"/>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0767121F" w14:textId="77777777" w:rsidR="00DD6239" w:rsidRDefault="00423D6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BF0BA9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D3267EE" w14:textId="77777777" w:rsidR="00DD6239" w:rsidRDefault="00423D6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74489D31" w14:textId="77777777" w:rsidR="00DD6239" w:rsidRDefault="00DD6239">
            <w:pPr>
              <w:tabs>
                <w:tab w:val="left" w:pos="551"/>
              </w:tabs>
              <w:jc w:val="left"/>
              <w:rPr>
                <w:rFonts w:eastAsia="Yu Mincho"/>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764C441"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Yu Mincho"/>
                <w:lang w:val="en-US" w:eastAsia="ja-JP"/>
              </w:rPr>
            </w:pPr>
            <w:r>
              <w:rPr>
                <w:rFonts w:eastAsiaTheme="minorEastAsia"/>
                <w:lang w:val="en-US" w:eastAsia="zh-CN"/>
              </w:rPr>
              <w:lastRenderedPageBreak/>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CAC598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37042A6B"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35DC24B6"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1891BDC6" w14:textId="77777777" w:rsidR="00DD6239" w:rsidRDefault="00423D6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2A2A2328" w14:textId="77777777" w:rsidR="00DD6239" w:rsidRDefault="00423D6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ED39980" w14:textId="77777777" w:rsidR="00DD6239" w:rsidRDefault="00423D62">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Yu Mincho"/>
                <w:lang w:val="en-US" w:eastAsia="ja-JP"/>
              </w:rPr>
            </w:pPr>
            <w:r>
              <w:rPr>
                <w:rFonts w:eastAsia="Yu Mincho"/>
                <w:lang w:val="en-US" w:eastAsia="ja-JP"/>
              </w:rPr>
              <w:lastRenderedPageBreak/>
              <w:t>Ericsson</w:t>
            </w:r>
          </w:p>
        </w:tc>
        <w:tc>
          <w:tcPr>
            <w:tcW w:w="1464" w:type="dxa"/>
          </w:tcPr>
          <w:p w14:paraId="59BD6AE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2BA518B" w14:textId="77777777" w:rsidR="00DD6239" w:rsidRDefault="00423D62">
            <w:pPr>
              <w:jc w:val="left"/>
              <w:rPr>
                <w:rFonts w:eastAsia="Yu Mincho"/>
                <w:lang w:val="en-US" w:eastAsia="ja-JP"/>
              </w:rPr>
            </w:pPr>
            <w:r>
              <w:rPr>
                <w:rFonts w:eastAsia="Yu Mincho"/>
                <w:lang w:val="en-US" w:eastAsia="ja-JP"/>
              </w:rPr>
              <w:t>Similar view as Futurewei.</w:t>
            </w:r>
          </w:p>
          <w:p w14:paraId="50D71B7C" w14:textId="77777777" w:rsidR="00DD6239" w:rsidRDefault="00423D6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DD6239" w14:paraId="08E213F5" w14:textId="77777777">
        <w:tc>
          <w:tcPr>
            <w:tcW w:w="1479" w:type="dxa"/>
          </w:tcPr>
          <w:p w14:paraId="0D9E552F"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E3694B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F2E8A5" w14:textId="77777777" w:rsidR="00DD6239" w:rsidRDefault="00423D62">
            <w:pPr>
              <w:jc w:val="left"/>
              <w:rPr>
                <w:rFonts w:eastAsia="Yu Mincho"/>
                <w:lang w:val="en-US" w:eastAsia="ja-JP"/>
              </w:rPr>
            </w:pPr>
            <w:r>
              <w:rPr>
                <w:rFonts w:eastAsia="Yu Mincho"/>
                <w:lang w:val="en-US" w:eastAsia="ja-JP"/>
              </w:rPr>
              <w:t xml:space="preserve">We are OK with X=3.2 and Y=0.8. </w:t>
            </w:r>
          </w:p>
          <w:p w14:paraId="27D3F170" w14:textId="77777777" w:rsidR="00DD6239" w:rsidRDefault="00423D6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DD6239" w14:paraId="5C443EDA" w14:textId="77777777">
        <w:tc>
          <w:tcPr>
            <w:tcW w:w="1479" w:type="dxa"/>
          </w:tcPr>
          <w:p w14:paraId="64244F4E"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003511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Agree with the proposal from Mediatek.</w:t>
            </w:r>
          </w:p>
          <w:p w14:paraId="3746D52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7D9037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9158AEE" w14:textId="77777777" w:rsidR="00DD6239" w:rsidRDefault="00423D6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0A7F9A04" w14:textId="77777777" w:rsidR="00DD6239" w:rsidRDefault="00423D6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552B41D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778A160B" w14:textId="77777777" w:rsidR="00DD6239" w:rsidRDefault="00423D62">
            <w:pPr>
              <w:jc w:val="left"/>
              <w:rPr>
                <w:rFonts w:eastAsia="Yu Mincho"/>
                <w:lang w:val="en-US" w:eastAsia="ja-JP"/>
              </w:rPr>
            </w:pPr>
            <w:r>
              <w:rPr>
                <w:rFonts w:eastAsia="Yu Mincho"/>
                <w:lang w:val="en-US" w:eastAsia="ja-JP"/>
              </w:rPr>
              <w:t>We will formally object unless</w:t>
            </w:r>
          </w:p>
          <w:p w14:paraId="077C99A3" w14:textId="77777777" w:rsidR="00DD6239" w:rsidRDefault="00423D62">
            <w:pPr>
              <w:jc w:val="left"/>
              <w:rPr>
                <w:rFonts w:eastAsia="Yu Mincho"/>
                <w:lang w:val="en-US" w:eastAsia="ja-JP"/>
              </w:rPr>
            </w:pPr>
            <w:r>
              <w:rPr>
                <w:rFonts w:eastAsia="Yu Mincho"/>
                <w:lang w:val="en-US" w:eastAsia="ja-JP"/>
              </w:rPr>
              <w:t xml:space="preserve">X=3.2 and Y=0.75 </w:t>
            </w:r>
          </w:p>
          <w:p w14:paraId="521EBC95" w14:textId="77777777" w:rsidR="00DD6239" w:rsidRDefault="00423D6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lastRenderedPageBreak/>
        <w:t>FL9 High Priority Question 3.1-1g</w:t>
      </w:r>
      <w:r>
        <w:rPr>
          <w:rFonts w:ascii="Times New Roman" w:hAnsi="Times New Roman"/>
          <w:b/>
          <w:bCs/>
          <w:sz w:val="20"/>
        </w:rPr>
        <w:t>:</w:t>
      </w:r>
    </w:p>
    <w:p w14:paraId="4080135C"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0C73754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3259FA4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1464" w:type="dxa"/>
          </w:tcPr>
          <w:p w14:paraId="40E33F99" w14:textId="77777777" w:rsidR="00DD6239" w:rsidRDefault="00DD6239">
            <w:pPr>
              <w:tabs>
                <w:tab w:val="left" w:pos="551"/>
              </w:tabs>
              <w:jc w:val="left"/>
              <w:rPr>
                <w:rFonts w:eastAsia="Yu Mincho"/>
                <w:lang w:val="en-US" w:eastAsia="ja-JP"/>
              </w:rPr>
            </w:pPr>
          </w:p>
        </w:tc>
        <w:tc>
          <w:tcPr>
            <w:tcW w:w="5227" w:type="dxa"/>
          </w:tcPr>
          <w:p w14:paraId="690BA732" w14:textId="77777777" w:rsidR="00DD6239" w:rsidRDefault="00423D6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7F1A2877" w14:textId="77777777" w:rsidR="00DD6239" w:rsidRDefault="00423D6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AED77BF" w14:textId="77777777" w:rsidR="00DD6239" w:rsidRDefault="00DD6239">
            <w:pPr>
              <w:tabs>
                <w:tab w:val="left" w:pos="551"/>
              </w:tabs>
              <w:jc w:val="left"/>
              <w:rPr>
                <w:rFonts w:eastAsia="Yu Mincho"/>
                <w:lang w:val="en-US" w:eastAsia="ja-JP"/>
              </w:rPr>
            </w:pPr>
          </w:p>
        </w:tc>
        <w:tc>
          <w:tcPr>
            <w:tcW w:w="1464" w:type="dxa"/>
          </w:tcPr>
          <w:p w14:paraId="2317A1F2" w14:textId="77777777" w:rsidR="00DD6239" w:rsidRDefault="00DD6239">
            <w:pPr>
              <w:tabs>
                <w:tab w:val="left" w:pos="551"/>
              </w:tabs>
              <w:jc w:val="left"/>
              <w:rPr>
                <w:rFonts w:eastAsia="Yu Mincho"/>
                <w:lang w:val="en-US" w:eastAsia="ja-JP"/>
              </w:rPr>
            </w:pPr>
          </w:p>
        </w:tc>
        <w:tc>
          <w:tcPr>
            <w:tcW w:w="5227" w:type="dxa"/>
          </w:tcPr>
          <w:p w14:paraId="5CAC864C" w14:textId="77777777" w:rsidR="00DD6239" w:rsidRDefault="00423D6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61A8F317" w14:textId="77777777" w:rsidR="00DD6239" w:rsidRDefault="00423D6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Yu Mincho"/>
                <w:lang w:val="en-US" w:eastAsia="ja-JP"/>
              </w:rPr>
            </w:pPr>
          </w:p>
        </w:tc>
        <w:tc>
          <w:tcPr>
            <w:tcW w:w="1464" w:type="dxa"/>
          </w:tcPr>
          <w:p w14:paraId="65ED9C38" w14:textId="77777777" w:rsidR="00DD6239" w:rsidRDefault="00DD6239">
            <w:pPr>
              <w:tabs>
                <w:tab w:val="left" w:pos="551"/>
              </w:tabs>
              <w:jc w:val="left"/>
              <w:rPr>
                <w:rFonts w:eastAsia="Yu Mincho"/>
                <w:lang w:val="en-US" w:eastAsia="ja-JP"/>
              </w:rPr>
            </w:pPr>
          </w:p>
        </w:tc>
        <w:tc>
          <w:tcPr>
            <w:tcW w:w="5227" w:type="dxa"/>
          </w:tcPr>
          <w:p w14:paraId="678F0B00" w14:textId="77777777" w:rsidR="00DD6239" w:rsidRDefault="00423D6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7B72AAE1" w14:textId="77777777" w:rsidR="00DD6239" w:rsidRDefault="00423D62">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We share the same view as MTK. 10Mbps should be the target peak data rate, which has been agreed in RAN Plenary. We should not revert the conclusion made in last RAN plenary. We suggest to stop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lastRenderedPageBreak/>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 xml:space="preserve">The upper bound data rate should be ~50Mbps, which is the </w:t>
            </w:r>
            <w:r>
              <w:rPr>
                <w:rFonts w:eastAsia="SimSun" w:hint="eastAsia"/>
                <w:lang w:val="en-US" w:eastAsia="zh-CN"/>
              </w:rPr>
              <w:lastRenderedPageBreak/>
              <w:t>lower bound of Rel-17 RedCap UE.</w:t>
            </w:r>
          </w:p>
          <w:p w14:paraId="3DAA4753" w14:textId="77777777" w:rsidR="00DD6239" w:rsidRDefault="00423D6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487EFD64" w14:textId="77777777"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p w14:paraId="4ACBAEAF" w14:textId="77777777" w:rsidR="00DD6239" w:rsidRDefault="00DD6239">
            <w:pPr>
              <w:rPr>
                <w:rFonts w:eastAsia="SimSun"/>
                <w:lang w:val="en-US" w:eastAsia="zh-CN"/>
              </w:rPr>
            </w:pP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lastRenderedPageBreak/>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Yu Mincho"/>
                <w:lang w:val="en-US" w:eastAsia="zh-CN"/>
              </w:rPr>
            </w:pPr>
          </w:p>
        </w:tc>
        <w:tc>
          <w:tcPr>
            <w:tcW w:w="5227" w:type="dxa"/>
          </w:tcPr>
          <w:p w14:paraId="622A7CB1" w14:textId="77777777" w:rsidR="00DD6239" w:rsidRDefault="00423D6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SimSun" w:hint="eastAsia"/>
                <w:lang w:val="en-US" w:eastAsia="zh-CN"/>
              </w:rPr>
              <w:t>is not defined, so why do we discuss it for R18 RedCap UEs?</w:t>
            </w:r>
            <w:r>
              <w:rPr>
                <w:rFonts w:eastAsia="Yu Mincho"/>
                <w:lang w:val="en-US" w:eastAsia="ja-JP"/>
              </w:rPr>
              <w:t xml:space="preserve"> </w:t>
            </w:r>
          </w:p>
          <w:p w14:paraId="12FE7DFA" w14:textId="77777777" w:rsidR="00DD6239" w:rsidRDefault="00423D62">
            <w:pPr>
              <w:jc w:val="left"/>
              <w:rPr>
                <w:rFonts w:eastAsia="SimSun"/>
                <w:lang w:val="en-US" w:eastAsia="zh-CN"/>
              </w:rPr>
            </w:pPr>
            <w:r>
              <w:rPr>
                <w:rFonts w:eastAsia="SimSun" w:hint="eastAsia"/>
                <w:lang w:val="en-US" w:eastAsia="zh-CN"/>
              </w:rPr>
              <w:t xml:space="preserve">In our understanding, R18 RedCap UEs aim to further reduce complexity of UEs, so the </w:t>
            </w:r>
            <w:r>
              <w:rPr>
                <w:lang w:val="en-US"/>
              </w:rPr>
              <w:t>minimum peak rate</w:t>
            </w:r>
            <w:r>
              <w:rPr>
                <w:rFonts w:eastAsia="SimSun"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2E7774">
            <w:pPr>
              <w:jc w:val="left"/>
              <w:rPr>
                <w:rFonts w:eastAsiaTheme="minorEastAsia"/>
                <w:lang w:val="en-US" w:eastAsia="zh-CN"/>
              </w:rPr>
            </w:pPr>
            <w:r>
              <w:rPr>
                <w:rFonts w:eastAsiaTheme="minorEastAsia" w:hint="eastAsia"/>
                <w:lang w:val="en-US" w:eastAsia="zh-CN"/>
              </w:rPr>
              <w:t>CATT</w:t>
            </w:r>
          </w:p>
        </w:tc>
        <w:tc>
          <w:tcPr>
            <w:tcW w:w="1464" w:type="dxa"/>
          </w:tcPr>
          <w:p w14:paraId="5C40088F" w14:textId="77777777" w:rsidR="00F86BD6" w:rsidRDefault="00F86BD6" w:rsidP="002E7774">
            <w:pPr>
              <w:tabs>
                <w:tab w:val="left" w:pos="551"/>
              </w:tabs>
              <w:jc w:val="left"/>
              <w:rPr>
                <w:rFonts w:eastAsiaTheme="minorEastAsia"/>
                <w:lang w:val="en-US" w:eastAsia="zh-CN"/>
              </w:rPr>
            </w:pPr>
          </w:p>
        </w:tc>
        <w:tc>
          <w:tcPr>
            <w:tcW w:w="1464" w:type="dxa"/>
          </w:tcPr>
          <w:p w14:paraId="1F954E10" w14:textId="77777777" w:rsidR="00F86BD6" w:rsidRDefault="00F86BD6" w:rsidP="002E7774">
            <w:pPr>
              <w:tabs>
                <w:tab w:val="left" w:pos="551"/>
              </w:tabs>
              <w:jc w:val="left"/>
              <w:rPr>
                <w:rFonts w:eastAsiaTheme="minorEastAsia"/>
                <w:lang w:val="en-US" w:eastAsia="zh-CN"/>
              </w:rPr>
            </w:pPr>
          </w:p>
        </w:tc>
        <w:tc>
          <w:tcPr>
            <w:tcW w:w="5227" w:type="dxa"/>
          </w:tcPr>
          <w:p w14:paraId="3DE075CF" w14:textId="77777777" w:rsidR="00F86BD6" w:rsidRDefault="00F86BD6" w:rsidP="002E7774">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2E7774">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800E1E">
            <w:pPr>
              <w:jc w:val="left"/>
              <w:rPr>
                <w:rFonts w:eastAsiaTheme="minorEastAsia"/>
                <w:lang w:val="en-US" w:eastAsia="zh-CN"/>
              </w:rPr>
            </w:pPr>
            <w:r>
              <w:rPr>
                <w:rFonts w:eastAsiaTheme="minorEastAsia"/>
                <w:lang w:val="en-US" w:eastAsia="zh-CN"/>
              </w:rPr>
              <w:t>Intel</w:t>
            </w:r>
          </w:p>
        </w:tc>
        <w:tc>
          <w:tcPr>
            <w:tcW w:w="1464" w:type="dxa"/>
          </w:tcPr>
          <w:p w14:paraId="301D9CCD" w14:textId="77777777" w:rsidR="002301D4" w:rsidRDefault="002301D4" w:rsidP="00800E1E">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800E1E">
            <w:pPr>
              <w:tabs>
                <w:tab w:val="left" w:pos="551"/>
              </w:tabs>
              <w:jc w:val="left"/>
              <w:rPr>
                <w:rFonts w:eastAsiaTheme="minorEastAsia"/>
                <w:lang w:val="en-US" w:eastAsia="zh-CN"/>
              </w:rPr>
            </w:pPr>
          </w:p>
        </w:tc>
        <w:tc>
          <w:tcPr>
            <w:tcW w:w="5227" w:type="dxa"/>
          </w:tcPr>
          <w:p w14:paraId="784F3CE1" w14:textId="77777777" w:rsidR="002301D4" w:rsidRDefault="002301D4" w:rsidP="00800E1E">
            <w:r>
              <w:t>RAN plenary guideline is needed on whether an upper bound is to be specified</w:t>
            </w:r>
          </w:p>
        </w:tc>
      </w:tr>
    </w:tbl>
    <w:p w14:paraId="336E79B0" w14:textId="77777777" w:rsidR="00DD6239" w:rsidRDefault="00DD6239">
      <w:pPr>
        <w:rPr>
          <w:rFonts w:eastAsia="Microsoft YaHei UI"/>
          <w:szCs w:val="22"/>
          <w:lang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FC9209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1F31DE4" w14:textId="77777777" w:rsidR="00DD6239" w:rsidRDefault="00423D62">
            <w:pPr>
              <w:jc w:val="left"/>
              <w:rPr>
                <w:rFonts w:eastAsia="Yu Mincho"/>
                <w:lang w:val="en-US" w:eastAsia="ja-JP"/>
              </w:rPr>
            </w:pPr>
            <w:r>
              <w:rPr>
                <w:rFonts w:eastAsia="Yu Mincho"/>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w:t>
            </w:r>
            <w:r>
              <w:rPr>
                <w:bCs/>
                <w:lang w:val="en-US"/>
              </w:rPr>
              <w:lastRenderedPageBreak/>
              <w:t xml:space="preserve">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lastRenderedPageBreak/>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ListParagraph"/>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t>FL3/FL4/FL5 High Priority Proposal 3.2-1c</w:t>
      </w:r>
      <w:r>
        <w:rPr>
          <w:b/>
          <w:bCs/>
          <w:szCs w:val="14"/>
        </w:rPr>
        <w:t>:</w:t>
      </w:r>
    </w:p>
    <w:p w14:paraId="3794AB7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66F4665" w14:textId="77777777" w:rsidR="00DD6239" w:rsidRDefault="00DD6239">
            <w:pPr>
              <w:tabs>
                <w:tab w:val="left" w:pos="551"/>
              </w:tabs>
              <w:jc w:val="left"/>
              <w:rPr>
                <w:rFonts w:eastAsia="Yu Mincho"/>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6EFE0C7"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ABDA544"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ED99762"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EC1AC01"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w:t>
            </w:r>
            <w:r>
              <w:rPr>
                <w:rFonts w:eastAsiaTheme="minorEastAsia"/>
                <w:i/>
                <w:iCs/>
                <w:color w:val="0070C0"/>
                <w:lang w:val="en-US" w:eastAsia="zh-CN"/>
              </w:rPr>
              <w:lastRenderedPageBreak/>
              <w:t>factor/max mod order/max mimo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2B31B3E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CCEB247" w14:textId="77777777" w:rsidR="00DD6239" w:rsidRDefault="00423D62">
            <w:pPr>
              <w:jc w:val="left"/>
              <w:rPr>
                <w:rFonts w:eastAsia="Yu Mincho"/>
                <w:lang w:val="en-US" w:eastAsia="ja-JP"/>
              </w:rPr>
            </w:pPr>
            <w:r>
              <w:rPr>
                <w:rFonts w:eastAsia="Yu Mincho"/>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Yu Mincho"/>
                <w:lang w:val="en-US" w:eastAsia="ja-JP"/>
              </w:rPr>
            </w:pPr>
            <w:r>
              <w:rPr>
                <w:rFonts w:eastAsia="Yu Mincho"/>
                <w:lang w:val="en-US" w:eastAsia="ja-JP"/>
              </w:rPr>
              <w:t>Lenovo</w:t>
            </w:r>
          </w:p>
        </w:tc>
        <w:tc>
          <w:tcPr>
            <w:tcW w:w="1464" w:type="dxa"/>
          </w:tcPr>
          <w:p w14:paraId="3AA54C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262FB17" w14:textId="77777777" w:rsidR="00DD6239" w:rsidRDefault="00DD6239">
            <w:pPr>
              <w:jc w:val="left"/>
              <w:rPr>
                <w:rFonts w:eastAsia="Yu Mincho"/>
                <w:lang w:val="en-US" w:eastAsia="ja-JP"/>
              </w:rPr>
            </w:pPr>
          </w:p>
        </w:tc>
      </w:tr>
      <w:tr w:rsidR="00DD6239" w14:paraId="39BDFC36" w14:textId="77777777">
        <w:tc>
          <w:tcPr>
            <w:tcW w:w="1479" w:type="dxa"/>
          </w:tcPr>
          <w:p w14:paraId="05A9A3C2"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7FBEE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E7E80C" w14:textId="77777777" w:rsidR="00DD6239" w:rsidRDefault="00DD6239">
            <w:pPr>
              <w:jc w:val="left"/>
              <w:rPr>
                <w:rFonts w:eastAsia="Yu Mincho"/>
                <w:lang w:val="en-US" w:eastAsia="ja-JP"/>
              </w:rPr>
            </w:pPr>
          </w:p>
        </w:tc>
      </w:tr>
      <w:tr w:rsidR="00DD6239" w14:paraId="16BD7C77" w14:textId="77777777">
        <w:tc>
          <w:tcPr>
            <w:tcW w:w="1479" w:type="dxa"/>
          </w:tcPr>
          <w:p w14:paraId="4881742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9525337" w14:textId="77777777" w:rsidR="00DD6239" w:rsidRDefault="00DD6239">
            <w:pPr>
              <w:tabs>
                <w:tab w:val="left" w:pos="551"/>
              </w:tabs>
              <w:jc w:val="left"/>
              <w:rPr>
                <w:rFonts w:eastAsia="Yu Mincho"/>
                <w:lang w:val="en-US" w:eastAsia="ja-JP"/>
              </w:rPr>
            </w:pPr>
          </w:p>
        </w:tc>
        <w:tc>
          <w:tcPr>
            <w:tcW w:w="6688" w:type="dxa"/>
          </w:tcPr>
          <w:p w14:paraId="564F244B" w14:textId="77777777" w:rsidR="00DD6239" w:rsidRDefault="00423D62">
            <w:pPr>
              <w:jc w:val="left"/>
              <w:rPr>
                <w:rFonts w:eastAsia="Yu Mincho"/>
                <w:lang w:val="en-US" w:eastAsia="ja-JP"/>
              </w:rPr>
            </w:pPr>
            <w:r>
              <w:rPr>
                <w:rFonts w:eastAsia="Yu Mincho"/>
                <w:lang w:val="en-US" w:eastAsia="ja-JP"/>
              </w:rPr>
              <w:t>X=3 or 3.1 (for compromise)</w:t>
            </w:r>
          </w:p>
          <w:p w14:paraId="35303DBE" w14:textId="77777777" w:rsidR="00DD6239" w:rsidRDefault="00423D6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Yu Mincho"/>
                <w:lang w:val="en-US" w:eastAsia="ja-JP"/>
              </w:rPr>
            </w:pPr>
          </w:p>
        </w:tc>
      </w:tr>
      <w:tr w:rsidR="00DD6239" w14:paraId="79DA93B3" w14:textId="77777777">
        <w:tc>
          <w:tcPr>
            <w:tcW w:w="1479" w:type="dxa"/>
          </w:tcPr>
          <w:p w14:paraId="106C6DB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ABB0245" w14:textId="77777777" w:rsidR="00DD6239" w:rsidRDefault="00DD6239">
            <w:pPr>
              <w:tabs>
                <w:tab w:val="left" w:pos="551"/>
              </w:tabs>
              <w:jc w:val="left"/>
              <w:rPr>
                <w:rFonts w:eastAsia="Yu Mincho"/>
                <w:lang w:val="en-US" w:eastAsia="ja-JP"/>
              </w:rPr>
            </w:pPr>
          </w:p>
        </w:tc>
        <w:tc>
          <w:tcPr>
            <w:tcW w:w="6688" w:type="dxa"/>
          </w:tcPr>
          <w:p w14:paraId="6352C849" w14:textId="77777777" w:rsidR="00DD6239" w:rsidRDefault="00423D6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17D05488" w14:textId="77777777" w:rsidR="00DD6239" w:rsidRDefault="00DD6239">
            <w:pPr>
              <w:tabs>
                <w:tab w:val="left" w:pos="551"/>
              </w:tabs>
              <w:jc w:val="left"/>
              <w:rPr>
                <w:rFonts w:eastAsia="Yu Mincho"/>
                <w:lang w:val="en-US" w:eastAsia="ja-JP"/>
              </w:rPr>
            </w:pPr>
          </w:p>
        </w:tc>
        <w:tc>
          <w:tcPr>
            <w:tcW w:w="6688" w:type="dxa"/>
          </w:tcPr>
          <w:p w14:paraId="2E47A180" w14:textId="77777777" w:rsidR="00DD6239" w:rsidRDefault="00423D6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ECBCCA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B768479" w14:textId="77777777" w:rsidR="00DD6239" w:rsidRDefault="00423D62">
            <w:pPr>
              <w:jc w:val="left"/>
              <w:rPr>
                <w:rFonts w:eastAsia="Yu Mincho"/>
                <w:lang w:val="en-US" w:eastAsia="ja-JP"/>
              </w:rPr>
            </w:pPr>
            <w:r>
              <w:rPr>
                <w:rFonts w:eastAsia="Yu Mincho"/>
                <w:lang w:val="en-US" w:eastAsia="ja-JP"/>
              </w:rPr>
              <w:t>We propose to modify the proposal as follows:</w:t>
            </w:r>
          </w:p>
          <w:p w14:paraId="2CC4E828"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C2C5F14"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lastRenderedPageBreak/>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B9218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ListParagraph"/>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lastRenderedPageBreak/>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42BA79" w14:textId="77777777" w:rsidR="00DD6239" w:rsidRDefault="00DD6239">
            <w:pPr>
              <w:tabs>
                <w:tab w:val="left" w:pos="551"/>
              </w:tabs>
              <w:jc w:val="left"/>
              <w:rPr>
                <w:rFonts w:eastAsia="Yu Mincho"/>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322CE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D0B5CE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33E335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Yu Mincho"/>
                <w:lang w:val="en-US" w:eastAsia="ja-JP"/>
              </w:rPr>
            </w:pPr>
            <w:r>
              <w:rPr>
                <w:rFonts w:eastAsia="Yu Mincho"/>
                <w:lang w:val="en-US" w:eastAsia="ja-JP"/>
              </w:rPr>
              <w:t xml:space="preserve">Lenovo </w:t>
            </w:r>
          </w:p>
        </w:tc>
        <w:tc>
          <w:tcPr>
            <w:tcW w:w="1464" w:type="dxa"/>
          </w:tcPr>
          <w:p w14:paraId="5B851BE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67A263C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Yu Mincho"/>
                <w:lang w:val="en-US" w:eastAsia="ja-JP"/>
              </w:rPr>
            </w:pPr>
            <w:r>
              <w:rPr>
                <w:rFonts w:eastAsia="Yu Mincho"/>
                <w:lang w:val="en-US" w:eastAsia="ja-JP"/>
              </w:rPr>
              <w:lastRenderedPageBreak/>
              <w:t xml:space="preserve">Nordic </w:t>
            </w:r>
          </w:p>
        </w:tc>
        <w:tc>
          <w:tcPr>
            <w:tcW w:w="1464" w:type="dxa"/>
          </w:tcPr>
          <w:p w14:paraId="038047C5"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29B91A49" w14:textId="77777777" w:rsidR="00DD6239" w:rsidRDefault="00423D6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Yu Mincho"/>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F18D24" w14:textId="77777777" w:rsidR="00DD6239" w:rsidRDefault="00423D6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0EC079B8" w14:textId="77777777" w:rsidR="00DD6239" w:rsidRDefault="00423D6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Yu Mincho"/>
                <w:lang w:val="en-US" w:eastAsia="ja-JP"/>
              </w:rPr>
              <w:t>SONY</w:t>
            </w:r>
          </w:p>
        </w:tc>
        <w:tc>
          <w:tcPr>
            <w:tcW w:w="1464" w:type="dxa"/>
          </w:tcPr>
          <w:p w14:paraId="2777B00F" w14:textId="77777777" w:rsidR="00DD6239" w:rsidRDefault="00DD6239">
            <w:pPr>
              <w:tabs>
                <w:tab w:val="left" w:pos="551"/>
              </w:tabs>
              <w:jc w:val="left"/>
              <w:rPr>
                <w:rFonts w:eastAsia="Yu Mincho"/>
                <w:lang w:val="en-US" w:eastAsia="ja-JP"/>
              </w:rPr>
            </w:pPr>
          </w:p>
        </w:tc>
        <w:tc>
          <w:tcPr>
            <w:tcW w:w="6688" w:type="dxa"/>
          </w:tcPr>
          <w:p w14:paraId="35A9F369" w14:textId="77777777" w:rsidR="00DD6239" w:rsidRDefault="00423D6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8AD025E"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04095D4"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Yu Mincho"/>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Yu Mincho"/>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Heading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ListParagraph"/>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ListParagraph"/>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ListParagraph"/>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ListParagraph"/>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t>Other functionality</w:t>
      </w:r>
    </w:p>
    <w:p w14:paraId="2BCFFDC9" w14:textId="77777777" w:rsidR="00DD6239" w:rsidRDefault="00423D62">
      <w:pPr>
        <w:pStyle w:val="ListParagraph"/>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ListParagraph"/>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ListParagraph"/>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ListParagraph"/>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ListParagraph"/>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To be able to focus on more pressing issues, the above aspects could be down-prioritized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Yu Mincho"/>
                <w:b/>
                <w:bCs/>
                <w:lang w:val="en-US" w:eastAsia="ja-JP"/>
              </w:rPr>
            </w:pPr>
            <w:r>
              <w:rPr>
                <w:rFonts w:eastAsia="Yu Mincho"/>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E1C2B0C" w14:textId="77777777" w:rsidR="00DD6239" w:rsidRDefault="00423D62">
            <w:pPr>
              <w:jc w:val="left"/>
              <w:rPr>
                <w:rFonts w:eastAsia="Yu Mincho"/>
                <w:b/>
                <w:bCs/>
                <w:szCs w:val="22"/>
                <w:lang w:val="en-US" w:eastAsia="ja-JP"/>
              </w:rPr>
            </w:pPr>
            <w:r>
              <w:rPr>
                <w:rFonts w:eastAsia="Yu Mincho"/>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2674B3F" w14:textId="77777777" w:rsidR="00DD6239" w:rsidRDefault="00DD6239">
      <w:pPr>
        <w:rPr>
          <w:szCs w:val="22"/>
        </w:rPr>
      </w:pPr>
    </w:p>
    <w:p w14:paraId="0FBE7CFE" w14:textId="77777777" w:rsidR="00DD6239" w:rsidRDefault="00423D62">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000000">
            <w:pPr>
              <w:jc w:val="left"/>
              <w:rPr>
                <w:color w:val="0000FF"/>
                <w:u w:val="single"/>
                <w:lang w:val="en-US"/>
              </w:rPr>
            </w:pPr>
            <w:hyperlink r:id="rId24" w:history="1">
              <w:r w:rsidR="00423D62">
                <w:rPr>
                  <w:rStyle w:val="Hyperlink"/>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000000">
            <w:pPr>
              <w:jc w:val="left"/>
              <w:rPr>
                <w:rFonts w:eastAsia="Calibri"/>
                <w:color w:val="0000FF"/>
                <w:u w:val="single"/>
                <w:lang w:val="en-US"/>
              </w:rPr>
            </w:pPr>
            <w:hyperlink r:id="rId25" w:history="1">
              <w:r w:rsidR="00423D62">
                <w:rPr>
                  <w:rStyle w:val="Hyperlink"/>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000000">
            <w:pPr>
              <w:jc w:val="left"/>
              <w:rPr>
                <w:rStyle w:val="Hyperlink"/>
                <w:color w:val="0000FF"/>
              </w:rPr>
            </w:pPr>
            <w:hyperlink r:id="rId26" w:history="1">
              <w:r w:rsidR="00423D62">
                <w:rPr>
                  <w:rStyle w:val="Hyperlink"/>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000000">
            <w:pPr>
              <w:jc w:val="left"/>
              <w:rPr>
                <w:rStyle w:val="Hyperlink"/>
                <w:color w:val="0000FF"/>
              </w:rPr>
            </w:pPr>
            <w:hyperlink r:id="rId27" w:history="1">
              <w:r w:rsidR="00423D62">
                <w:rPr>
                  <w:rStyle w:val="Hyperlink"/>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000000">
            <w:pPr>
              <w:jc w:val="left"/>
              <w:rPr>
                <w:rStyle w:val="Hyperlink"/>
                <w:color w:val="0000FF"/>
              </w:rPr>
            </w:pPr>
            <w:hyperlink r:id="rId28" w:history="1">
              <w:r w:rsidR="00423D62">
                <w:rPr>
                  <w:rStyle w:val="Hyperlink"/>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000000">
            <w:pPr>
              <w:jc w:val="left"/>
              <w:rPr>
                <w:rStyle w:val="Hyperlink"/>
                <w:color w:val="0000FF"/>
              </w:rPr>
            </w:pPr>
            <w:hyperlink r:id="rId29" w:history="1">
              <w:r w:rsidR="00423D62">
                <w:rPr>
                  <w:rStyle w:val="Hyperlink"/>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000000">
            <w:pPr>
              <w:jc w:val="left"/>
              <w:rPr>
                <w:rStyle w:val="Hyperlink"/>
                <w:color w:val="0000FF"/>
                <w:lang w:val="en-US" w:eastAsia="sv-SE"/>
              </w:rPr>
            </w:pPr>
            <w:hyperlink r:id="rId30" w:history="1">
              <w:r w:rsidR="00423D62">
                <w:rPr>
                  <w:rStyle w:val="Hyperlink"/>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000000">
            <w:pPr>
              <w:jc w:val="left"/>
              <w:rPr>
                <w:rStyle w:val="Hyperlink"/>
                <w:color w:val="0000FF"/>
                <w:lang w:val="en-US" w:eastAsia="sv-SE"/>
              </w:rPr>
            </w:pPr>
            <w:hyperlink r:id="rId31" w:history="1">
              <w:r w:rsidR="00423D62">
                <w:rPr>
                  <w:rStyle w:val="Hyperlink"/>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14:paraId="09BA9303" w14:textId="77777777" w:rsidR="00DD6239" w:rsidRDefault="00000000">
            <w:pPr>
              <w:jc w:val="left"/>
              <w:rPr>
                <w:rStyle w:val="Hyperlink"/>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000000">
            <w:pPr>
              <w:jc w:val="left"/>
              <w:rPr>
                <w:rStyle w:val="Hyperlink"/>
                <w:color w:val="0000FF"/>
                <w:lang w:val="en-US" w:eastAsia="sv-SE"/>
              </w:rPr>
            </w:pPr>
            <w:hyperlink r:id="rId33" w:history="1">
              <w:r w:rsidR="00423D62">
                <w:rPr>
                  <w:rStyle w:val="Hyperlink"/>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000000">
            <w:pPr>
              <w:jc w:val="left"/>
              <w:rPr>
                <w:rStyle w:val="Hyperlink"/>
                <w:color w:val="0000FF"/>
                <w:lang w:val="en-US" w:eastAsia="sv-SE"/>
              </w:rPr>
            </w:pPr>
            <w:hyperlink r:id="rId34" w:history="1">
              <w:r w:rsidR="00423D62">
                <w:rPr>
                  <w:rStyle w:val="Hyperlink"/>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14:paraId="24CA824D" w14:textId="77777777" w:rsidR="00DD6239" w:rsidRDefault="00000000">
            <w:pPr>
              <w:jc w:val="left"/>
              <w:rPr>
                <w:rStyle w:val="Hyperlink"/>
                <w:color w:val="0000FF"/>
                <w:lang w:val="en-US" w:eastAsia="sv-SE"/>
              </w:rPr>
            </w:pPr>
            <w:hyperlink r:id="rId35" w:history="1">
              <w:r w:rsidR="00423D62">
                <w:rPr>
                  <w:rStyle w:val="Hyperlink"/>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Huawei, HiSilicon</w:t>
            </w:r>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000000">
            <w:pPr>
              <w:jc w:val="left"/>
              <w:rPr>
                <w:rStyle w:val="Hyperlink"/>
                <w:color w:val="0000FF"/>
                <w:lang w:val="en-US" w:eastAsia="sv-SE"/>
              </w:rPr>
            </w:pPr>
            <w:hyperlink r:id="rId36" w:history="1">
              <w:r w:rsidR="00423D62">
                <w:rPr>
                  <w:rStyle w:val="Hyperlink"/>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000000">
            <w:pPr>
              <w:jc w:val="left"/>
              <w:rPr>
                <w:rStyle w:val="Hyperlink"/>
                <w:color w:val="0000FF"/>
                <w:lang w:val="en-US" w:eastAsia="sv-SE"/>
              </w:rPr>
            </w:pPr>
            <w:hyperlink r:id="rId37" w:history="1">
              <w:r w:rsidR="00423D62">
                <w:rPr>
                  <w:rStyle w:val="Hyperlink"/>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000000">
            <w:pPr>
              <w:jc w:val="left"/>
              <w:rPr>
                <w:rStyle w:val="Hyperlink"/>
                <w:color w:val="0000FF"/>
                <w:lang w:val="en-US" w:eastAsia="sv-SE"/>
              </w:rPr>
            </w:pPr>
            <w:hyperlink r:id="rId38" w:history="1">
              <w:r w:rsidR="00423D62">
                <w:rPr>
                  <w:rStyle w:val="Hyperlink"/>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r>
              <w:t>Spreadtrum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000000">
            <w:pPr>
              <w:jc w:val="left"/>
              <w:rPr>
                <w:rStyle w:val="Hyperlink"/>
                <w:color w:val="0000FF"/>
                <w:lang w:val="en-US" w:eastAsia="sv-SE"/>
              </w:rPr>
            </w:pPr>
            <w:hyperlink r:id="rId39" w:history="1">
              <w:r w:rsidR="00423D62">
                <w:rPr>
                  <w:rStyle w:val="Hyperlink"/>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 xml:space="preserve">Discussion on further complexity reduction for Rel-18 </w:t>
            </w:r>
            <w:r>
              <w:lastRenderedPageBreak/>
              <w:t>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lastRenderedPageBreak/>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000000">
            <w:pPr>
              <w:jc w:val="left"/>
              <w:rPr>
                <w:rStyle w:val="Hyperlink"/>
                <w:color w:val="0000FF"/>
                <w:lang w:val="en-US" w:eastAsia="sv-SE"/>
              </w:rPr>
            </w:pPr>
            <w:hyperlink r:id="rId40" w:history="1">
              <w:r w:rsidR="00423D62">
                <w:rPr>
                  <w:rStyle w:val="Hyperlink"/>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000000">
            <w:pPr>
              <w:jc w:val="left"/>
              <w:rPr>
                <w:rStyle w:val="Hyperlink"/>
                <w:color w:val="0000FF"/>
                <w:lang w:val="en-US" w:eastAsia="sv-SE"/>
              </w:rPr>
            </w:pPr>
            <w:hyperlink r:id="rId41" w:history="1">
              <w:r w:rsidR="00423D62">
                <w:rPr>
                  <w:rStyle w:val="Hyperlink"/>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000000">
            <w:pPr>
              <w:jc w:val="left"/>
              <w:rPr>
                <w:rStyle w:val="Hyperlink"/>
                <w:color w:val="0000FF"/>
                <w:lang w:val="en-US" w:eastAsia="sv-SE"/>
              </w:rPr>
            </w:pPr>
            <w:hyperlink r:id="rId42" w:history="1">
              <w:r w:rsidR="00423D62">
                <w:rPr>
                  <w:rStyle w:val="Hyperlink"/>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ZTE, Sanechips</w:t>
            </w:r>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14:paraId="165789B6" w14:textId="77777777" w:rsidR="00DD6239" w:rsidRDefault="00000000">
            <w:pPr>
              <w:jc w:val="left"/>
              <w:rPr>
                <w:rStyle w:val="Hyperlink"/>
                <w:color w:val="0000FF"/>
                <w:lang w:val="en-US" w:eastAsia="sv-SE"/>
              </w:rPr>
            </w:pPr>
            <w:hyperlink r:id="rId43" w:history="1">
              <w:r w:rsidR="00423D62">
                <w:rPr>
                  <w:rStyle w:val="Hyperlink"/>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000000">
            <w:pPr>
              <w:jc w:val="left"/>
              <w:rPr>
                <w:rStyle w:val="Hyperlink"/>
                <w:color w:val="0000FF"/>
                <w:lang w:val="en-US" w:eastAsia="sv-SE"/>
              </w:rPr>
            </w:pPr>
            <w:hyperlink r:id="rId44" w:history="1">
              <w:r w:rsidR="00423D62">
                <w:rPr>
                  <w:rStyle w:val="Hyperlink"/>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000000">
            <w:pPr>
              <w:jc w:val="left"/>
              <w:rPr>
                <w:rStyle w:val="Hyperlink"/>
                <w:color w:val="0000FF"/>
                <w:lang w:val="en-US" w:eastAsia="sv-SE"/>
              </w:rPr>
            </w:pPr>
            <w:hyperlink r:id="rId45" w:history="1">
              <w:r w:rsidR="00423D62">
                <w:rPr>
                  <w:rStyle w:val="Hyperlink"/>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000000">
            <w:pPr>
              <w:jc w:val="left"/>
              <w:rPr>
                <w:rStyle w:val="Hyperlink"/>
                <w:color w:val="0000FF"/>
                <w:lang w:val="en-US" w:eastAsia="sv-SE"/>
              </w:rPr>
            </w:pPr>
            <w:hyperlink r:id="rId46" w:history="1">
              <w:r w:rsidR="00423D62">
                <w:rPr>
                  <w:rStyle w:val="Hyperlink"/>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000000">
            <w:pPr>
              <w:jc w:val="left"/>
              <w:rPr>
                <w:rStyle w:val="Hyperlink"/>
                <w:color w:val="0000FF"/>
                <w:lang w:val="en-US" w:eastAsia="sv-SE"/>
              </w:rPr>
            </w:pPr>
            <w:hyperlink r:id="rId47" w:history="1">
              <w:r w:rsidR="00423D62">
                <w:rPr>
                  <w:rStyle w:val="Hyperlink"/>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000000">
            <w:pPr>
              <w:jc w:val="left"/>
              <w:rPr>
                <w:rStyle w:val="Hyperlink"/>
                <w:color w:val="0000FF"/>
                <w:lang w:val="en-US" w:eastAsia="sv-SE"/>
              </w:rPr>
            </w:pPr>
            <w:hyperlink r:id="rId48" w:history="1">
              <w:r w:rsidR="00423D62">
                <w:rPr>
                  <w:rStyle w:val="Hyperlink"/>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r>
              <w:t>Transsion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14:paraId="21003D9A" w14:textId="77777777" w:rsidR="00DD6239" w:rsidRDefault="00000000">
            <w:pPr>
              <w:jc w:val="left"/>
              <w:rPr>
                <w:rStyle w:val="Hyperlink"/>
                <w:color w:val="0000FF"/>
                <w:lang w:val="en-US" w:eastAsia="sv-SE"/>
              </w:rPr>
            </w:pPr>
            <w:hyperlink r:id="rId49" w:history="1">
              <w:r w:rsidR="00423D62">
                <w:rPr>
                  <w:rStyle w:val="Hyperlink"/>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000000">
            <w:pPr>
              <w:jc w:val="left"/>
              <w:rPr>
                <w:rStyle w:val="Hyperlink"/>
                <w:color w:val="0000FF"/>
                <w:lang w:val="en-US" w:eastAsia="sv-SE"/>
              </w:rPr>
            </w:pPr>
            <w:hyperlink r:id="rId50" w:history="1">
              <w:r w:rsidR="00423D62">
                <w:rPr>
                  <w:rStyle w:val="Hyperlink"/>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000000">
            <w:pPr>
              <w:jc w:val="left"/>
              <w:rPr>
                <w:rStyle w:val="Hyperlink"/>
                <w:color w:val="0000FF"/>
                <w:lang w:val="en-US" w:eastAsia="sv-SE"/>
              </w:rPr>
            </w:pPr>
            <w:hyperlink r:id="rId51" w:history="1">
              <w:r w:rsidR="00423D62">
                <w:rPr>
                  <w:rStyle w:val="Hyperlink"/>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000000">
            <w:pPr>
              <w:jc w:val="left"/>
              <w:rPr>
                <w:rStyle w:val="Hyperlink"/>
                <w:color w:val="0000FF"/>
                <w:lang w:val="en-US" w:eastAsia="sv-SE"/>
              </w:rPr>
            </w:pPr>
            <w:hyperlink r:id="rId52" w:history="1">
              <w:r w:rsidR="00423D62">
                <w:rPr>
                  <w:rStyle w:val="Hyperlink"/>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000000">
            <w:pPr>
              <w:jc w:val="left"/>
              <w:rPr>
                <w:rStyle w:val="Hyperlink"/>
                <w:color w:val="0000FF"/>
                <w:lang w:val="en-US" w:eastAsia="sv-SE"/>
              </w:rPr>
            </w:pPr>
            <w:hyperlink r:id="rId53" w:history="1">
              <w:r w:rsidR="00423D62">
                <w:rPr>
                  <w:rStyle w:val="Hyperlink"/>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000000">
            <w:pPr>
              <w:jc w:val="left"/>
              <w:rPr>
                <w:rStyle w:val="Hyperlink"/>
                <w:color w:val="0000FF"/>
                <w:lang w:val="en-US" w:eastAsia="sv-SE"/>
              </w:rPr>
            </w:pPr>
            <w:hyperlink r:id="rId55" w:history="1">
              <w:r w:rsidR="00423D62">
                <w:rPr>
                  <w:rStyle w:val="Hyperlink"/>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000000">
            <w:pPr>
              <w:jc w:val="left"/>
              <w:rPr>
                <w:rStyle w:val="Hyperlink"/>
                <w:color w:val="0000FF"/>
                <w:lang w:val="en-US" w:eastAsia="sv-SE"/>
              </w:rPr>
            </w:pPr>
            <w:hyperlink r:id="rId56" w:history="1">
              <w:r w:rsidR="00423D62">
                <w:rPr>
                  <w:rStyle w:val="Hyperlink"/>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000000">
            <w:pPr>
              <w:jc w:val="left"/>
              <w:rPr>
                <w:color w:val="000000"/>
                <w:lang w:val="en-US"/>
              </w:rPr>
            </w:pPr>
            <w:hyperlink r:id="rId57" w:history="1">
              <w:r w:rsidR="00423D62">
                <w:rPr>
                  <w:rStyle w:val="Hyperlink"/>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000000">
            <w:pPr>
              <w:jc w:val="left"/>
              <w:rPr>
                <w:color w:val="000000"/>
                <w:lang w:val="en-US"/>
              </w:rPr>
            </w:pPr>
            <w:hyperlink r:id="rId58" w:history="1">
              <w:r w:rsidR="00423D62">
                <w:rPr>
                  <w:rStyle w:val="Hyperlink"/>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000000">
            <w:pPr>
              <w:jc w:val="left"/>
              <w:rPr>
                <w:rStyle w:val="Hyperlink"/>
                <w:color w:val="0000FF"/>
              </w:rPr>
            </w:pPr>
            <w:hyperlink r:id="rId59" w:history="1">
              <w:r w:rsidR="00423D62">
                <w:rPr>
                  <w:rStyle w:val="Hyperlink"/>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14:paraId="1C49EB36" w14:textId="77777777" w:rsidR="00DD6239" w:rsidRDefault="00000000">
            <w:pPr>
              <w:jc w:val="left"/>
            </w:pPr>
            <w:hyperlink r:id="rId60" w:history="1">
              <w:r w:rsidR="00423D62">
                <w:rPr>
                  <w:rStyle w:val="Hyperlink"/>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000000">
            <w:pPr>
              <w:jc w:val="left"/>
            </w:pPr>
            <w:hyperlink r:id="rId62" w:history="1">
              <w:r w:rsidR="00423D62">
                <w:rPr>
                  <w:rStyle w:val="Hyperlink"/>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14:paraId="5AF40B44" w14:textId="77777777" w:rsidR="00DD6239" w:rsidRDefault="00000000">
            <w:pPr>
              <w:jc w:val="left"/>
            </w:pPr>
            <w:hyperlink r:id="rId64" w:history="1">
              <w:r w:rsidR="00423D62">
                <w:rPr>
                  <w:rStyle w:val="Hyperlink"/>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000000">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000000">
            <w:pPr>
              <w:jc w:val="left"/>
            </w:pPr>
            <w:hyperlink r:id="rId67" w:history="1">
              <w:r w:rsidR="00423D62">
                <w:rPr>
                  <w:rStyle w:val="Hyperlink"/>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000000">
            <w:pPr>
              <w:jc w:val="left"/>
            </w:pPr>
            <w:hyperlink r:id="rId68" w:history="1">
              <w:r w:rsidR="00423D62">
                <w:rPr>
                  <w:rStyle w:val="Hyperlink"/>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lastRenderedPageBreak/>
              <w:t>[42]</w:t>
            </w:r>
          </w:p>
        </w:tc>
        <w:tc>
          <w:tcPr>
            <w:tcW w:w="1456" w:type="dxa"/>
            <w:tcMar>
              <w:top w:w="0" w:type="dxa"/>
              <w:left w:w="70" w:type="dxa"/>
              <w:bottom w:w="0" w:type="dxa"/>
              <w:right w:w="70" w:type="dxa"/>
            </w:tcMar>
          </w:tcPr>
          <w:p w14:paraId="06F727C7" w14:textId="77777777" w:rsidR="00DD6239" w:rsidRDefault="00000000">
            <w:pPr>
              <w:jc w:val="left"/>
            </w:pPr>
            <w:hyperlink r:id="rId69" w:history="1">
              <w:r w:rsidR="00423D62">
                <w:rPr>
                  <w:rStyle w:val="Hyperlink"/>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D12A" w14:textId="77777777" w:rsidR="0096797C" w:rsidRDefault="0096797C">
      <w:pPr>
        <w:spacing w:line="240" w:lineRule="auto"/>
      </w:pPr>
      <w:r>
        <w:separator/>
      </w:r>
    </w:p>
  </w:endnote>
  <w:endnote w:type="continuationSeparator" w:id="0">
    <w:p w14:paraId="0375A5AE" w14:textId="77777777" w:rsidR="0096797C" w:rsidRDefault="00967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AE42" w14:textId="77777777" w:rsidR="0096797C" w:rsidRDefault="0096797C">
      <w:pPr>
        <w:spacing w:after="0" w:line="240" w:lineRule="auto"/>
      </w:pPr>
      <w:r>
        <w:separator/>
      </w:r>
    </w:p>
  </w:footnote>
  <w:footnote w:type="continuationSeparator" w:id="0">
    <w:p w14:paraId="7D5755FA" w14:textId="77777777" w:rsidR="0096797C" w:rsidRDefault="0096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4"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8"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2503182">
    <w:abstractNumId w:val="20"/>
  </w:num>
  <w:num w:numId="2" w16cid:durableId="428817025">
    <w:abstractNumId w:val="3"/>
  </w:num>
  <w:num w:numId="3" w16cid:durableId="1300914707">
    <w:abstractNumId w:val="2"/>
  </w:num>
  <w:num w:numId="4" w16cid:durableId="961155069">
    <w:abstractNumId w:val="25"/>
  </w:num>
  <w:num w:numId="5" w16cid:durableId="1295794136">
    <w:abstractNumId w:val="33"/>
    <w:lvlOverride w:ilvl="0">
      <w:startOverride w:val="1"/>
    </w:lvlOverride>
  </w:num>
  <w:num w:numId="6" w16cid:durableId="405809631">
    <w:abstractNumId w:val="34"/>
  </w:num>
  <w:num w:numId="7" w16cid:durableId="762606911">
    <w:abstractNumId w:val="48"/>
  </w:num>
  <w:num w:numId="8" w16cid:durableId="208879745">
    <w:abstractNumId w:val="63"/>
  </w:num>
  <w:num w:numId="9" w16cid:durableId="2012947716">
    <w:abstractNumId w:val="68"/>
  </w:num>
  <w:num w:numId="10" w16cid:durableId="294412594">
    <w:abstractNumId w:val="50"/>
  </w:num>
  <w:num w:numId="11" w16cid:durableId="216203275">
    <w:abstractNumId w:val="27"/>
  </w:num>
  <w:num w:numId="12" w16cid:durableId="682054888">
    <w:abstractNumId w:val="39"/>
  </w:num>
  <w:num w:numId="13" w16cid:durableId="1320572003">
    <w:abstractNumId w:val="21"/>
  </w:num>
  <w:num w:numId="14" w16cid:durableId="1282541094">
    <w:abstractNumId w:val="55"/>
  </w:num>
  <w:num w:numId="15" w16cid:durableId="1070034607">
    <w:abstractNumId w:val="6"/>
  </w:num>
  <w:num w:numId="16" w16cid:durableId="2009819579">
    <w:abstractNumId w:val="24"/>
  </w:num>
  <w:num w:numId="17" w16cid:durableId="533929276">
    <w:abstractNumId w:val="12"/>
  </w:num>
  <w:num w:numId="18" w16cid:durableId="589704582">
    <w:abstractNumId w:val="23"/>
  </w:num>
  <w:num w:numId="19" w16cid:durableId="884683389">
    <w:abstractNumId w:val="56"/>
  </w:num>
  <w:num w:numId="20" w16cid:durableId="924805964">
    <w:abstractNumId w:val="49"/>
  </w:num>
  <w:num w:numId="21" w16cid:durableId="140658226">
    <w:abstractNumId w:val="58"/>
  </w:num>
  <w:num w:numId="22" w16cid:durableId="1454517054">
    <w:abstractNumId w:val="40"/>
  </w:num>
  <w:num w:numId="23" w16cid:durableId="1843467466">
    <w:abstractNumId w:val="4"/>
  </w:num>
  <w:num w:numId="24" w16cid:durableId="902562444">
    <w:abstractNumId w:val="54"/>
  </w:num>
  <w:num w:numId="25" w16cid:durableId="394814822">
    <w:abstractNumId w:val="57"/>
  </w:num>
  <w:num w:numId="26" w16cid:durableId="1799180386">
    <w:abstractNumId w:val="45"/>
  </w:num>
  <w:num w:numId="27" w16cid:durableId="625963811">
    <w:abstractNumId w:val="41"/>
  </w:num>
  <w:num w:numId="28" w16cid:durableId="1949197430">
    <w:abstractNumId w:val="66"/>
  </w:num>
  <w:num w:numId="29" w16cid:durableId="1311787210">
    <w:abstractNumId w:val="11"/>
  </w:num>
  <w:num w:numId="30" w16cid:durableId="805128952">
    <w:abstractNumId w:val="1"/>
  </w:num>
  <w:num w:numId="31" w16cid:durableId="1587373911">
    <w:abstractNumId w:val="42"/>
  </w:num>
  <w:num w:numId="32" w16cid:durableId="1984384164">
    <w:abstractNumId w:val="15"/>
  </w:num>
  <w:num w:numId="33" w16cid:durableId="890383943">
    <w:abstractNumId w:val="61"/>
  </w:num>
  <w:num w:numId="34" w16cid:durableId="1250381479">
    <w:abstractNumId w:val="22"/>
  </w:num>
  <w:num w:numId="35" w16cid:durableId="1087267651">
    <w:abstractNumId w:val="28"/>
  </w:num>
  <w:num w:numId="36" w16cid:durableId="1616475296">
    <w:abstractNumId w:val="46"/>
  </w:num>
  <w:num w:numId="37" w16cid:durableId="1935169758">
    <w:abstractNumId w:val="64"/>
  </w:num>
  <w:num w:numId="38" w16cid:durableId="1173379050">
    <w:abstractNumId w:val="31"/>
  </w:num>
  <w:num w:numId="39" w16cid:durableId="201526005">
    <w:abstractNumId w:val="47"/>
  </w:num>
  <w:num w:numId="40" w16cid:durableId="823546645">
    <w:abstractNumId w:val="8"/>
  </w:num>
  <w:num w:numId="41" w16cid:durableId="362053386">
    <w:abstractNumId w:val="13"/>
  </w:num>
  <w:num w:numId="42" w16cid:durableId="555700147">
    <w:abstractNumId w:val="52"/>
  </w:num>
  <w:num w:numId="43" w16cid:durableId="856387060">
    <w:abstractNumId w:val="70"/>
  </w:num>
  <w:num w:numId="44" w16cid:durableId="1886020668">
    <w:abstractNumId w:val="69"/>
  </w:num>
  <w:num w:numId="45" w16cid:durableId="1182402711">
    <w:abstractNumId w:val="60"/>
  </w:num>
  <w:num w:numId="46" w16cid:durableId="796602162">
    <w:abstractNumId w:val="5"/>
  </w:num>
  <w:num w:numId="47" w16cid:durableId="226384800">
    <w:abstractNumId w:val="59"/>
  </w:num>
  <w:num w:numId="48" w16cid:durableId="1644582706">
    <w:abstractNumId w:val="19"/>
  </w:num>
  <w:num w:numId="49" w16cid:durableId="1243220666">
    <w:abstractNumId w:val="9"/>
  </w:num>
  <w:num w:numId="50" w16cid:durableId="1085105704">
    <w:abstractNumId w:val="67"/>
  </w:num>
  <w:num w:numId="51" w16cid:durableId="1529755463">
    <w:abstractNumId w:val="26"/>
  </w:num>
  <w:num w:numId="52" w16cid:durableId="1993367961">
    <w:abstractNumId w:val="29"/>
  </w:num>
  <w:num w:numId="53" w16cid:durableId="169374500">
    <w:abstractNumId w:val="51"/>
  </w:num>
  <w:num w:numId="54" w16cid:durableId="1896163550">
    <w:abstractNumId w:val="38"/>
  </w:num>
  <w:num w:numId="55" w16cid:durableId="1359312867">
    <w:abstractNumId w:val="44"/>
  </w:num>
  <w:num w:numId="56" w16cid:durableId="9114566">
    <w:abstractNumId w:val="17"/>
  </w:num>
  <w:num w:numId="57" w16cid:durableId="1747338644">
    <w:abstractNumId w:val="62"/>
  </w:num>
  <w:num w:numId="58" w16cid:durableId="1138188765">
    <w:abstractNumId w:val="30"/>
  </w:num>
  <w:num w:numId="59" w16cid:durableId="87048590">
    <w:abstractNumId w:val="37"/>
  </w:num>
  <w:num w:numId="60" w16cid:durableId="623082233">
    <w:abstractNumId w:val="10"/>
  </w:num>
  <w:num w:numId="61" w16cid:durableId="2123113626">
    <w:abstractNumId w:val="18"/>
  </w:num>
  <w:num w:numId="62" w16cid:durableId="700132204">
    <w:abstractNumId w:val="35"/>
  </w:num>
  <w:num w:numId="63" w16cid:durableId="1059287528">
    <w:abstractNumId w:val="32"/>
  </w:num>
  <w:num w:numId="64" w16cid:durableId="2008438314">
    <w:abstractNumId w:val="0"/>
  </w:num>
  <w:num w:numId="65" w16cid:durableId="59141239">
    <w:abstractNumId w:val="71"/>
  </w:num>
  <w:num w:numId="66" w16cid:durableId="1023552611">
    <w:abstractNumId w:val="43"/>
  </w:num>
  <w:num w:numId="67" w16cid:durableId="472791604">
    <w:abstractNumId w:val="36"/>
  </w:num>
  <w:num w:numId="68" w16cid:durableId="1574848963">
    <w:abstractNumId w:val="7"/>
  </w:num>
  <w:num w:numId="69" w16cid:durableId="1499419129">
    <w:abstractNumId w:val="65"/>
  </w:num>
  <w:num w:numId="70" w16cid:durableId="739601276">
    <w:abstractNumId w:val="14"/>
  </w:num>
  <w:num w:numId="71" w16cid:durableId="1002127445">
    <w:abstractNumId w:val="53"/>
  </w:num>
  <w:num w:numId="72" w16cid:durableId="803087792">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2D8"/>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33EEFCA9-9608-4E42-8E75-71804FCB3A8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40891</Words>
  <Characters>233079</Characters>
  <Application>Microsoft Office Word</Application>
  <DocSecurity>0</DocSecurity>
  <Lines>1942</Lines>
  <Paragraphs>546</Paragraphs>
  <ScaleCrop>false</ScaleCrop>
  <Company/>
  <LinksUpToDate>false</LinksUpToDate>
  <CharactersWithSpaces>273424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 Yingyang</cp:lastModifiedBy>
  <cp:revision>2</cp:revision>
  <dcterms:created xsi:type="dcterms:W3CDTF">2023-04-25T09:59:00Z</dcterms:created>
  <dcterms:modified xsi:type="dcterms:W3CDTF">2023-04-25T09:59:00Z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