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2448" w14:textId="6283708D" w:rsidR="000B3B00" w:rsidRDefault="00685DB3">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F53FD9">
        <w:rPr>
          <w:rFonts w:cs="Arial"/>
          <w:bCs/>
          <w:sz w:val="22"/>
          <w:lang w:val="en-US"/>
        </w:rPr>
        <w:t xml:space="preserve">Draft </w:t>
      </w:r>
      <w:r>
        <w:rPr>
          <w:rFonts w:cs="Arial"/>
          <w:bCs/>
          <w:sz w:val="22"/>
          <w:szCs w:val="22"/>
          <w:lang w:val="en-US"/>
        </w:rPr>
        <w:t>R1-</w:t>
      </w:r>
      <w:bookmarkEnd w:id="0"/>
      <w:r>
        <w:rPr>
          <w:sz w:val="22"/>
          <w:szCs w:val="22"/>
          <w:lang w:val="en-US"/>
        </w:rPr>
        <w:t>230393</w:t>
      </w:r>
      <w:r w:rsidR="00F53FD9">
        <w:rPr>
          <w:sz w:val="22"/>
          <w:szCs w:val="22"/>
          <w:lang w:val="en-US"/>
        </w:rPr>
        <w:t>6</w:t>
      </w:r>
    </w:p>
    <w:p w14:paraId="6A768FD5" w14:textId="77777777" w:rsidR="000B3B00" w:rsidRDefault="00685DB3">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9560148"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B6FFF">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43257774" w14:textId="5B5B69E8" w:rsidR="00874A72" w:rsidRDefault="00685DB3" w:rsidP="00874A72">
      <w:pPr>
        <w:rPr>
          <w:lang w:val="en-US"/>
        </w:rPr>
      </w:pPr>
      <w:r w:rsidRPr="00523C3E">
        <w:rPr>
          <w:lang w:val="en-US"/>
        </w:rPr>
        <w:br/>
        <w:t xml:space="preserve">The issues in this document are tagged and color coded with </w:t>
      </w:r>
      <w:r w:rsidRPr="00523C3E">
        <w:rPr>
          <w:highlight w:val="yellow"/>
          <w:lang w:val="en-US"/>
        </w:rPr>
        <w:t>High Priority</w:t>
      </w:r>
      <w:r w:rsidRPr="00523C3E">
        <w:rPr>
          <w:lang w:val="en-US"/>
        </w:rPr>
        <w:t xml:space="preserve"> or </w:t>
      </w:r>
      <w:r w:rsidRPr="00523C3E">
        <w:rPr>
          <w:highlight w:val="cyan"/>
          <w:lang w:val="en-US"/>
        </w:rPr>
        <w:t>Medium Priority</w:t>
      </w:r>
      <w:r w:rsidRPr="00523C3E">
        <w:rPr>
          <w:lang w:val="en-US"/>
        </w:rPr>
        <w:t>. The FLSs for the initial discussion rounds can be found in [40, 41</w:t>
      </w:r>
      <w:r w:rsidR="00B746F4">
        <w:rPr>
          <w:lang w:val="en-US"/>
        </w:rPr>
        <w:t>, 42</w:t>
      </w:r>
      <w:r w:rsidRPr="00523C3E">
        <w:rPr>
          <w:lang w:val="en-US"/>
        </w:rPr>
        <w:t xml:space="preserve">]. </w:t>
      </w:r>
      <w:r w:rsidR="0062759D">
        <w:rPr>
          <w:lang w:val="en-US"/>
        </w:rPr>
        <w:t>Issues</w:t>
      </w:r>
      <w:r w:rsidRPr="00523C3E">
        <w:rPr>
          <w:lang w:val="en-US"/>
        </w:rPr>
        <w:t xml:space="preserve"> that </w:t>
      </w:r>
      <w:r w:rsidR="00AB5360">
        <w:rPr>
          <w:lang w:val="en-US"/>
        </w:rPr>
        <w:t>are</w:t>
      </w:r>
      <w:r w:rsidRPr="00523C3E">
        <w:rPr>
          <w:lang w:val="en-US"/>
        </w:rPr>
        <w:t xml:space="preserve"> in the focus of this discussion round are tagged </w:t>
      </w:r>
      <w:r w:rsidR="00AB5360" w:rsidRPr="00AB5360">
        <w:rPr>
          <w:color w:val="FF0000"/>
          <w:lang w:val="en-US"/>
        </w:rPr>
        <w:t>FL</w:t>
      </w:r>
      <w:r w:rsidR="00AB5360">
        <w:rPr>
          <w:color w:val="FF0000"/>
          <w:lang w:val="en-US"/>
        </w:rPr>
        <w:t>8</w:t>
      </w:r>
      <w:r w:rsidR="00AB5360">
        <w:rPr>
          <w:lang w:val="en-US"/>
        </w:rPr>
        <w:t>.</w:t>
      </w:r>
    </w:p>
    <w:p w14:paraId="1F2CDF1F" w14:textId="77777777" w:rsidR="0043713A" w:rsidRPr="005C5FE5" w:rsidRDefault="0043713A" w:rsidP="0043713A">
      <w:pPr>
        <w:rPr>
          <w:lang w:val="en-US"/>
        </w:rPr>
      </w:pPr>
      <w:r w:rsidRPr="005C5FE5">
        <w:rPr>
          <w:lang w:val="en-US"/>
        </w:rPr>
        <w:t>Follow the naming convention in this example:</w:t>
      </w:r>
    </w:p>
    <w:p w14:paraId="17785FA3" w14:textId="55271C6B" w:rsidR="0043713A" w:rsidRPr="005C5FE5" w:rsidRDefault="0043713A" w:rsidP="0043713A">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-v000.docx</w:t>
      </w:r>
    </w:p>
    <w:p w14:paraId="7FF9AC9A" w14:textId="60FFE658" w:rsidR="0043713A" w:rsidRPr="005C5FE5" w:rsidRDefault="0043713A" w:rsidP="0043713A">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-v001-CompanyA.docx</w:t>
      </w:r>
    </w:p>
    <w:p w14:paraId="285F9F96" w14:textId="01FB4301" w:rsidR="0043713A" w:rsidRPr="005C5FE5" w:rsidRDefault="0043713A" w:rsidP="0043713A">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p>
    <w:p w14:paraId="7779F8E8" w14:textId="60B2F1F6" w:rsidR="0043713A" w:rsidRPr="005C5FE5" w:rsidRDefault="0043713A" w:rsidP="0043713A">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-v003-CompanyB-CompanyC.docx</w:t>
      </w:r>
    </w:p>
    <w:p w14:paraId="1D4EDE0F" w14:textId="77777777" w:rsidR="0043713A" w:rsidRPr="005C5FE5" w:rsidRDefault="0043713A" w:rsidP="0043713A">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75A9B000" w14:textId="389D0A2E"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9D1E5F1" w14:textId="38285ECB"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46EFE6E" w14:textId="77777777"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239E6C" w14:textId="6C793370"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0E81749F" w14:textId="77777777"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763B402" w14:textId="77777777"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6FD65B3" w14:textId="77777777" w:rsidR="0043713A" w:rsidRPr="005C5FE5" w:rsidRDefault="0043713A" w:rsidP="0043713A">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22336DFA" w14:textId="77777777" w:rsidR="0043713A" w:rsidRPr="006220C7" w:rsidRDefault="0043713A" w:rsidP="0043713A">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8D1A55C" w14:textId="3E5A2D28" w:rsidR="000B3B00" w:rsidRDefault="00685DB3">
      <w:pPr>
        <w:rPr>
          <w:lang w:val="en-US"/>
        </w:rPr>
      </w:pPr>
      <w:r>
        <w:rPr>
          <w:rFonts w:ascii="Times" w:hAnsi="Times"/>
          <w:b/>
          <w:szCs w:val="24"/>
          <w:lang w:val="en-US"/>
        </w:rPr>
        <w:t>FL</w:t>
      </w:r>
      <w:r w:rsidR="00A22098">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游明朝"/>
                <w:lang w:val="en-US" w:eastAsia="ja-JP"/>
              </w:rPr>
            </w:pPr>
            <w:r>
              <w:rPr>
                <w:rFonts w:eastAsia="游明朝"/>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794DF99B" w14:textId="77777777" w:rsidR="000B3B00" w:rsidRDefault="00685DB3">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游明朝"/>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游明朝"/>
                <w:lang w:eastAsia="ja-JP"/>
              </w:rPr>
            </w:pPr>
            <w:r>
              <w:rPr>
                <w:rFonts w:eastAsia="游明朝"/>
                <w:lang w:eastAsia="ja-JP"/>
              </w:rPr>
              <w:t>Sierra Wireless</w:t>
            </w:r>
          </w:p>
        </w:tc>
        <w:tc>
          <w:tcPr>
            <w:tcW w:w="2977" w:type="dxa"/>
          </w:tcPr>
          <w:p w14:paraId="74FA9F4C" w14:textId="77777777" w:rsidR="000B3B00" w:rsidRDefault="00685DB3">
            <w:pPr>
              <w:spacing w:after="0"/>
              <w:jc w:val="center"/>
              <w:rPr>
                <w:rFonts w:eastAsia="游明朝"/>
                <w:lang w:val="en-US" w:eastAsia="ja-JP"/>
              </w:rPr>
            </w:pPr>
            <w:r>
              <w:rPr>
                <w:rFonts w:eastAsia="游明朝"/>
                <w:lang w:val="en-US" w:eastAsia="ja-JP"/>
              </w:rPr>
              <w:t>Serkan Dost</w:t>
            </w:r>
          </w:p>
        </w:tc>
        <w:tc>
          <w:tcPr>
            <w:tcW w:w="4139" w:type="dxa"/>
          </w:tcPr>
          <w:p w14:paraId="4DBE19D9" w14:textId="77777777" w:rsidR="000B3B00" w:rsidRDefault="00685DB3">
            <w:pPr>
              <w:spacing w:after="0"/>
              <w:jc w:val="center"/>
              <w:rPr>
                <w:rFonts w:eastAsia="游明朝"/>
                <w:lang w:val="en-US" w:eastAsia="ja-JP"/>
              </w:rPr>
            </w:pPr>
            <w:r>
              <w:rPr>
                <w:rFonts w:eastAsia="游明朝"/>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游明朝"/>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816C414" w14:textId="77777777" w:rsidR="000B3B00" w:rsidRDefault="00685DB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1108BC10" w14:textId="77777777" w:rsidR="000B3B00" w:rsidRDefault="00685DB3">
            <w:pPr>
              <w:spacing w:after="0"/>
              <w:jc w:val="center"/>
              <w:rPr>
                <w:rFonts w:eastAsia="游明朝"/>
                <w:lang w:val="en-US" w:eastAsia="ja-JP"/>
              </w:rPr>
            </w:pPr>
            <w:r>
              <w:rPr>
                <w:rFonts w:eastAsia="游明朝"/>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5FB65D89" w14:textId="77777777" w:rsidR="000B3B00" w:rsidRDefault="00685DB3">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722F46DB" w14:textId="77777777" w:rsidR="000B3B00" w:rsidRDefault="00685DB3">
            <w:pPr>
              <w:spacing w:after="0"/>
              <w:jc w:val="center"/>
              <w:rPr>
                <w:rFonts w:eastAsia="游明朝"/>
                <w:lang w:val="en-US" w:eastAsia="ja-JP"/>
              </w:rPr>
            </w:pPr>
            <w:r>
              <w:rPr>
                <w:rFonts w:eastAsia="游明朝"/>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游明朝"/>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2088C0A6" w14:textId="77777777" w:rsidR="000B3B00" w:rsidRDefault="00685DB3">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18AC5F" w14:textId="77777777" w:rsidR="000B3B00" w:rsidRDefault="000B3B00">
            <w:pPr>
              <w:tabs>
                <w:tab w:val="left" w:pos="551"/>
              </w:tabs>
              <w:jc w:val="left"/>
              <w:rPr>
                <w:rFonts w:eastAsia="游明朝"/>
                <w:lang w:val="en-US" w:eastAsia="ja-JP"/>
              </w:rPr>
            </w:pPr>
          </w:p>
        </w:tc>
        <w:tc>
          <w:tcPr>
            <w:tcW w:w="6780" w:type="dxa"/>
          </w:tcPr>
          <w:p w14:paraId="4E99B02C" w14:textId="77777777" w:rsidR="000B3B00" w:rsidRDefault="00685DB3">
            <w:pPr>
              <w:jc w:val="left"/>
              <w:rPr>
                <w:rFonts w:eastAsia="游明朝"/>
                <w:lang w:val="en-US" w:eastAsia="ja-JP"/>
              </w:rPr>
            </w:pPr>
            <w:r>
              <w:rPr>
                <w:rFonts w:eastAsia="游明朝"/>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061CBA06"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35298D8" w14:textId="50ADEBDC" w:rsidR="008D0851" w:rsidRDefault="00685DB3">
      <w:pPr>
        <w:rPr>
          <w:b/>
          <w:bCs/>
          <w:lang w:val="en-US"/>
        </w:rPr>
      </w:pPr>
      <w:r w:rsidRPr="003853B6">
        <w:rPr>
          <w:b/>
          <w:highlight w:val="cyan"/>
          <w:lang w:val="en-US"/>
        </w:rPr>
        <w:t>FL1 Medium Priority Question 2.1-2a</w:t>
      </w:r>
      <w:r w:rsidRPr="003853B6">
        <w:rPr>
          <w:b/>
          <w:bCs/>
          <w:lang w:val="en-US"/>
        </w:rPr>
        <w:t>:</w:t>
      </w:r>
      <w:r w:rsidR="00A44B14">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游明朝"/>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游明朝"/>
                <w:lang w:val="en-US" w:eastAsia="ja-JP"/>
              </w:rPr>
            </w:pPr>
            <w:r>
              <w:rPr>
                <w:rFonts w:eastAsia="游明朝"/>
                <w:lang w:val="en-US" w:eastAsia="ja-JP"/>
              </w:rPr>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游明朝"/>
                <w:lang w:val="en-US" w:eastAsia="ja-JP"/>
              </w:rPr>
            </w:pPr>
          </w:p>
        </w:tc>
      </w:tr>
      <w:tr w:rsidR="000B3B00" w14:paraId="7DC0D6B6" w14:textId="77777777">
        <w:tc>
          <w:tcPr>
            <w:tcW w:w="1479" w:type="dxa"/>
          </w:tcPr>
          <w:p w14:paraId="6134785F" w14:textId="77777777" w:rsidR="000B3B00" w:rsidRDefault="00685DB3">
            <w:pPr>
              <w:jc w:val="left"/>
              <w:rPr>
                <w:rFonts w:eastAsia="游明朝"/>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游明朝"/>
                <w:lang w:val="en-US" w:eastAsia="ja-JP"/>
              </w:rPr>
            </w:pPr>
            <w:r>
              <w:rPr>
                <w:rFonts w:eastAsia="游明朝"/>
                <w:lang w:val="en-US" w:eastAsia="ja-JP"/>
              </w:rPr>
              <w:t>“Both 15 kHz SCS and 30 kHz SCS are supported.” is only in the scope of WID</w:t>
            </w:r>
          </w:p>
        </w:tc>
      </w:tr>
      <w:tr w:rsidR="003B6F17" w14:paraId="274E3BE4" w14:textId="77777777" w:rsidTr="001920CF">
        <w:tc>
          <w:tcPr>
            <w:tcW w:w="1479" w:type="dxa"/>
          </w:tcPr>
          <w:p w14:paraId="5E2866CB" w14:textId="750E8654" w:rsidR="003B6F17" w:rsidRDefault="003B6F17">
            <w:pPr>
              <w:jc w:val="left"/>
              <w:rPr>
                <w:rFonts w:eastAsia="Malgun Gothic"/>
                <w:lang w:val="en-US" w:eastAsia="ko-KR"/>
              </w:rPr>
            </w:pPr>
            <w:r>
              <w:rPr>
                <w:rFonts w:eastAsia="Malgun Gothic"/>
                <w:lang w:val="en-US" w:eastAsia="ko-KR"/>
              </w:rPr>
              <w:t>FL8</w:t>
            </w:r>
          </w:p>
        </w:tc>
        <w:tc>
          <w:tcPr>
            <w:tcW w:w="8152" w:type="dxa"/>
            <w:gridSpan w:val="2"/>
          </w:tcPr>
          <w:p w14:paraId="435B796E" w14:textId="64525FFD" w:rsidR="003B6F17" w:rsidRDefault="003B6F17">
            <w:pPr>
              <w:jc w:val="left"/>
              <w:rPr>
                <w:rFonts w:eastAsia="游明朝"/>
                <w:lang w:val="en-US" w:eastAsia="ja-JP"/>
              </w:rPr>
            </w:pPr>
            <w:r>
              <w:rPr>
                <w:rFonts w:eastAsia="游明朝"/>
                <w:lang w:val="en-US" w:eastAsia="ja-JP"/>
              </w:rPr>
              <w:t xml:space="preserve">Based on </w:t>
            </w:r>
            <w:r w:rsidR="00F27CE8">
              <w:rPr>
                <w:rFonts w:eastAsia="游明朝"/>
                <w:lang w:val="en-US" w:eastAsia="ja-JP"/>
              </w:rPr>
              <w:t xml:space="preserve">these </w:t>
            </w:r>
            <w:r>
              <w:rPr>
                <w:rFonts w:eastAsia="游明朝"/>
                <w:lang w:val="en-US" w:eastAsia="ja-JP"/>
              </w:rPr>
              <w:t>initial received responses</w:t>
            </w:r>
            <w:r w:rsidR="00F27CE8">
              <w:rPr>
                <w:rFonts w:eastAsia="游明朝"/>
                <w:lang w:val="en-US" w:eastAsia="ja-JP"/>
              </w:rPr>
              <w:t xml:space="preserve"> regarding UE BB bandwidth reduction support for 60 kHz SCS, it seems that it would require a WID update to include it as an explicit objective. </w:t>
            </w:r>
            <w:r w:rsidR="00367D2A">
              <w:rPr>
                <w:rFonts w:eastAsia="游明朝"/>
                <w:lang w:val="en-US" w:eastAsia="ja-JP"/>
              </w:rPr>
              <w:t xml:space="preserve">Interested companies </w:t>
            </w:r>
            <w:r w:rsidR="005510DA">
              <w:rPr>
                <w:rFonts w:eastAsia="游明朝"/>
                <w:lang w:val="en-US" w:eastAsia="ja-JP"/>
              </w:rPr>
              <w:t xml:space="preserve">can </w:t>
            </w:r>
            <w:r w:rsidR="00F27CE8">
              <w:rPr>
                <w:rFonts w:eastAsia="游明朝"/>
                <w:lang w:val="en-US" w:eastAsia="ja-JP"/>
              </w:rPr>
              <w:t xml:space="preserve">for example </w:t>
            </w:r>
            <w:r w:rsidR="005510DA">
              <w:rPr>
                <w:rFonts w:eastAsia="游明朝"/>
                <w:lang w:val="en-US" w:eastAsia="ja-JP"/>
              </w:rPr>
              <w:t xml:space="preserve">propose </w:t>
            </w:r>
            <w:r w:rsidR="00367D2A">
              <w:rPr>
                <w:rFonts w:eastAsia="游明朝"/>
                <w:lang w:val="en-US" w:eastAsia="ja-JP"/>
              </w:rPr>
              <w:t xml:space="preserve">such a WID </w:t>
            </w:r>
            <w:r w:rsidR="00032211">
              <w:rPr>
                <w:rFonts w:eastAsia="游明朝"/>
                <w:lang w:val="en-US" w:eastAsia="ja-JP"/>
              </w:rPr>
              <w:t>update</w:t>
            </w:r>
            <w:r w:rsidR="00367D2A">
              <w:rPr>
                <w:rFonts w:eastAsia="游明朝"/>
                <w:lang w:val="en-US" w:eastAsia="ja-JP"/>
              </w:rPr>
              <w:t xml:space="preserve"> in RAN#100.</w:t>
            </w:r>
          </w:p>
        </w:tc>
      </w:tr>
    </w:tbl>
    <w:p w14:paraId="69F9F76E" w14:textId="77777777" w:rsidR="000B3B00" w:rsidRPr="00032211" w:rsidRDefault="000B3B00"/>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6313F3B0" w14:textId="77777777" w:rsidR="000B3B00" w:rsidRDefault="00685DB3">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ＭＳ Ｐゴシック"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afe"/>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7F446C0B" w14:textId="77777777" w:rsidR="000B3B00" w:rsidRDefault="00685DB3">
      <w:pPr>
        <w:pStyle w:val="afe"/>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afe"/>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afe"/>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784DB515" w14:textId="77777777" w:rsidR="000B3B00" w:rsidRDefault="00685DB3">
      <w:pPr>
        <w:pStyle w:val="afe"/>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afe"/>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AD5F69" w14:textId="77777777" w:rsidR="000B3B00" w:rsidRDefault="00685DB3">
            <w:pPr>
              <w:tabs>
                <w:tab w:val="left" w:pos="551"/>
              </w:tabs>
              <w:jc w:val="left"/>
              <w:rPr>
                <w:rFonts w:eastAsia="游明朝"/>
                <w:lang w:val="en-US" w:eastAsia="ja-JP"/>
              </w:rPr>
            </w:pPr>
            <w:r>
              <w:rPr>
                <w:rFonts w:eastAsia="游明朝"/>
                <w:lang w:val="en-US" w:eastAsia="ja-JP"/>
              </w:rPr>
              <w:t>1</w:t>
            </w:r>
          </w:p>
        </w:tc>
        <w:tc>
          <w:tcPr>
            <w:tcW w:w="6780" w:type="dxa"/>
          </w:tcPr>
          <w:p w14:paraId="3D322041" w14:textId="77777777" w:rsidR="000B3B00" w:rsidRDefault="00685DB3">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br/>
        <w:t>Among the responses received so far to Question 2.2-1a,</w:t>
      </w:r>
    </w:p>
    <w:p w14:paraId="653D1C70" w14:textId="77777777" w:rsidR="000B3B00" w:rsidRDefault="00685DB3">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6F394D3F" w14:textId="77777777" w:rsidR="000B3B00" w:rsidRDefault="00685DB3">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32453683" w14:textId="77777777" w:rsidR="000B3B00" w:rsidRDefault="00685DB3">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6DB9DE69" w14:textId="77777777" w:rsidR="000B3B00" w:rsidRDefault="00685DB3">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246ACA8" w14:textId="77777777" w:rsidR="000B3B00" w:rsidRDefault="00685DB3">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4C5A9980"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游明朝"/>
                <w:lang w:eastAsia="ja-JP"/>
              </w:rPr>
            </w:pPr>
            <w:r>
              <w:rPr>
                <w:rFonts w:eastAsiaTheme="minorEastAsia" w:hint="eastAsia"/>
                <w:lang w:val="en-US" w:eastAsia="zh-CN"/>
              </w:rPr>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游明朝"/>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D011021" w14:textId="77777777" w:rsidR="000B3B00" w:rsidRDefault="00685DB3">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游明朝"/>
                <w:lang w:val="en-US" w:eastAsia="ja-JP"/>
              </w:rPr>
            </w:pPr>
            <w:r>
              <w:rPr>
                <w:rFonts w:eastAsia="游明朝"/>
                <w:lang w:val="en-US" w:eastAsia="ja-JP"/>
              </w:rPr>
              <w:t>Lenovo</w:t>
            </w:r>
          </w:p>
        </w:tc>
        <w:tc>
          <w:tcPr>
            <w:tcW w:w="1372" w:type="dxa"/>
          </w:tcPr>
          <w:p w14:paraId="45B99DC9" w14:textId="77777777" w:rsidR="000B3B00" w:rsidRDefault="00685DB3">
            <w:pPr>
              <w:tabs>
                <w:tab w:val="left" w:pos="551"/>
              </w:tabs>
              <w:jc w:val="left"/>
              <w:rPr>
                <w:rFonts w:eastAsia="游明朝"/>
                <w:lang w:val="en-US" w:eastAsia="ja-JP"/>
              </w:rPr>
            </w:pPr>
            <w:r>
              <w:rPr>
                <w:rFonts w:eastAsia="游明朝"/>
                <w:lang w:val="en-US" w:eastAsia="ja-JP"/>
              </w:rPr>
              <w:t>Option 2</w:t>
            </w:r>
          </w:p>
        </w:tc>
        <w:tc>
          <w:tcPr>
            <w:tcW w:w="6780" w:type="dxa"/>
          </w:tcPr>
          <w:p w14:paraId="7CE70CF2" w14:textId="77777777" w:rsidR="000B3B00" w:rsidRDefault="00685DB3">
            <w:pPr>
              <w:jc w:val="left"/>
              <w:rPr>
                <w:rFonts w:eastAsia="游明朝"/>
                <w:lang w:val="en-US" w:eastAsia="ja-JP"/>
              </w:rPr>
            </w:pPr>
            <w:r>
              <w:rPr>
                <w:rFonts w:eastAsia="游明朝"/>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游明朝"/>
                <w:lang w:val="en-US" w:eastAsia="ja-JP"/>
              </w:rPr>
            </w:pPr>
            <w:r>
              <w:rPr>
                <w:rFonts w:eastAsia="游明朝"/>
                <w:lang w:val="en-US" w:eastAsia="ja-JP"/>
              </w:rPr>
              <w:t>Huawei, HiSilicon</w:t>
            </w:r>
          </w:p>
        </w:tc>
        <w:tc>
          <w:tcPr>
            <w:tcW w:w="1372" w:type="dxa"/>
          </w:tcPr>
          <w:p w14:paraId="009C42A7" w14:textId="77777777" w:rsidR="000B3B00" w:rsidRDefault="000B3B00">
            <w:pPr>
              <w:tabs>
                <w:tab w:val="left" w:pos="551"/>
              </w:tabs>
              <w:jc w:val="left"/>
              <w:rPr>
                <w:rFonts w:eastAsia="游明朝"/>
                <w:lang w:val="en-US" w:eastAsia="ja-JP"/>
              </w:rPr>
            </w:pPr>
          </w:p>
        </w:tc>
        <w:tc>
          <w:tcPr>
            <w:tcW w:w="6780" w:type="dxa"/>
          </w:tcPr>
          <w:p w14:paraId="05B5ADB4" w14:textId="77777777" w:rsidR="000B3B00" w:rsidRDefault="00685DB3">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25D58C3D" w14:textId="77777777" w:rsidR="000B3B00" w:rsidRDefault="00685DB3">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游明朝" w:hAnsi="Times New Roman" w:cs="Times New Roman"/>
                <w:sz w:val="20"/>
                <w:lang w:val="en-US"/>
              </w:rPr>
              <w:br/>
            </w:r>
          </w:p>
          <w:p w14:paraId="529277CB"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580A8B90"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675A395D" w14:textId="77777777" w:rsidR="000B3B00" w:rsidRDefault="00685DB3">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46291CFE" w14:textId="77777777" w:rsidR="000B3B00" w:rsidRDefault="00685DB3">
            <w:pPr>
              <w:tabs>
                <w:tab w:val="left" w:pos="551"/>
              </w:tabs>
              <w:jc w:val="left"/>
              <w:rPr>
                <w:rFonts w:eastAsia="游明朝"/>
                <w:lang w:val="en-US" w:eastAsia="ja-JP"/>
              </w:rPr>
            </w:pPr>
            <w:r>
              <w:rPr>
                <w:rFonts w:eastAsia="游明朝"/>
                <w:lang w:val="en-US" w:eastAsia="ja-JP"/>
              </w:rPr>
              <w:t>OK</w:t>
            </w:r>
          </w:p>
        </w:tc>
        <w:tc>
          <w:tcPr>
            <w:tcW w:w="6688" w:type="dxa"/>
          </w:tcPr>
          <w:p w14:paraId="324A0DB9" w14:textId="77777777" w:rsidR="000B3B00" w:rsidRDefault="00685DB3">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83251E0" w14:textId="77777777" w:rsidR="000B3B00" w:rsidRDefault="00685DB3">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afe"/>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A43B984" w14:textId="77777777" w:rsidR="000B3B00" w:rsidRDefault="00685DB3">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52E257E"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游明朝"/>
                <w:lang w:val="en-US" w:eastAsia="ja-JP"/>
              </w:rPr>
            </w:pPr>
            <w:r>
              <w:rPr>
                <w:rFonts w:eastAsia="游明朝"/>
                <w:lang w:val="en-US" w:eastAsia="ja-JP"/>
              </w:rPr>
              <w:t>Panasonic</w:t>
            </w:r>
          </w:p>
        </w:tc>
        <w:tc>
          <w:tcPr>
            <w:tcW w:w="1464" w:type="dxa"/>
          </w:tcPr>
          <w:p w14:paraId="6BEBD3B7" w14:textId="77777777" w:rsidR="000B3B00" w:rsidRDefault="00685DB3">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51260705" w14:textId="77777777" w:rsidR="000B3B00" w:rsidRDefault="00685DB3">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3AE82841" w14:textId="77777777" w:rsidR="000B3B00" w:rsidRDefault="00685DB3">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w:t>
            </w:r>
            <w:proofErr w:type="gramStart"/>
            <w:r>
              <w:rPr>
                <w:rFonts w:eastAsia="游明朝"/>
                <w:lang w:val="en-US" w:eastAsia="ja-JP"/>
              </w:rPr>
              <w:t>X</w:t>
            </w:r>
            <w:proofErr w:type="gramEnd"/>
            <w:r>
              <w:rPr>
                <w:rFonts w:eastAsia="游明朝"/>
                <w:lang w:val="en-US" w:eastAsia="ja-JP"/>
              </w:rPr>
              <w:t xml:space="preserve">,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游明朝"/>
                <w:lang w:val="en-US" w:eastAsia="ja-JP"/>
              </w:rPr>
            </w:pPr>
            <w:r>
              <w:rPr>
                <w:rFonts w:eastAsia="游明朝"/>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7B53788" w14:textId="77777777" w:rsidR="000B3B00" w:rsidRDefault="00685DB3">
            <w:pPr>
              <w:pStyle w:val="afe"/>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游明朝"/>
                <w:lang w:val="en-US" w:eastAsia="ja-JP"/>
              </w:rPr>
            </w:pPr>
            <w:r>
              <w:rPr>
                <w:rFonts w:eastAsia="Malgun Gothic" w:hint="eastAsia"/>
                <w:lang w:val="en-US" w:eastAsia="ko-KR"/>
              </w:rPr>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游明朝"/>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6E68A2D1" w14:textId="77777777" w:rsidR="000B3B00" w:rsidRDefault="00685DB3">
            <w:pPr>
              <w:jc w:val="left"/>
              <w:rPr>
                <w:rFonts w:eastAsia="游明朝"/>
                <w:lang w:val="en-US" w:eastAsia="ja-JP"/>
              </w:rPr>
            </w:pPr>
            <w:r>
              <w:rPr>
                <w:rFonts w:eastAsia="游明朝"/>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游明朝"/>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7DA3BB44"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rsidP="00E96DF1">
      <w:pPr>
        <w:rPr>
          <w:b/>
          <w:bCs/>
          <w:szCs w:val="14"/>
        </w:rPr>
      </w:pPr>
      <w:r>
        <w:rPr>
          <w:b/>
          <w:bCs/>
          <w:szCs w:val="14"/>
          <w:highlight w:val="yellow"/>
        </w:rPr>
        <w:t>FL6 High Priority Proposal 2.2-1e</w:t>
      </w:r>
      <w:r>
        <w:rPr>
          <w:b/>
          <w:bCs/>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4154E7E1" w14:textId="77777777" w:rsidR="000B3B00" w:rsidRDefault="00685DB3">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0F31BD8" w14:textId="4B4DF7D8" w:rsidR="00792227" w:rsidRPr="00792227" w:rsidRDefault="00685DB3" w:rsidP="0079222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59F8F3F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EB53AC7" w14:textId="77777777" w:rsidR="000B3B00" w:rsidRPr="00A42F3E" w:rsidRDefault="00685DB3">
            <w:pPr>
              <w:jc w:val="left"/>
              <w:rPr>
                <w:b/>
                <w:bCs/>
                <w:lang w:val="en-US"/>
              </w:rPr>
            </w:pPr>
            <w:r w:rsidRPr="00A42F3E">
              <w:rPr>
                <w:b/>
                <w:bCs/>
                <w:lang w:val="en-US"/>
              </w:rPr>
              <w:t>Comments</w:t>
            </w:r>
          </w:p>
        </w:tc>
      </w:tr>
      <w:tr w:rsidR="000B3B00" w14:paraId="6F5E2ABC" w14:textId="77777777">
        <w:tc>
          <w:tcPr>
            <w:tcW w:w="1479" w:type="dxa"/>
          </w:tcPr>
          <w:p w14:paraId="1E78E18B" w14:textId="77777777" w:rsidR="000B3B00" w:rsidRPr="00A42F3E" w:rsidRDefault="00685DB3">
            <w:pPr>
              <w:jc w:val="left"/>
              <w:rPr>
                <w:rFonts w:eastAsia="游明朝"/>
                <w:lang w:val="en-US" w:eastAsia="ja-JP"/>
              </w:rPr>
            </w:pPr>
            <w:r w:rsidRPr="00A42F3E">
              <w:rPr>
                <w:rFonts w:eastAsia="游明朝"/>
                <w:lang w:val="en-US" w:eastAsia="ja-JP"/>
              </w:rPr>
              <w:t>FUTUREWEI</w:t>
            </w:r>
          </w:p>
        </w:tc>
        <w:tc>
          <w:tcPr>
            <w:tcW w:w="1464" w:type="dxa"/>
          </w:tcPr>
          <w:p w14:paraId="1E714353"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7A3098F9" w14:textId="77777777" w:rsidR="000B3B00" w:rsidRPr="00A42F3E" w:rsidRDefault="00685DB3">
            <w:pPr>
              <w:jc w:val="left"/>
              <w:rPr>
                <w:rFonts w:eastAsia="游明朝"/>
                <w:lang w:val="en-US" w:eastAsia="ja-JP"/>
              </w:rPr>
            </w:pPr>
            <w:r w:rsidRPr="00A42F3E">
              <w:rPr>
                <w:rFonts w:eastAsia="游明朝"/>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Pr="00A42F3E" w:rsidRDefault="00685DB3">
            <w:pPr>
              <w:jc w:val="left"/>
              <w:rPr>
                <w:rFonts w:eastAsia="游明朝"/>
                <w:lang w:val="en-US" w:eastAsia="ja-JP"/>
              </w:rPr>
            </w:pPr>
            <w:r w:rsidRPr="00A42F3E">
              <w:rPr>
                <w:rFonts w:eastAsia="游明朝"/>
                <w:lang w:val="en-US" w:eastAsia="ja-JP"/>
              </w:rPr>
              <w:t>The EI covers some important cases while addressing the concern on RACH fragmentation, while we believe it should be up to the network operator to decide.</w:t>
            </w:r>
          </w:p>
          <w:p w14:paraId="28F23814" w14:textId="77777777" w:rsidR="000B3B00" w:rsidRPr="00A42F3E" w:rsidRDefault="00685DB3">
            <w:pPr>
              <w:jc w:val="left"/>
              <w:rPr>
                <w:rFonts w:eastAsia="游明朝"/>
                <w:lang w:val="en-US" w:eastAsia="ja-JP"/>
              </w:rPr>
            </w:pPr>
            <w:r w:rsidRPr="00A42F3E">
              <w:rPr>
                <w:rFonts w:eastAsia="游明朝"/>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DCDE17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3E4E87C3" w14:textId="77777777" w:rsidR="000B3B00" w:rsidRPr="00A42F3E" w:rsidRDefault="00685DB3">
            <w:pPr>
              <w:jc w:val="left"/>
              <w:rPr>
                <w:rFonts w:eastAsia="Malgun Gothic"/>
                <w:lang w:val="en-US" w:eastAsia="ko-KR"/>
              </w:rPr>
            </w:pPr>
            <w:r w:rsidRPr="00A42F3E">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Pr="00A42F3E" w:rsidRDefault="00685DB3">
            <w:pPr>
              <w:jc w:val="left"/>
              <w:rPr>
                <w:rFonts w:eastAsiaTheme="minorEastAsia"/>
                <w:lang w:val="en-US" w:eastAsia="zh-CN"/>
              </w:rPr>
            </w:pPr>
            <w:r w:rsidRPr="00A42F3E">
              <w:rPr>
                <w:rFonts w:eastAsia="游明朝"/>
                <w:lang w:val="en-US" w:eastAsia="ja-JP"/>
              </w:rPr>
              <w:t>DOCOMO</w:t>
            </w:r>
          </w:p>
        </w:tc>
        <w:tc>
          <w:tcPr>
            <w:tcW w:w="1464" w:type="dxa"/>
          </w:tcPr>
          <w:p w14:paraId="43AFCE1F"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N</w:t>
            </w:r>
          </w:p>
        </w:tc>
        <w:tc>
          <w:tcPr>
            <w:tcW w:w="6688" w:type="dxa"/>
          </w:tcPr>
          <w:p w14:paraId="4A836210" w14:textId="77777777" w:rsidR="000B3B00" w:rsidRPr="00A42F3E" w:rsidRDefault="00685DB3">
            <w:pPr>
              <w:jc w:val="left"/>
              <w:rPr>
                <w:rFonts w:eastAsia="游明朝"/>
                <w:lang w:val="en-US" w:eastAsia="ja-JP"/>
              </w:rPr>
            </w:pPr>
            <w:r w:rsidRPr="00A42F3E">
              <w:rPr>
                <w:rFonts w:eastAsia="游明朝"/>
                <w:lang w:val="en-US" w:eastAsia="ja-JP"/>
              </w:rPr>
              <w:t>We cannot accept this proposal especially for the 2</w:t>
            </w:r>
            <w:r w:rsidRPr="00A42F3E">
              <w:rPr>
                <w:rFonts w:eastAsia="游明朝"/>
                <w:vertAlign w:val="superscript"/>
                <w:lang w:val="en-US" w:eastAsia="ja-JP"/>
              </w:rPr>
              <w:t>nd</w:t>
            </w:r>
            <w:r w:rsidRPr="00A42F3E">
              <w:rPr>
                <w:rFonts w:eastAsia="游明朝"/>
                <w:lang w:val="en-US" w:eastAsia="ja-JP"/>
              </w:rPr>
              <w:t xml:space="preserve"> bullet. </w:t>
            </w:r>
          </w:p>
          <w:p w14:paraId="2D55E1BF" w14:textId="77777777" w:rsidR="000B3B00" w:rsidRPr="00A42F3E" w:rsidRDefault="00685DB3">
            <w:pPr>
              <w:jc w:val="left"/>
              <w:rPr>
                <w:rFonts w:eastAsia="游明朝"/>
                <w:lang w:val="en-US" w:eastAsia="ja-JP"/>
              </w:rPr>
            </w:pPr>
            <w:r w:rsidRPr="00A42F3E">
              <w:rPr>
                <w:rFonts w:eastAsia="游明朝"/>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Pr="00A42F3E" w:rsidRDefault="00685DB3">
            <w:pPr>
              <w:jc w:val="left"/>
              <w:rPr>
                <w:rFonts w:eastAsia="游明朝"/>
                <w:lang w:val="en-US" w:eastAsia="ja-JP"/>
              </w:rPr>
            </w:pPr>
            <w:r w:rsidRPr="00A42F3E">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Pr="00A42F3E" w:rsidRDefault="00685DB3">
            <w:pPr>
              <w:jc w:val="left"/>
              <w:rPr>
                <w:rFonts w:eastAsiaTheme="minorEastAsia"/>
                <w:lang w:val="en-US" w:eastAsia="zh-CN"/>
              </w:rPr>
            </w:pPr>
            <w:r w:rsidRPr="00A42F3E">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Pr="00A42F3E" w:rsidRDefault="00685DB3">
            <w:pPr>
              <w:jc w:val="left"/>
              <w:rPr>
                <w:rFonts w:eastAsia="游明朝"/>
                <w:lang w:eastAsia="ja-JP"/>
              </w:rPr>
            </w:pPr>
            <w:r w:rsidRPr="00A42F3E">
              <w:rPr>
                <w:rFonts w:eastAsiaTheme="minorEastAsia"/>
                <w:lang w:val="en-US" w:eastAsia="zh-CN"/>
              </w:rPr>
              <w:t>Qualcomm</w:t>
            </w:r>
          </w:p>
        </w:tc>
        <w:tc>
          <w:tcPr>
            <w:tcW w:w="1464" w:type="dxa"/>
          </w:tcPr>
          <w:p w14:paraId="43535281"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N</w:t>
            </w:r>
          </w:p>
        </w:tc>
        <w:tc>
          <w:tcPr>
            <w:tcW w:w="6688" w:type="dxa"/>
          </w:tcPr>
          <w:p w14:paraId="6E910A3C" w14:textId="77777777" w:rsidR="000B3B00" w:rsidRPr="00A42F3E" w:rsidRDefault="00685DB3">
            <w:pPr>
              <w:jc w:val="left"/>
              <w:rPr>
                <w:rFonts w:eastAsiaTheme="minorEastAsia"/>
                <w:lang w:val="en-US" w:eastAsia="zh-CN"/>
              </w:rPr>
            </w:pPr>
            <w:r w:rsidRPr="00A42F3E">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Pr="00A42F3E" w:rsidRDefault="00685DB3">
            <w:pPr>
              <w:jc w:val="left"/>
              <w:rPr>
                <w:rFonts w:eastAsia="游明朝"/>
                <w:lang w:val="en-US" w:eastAsia="ja-JP"/>
              </w:rPr>
            </w:pPr>
            <w:r w:rsidRPr="00A42F3E">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Pr="00A42F3E" w:rsidRDefault="00685DB3">
            <w:pPr>
              <w:jc w:val="left"/>
              <w:rPr>
                <w:rFonts w:eastAsiaTheme="minorEastAsia"/>
                <w:lang w:val="en-US" w:eastAsia="zh-CN"/>
              </w:rPr>
            </w:pPr>
            <w:r w:rsidRPr="00A42F3E">
              <w:rPr>
                <w:rFonts w:eastAsia="游明朝"/>
                <w:lang w:val="en-US" w:eastAsia="ja-JP"/>
              </w:rPr>
              <w:t>Panasonic</w:t>
            </w:r>
          </w:p>
        </w:tc>
        <w:tc>
          <w:tcPr>
            <w:tcW w:w="1464" w:type="dxa"/>
          </w:tcPr>
          <w:p w14:paraId="1844A200"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Y</w:t>
            </w:r>
          </w:p>
        </w:tc>
        <w:tc>
          <w:tcPr>
            <w:tcW w:w="6688" w:type="dxa"/>
          </w:tcPr>
          <w:p w14:paraId="1C078BC1" w14:textId="77777777" w:rsidR="000B3B00" w:rsidRPr="00A42F3E" w:rsidRDefault="00685DB3">
            <w:pPr>
              <w:jc w:val="left"/>
              <w:rPr>
                <w:rFonts w:eastAsia="游明朝"/>
                <w:lang w:val="en-US" w:eastAsia="ja-JP"/>
              </w:rPr>
            </w:pPr>
            <w:r w:rsidRPr="00A42F3E">
              <w:rPr>
                <w:rFonts w:eastAsia="游明朝"/>
                <w:lang w:val="en-US" w:eastAsia="ja-JP"/>
              </w:rPr>
              <w:t>Just a minor update on the first sub-sub-bullet:</w:t>
            </w:r>
          </w:p>
          <w:p w14:paraId="688935F7" w14:textId="77777777" w:rsidR="000B3B00" w:rsidRPr="00A42F3E" w:rsidRDefault="00685DB3">
            <w:pPr>
              <w:ind w:leftChars="200" w:left="400"/>
              <w:jc w:val="left"/>
              <w:rPr>
                <w:rFonts w:eastAsiaTheme="minorEastAsia"/>
                <w:lang w:val="en-US" w:eastAsia="zh-CN"/>
              </w:rPr>
            </w:pPr>
            <w:r w:rsidRPr="00A42F3E">
              <w:rPr>
                <w:rFonts w:eastAsia="Calibri"/>
                <w:b/>
                <w:bCs/>
                <w:color w:val="FF0000"/>
                <w:lang w:val="en-US"/>
              </w:rPr>
              <w:t>This indication is specific for Rel-18 eRedCap UEs</w:t>
            </w:r>
            <w:r w:rsidRPr="00A42F3E">
              <w:rPr>
                <w:rFonts w:eastAsia="Calibri"/>
                <w:b/>
                <w:bCs/>
                <w:color w:val="70AD47" w:themeColor="accent6"/>
                <w:u w:val="single"/>
                <w:lang w:val="en-US"/>
              </w:rPr>
              <w:t xml:space="preserve"> and can be configured</w:t>
            </w:r>
            <w:r w:rsidRPr="00A42F3E">
              <w:rPr>
                <w:rFonts w:eastAsia="Calibri"/>
                <w:b/>
                <w:bCs/>
                <w:color w:val="FF0000"/>
                <w:lang w:val="en-US"/>
              </w:rPr>
              <w:t xml:space="preserve"> only when Msg1 indication specific for Rel-17 RedCap UEs is NOT configured</w:t>
            </w:r>
            <w:r w:rsidRPr="00A42F3E">
              <w:rPr>
                <w:rFonts w:eastAsia="Calibri"/>
                <w:b/>
                <w:color w:val="FF0000"/>
                <w:lang w:val="en-US"/>
              </w:rPr>
              <w:t>.</w:t>
            </w:r>
          </w:p>
        </w:tc>
      </w:tr>
      <w:tr w:rsidR="000B3B00" w14:paraId="656F40BA" w14:textId="77777777">
        <w:tc>
          <w:tcPr>
            <w:tcW w:w="1479" w:type="dxa"/>
          </w:tcPr>
          <w:p w14:paraId="508D1A52" w14:textId="77777777" w:rsidR="000B3B00" w:rsidRPr="00A42F3E" w:rsidRDefault="00685DB3">
            <w:pPr>
              <w:jc w:val="left"/>
              <w:rPr>
                <w:rFonts w:eastAsia="游明朝"/>
                <w:lang w:val="en-US" w:eastAsia="ja-JP"/>
              </w:rPr>
            </w:pPr>
            <w:r w:rsidRPr="00A42F3E">
              <w:rPr>
                <w:rFonts w:eastAsia="游明朝"/>
                <w:lang w:val="en-US" w:eastAsia="ja-JP"/>
              </w:rPr>
              <w:t>vivo</w:t>
            </w:r>
          </w:p>
        </w:tc>
        <w:tc>
          <w:tcPr>
            <w:tcW w:w="1464" w:type="dxa"/>
          </w:tcPr>
          <w:p w14:paraId="50378BE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DFE63F8" w14:textId="77777777" w:rsidR="000B3B00" w:rsidRPr="00A42F3E" w:rsidRDefault="00685DB3">
            <w:pPr>
              <w:jc w:val="left"/>
              <w:rPr>
                <w:rFonts w:eastAsiaTheme="minorEastAsia"/>
                <w:lang w:val="en-US" w:eastAsia="zh-CN"/>
              </w:rPr>
            </w:pPr>
            <w:r w:rsidRPr="00A42F3E">
              <w:rPr>
                <w:rFonts w:eastAsiaTheme="minorEastAsia"/>
                <w:lang w:val="en-US" w:eastAsia="zh-CN"/>
              </w:rPr>
              <w:t>About X value, we can accept as compromise.</w:t>
            </w:r>
          </w:p>
          <w:p w14:paraId="234E1F8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early indication specific for Rel-18 RedCap UE, the second main bullet, we do not support it. </w:t>
            </w:r>
          </w:p>
          <w:p w14:paraId="071B3577" w14:textId="77777777" w:rsidR="000B3B00" w:rsidRPr="00A42F3E" w:rsidRDefault="00685DB3">
            <w:pPr>
              <w:jc w:val="left"/>
            </w:pPr>
            <w:r w:rsidRPr="00A42F3E">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A42F3E">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following: </w:t>
            </w:r>
          </w:p>
          <w:p w14:paraId="317A271C" w14:textId="77777777" w:rsidR="000B3B00" w:rsidRPr="00A42F3E" w:rsidRDefault="00685DB3">
            <w:pPr>
              <w:pStyle w:val="afe"/>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363B3118"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Pr="00A42F3E" w:rsidRDefault="00685DB3">
            <w:pPr>
              <w:tabs>
                <w:tab w:val="left" w:pos="720"/>
              </w:tabs>
              <w:spacing w:after="0" w:line="240" w:lineRule="auto"/>
              <w:jc w:val="left"/>
              <w:rPr>
                <w:b/>
                <w:bCs/>
                <w:color w:val="000000"/>
                <w:lang w:val="en-US"/>
              </w:rPr>
            </w:pPr>
            <w:r w:rsidRPr="00A42F3E">
              <w:rPr>
                <w:rFonts w:eastAsiaTheme="minorEastAsia"/>
                <w:lang w:val="en-US" w:eastAsia="zh-CN"/>
              </w:rPr>
              <w:t xml:space="preserve"> </w:t>
            </w:r>
            <w:r w:rsidRPr="00A42F3E">
              <w:rPr>
                <w:b/>
                <w:bCs/>
                <w:color w:val="000000"/>
                <w:lang w:val="en-US"/>
              </w:rPr>
              <w:t>Agree the following as a way-forward package:</w:t>
            </w:r>
          </w:p>
          <w:p w14:paraId="347247DE" w14:textId="77777777" w:rsidR="000B3B00" w:rsidRPr="00A42F3E" w:rsidRDefault="00685DB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1F3BE6A4" w14:textId="77777777" w:rsidR="000B3B00" w:rsidRPr="00A42F3E" w:rsidRDefault="00685DB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ＭＳ Ｐゴシック" w:hAnsi="Times New Roman" w:cs="Times New Roman"/>
                <w:b/>
                <w:bCs/>
                <w:color w:val="000000"/>
                <w:sz w:val="20"/>
                <w:szCs w:val="20"/>
                <w:lang w:val="en-US"/>
              </w:rPr>
              <w:t>X = 1/0.5 ms for 15/30 kHz SCS.</w:t>
            </w:r>
          </w:p>
          <w:p w14:paraId="580BF6FF" w14:textId="77777777" w:rsidR="000B3B00" w:rsidRPr="00A42F3E" w:rsidRDefault="00685DB3">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Legacy default TDRA table and Δ is reused</w:t>
            </w:r>
          </w:p>
          <w:p w14:paraId="5E0F712C" w14:textId="77777777" w:rsidR="000B3B00" w:rsidRPr="00A42F3E" w:rsidRDefault="00685DB3">
            <w:pPr>
              <w:pStyle w:val="afe"/>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A42F3E">
              <w:rPr>
                <w:rFonts w:ascii="Times New Roman" w:eastAsia="Calibri" w:hAnsi="Times New Roman" w:cs="Times New Roman"/>
                <w:b/>
                <w:bCs/>
                <w:sz w:val="20"/>
                <w:szCs w:val="20"/>
                <w:lang w:val="en-US"/>
              </w:rPr>
              <w:t>.</w:t>
            </w:r>
          </w:p>
          <w:p w14:paraId="11758B57" w14:textId="77777777" w:rsidR="000B3B00" w:rsidRPr="00A42F3E" w:rsidRDefault="00685DB3">
            <w:pPr>
              <w:pStyle w:val="afe"/>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Pr="00A42F3E" w:rsidRDefault="00685DB3">
            <w:pPr>
              <w:jc w:val="left"/>
              <w:rPr>
                <w:rFonts w:eastAsia="游明朝"/>
                <w:lang w:val="en-US" w:eastAsia="ja-JP"/>
              </w:rPr>
            </w:pPr>
            <w:r w:rsidRPr="00A42F3E">
              <w:rPr>
                <w:rFonts w:eastAsiaTheme="minorEastAsia"/>
                <w:lang w:val="en-US" w:eastAsia="zh-CN"/>
              </w:rPr>
              <w:t>CATT</w:t>
            </w:r>
          </w:p>
        </w:tc>
        <w:tc>
          <w:tcPr>
            <w:tcW w:w="1464" w:type="dxa"/>
          </w:tcPr>
          <w:p w14:paraId="0B3EDF96"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06143CA9" w14:textId="77777777" w:rsidR="000B3B00" w:rsidRPr="00A42F3E" w:rsidRDefault="00685DB3">
            <w:pPr>
              <w:jc w:val="left"/>
              <w:rPr>
                <w:rFonts w:eastAsiaTheme="minorEastAsia"/>
                <w:lang w:val="en-US" w:eastAsia="zh-CN"/>
              </w:rPr>
            </w:pPr>
            <w:r w:rsidRPr="00A42F3E">
              <w:rPr>
                <w:rFonts w:eastAsiaTheme="minorEastAsia"/>
                <w:lang w:val="en-US" w:eastAsia="zh-CN"/>
              </w:rPr>
              <w:t>Another serious issue arises. In Rel-17, when R17 separate initial BWP is configured, R17 RedCap UE will use this BWP (and so as the Msg1 configuration in its IE). But the update below:</w:t>
            </w:r>
          </w:p>
          <w:p w14:paraId="5167D797" w14:textId="77777777" w:rsidR="000B3B00" w:rsidRPr="00A42F3E" w:rsidRDefault="00685DB3">
            <w:pPr>
              <w:pStyle w:val="afe"/>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17C69E8A" w14:textId="77777777" w:rsidR="000B3B00" w:rsidRPr="00A42F3E" w:rsidRDefault="00685DB3">
            <w:pPr>
              <w:jc w:val="left"/>
              <w:rPr>
                <w:rFonts w:eastAsiaTheme="minorEastAsia"/>
                <w:lang w:val="en-US" w:eastAsia="zh-CN"/>
              </w:rPr>
            </w:pPr>
            <w:r w:rsidRPr="00A42F3E">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9BCD013" w14:textId="77777777" w:rsidR="000B3B00" w:rsidRPr="00A42F3E" w:rsidRDefault="00685DB3">
            <w:pPr>
              <w:jc w:val="left"/>
              <w:rPr>
                <w:rFonts w:eastAsiaTheme="minorEastAsia"/>
                <w:lang w:val="en-US" w:eastAsia="zh-CN"/>
              </w:rPr>
            </w:pPr>
            <w:r w:rsidRPr="00A42F3E">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0B3B00" w14:paraId="161F358B" w14:textId="77777777">
        <w:tc>
          <w:tcPr>
            <w:tcW w:w="1479" w:type="dxa"/>
          </w:tcPr>
          <w:p w14:paraId="30E43001" w14:textId="77777777" w:rsidR="000B3B00" w:rsidRPr="00A42F3E" w:rsidRDefault="00685DB3">
            <w:pPr>
              <w:jc w:val="left"/>
              <w:rPr>
                <w:rFonts w:eastAsiaTheme="minorEastAsia"/>
                <w:lang w:val="en-US" w:eastAsia="zh-CN"/>
              </w:rPr>
            </w:pPr>
            <w:r w:rsidRPr="00A42F3E">
              <w:rPr>
                <w:rFonts w:eastAsia="游明朝"/>
                <w:lang w:val="en-US" w:eastAsia="ja-JP"/>
              </w:rPr>
              <w:t>MediaTek</w:t>
            </w:r>
          </w:p>
        </w:tc>
        <w:tc>
          <w:tcPr>
            <w:tcW w:w="1464" w:type="dxa"/>
          </w:tcPr>
          <w:p w14:paraId="3D12688F" w14:textId="77777777" w:rsidR="000B3B00" w:rsidRPr="00A42F3E" w:rsidRDefault="000B3B00">
            <w:pPr>
              <w:tabs>
                <w:tab w:val="left" w:pos="551"/>
              </w:tabs>
              <w:jc w:val="left"/>
              <w:rPr>
                <w:rFonts w:eastAsiaTheme="minorEastAsia"/>
                <w:lang w:val="en-US" w:eastAsia="zh-CN"/>
              </w:rPr>
            </w:pPr>
          </w:p>
        </w:tc>
        <w:tc>
          <w:tcPr>
            <w:tcW w:w="6688" w:type="dxa"/>
          </w:tcPr>
          <w:p w14:paraId="064219C2"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can accept X=1/0.5ms as a compromise. </w:t>
            </w:r>
          </w:p>
          <w:p w14:paraId="30E2D8D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support </w:t>
            </w:r>
            <w:proofErr w:type="spellStart"/>
            <w:r w:rsidRPr="00A42F3E">
              <w:rPr>
                <w:rFonts w:eastAsiaTheme="minorEastAsia"/>
                <w:lang w:val="en-US" w:eastAsia="zh-CN"/>
              </w:rPr>
              <w:t>vivo’s</w:t>
            </w:r>
            <w:proofErr w:type="spellEnd"/>
            <w:r w:rsidRPr="00A42F3E">
              <w:rPr>
                <w:rFonts w:eastAsiaTheme="minorEastAsia"/>
                <w:lang w:val="en-US" w:eastAsia="zh-CN"/>
              </w:rPr>
              <w:t xml:space="preserve"> proposal with minor changes.</w:t>
            </w:r>
          </w:p>
          <w:p w14:paraId="43F10583" w14:textId="77777777" w:rsidR="000B3B00" w:rsidRPr="00A42F3E" w:rsidRDefault="00685DB3">
            <w:pPr>
              <w:tabs>
                <w:tab w:val="left" w:pos="720"/>
              </w:tabs>
              <w:spacing w:after="0" w:line="240" w:lineRule="auto"/>
              <w:jc w:val="left"/>
              <w:rPr>
                <w:b/>
                <w:bCs/>
                <w:color w:val="000000"/>
                <w:lang w:val="en-US"/>
              </w:rPr>
            </w:pPr>
            <w:r w:rsidRPr="00A42F3E">
              <w:rPr>
                <w:b/>
                <w:bCs/>
                <w:color w:val="000000"/>
                <w:lang w:val="en-US"/>
              </w:rPr>
              <w:t>Agree the following as a way-forward package:</w:t>
            </w:r>
          </w:p>
          <w:p w14:paraId="106D5CB1" w14:textId="77777777" w:rsidR="000B3B00" w:rsidRPr="00A42F3E" w:rsidRDefault="00685DB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4E89AD92" w14:textId="77777777" w:rsidR="000B3B00" w:rsidRPr="00A42F3E" w:rsidRDefault="00685DB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ＭＳ Ｐゴシック" w:hAnsi="Times New Roman" w:cs="Times New Roman"/>
                <w:b/>
                <w:bCs/>
                <w:color w:val="000000"/>
                <w:sz w:val="20"/>
                <w:szCs w:val="20"/>
                <w:lang w:val="en-US"/>
              </w:rPr>
              <w:t>X = 1/0.5 ms for 15/30 kHz SCS.</w:t>
            </w:r>
          </w:p>
          <w:p w14:paraId="12D48785" w14:textId="77777777" w:rsidR="000B3B00" w:rsidRPr="00A42F3E" w:rsidRDefault="00685DB3">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Note: Legacy default TDRA table and Δ are reused</w:t>
            </w:r>
          </w:p>
          <w:p w14:paraId="408F1310" w14:textId="77777777" w:rsidR="00367844" w:rsidRPr="00367844" w:rsidRDefault="00685DB3" w:rsidP="00367844">
            <w:pPr>
              <w:pStyle w:val="afe"/>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eRedCap UE capable of 20MHz + PR1” and “Rel-18 eRedCap UE capable of BW3/PR3 + PR1”</w:t>
            </w:r>
            <w:r w:rsidRPr="00A42F3E">
              <w:rPr>
                <w:rFonts w:ascii="Times New Roman" w:eastAsia="Calibri" w:hAnsi="Times New Roman" w:cs="Times New Roman"/>
                <w:b/>
                <w:bCs/>
                <w:sz w:val="20"/>
                <w:szCs w:val="20"/>
                <w:lang w:val="en-US"/>
              </w:rPr>
              <w:t>.</w:t>
            </w:r>
          </w:p>
          <w:p w14:paraId="36668593" w14:textId="79A81734" w:rsidR="000B3B00" w:rsidRPr="00367844" w:rsidRDefault="00685DB3" w:rsidP="00367844">
            <w:pPr>
              <w:pStyle w:val="afe"/>
              <w:numPr>
                <w:ilvl w:val="0"/>
                <w:numId w:val="29"/>
              </w:numPr>
              <w:jc w:val="left"/>
              <w:rPr>
                <w:rFonts w:ascii="Times New Roman" w:eastAsiaTheme="minorEastAsia" w:hAnsi="Times New Roman" w:cs="Times New Roman"/>
                <w:sz w:val="20"/>
                <w:szCs w:val="20"/>
                <w:lang w:val="en-US" w:eastAsia="zh-CN"/>
              </w:rPr>
            </w:pPr>
            <w:r w:rsidRPr="00367844">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Pr="00A42F3E" w:rsidRDefault="00685DB3">
            <w:pPr>
              <w:jc w:val="left"/>
              <w:rPr>
                <w:rFonts w:eastAsia="游明朝"/>
                <w:lang w:eastAsia="ja-JP"/>
              </w:rPr>
            </w:pPr>
            <w:r w:rsidRPr="00A42F3E">
              <w:rPr>
                <w:lang w:eastAsia="zh-CN"/>
              </w:rPr>
              <w:t>Spreadtrum</w:t>
            </w:r>
          </w:p>
        </w:tc>
        <w:tc>
          <w:tcPr>
            <w:tcW w:w="1464" w:type="dxa"/>
          </w:tcPr>
          <w:p w14:paraId="62C6F8BE" w14:textId="77777777" w:rsidR="000B3B00" w:rsidRPr="00A42F3E" w:rsidRDefault="000B3B00">
            <w:pPr>
              <w:tabs>
                <w:tab w:val="left" w:pos="551"/>
              </w:tabs>
              <w:jc w:val="left"/>
              <w:rPr>
                <w:rFonts w:eastAsiaTheme="minorEastAsia"/>
                <w:lang w:val="en-US" w:eastAsia="zh-CN"/>
              </w:rPr>
            </w:pPr>
          </w:p>
        </w:tc>
        <w:tc>
          <w:tcPr>
            <w:tcW w:w="6688" w:type="dxa"/>
          </w:tcPr>
          <w:p w14:paraId="06416FBD" w14:textId="07A9289F" w:rsidR="000B3B00" w:rsidRPr="00A42F3E" w:rsidRDefault="00685DB3">
            <w:pPr>
              <w:jc w:val="left"/>
              <w:rPr>
                <w:rFonts w:eastAsia="SimSun"/>
                <w:lang w:val="en-US" w:eastAsia="zh-CN"/>
              </w:rPr>
            </w:pPr>
            <w:r w:rsidRPr="00A42F3E">
              <w:rPr>
                <w:lang w:eastAsia="zh-CN"/>
              </w:rPr>
              <w:t>OK for</w:t>
            </w:r>
            <w:r w:rsidRPr="00A42F3E">
              <w:rPr>
                <w:color w:val="1F497D"/>
                <w:lang w:eastAsia="zh-CN"/>
              </w:rPr>
              <w:t xml:space="preserve"> </w:t>
            </w:r>
            <w:r w:rsidRPr="00A42F3E">
              <w:rPr>
                <w:lang w:eastAsia="zh-CN"/>
              </w:rPr>
              <w:t>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w:t>
            </w:r>
            <w:r w:rsidR="00624CD3">
              <w:rPr>
                <w:lang w:eastAsia="zh-CN"/>
              </w:rPr>
              <w:t xml:space="preserve"> </w:t>
            </w:r>
            <w:r w:rsidRPr="00A42F3E">
              <w:rPr>
                <w:lang w:eastAsia="zh-CN"/>
              </w:rPr>
              <w:t xml:space="preserve">(~30 symbols, ~2ms) are required for 5MHz BB capability. As we mentioned in the last round, we have made big concession to accept X=1/0.5ms. </w:t>
            </w:r>
          </w:p>
          <w:p w14:paraId="1768498E" w14:textId="50EC1C85" w:rsidR="000B3B00" w:rsidRPr="00A42F3E" w:rsidRDefault="00685DB3">
            <w:pPr>
              <w:jc w:val="left"/>
              <w:rPr>
                <w:lang w:eastAsia="zh-CN"/>
              </w:rPr>
            </w:pPr>
            <w:r w:rsidRPr="00A42F3E">
              <w:rPr>
                <w:lang w:eastAsia="zh-CN"/>
              </w:rPr>
              <w:t>For early indication, the case that both Rel-17 RedCap Msg1 indication and Rel-18 RedCap Msg1 early indication are configured in a cell is precluded. Then, there is no</w:t>
            </w:r>
            <w:r w:rsidR="005E4A4D">
              <w:rPr>
                <w:lang w:eastAsia="zh-CN"/>
              </w:rPr>
              <w:t>t</w:t>
            </w:r>
            <w:r w:rsidRPr="00A42F3E">
              <w:rPr>
                <w:lang w:eastAsia="zh-CN"/>
              </w:rPr>
              <w:t xml:space="preserve"> any chance to differentiate R17 RedCap and R18 RedCap.</w:t>
            </w:r>
            <w:r w:rsidRPr="00A42F3E">
              <w:rPr>
                <w:rFonts w:eastAsiaTheme="minorEastAsia"/>
                <w:lang w:eastAsia="zh-CN"/>
              </w:rPr>
              <w:t xml:space="preserve"> </w:t>
            </w:r>
            <w:r w:rsidRPr="00A42F3E">
              <w:rPr>
                <w:lang w:eastAsia="zh-CN"/>
              </w:rPr>
              <w:t>However, the intention of comb</w:t>
            </w:r>
            <w:r w:rsidR="007230FA">
              <w:rPr>
                <w:lang w:eastAsia="zh-CN"/>
              </w:rPr>
              <w:t>in</w:t>
            </w:r>
            <w:r w:rsidRPr="00A42F3E">
              <w:rPr>
                <w:lang w:eastAsia="zh-CN"/>
              </w:rPr>
              <w:t>ing Msg1 early indication and X value in this proposal package is to differentiate R17 and R18 RedCap for the timeline issue. Therefore, we should at least let this case FFS, and further check the necessity.</w:t>
            </w:r>
          </w:p>
          <w:p w14:paraId="16DA804A" w14:textId="77777777" w:rsidR="000B3B00" w:rsidRPr="00A42F3E" w:rsidRDefault="00685DB3">
            <w:pPr>
              <w:jc w:val="left"/>
              <w:rPr>
                <w:lang w:eastAsia="zh-CN"/>
              </w:rPr>
            </w:pPr>
            <w:r w:rsidRPr="00A42F3E">
              <w:rPr>
                <w:lang w:eastAsia="zh-CN"/>
              </w:rPr>
              <w:t>Our suggestion is (modification parts are marked in blue) as follows:</w:t>
            </w:r>
          </w:p>
          <w:p w14:paraId="57785718" w14:textId="77777777" w:rsidR="000B3B00" w:rsidRPr="00A42F3E" w:rsidRDefault="00685DB3">
            <w:pPr>
              <w:jc w:val="left"/>
            </w:pPr>
            <w:r w:rsidRPr="00A42F3E">
              <w:rPr>
                <w:b/>
                <w:bCs/>
                <w:color w:val="000000"/>
              </w:rPr>
              <w:t xml:space="preserve">Agree the following as a </w:t>
            </w:r>
            <w:r w:rsidRPr="00A42F3E">
              <w:rPr>
                <w:b/>
                <w:bCs/>
                <w:color w:val="FF0000"/>
              </w:rPr>
              <w:t>working assumption</w:t>
            </w:r>
            <w:r w:rsidRPr="00A42F3E">
              <w:rPr>
                <w:b/>
                <w:bCs/>
                <w:color w:val="000000"/>
              </w:rPr>
              <w:t>:</w:t>
            </w:r>
          </w:p>
          <w:p w14:paraId="3EB2271C" w14:textId="77777777" w:rsidR="000B3B00" w:rsidRPr="00A42F3E" w:rsidRDefault="00685DB3">
            <w:pPr>
              <w:pStyle w:val="afe"/>
              <w:numPr>
                <w:ilvl w:val="0"/>
                <w:numId w:val="29"/>
              </w:numPr>
              <w:spacing w:after="0" w:line="240" w:lineRule="auto"/>
              <w:contextualSpacing w:val="0"/>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53932C85" w14:textId="77777777" w:rsidR="000B3B00" w:rsidRPr="00A42F3E" w:rsidRDefault="00685DB3">
            <w:pPr>
              <w:pStyle w:val="afe"/>
              <w:numPr>
                <w:ilvl w:val="1"/>
                <w:numId w:val="29"/>
              </w:numPr>
              <w:spacing w:after="0" w:line="240" w:lineRule="auto"/>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rPr>
              <w:t>X = 1/0.5 ms for 15/30 kHz SCS.</w:t>
            </w:r>
          </w:p>
          <w:p w14:paraId="501FD1DE" w14:textId="77777777" w:rsidR="000B3B00" w:rsidRPr="00A42F3E" w:rsidRDefault="00685DB3">
            <w:pPr>
              <w:pStyle w:val="afe"/>
              <w:numPr>
                <w:ilvl w:val="0"/>
                <w:numId w:val="29"/>
              </w:numPr>
              <w:jc w:val="left"/>
              <w:rPr>
                <w:rFonts w:ascii="Times New Roman" w:hAnsi="Times New Roman" w:cs="Times New Roman"/>
                <w:b/>
                <w:bCs/>
                <w:sz w:val="20"/>
                <w:szCs w:val="20"/>
                <w:lang w:val="en-US"/>
              </w:rPr>
            </w:pPr>
            <w:r w:rsidRPr="00A42F3E">
              <w:rPr>
                <w:rFonts w:ascii="Times New Roman" w:hAnsi="Times New Roman" w:cs="Times New Roman"/>
                <w:b/>
                <w:bCs/>
                <w:sz w:val="20"/>
                <w:szCs w:val="20"/>
                <w:lang w:val="en-US"/>
              </w:rPr>
              <w:t xml:space="preserve">A network-configurable </w:t>
            </w:r>
            <w:r w:rsidRPr="00A42F3E">
              <w:rPr>
                <w:rFonts w:ascii="Times New Roman" w:hAnsi="Times New Roman" w:cs="Times New Roman"/>
                <w:b/>
                <w:bCs/>
                <w:strike/>
                <w:color w:val="FF0000"/>
                <w:sz w:val="20"/>
                <w:szCs w:val="20"/>
                <w:lang w:val="en-US"/>
              </w:rPr>
              <w:t xml:space="preserve">additional </w:t>
            </w:r>
            <w:r w:rsidRPr="00A42F3E">
              <w:rPr>
                <w:rFonts w:ascii="Times New Roman" w:hAnsi="Times New Roman" w:cs="Times New Roman"/>
                <w:b/>
                <w:bCs/>
                <w:sz w:val="20"/>
                <w:szCs w:val="20"/>
                <w:lang w:val="en-US"/>
              </w:rPr>
              <w:t xml:space="preserve">early indication in Msg1 </w:t>
            </w:r>
            <w:r w:rsidRPr="00A42F3E">
              <w:rPr>
                <w:rFonts w:ascii="Times New Roman" w:hAnsi="Times New Roman" w:cs="Times New Roman"/>
                <w:b/>
                <w:bCs/>
                <w:color w:val="FF0000"/>
                <w:sz w:val="20"/>
                <w:szCs w:val="20"/>
                <w:lang w:val="en-US"/>
              </w:rPr>
              <w:t>for Rel-18 eRedCap UEs</w:t>
            </w:r>
            <w:r w:rsidRPr="00A42F3E">
              <w:rPr>
                <w:rFonts w:ascii="Times New Roman" w:hAnsi="Times New Roman" w:cs="Times New Roman"/>
                <w:b/>
                <w:bCs/>
                <w:sz w:val="20"/>
                <w:szCs w:val="20"/>
                <w:lang w:val="en-US"/>
              </w:rPr>
              <w:t xml:space="preserve"> is supported.</w:t>
            </w:r>
          </w:p>
          <w:p w14:paraId="6FC30C89" w14:textId="77777777" w:rsidR="000B3B00" w:rsidRPr="00A42F3E" w:rsidRDefault="00685DB3">
            <w:pPr>
              <w:pStyle w:val="afe"/>
              <w:numPr>
                <w:ilvl w:val="1"/>
                <w:numId w:val="29"/>
              </w:numPr>
              <w:jc w:val="left"/>
              <w:rPr>
                <w:rFonts w:ascii="Times New Roman" w:hAnsi="Times New Roman" w:cs="Times New Roman"/>
                <w:b/>
                <w:bCs/>
                <w:color w:val="FF0000"/>
                <w:sz w:val="20"/>
                <w:szCs w:val="20"/>
                <w:lang w:val="en-US" w:eastAsia="en-US"/>
              </w:rPr>
            </w:pPr>
            <w:r w:rsidRPr="00A42F3E">
              <w:rPr>
                <w:rFonts w:ascii="Times New Roman" w:hAnsi="Times New Roman" w:cs="Times New Roman"/>
                <w:b/>
                <w:bCs/>
                <w:color w:val="FF0000"/>
                <w:sz w:val="20"/>
                <w:szCs w:val="20"/>
                <w:lang w:val="en-US"/>
              </w:rPr>
              <w:t xml:space="preserve">This indication is specific for Rel-18 eRedCap UEs </w:t>
            </w:r>
            <w:r w:rsidRPr="00A42F3E">
              <w:rPr>
                <w:rFonts w:ascii="Times New Roman" w:hAnsi="Times New Roman" w:cs="Times New Roman"/>
                <w:b/>
                <w:bCs/>
                <w:strike/>
                <w:color w:val="FF0000"/>
                <w:sz w:val="20"/>
                <w:szCs w:val="20"/>
                <w:highlight w:val="cyan"/>
                <w:lang w:val="en-US"/>
              </w:rPr>
              <w:t>only</w:t>
            </w:r>
            <w:r w:rsidRPr="00A42F3E">
              <w:rPr>
                <w:rFonts w:ascii="Times New Roman" w:hAnsi="Times New Roman" w:cs="Times New Roman"/>
                <w:b/>
                <w:bCs/>
                <w:color w:val="FF0000"/>
                <w:sz w:val="20"/>
                <w:szCs w:val="20"/>
                <w:lang w:val="en-US"/>
              </w:rPr>
              <w:t xml:space="preserve"> when Msg1 indication specific for Rel-17 RedCap UEs is NOT configured.</w:t>
            </w:r>
          </w:p>
          <w:p w14:paraId="28C4CA46" w14:textId="77777777" w:rsidR="000B3B00" w:rsidRPr="00A42F3E" w:rsidRDefault="00685DB3">
            <w:pPr>
              <w:pStyle w:val="afe"/>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When Msg1 indication for Rel-17 RedCap UEs is configured, it is used by Rel-18 eRedCap UEs as well.</w:t>
            </w:r>
          </w:p>
          <w:p w14:paraId="2090A57D" w14:textId="77777777" w:rsidR="000B3B00" w:rsidRPr="00A42F3E" w:rsidRDefault="00685DB3">
            <w:pPr>
              <w:pStyle w:val="afe"/>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00D1E2D7" w14:textId="77777777" w:rsidR="000B3B00" w:rsidRDefault="00685DB3" w:rsidP="00B60611">
            <w:pPr>
              <w:pStyle w:val="afe"/>
              <w:numPr>
                <w:ilvl w:val="1"/>
                <w:numId w:val="29"/>
              </w:numPr>
              <w:spacing w:after="0"/>
              <w:jc w:val="left"/>
              <w:rPr>
                <w:rFonts w:ascii="Times New Roman" w:hAnsi="Times New Roman" w:cs="Times New Roman"/>
                <w:b/>
                <w:bCs/>
                <w:color w:val="FF0000"/>
                <w:sz w:val="20"/>
                <w:szCs w:val="20"/>
                <w:highlight w:val="cyan"/>
                <w:lang w:val="en-US"/>
              </w:rPr>
            </w:pPr>
            <w:r w:rsidRPr="00A42F3E">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B1BC1EB" w14:textId="0EF80EE0" w:rsidR="00B60611" w:rsidRPr="00B60611" w:rsidRDefault="00B60611" w:rsidP="00B60611">
            <w:pPr>
              <w:spacing w:after="0"/>
              <w:jc w:val="left"/>
              <w:rPr>
                <w:b/>
                <w:bCs/>
                <w:color w:val="FF0000"/>
                <w:highlight w:val="cyan"/>
                <w:lang w:val="en-US"/>
              </w:rPr>
            </w:pPr>
          </w:p>
        </w:tc>
      </w:tr>
      <w:tr w:rsidR="000B3B00" w14:paraId="4ED5E5EF" w14:textId="77777777">
        <w:tc>
          <w:tcPr>
            <w:tcW w:w="1479" w:type="dxa"/>
          </w:tcPr>
          <w:p w14:paraId="5E48399D"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13D72696" w14:textId="77777777" w:rsidR="000B3B00" w:rsidRPr="00A42F3E" w:rsidRDefault="000B3B00">
            <w:pPr>
              <w:tabs>
                <w:tab w:val="left" w:pos="551"/>
              </w:tabs>
              <w:jc w:val="left"/>
              <w:rPr>
                <w:rFonts w:eastAsia="游明朝"/>
                <w:lang w:val="en-US" w:eastAsia="zh-CN"/>
              </w:rPr>
            </w:pPr>
          </w:p>
        </w:tc>
        <w:tc>
          <w:tcPr>
            <w:tcW w:w="6688" w:type="dxa"/>
          </w:tcPr>
          <w:p w14:paraId="3FF00735" w14:textId="77777777" w:rsidR="000B3B00" w:rsidRPr="00A42F3E" w:rsidRDefault="00685DB3">
            <w:pPr>
              <w:jc w:val="left"/>
              <w:rPr>
                <w:rFonts w:eastAsia="SimSun"/>
                <w:lang w:val="en-US" w:eastAsia="zh-CN"/>
              </w:rPr>
            </w:pPr>
            <w:r w:rsidRPr="00A42F3E">
              <w:rPr>
                <w:rFonts w:eastAsia="SimSun"/>
                <w:lang w:val="en-US" w:eastAsia="zh-CN"/>
              </w:rPr>
              <w:t xml:space="preserve">We can accept </w:t>
            </w:r>
            <w:r w:rsidRPr="00A42F3E">
              <w:rPr>
                <w:rFonts w:eastAsia="ＭＳ Ｐゴシック"/>
                <w:lang w:val="en-US"/>
              </w:rPr>
              <w:t>X = 1/0.5 ms for 15/30 kHz SCS</w:t>
            </w:r>
            <w:r w:rsidRPr="00A42F3E">
              <w:rPr>
                <w:rFonts w:eastAsia="SimSun"/>
                <w:lang w:val="en-US" w:eastAsia="zh-CN"/>
              </w:rPr>
              <w:t>.</w:t>
            </w:r>
          </w:p>
          <w:p w14:paraId="7651575D" w14:textId="77777777" w:rsidR="000B3B00" w:rsidRPr="00A42F3E" w:rsidRDefault="00685DB3">
            <w:pPr>
              <w:jc w:val="left"/>
              <w:rPr>
                <w:rFonts w:eastAsia="SimSun"/>
                <w:lang w:val="en-US" w:eastAsia="zh-CN"/>
              </w:rPr>
            </w:pPr>
            <w:r w:rsidRPr="00A42F3E">
              <w:rPr>
                <w:rFonts w:eastAsia="SimSun"/>
                <w:lang w:val="en-US" w:eastAsia="zh-CN"/>
              </w:rPr>
              <w:t xml:space="preserve">When Msg1 indication for R17 RedCap UEs is not configured, R17 </w:t>
            </w:r>
            <w:proofErr w:type="spellStart"/>
            <w:r w:rsidRPr="00A42F3E">
              <w:rPr>
                <w:rFonts w:eastAsia="SimSun"/>
                <w:lang w:val="en-US" w:eastAsia="zh-CN"/>
              </w:rPr>
              <w:t>RedCap</w:t>
            </w:r>
            <w:proofErr w:type="spellEnd"/>
            <w:r w:rsidRPr="00A42F3E">
              <w:rPr>
                <w:rFonts w:eastAsia="SimSun"/>
                <w:lang w:val="en-US" w:eastAsia="zh-CN"/>
              </w:rPr>
              <w:t xml:space="preserve"> UEs share </w:t>
            </w:r>
            <w:proofErr w:type="spellStart"/>
            <w:r w:rsidRPr="00A42F3E">
              <w:rPr>
                <w:rFonts w:eastAsia="SimSun"/>
                <w:lang w:val="en-US" w:eastAsia="zh-CN"/>
              </w:rPr>
              <w:t>iBWP</w:t>
            </w:r>
            <w:proofErr w:type="spellEnd"/>
            <w:r w:rsidRPr="00A42F3E">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Pr="00A42F3E" w:rsidRDefault="00685DB3">
            <w:pPr>
              <w:jc w:val="left"/>
              <w:rPr>
                <w:rFonts w:eastAsia="SimSun"/>
                <w:lang w:val="sv-SE" w:eastAsia="zh-CN"/>
              </w:rPr>
            </w:pPr>
            <w:r w:rsidRPr="00A42F3E">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0B3B00" w14:paraId="3EE4CDDD" w14:textId="77777777">
        <w:tc>
          <w:tcPr>
            <w:tcW w:w="1479" w:type="dxa"/>
          </w:tcPr>
          <w:p w14:paraId="7EE2DD62"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6053F774" w14:textId="77777777" w:rsidR="000B3B00" w:rsidRPr="00A42F3E" w:rsidRDefault="00685DB3">
            <w:pPr>
              <w:tabs>
                <w:tab w:val="left" w:pos="551"/>
              </w:tabs>
              <w:jc w:val="left"/>
              <w:rPr>
                <w:rFonts w:eastAsia="游明朝"/>
                <w:lang w:val="en-US" w:eastAsia="zh-CN"/>
              </w:rPr>
            </w:pPr>
            <w:r w:rsidRPr="00A42F3E">
              <w:rPr>
                <w:rFonts w:eastAsia="游明朝"/>
                <w:lang w:val="en-US" w:eastAsia="ja-JP"/>
              </w:rPr>
              <w:t>N</w:t>
            </w:r>
          </w:p>
        </w:tc>
        <w:tc>
          <w:tcPr>
            <w:tcW w:w="6688" w:type="dxa"/>
          </w:tcPr>
          <w:p w14:paraId="10490AEA" w14:textId="77777777" w:rsidR="000B3B00" w:rsidRPr="00A42F3E" w:rsidRDefault="00685DB3">
            <w:pPr>
              <w:jc w:val="left"/>
              <w:rPr>
                <w:rFonts w:eastAsia="游明朝"/>
                <w:lang w:val="en-US" w:eastAsia="ja-JP"/>
              </w:rPr>
            </w:pPr>
            <w:r w:rsidRPr="00A42F3E">
              <w:rPr>
                <w:rFonts w:eastAsia="游明朝"/>
                <w:lang w:val="en-US" w:eastAsia="ja-JP"/>
              </w:rPr>
              <w:t>We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Pr="00A42F3E" w:rsidRDefault="00685DB3">
            <w:pPr>
              <w:jc w:val="left"/>
              <w:rPr>
                <w:rFonts w:eastAsia="SimSun"/>
                <w:lang w:val="en-US" w:eastAsia="zh-CN"/>
              </w:rPr>
            </w:pPr>
            <w:r w:rsidRPr="00A42F3E">
              <w:rPr>
                <w:rFonts w:eastAsia="游明朝"/>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Pr="00A42F3E" w:rsidRDefault="00685DB3">
            <w:pPr>
              <w:jc w:val="left"/>
              <w:rPr>
                <w:rFonts w:eastAsia="游明朝"/>
                <w:lang w:eastAsia="ja-JP"/>
              </w:rPr>
            </w:pPr>
            <w:r w:rsidRPr="00A42F3E">
              <w:rPr>
                <w:rFonts w:eastAsia="游明朝"/>
                <w:lang w:eastAsia="ja-JP"/>
              </w:rPr>
              <w:t>OPPO</w:t>
            </w:r>
          </w:p>
        </w:tc>
        <w:tc>
          <w:tcPr>
            <w:tcW w:w="1464" w:type="dxa"/>
          </w:tcPr>
          <w:p w14:paraId="0F44B6C6"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N</w:t>
            </w:r>
          </w:p>
        </w:tc>
        <w:tc>
          <w:tcPr>
            <w:tcW w:w="6688" w:type="dxa"/>
          </w:tcPr>
          <w:p w14:paraId="5A24747D" w14:textId="77777777" w:rsidR="000B3B00" w:rsidRPr="00A42F3E" w:rsidRDefault="00685DB3">
            <w:pPr>
              <w:jc w:val="left"/>
              <w:rPr>
                <w:rFonts w:eastAsia="游明朝"/>
                <w:lang w:val="en-US" w:eastAsia="ja-JP"/>
              </w:rPr>
            </w:pPr>
            <w:r w:rsidRPr="00A42F3E">
              <w:rPr>
                <w:rFonts w:eastAsia="游明朝"/>
                <w:lang w:val="en-US" w:eastAsia="ja-JP"/>
              </w:rPr>
              <w:t>We still think the 0.5/0.25 ms would be sufficient. And this also avoid TDRA table problem</w:t>
            </w:r>
          </w:p>
          <w:p w14:paraId="4395BFD8" w14:textId="77777777" w:rsidR="000B3B00" w:rsidRPr="00A42F3E" w:rsidRDefault="00685DB3">
            <w:pPr>
              <w:jc w:val="left"/>
              <w:rPr>
                <w:rFonts w:eastAsia="游明朝"/>
                <w:lang w:val="en-US" w:eastAsia="ja-JP"/>
              </w:rPr>
            </w:pPr>
            <w:r w:rsidRPr="00A42F3E">
              <w:rPr>
                <w:rFonts w:eastAsia="游明朝"/>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72CF6BB1" w14:textId="77777777" w:rsidR="000B3B00" w:rsidRPr="00A42F3E" w:rsidRDefault="000B3B00">
            <w:pPr>
              <w:tabs>
                <w:tab w:val="left" w:pos="551"/>
              </w:tabs>
              <w:jc w:val="left"/>
              <w:rPr>
                <w:rFonts w:eastAsia="游明朝"/>
                <w:lang w:val="en-US" w:eastAsia="ja-JP"/>
              </w:rPr>
            </w:pPr>
          </w:p>
        </w:tc>
        <w:tc>
          <w:tcPr>
            <w:tcW w:w="6688" w:type="dxa"/>
          </w:tcPr>
          <w:p w14:paraId="1A63546C" w14:textId="77777777" w:rsidR="000B3B00" w:rsidRPr="00A42F3E" w:rsidRDefault="00685DB3">
            <w:pPr>
              <w:jc w:val="left"/>
              <w:rPr>
                <w:rFonts w:eastAsia="SimSun"/>
                <w:lang w:val="en-US" w:eastAsia="zh-CN"/>
              </w:rPr>
            </w:pPr>
            <w:r w:rsidRPr="00A42F3E">
              <w:rPr>
                <w:rFonts w:eastAsia="SimSun"/>
                <w:lang w:val="en-US" w:eastAsia="zh-CN"/>
              </w:rPr>
              <w:t>I guess the situation now becomes worse. We would suggest to discuss X value, msg1 early indication separately.</w:t>
            </w:r>
          </w:p>
          <w:p w14:paraId="6FAA7518" w14:textId="77777777" w:rsidR="000B3B00" w:rsidRPr="00A42F3E" w:rsidRDefault="00685DB3">
            <w:pPr>
              <w:jc w:val="left"/>
              <w:rPr>
                <w:rFonts w:eastAsia="SimSun"/>
                <w:lang w:val="en-US" w:eastAsia="zh-CN"/>
              </w:rPr>
            </w:pPr>
            <w:r w:rsidRPr="00A42F3E">
              <w:rPr>
                <w:rFonts w:eastAsia="SimSun"/>
                <w:lang w:val="en-US" w:eastAsia="zh-CN"/>
              </w:rPr>
              <w:t>Without msg1 early indication, I’d like to summary the drawbacks as following:</w:t>
            </w:r>
          </w:p>
          <w:p w14:paraId="795B0CF5"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D</w:t>
            </w:r>
            <w:r w:rsidRPr="00A42F3E">
              <w:rPr>
                <w:rFonts w:eastAsia="Calibri"/>
                <w:lang w:val="en-US" w:eastAsia="ja-JP"/>
              </w:rPr>
              <w:t>ifferent bandwidths for RAR PDSCH, i.e., larger than 5 MHz for Rel-17 RedCap UEs and equal to or smaller than 5 MHz for Rel-18 eRedCap UEs</w:t>
            </w:r>
            <w:r w:rsidRPr="00A42F3E">
              <w:rPr>
                <w:rFonts w:eastAsia="SimSun"/>
                <w:lang w:val="en-US" w:eastAsia="zh-CN"/>
              </w:rPr>
              <w:t xml:space="preserve"> is impossible. NW </w:t>
            </w:r>
            <w:r w:rsidRPr="00A42F3E">
              <w:rPr>
                <w:rFonts w:eastAsia="游明朝"/>
                <w:lang w:val="en-US" w:eastAsia="ja-JP"/>
              </w:rPr>
              <w:t>is not allowed to schedule each UE type with Msg2 and Msg3 properly</w:t>
            </w:r>
            <w:r w:rsidRPr="00A42F3E">
              <w:rPr>
                <w:rFonts w:eastAsia="SimSun"/>
                <w:lang w:val="en-US" w:eastAsia="zh-CN"/>
              </w:rPr>
              <w:t>.</w:t>
            </w:r>
          </w:p>
          <w:p w14:paraId="350CFAEE"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RAR scheduling may exceed 5MHz, and the time duration between RAR and msg3 may be not enough. Otherwise, the RAR scheduling for Rel-17 RedCap UE would be impacted.</w:t>
            </w:r>
          </w:p>
          <w:p w14:paraId="4E0353E7"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msg3 based on SDT has the risk to schedule a TBS larger than UE’s maximum capability. Otherwise, the msg3 scheduling for Rel-17 RedCap UE would be impacted.</w:t>
            </w:r>
          </w:p>
          <w:p w14:paraId="70B69DC8" w14:textId="451C4A6D" w:rsidR="000B3B00" w:rsidRPr="00A42F3E" w:rsidRDefault="00685DB3">
            <w:pPr>
              <w:numPr>
                <w:ilvl w:val="0"/>
                <w:numId w:val="31"/>
              </w:numPr>
              <w:jc w:val="left"/>
              <w:rPr>
                <w:rFonts w:eastAsia="SimSun"/>
                <w:lang w:val="en-US" w:eastAsia="zh-CN"/>
              </w:rPr>
            </w:pPr>
            <w:r w:rsidRPr="00A42F3E">
              <w:rPr>
                <w:rFonts w:eastAsia="SimSun"/>
                <w:lang w:val="en-US" w:eastAsia="zh-CN"/>
              </w:rPr>
              <w:t xml:space="preserve">The RAR processing timeline relaxing is meaningless, since the gNB does not aware of the Rel-18 RedCap UE. </w:t>
            </w:r>
          </w:p>
          <w:p w14:paraId="4B970CB1" w14:textId="5AE68AF6" w:rsidR="000B3B00" w:rsidRPr="00A42F3E" w:rsidRDefault="00685DB3">
            <w:pPr>
              <w:jc w:val="left"/>
              <w:rPr>
                <w:rFonts w:eastAsia="SimSun"/>
                <w:lang w:val="en-US" w:eastAsia="zh-CN"/>
              </w:rPr>
            </w:pPr>
            <w:r w:rsidRPr="00A42F3E">
              <w:rPr>
                <w:rFonts w:eastAsia="SimSun"/>
                <w:lang w:val="en-US" w:eastAsia="zh-CN"/>
              </w:rPr>
              <w:t>As for the partitioning issue with msg1 early indication, which is actually up to the NW configuration. We also hope more pros and cons can be summarized for reference.</w:t>
            </w:r>
          </w:p>
          <w:p w14:paraId="7CCEB29F" w14:textId="1213BAF8" w:rsidR="000B3B00" w:rsidRPr="00A42F3E" w:rsidRDefault="00685DB3">
            <w:pPr>
              <w:jc w:val="left"/>
              <w:rPr>
                <w:rFonts w:eastAsia="SimSun"/>
                <w:lang w:val="en-US" w:eastAsia="zh-CN"/>
              </w:rPr>
            </w:pPr>
            <w:r w:rsidRPr="00A42F3E">
              <w:rPr>
                <w:rFonts w:eastAsia="SimSun"/>
                <w:lang w:val="en-US" w:eastAsia="zh-CN"/>
              </w:rPr>
              <w:t xml:space="preserve">Additionally, if there is no Rel-17 RedCap UE early indication, it is nature that there is no separate initial BWP for Rel-17 RedCap UE. Then the following </w:t>
            </w:r>
            <w:proofErr w:type="spellStart"/>
            <w:r w:rsidRPr="00A42F3E">
              <w:rPr>
                <w:rFonts w:eastAsia="SimSun"/>
                <w:lang w:val="en-US" w:eastAsia="zh-CN"/>
              </w:rPr>
              <w:t>subbullet</w:t>
            </w:r>
            <w:proofErr w:type="spellEnd"/>
            <w:r w:rsidRPr="00A42F3E">
              <w:rPr>
                <w:rFonts w:eastAsia="SimSun"/>
                <w:lang w:val="en-US" w:eastAsia="zh-CN"/>
              </w:rPr>
              <w:t xml:space="preserve"> impl</w:t>
            </w:r>
            <w:r w:rsidR="00CB231A">
              <w:rPr>
                <w:rFonts w:eastAsia="SimSun"/>
                <w:lang w:val="en-US" w:eastAsia="zh-CN"/>
              </w:rPr>
              <w:t>ies</w:t>
            </w:r>
            <w:r w:rsidRPr="00A42F3E">
              <w:rPr>
                <w:rFonts w:eastAsia="SimSun"/>
                <w:lang w:val="en-US" w:eastAsia="zh-CN"/>
              </w:rPr>
              <w:t xml:space="preserve"> a</w:t>
            </w:r>
            <w:r w:rsidR="00CB231A">
              <w:rPr>
                <w:rFonts w:eastAsia="SimSun"/>
                <w:lang w:val="en-US" w:eastAsia="zh-CN"/>
              </w:rPr>
              <w:t>n</w:t>
            </w:r>
            <w:r w:rsidRPr="00A42F3E">
              <w:rPr>
                <w:rFonts w:eastAsia="SimSun"/>
                <w:lang w:val="en-US" w:eastAsia="zh-CN"/>
              </w:rPr>
              <w:t xml:space="preserve"> additional separate initial BWP for Rel-18 RedCap UE is supported.</w:t>
            </w:r>
          </w:p>
          <w:p w14:paraId="20A7732D" w14:textId="77777777" w:rsidR="000B3B00" w:rsidRPr="00A42F3E" w:rsidRDefault="00685DB3">
            <w:pPr>
              <w:pStyle w:val="afe"/>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145176B" w:rsidR="000B3B00" w:rsidRPr="00A42F3E" w:rsidRDefault="00685DB3">
            <w:pPr>
              <w:jc w:val="left"/>
              <w:rPr>
                <w:rFonts w:eastAsia="SimSun"/>
                <w:lang w:val="en-US" w:eastAsia="zh-CN"/>
              </w:rPr>
            </w:pPr>
            <w:r w:rsidRPr="00A42F3E">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sidRPr="00A42F3E">
              <w:rPr>
                <w:rFonts w:eastAsia="SimSun"/>
                <w:lang w:val="en-US" w:eastAsia="zh-CN"/>
              </w:rPr>
              <w:t>subbul</w:t>
            </w:r>
            <w:r w:rsidR="00861814">
              <w:rPr>
                <w:rFonts w:eastAsia="SimSun"/>
                <w:lang w:val="en-US" w:eastAsia="zh-CN"/>
              </w:rPr>
              <w:t>l</w:t>
            </w:r>
            <w:r w:rsidRPr="00A42F3E">
              <w:rPr>
                <w:rFonts w:eastAsia="SimSun"/>
                <w:lang w:val="en-US" w:eastAsia="zh-CN"/>
              </w:rPr>
              <w:t>et</w:t>
            </w:r>
            <w:proofErr w:type="spellEnd"/>
            <w:r w:rsidRPr="00A42F3E">
              <w:rPr>
                <w:rFonts w:eastAsia="SimSun"/>
                <w:lang w:val="en-US" w:eastAsia="zh-CN"/>
              </w:rPr>
              <w:t xml:space="preserve"> is valid currently. We should directly discuss whether Msg1 indication for Rel-18 eRedCap UEs is supported or not.</w:t>
            </w:r>
          </w:p>
          <w:p w14:paraId="68061E6C" w14:textId="77777777" w:rsidR="000B3B00" w:rsidRPr="00A42F3E" w:rsidRDefault="00685DB3">
            <w:pPr>
              <w:jc w:val="left"/>
              <w:rPr>
                <w:rFonts w:eastAsia="SimSun"/>
                <w:lang w:val="en-US" w:eastAsia="zh-CN"/>
              </w:rPr>
            </w:pPr>
            <w:r w:rsidRPr="00A42F3E">
              <w:rPr>
                <w:rFonts w:eastAsia="SimSun"/>
                <w:lang w:val="en-US" w:eastAsia="zh-CN"/>
              </w:rPr>
              <w:t>Therefore, we suggest the following:</w:t>
            </w:r>
          </w:p>
          <w:p w14:paraId="4DC9F61E"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57F3B16B" w14:textId="77777777" w:rsidR="000B3B00" w:rsidRPr="00A42F3E" w:rsidRDefault="00685DB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3AEA2B84" w14:textId="77777777" w:rsidR="000B3B00" w:rsidRPr="00A42F3E" w:rsidRDefault="00685DB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ＭＳ Ｐゴシック" w:hAnsi="Times New Roman" w:cs="Times New Roman"/>
                <w:b/>
                <w:bCs/>
                <w:color w:val="000000"/>
                <w:sz w:val="20"/>
                <w:szCs w:val="20"/>
                <w:lang w:val="en-US"/>
              </w:rPr>
              <w:t>X = 1/0.5 ms for 15/30 kHz SCS.</w:t>
            </w:r>
          </w:p>
          <w:p w14:paraId="44943208" w14:textId="77777777" w:rsidR="000B3B00" w:rsidRPr="00A42F3E" w:rsidRDefault="000B3B00">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045036E6"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1456CECE" w14:textId="77777777" w:rsidR="000B3B00" w:rsidRPr="00A42F3E" w:rsidRDefault="00685DB3">
            <w:pPr>
              <w:pStyle w:val="afe"/>
              <w:numPr>
                <w:ilvl w:val="0"/>
                <w:numId w:val="29"/>
              </w:numPr>
              <w:jc w:val="left"/>
              <w:rPr>
                <w:rFonts w:ascii="Times New Roman" w:eastAsia="Calibri" w:hAnsi="Times New Roman" w:cs="Times New Roman"/>
                <w:b/>
                <w:bCs/>
                <w:sz w:val="20"/>
                <w:szCs w:val="20"/>
                <w:lang w:val="en-US"/>
              </w:rPr>
            </w:pPr>
            <w:r w:rsidRPr="00A42F3E">
              <w:rPr>
                <w:rFonts w:ascii="Times New Roman" w:eastAsia="Calibri" w:hAnsi="Times New Roman" w:cs="Times New Roman"/>
                <w:b/>
                <w:bCs/>
                <w:sz w:val="20"/>
                <w:szCs w:val="20"/>
                <w:lang w:val="en-US"/>
              </w:rPr>
              <w:t xml:space="preserve">A network-configurable </w:t>
            </w:r>
            <w:r w:rsidRPr="00A42F3E">
              <w:rPr>
                <w:rFonts w:ascii="Times New Roman" w:eastAsia="Calibri" w:hAnsi="Times New Roman" w:cs="Times New Roman"/>
                <w:b/>
                <w:strike/>
                <w:color w:val="FF0000"/>
                <w:sz w:val="20"/>
                <w:szCs w:val="20"/>
                <w:lang w:val="en-US"/>
              </w:rPr>
              <w:t xml:space="preserve">additional </w:t>
            </w:r>
            <w:r w:rsidRPr="00A42F3E">
              <w:rPr>
                <w:rFonts w:ascii="Times New Roman" w:eastAsia="Calibri" w:hAnsi="Times New Roman" w:cs="Times New Roman"/>
                <w:b/>
                <w:bCs/>
                <w:sz w:val="20"/>
                <w:szCs w:val="20"/>
                <w:lang w:val="en-US"/>
              </w:rPr>
              <w:t xml:space="preserve">early indication in Msg1 </w:t>
            </w:r>
            <w:r w:rsidRPr="00A42F3E">
              <w:rPr>
                <w:rFonts w:ascii="Times New Roman" w:eastAsia="Calibri" w:hAnsi="Times New Roman" w:cs="Times New Roman"/>
                <w:b/>
                <w:bCs/>
                <w:color w:val="FF0000"/>
                <w:sz w:val="20"/>
                <w:szCs w:val="20"/>
                <w:lang w:val="en-US"/>
              </w:rPr>
              <w:t>for Rel-18 eRedCap UEs</w:t>
            </w:r>
            <w:r w:rsidRPr="00A42F3E">
              <w:rPr>
                <w:rFonts w:ascii="Times New Roman" w:eastAsia="Calibri" w:hAnsi="Times New Roman" w:cs="Times New Roman"/>
                <w:b/>
                <w:bCs/>
                <w:sz w:val="20"/>
                <w:szCs w:val="20"/>
                <w:lang w:val="en-US"/>
              </w:rPr>
              <w:t xml:space="preserve"> is supported.</w:t>
            </w:r>
          </w:p>
          <w:p w14:paraId="61485F9E" w14:textId="77777777" w:rsidR="000B3B00" w:rsidRPr="00A42F3E" w:rsidRDefault="00685DB3">
            <w:pPr>
              <w:pStyle w:val="afe"/>
              <w:numPr>
                <w:ilvl w:val="1"/>
                <w:numId w:val="29"/>
              </w:numPr>
              <w:jc w:val="left"/>
              <w:rPr>
                <w:rFonts w:ascii="Times New Roman" w:eastAsia="Calibri" w:hAnsi="Times New Roman" w:cs="Times New Roman"/>
                <w:b/>
                <w:strike/>
                <w:color w:val="0000FF"/>
                <w:sz w:val="20"/>
                <w:szCs w:val="20"/>
                <w:lang w:val="en-US"/>
              </w:rPr>
            </w:pPr>
            <w:r w:rsidRPr="00A42F3E">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strike/>
                <w:color w:val="0000FF"/>
                <w:sz w:val="20"/>
                <w:szCs w:val="20"/>
                <w:lang w:val="en-US"/>
              </w:rPr>
              <w:t>.</w:t>
            </w:r>
          </w:p>
          <w:p w14:paraId="308925BD" w14:textId="77777777" w:rsidR="000B3B00" w:rsidRPr="00A42F3E" w:rsidRDefault="00685DB3">
            <w:pPr>
              <w:pStyle w:val="afe"/>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 xml:space="preserve">When Msg1 indication for Rel-17 RedCap UEs is configured, it </w:t>
            </w:r>
            <w:r w:rsidRPr="00A42F3E">
              <w:rPr>
                <w:rFonts w:ascii="Times New Roman" w:eastAsia="Calibri" w:hAnsi="Times New Roman" w:cs="Times New Roman"/>
                <w:b/>
                <w:bCs/>
                <w:strike/>
                <w:color w:val="0000FF"/>
                <w:sz w:val="20"/>
                <w:szCs w:val="20"/>
                <w:lang w:val="en-US"/>
              </w:rPr>
              <w:t>is</w:t>
            </w:r>
            <w:r w:rsidRPr="00A42F3E">
              <w:rPr>
                <w:rFonts w:ascii="Times New Roman" w:hAnsi="Times New Roman" w:cs="Times New Roman"/>
                <w:b/>
                <w:bCs/>
                <w:strike/>
                <w:color w:val="0000FF"/>
                <w:sz w:val="20"/>
                <w:szCs w:val="20"/>
                <w:lang w:val="en-US" w:eastAsia="zh-CN"/>
              </w:rPr>
              <w:t xml:space="preserve"> </w:t>
            </w:r>
            <w:r w:rsidRPr="00A42F3E">
              <w:rPr>
                <w:rFonts w:ascii="Times New Roman" w:hAnsi="Times New Roman" w:cs="Times New Roman"/>
                <w:b/>
                <w:bCs/>
                <w:color w:val="0000FF"/>
                <w:sz w:val="20"/>
                <w:szCs w:val="20"/>
                <w:lang w:val="en-US" w:eastAsia="zh-CN"/>
              </w:rPr>
              <w:t>can be</w:t>
            </w:r>
            <w:r w:rsidRPr="00A42F3E">
              <w:rPr>
                <w:rFonts w:ascii="Times New Roman" w:eastAsia="Calibri" w:hAnsi="Times New Roman" w:cs="Times New Roman"/>
                <w:b/>
                <w:bCs/>
                <w:color w:val="FF0000"/>
                <w:sz w:val="20"/>
                <w:szCs w:val="20"/>
                <w:lang w:val="en-US"/>
              </w:rPr>
              <w:t xml:space="preserve"> used by Rel-18 eRedCap UEs as well.</w:t>
            </w:r>
          </w:p>
          <w:p w14:paraId="1879885F" w14:textId="44A6627E" w:rsidR="003432D0" w:rsidRPr="003432D0" w:rsidRDefault="00685DB3" w:rsidP="003432D0">
            <w:pPr>
              <w:pStyle w:val="afe"/>
              <w:numPr>
                <w:ilvl w:val="1"/>
                <w:numId w:val="29"/>
              </w:numPr>
              <w:jc w:val="left"/>
              <w:rPr>
                <w:rFonts w:ascii="Times New Roman" w:hAnsi="Times New Roman" w:cs="Times New Roman"/>
                <w:color w:val="FF0000"/>
                <w:sz w:val="20"/>
                <w:szCs w:val="20"/>
                <w:lang w:val="en-US" w:eastAsia="zh-CN"/>
              </w:rPr>
            </w:pPr>
            <w:r w:rsidRPr="003432D0">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Pr="00A42F3E" w:rsidRDefault="00685DB3">
            <w:pPr>
              <w:jc w:val="left"/>
              <w:rPr>
                <w:rFonts w:eastAsia="SimSun"/>
                <w:lang w:val="en-US" w:eastAsia="zh-CN"/>
              </w:rPr>
            </w:pPr>
            <w:r w:rsidRPr="00A42F3E">
              <w:rPr>
                <w:rFonts w:eastAsia="SimSun"/>
                <w:lang w:val="en-US" w:eastAsia="zh-CN"/>
              </w:rPr>
              <w:t>Samsung</w:t>
            </w:r>
          </w:p>
        </w:tc>
        <w:tc>
          <w:tcPr>
            <w:tcW w:w="1464" w:type="dxa"/>
          </w:tcPr>
          <w:p w14:paraId="0208F5ED" w14:textId="77777777" w:rsidR="00685DB3" w:rsidRPr="00A42F3E" w:rsidRDefault="00685DB3">
            <w:pPr>
              <w:tabs>
                <w:tab w:val="left" w:pos="551"/>
              </w:tabs>
              <w:jc w:val="left"/>
              <w:rPr>
                <w:rFonts w:eastAsia="游明朝"/>
                <w:lang w:val="en-US" w:eastAsia="ja-JP"/>
              </w:rPr>
            </w:pPr>
          </w:p>
        </w:tc>
        <w:tc>
          <w:tcPr>
            <w:tcW w:w="6688" w:type="dxa"/>
          </w:tcPr>
          <w:p w14:paraId="2CCF2624" w14:textId="77777777" w:rsidR="00685DB3" w:rsidRPr="00A42F3E" w:rsidRDefault="00685DB3">
            <w:pPr>
              <w:jc w:val="left"/>
              <w:rPr>
                <w:rFonts w:eastAsia="ＭＳ Ｐゴシック"/>
                <w:lang w:val="en-US"/>
              </w:rPr>
            </w:pPr>
            <w:r w:rsidRPr="00A42F3E">
              <w:rPr>
                <w:rFonts w:eastAsia="SimSun"/>
                <w:lang w:val="en-US" w:eastAsia="zh-CN"/>
              </w:rPr>
              <w:t>We</w:t>
            </w:r>
            <w:r w:rsidR="00826403" w:rsidRPr="00A42F3E">
              <w:rPr>
                <w:rFonts w:eastAsia="SimSun"/>
                <w:lang w:val="en-US" w:eastAsia="zh-CN"/>
              </w:rPr>
              <w:t xml:space="preserve"> can accept </w:t>
            </w:r>
            <w:r w:rsidRPr="00A42F3E">
              <w:rPr>
                <w:rFonts w:eastAsia="ＭＳ Ｐゴシック"/>
                <w:lang w:val="en-US"/>
              </w:rPr>
              <w:t>X = 1/0.5 ms for 15/30 kHz SCS.</w:t>
            </w:r>
          </w:p>
          <w:p w14:paraId="21F710E5" w14:textId="00A38AA2" w:rsidR="00685DB3" w:rsidRPr="00A42F3E" w:rsidRDefault="00685DB3" w:rsidP="007B1B62">
            <w:pPr>
              <w:jc w:val="left"/>
              <w:rPr>
                <w:rFonts w:eastAsiaTheme="minorEastAsia"/>
                <w:lang w:val="en-US" w:eastAsia="zh-CN"/>
              </w:rPr>
            </w:pPr>
            <w:r w:rsidRPr="00A42F3E">
              <w:rPr>
                <w:rFonts w:eastAsiaTheme="minorEastAsia"/>
                <w:lang w:val="en-US" w:eastAsia="zh-CN"/>
              </w:rPr>
              <w:t xml:space="preserve">Regarding early indication in Msg1, we think separate </w:t>
            </w:r>
            <w:r w:rsidR="00826403" w:rsidRPr="00A42F3E">
              <w:rPr>
                <w:rFonts w:eastAsiaTheme="minorEastAsia"/>
                <w:lang w:val="en-US" w:eastAsia="zh-CN"/>
              </w:rPr>
              <w:t xml:space="preserve">Msg1 </w:t>
            </w:r>
            <w:r w:rsidRPr="00A42F3E">
              <w:rPr>
                <w:rFonts w:eastAsiaTheme="minorEastAsia"/>
                <w:lang w:val="en-US" w:eastAsia="zh-CN"/>
              </w:rPr>
              <w:t xml:space="preserve">indication for </w:t>
            </w:r>
            <w:r w:rsidR="00826403" w:rsidRPr="00A42F3E">
              <w:rPr>
                <w:rFonts w:eastAsiaTheme="minorEastAsia"/>
                <w:lang w:val="en-US" w:eastAsia="zh-CN"/>
              </w:rPr>
              <w:t xml:space="preserve">Rel-17 Redcap UEs and </w:t>
            </w:r>
            <w:r w:rsidRPr="00A42F3E">
              <w:rPr>
                <w:rFonts w:eastAsiaTheme="minorEastAsia"/>
                <w:lang w:val="en-US" w:eastAsia="zh-CN"/>
              </w:rPr>
              <w:t>Rel-18 eRedCap UEs</w:t>
            </w:r>
            <w:r w:rsidR="00826403" w:rsidRPr="00A42F3E">
              <w:rPr>
                <w:rFonts w:eastAsiaTheme="minorEastAsia"/>
                <w:lang w:val="en-US" w:eastAsia="zh-CN"/>
              </w:rPr>
              <w:t xml:space="preserve"> should be supported to help network to distinguish Rel-17 Redcap UEs and Rel-18 eRedCap UEs in Msg1</w:t>
            </w:r>
            <w:r w:rsidRPr="00A42F3E">
              <w:rPr>
                <w:rFonts w:eastAsiaTheme="minorEastAsia"/>
                <w:lang w:val="en-US" w:eastAsia="zh-CN"/>
              </w:rPr>
              <w:t>.</w:t>
            </w:r>
            <w:r w:rsidR="00826403" w:rsidRPr="00A42F3E">
              <w:rPr>
                <w:rFonts w:eastAsiaTheme="minorEastAsia"/>
                <w:lang w:val="en-US" w:eastAsia="zh-CN"/>
              </w:rPr>
              <w:t xml:space="preserve"> If Msg1 indication for Rel-17 Redcap UEs is configured and Msg1 indication for Rel-18 eRed</w:t>
            </w:r>
            <w:r w:rsidR="00F531DC">
              <w:rPr>
                <w:rFonts w:eastAsiaTheme="minorEastAsia"/>
                <w:lang w:val="en-US" w:eastAsia="zh-CN"/>
              </w:rPr>
              <w:t>C</w:t>
            </w:r>
            <w:r w:rsidR="00826403" w:rsidRPr="00A42F3E">
              <w:rPr>
                <w:rFonts w:eastAsiaTheme="minorEastAsia"/>
                <w:lang w:val="en-US" w:eastAsia="zh-CN"/>
              </w:rPr>
              <w:t>ap UEs is not configured, the Msg1 indication for Rel-17 Redcap UEs can also be used by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The </w:t>
            </w:r>
            <w:r w:rsidR="00826403" w:rsidRPr="00A42F3E">
              <w:rPr>
                <w:rFonts w:eastAsiaTheme="minorEastAsia"/>
                <w:lang w:val="en-US" w:eastAsia="zh-CN"/>
              </w:rPr>
              <w:t>Msg1 indication for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should be </w:t>
            </w:r>
            <w:r w:rsidR="00826403" w:rsidRPr="00A42F3E">
              <w:rPr>
                <w:rFonts w:eastAsiaTheme="minorEastAsia"/>
                <w:lang w:val="en-US" w:eastAsia="zh-CN"/>
              </w:rPr>
              <w:t>applied only for BW3/PR3+PR1 UEs, and it needn’t be applied for PR1 UE</w:t>
            </w:r>
            <w:r w:rsidR="007B1B62" w:rsidRPr="00A42F3E">
              <w:rPr>
                <w:rFonts w:eastAsiaTheme="minorEastAsia"/>
                <w:lang w:val="en-US" w:eastAsia="zh-CN"/>
              </w:rPr>
              <w:t>s</w:t>
            </w:r>
            <w:r w:rsidR="00826403" w:rsidRPr="00A42F3E">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Pr="00A42F3E" w:rsidRDefault="00A47233" w:rsidP="00317D75">
            <w:pPr>
              <w:jc w:val="left"/>
              <w:rPr>
                <w:rFonts w:eastAsia="游明朝"/>
                <w:lang w:eastAsia="ja-JP"/>
              </w:rPr>
            </w:pPr>
            <w:r w:rsidRPr="00A42F3E">
              <w:rPr>
                <w:rFonts w:eastAsia="游明朝"/>
                <w:lang w:eastAsia="ja-JP"/>
              </w:rPr>
              <w:t>Intel</w:t>
            </w:r>
          </w:p>
        </w:tc>
        <w:tc>
          <w:tcPr>
            <w:tcW w:w="1464" w:type="dxa"/>
          </w:tcPr>
          <w:p w14:paraId="3AF95A81" w14:textId="77777777" w:rsidR="00A47233" w:rsidRPr="00A42F3E" w:rsidRDefault="00A47233" w:rsidP="00317D75">
            <w:pPr>
              <w:tabs>
                <w:tab w:val="left" w:pos="551"/>
              </w:tabs>
              <w:jc w:val="left"/>
              <w:rPr>
                <w:rFonts w:eastAsia="游明朝"/>
                <w:lang w:val="en-US" w:eastAsia="ja-JP"/>
              </w:rPr>
            </w:pPr>
          </w:p>
        </w:tc>
        <w:tc>
          <w:tcPr>
            <w:tcW w:w="6688" w:type="dxa"/>
          </w:tcPr>
          <w:p w14:paraId="0B11ECEB" w14:textId="77777777" w:rsidR="00A47233" w:rsidRPr="00A42F3E" w:rsidRDefault="00A47233" w:rsidP="00317D75">
            <w:pPr>
              <w:jc w:val="left"/>
              <w:rPr>
                <w:rFonts w:eastAsia="ＭＳ Ｐゴシック"/>
                <w:lang w:val="en-US"/>
              </w:rPr>
            </w:pPr>
            <w:r w:rsidRPr="00A42F3E">
              <w:rPr>
                <w:rFonts w:eastAsia="游明朝"/>
                <w:lang w:val="en-US" w:eastAsia="ja-JP"/>
              </w:rPr>
              <w:t xml:space="preserve">We are OK for </w:t>
            </w:r>
            <w:r w:rsidRPr="00A42F3E">
              <w:rPr>
                <w:rFonts w:eastAsia="ＭＳ Ｐゴシック"/>
                <w:lang w:val="en-US"/>
              </w:rPr>
              <w:t>X = 1/0.5 ms for 15/30 kHz SCS</w:t>
            </w:r>
          </w:p>
          <w:p w14:paraId="49BAB5FB" w14:textId="77777777" w:rsidR="00A47233" w:rsidRPr="00A42F3E" w:rsidRDefault="00A47233" w:rsidP="00317D75">
            <w:pPr>
              <w:jc w:val="left"/>
              <w:rPr>
                <w:rFonts w:eastAsia="ＭＳ Ｐゴシック"/>
                <w:lang w:val="en-US"/>
              </w:rPr>
            </w:pPr>
            <w:r w:rsidRPr="00A42F3E">
              <w:rPr>
                <w:rFonts w:eastAsia="ＭＳ Ｐゴシック"/>
                <w:lang w:val="en-US"/>
              </w:rPr>
              <w:t>For the first two sub-bullets of second bullet, it is better to clarify if some all of following 4 cases are considered</w:t>
            </w:r>
          </w:p>
          <w:p w14:paraId="1AE44A62" w14:textId="77777777" w:rsidR="00A47233" w:rsidRPr="00A42F3E" w:rsidRDefault="00A47233" w:rsidP="00317D75">
            <w:pPr>
              <w:pStyle w:val="afe"/>
              <w:numPr>
                <w:ilvl w:val="0"/>
                <w:numId w:val="25"/>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 xml:space="preserve">Rel-17 and Rel-18 RedCap UE are in the legacy initial BWP. </w:t>
            </w:r>
          </w:p>
          <w:p w14:paraId="4306502B" w14:textId="77777777" w:rsidR="00A47233" w:rsidRPr="00A42F3E" w:rsidRDefault="00A47233" w:rsidP="00317D75">
            <w:pPr>
              <w:pStyle w:val="afe"/>
              <w:numPr>
                <w:ilvl w:val="1"/>
                <w:numId w:val="25"/>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Case 1: Rel-17 RedCap shares the legacy RO with non-RedCap UE. Dedicated RO/preamble can be configured for Rel-18 RedCap UE for early identification</w:t>
            </w:r>
          </w:p>
          <w:p w14:paraId="643E4ECC" w14:textId="77777777" w:rsidR="00A47233" w:rsidRPr="00A42F3E" w:rsidRDefault="00A47233" w:rsidP="00317D75">
            <w:pPr>
              <w:pStyle w:val="afe"/>
              <w:numPr>
                <w:ilvl w:val="1"/>
                <w:numId w:val="25"/>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Case 2: Rel-17 and Rel-18 RedCap UE can share the RO/preamble which is different from non-RedCap UE</w:t>
            </w:r>
          </w:p>
          <w:p w14:paraId="44CDFE51" w14:textId="77777777" w:rsidR="00D33238" w:rsidRDefault="00A47233" w:rsidP="00D33238">
            <w:pPr>
              <w:pStyle w:val="afe"/>
              <w:numPr>
                <w:ilvl w:val="1"/>
                <w:numId w:val="25"/>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Case 3: Rel-17 and Rel-18 RedCap UE are in the same separate initial BWP, Rel-17 and Rel-18 RedCap UE must share the RO/preamble</w:t>
            </w:r>
          </w:p>
          <w:p w14:paraId="52DE9300" w14:textId="3D06B156" w:rsidR="00A47233" w:rsidRPr="00D33238" w:rsidRDefault="00A47233" w:rsidP="00D33238">
            <w:pPr>
              <w:pStyle w:val="afe"/>
              <w:numPr>
                <w:ilvl w:val="1"/>
                <w:numId w:val="25"/>
              </w:numPr>
              <w:jc w:val="left"/>
              <w:rPr>
                <w:rFonts w:ascii="Times New Roman" w:eastAsia="游明朝" w:hAnsi="Times New Roman" w:cs="Times New Roman"/>
                <w:sz w:val="20"/>
                <w:szCs w:val="20"/>
                <w:lang w:val="en-US"/>
              </w:rPr>
            </w:pPr>
            <w:r w:rsidRPr="00D33238">
              <w:rPr>
                <w:rFonts w:ascii="Times New Roman" w:eastAsia="游明朝" w:hAnsi="Times New Roman" w:cs="Times New Roman"/>
                <w:sz w:val="20"/>
                <w:szCs w:val="20"/>
                <w:lang w:val="en-US"/>
              </w:rPr>
              <w:t>Case 4: Rel-17 RedCap UE is in legacy initial BWP, Rel-18 RedCap UE has its dedicated separate initial BWP</w:t>
            </w:r>
            <w:r w:rsidRPr="00D33238">
              <w:rPr>
                <w:rFonts w:eastAsia="游明朝"/>
                <w:lang w:val="en-US"/>
              </w:rPr>
              <w:t xml:space="preserve"> </w:t>
            </w:r>
          </w:p>
        </w:tc>
      </w:tr>
      <w:tr w:rsidR="009D2D21" w14:paraId="3A99470B" w14:textId="77777777" w:rsidTr="009D2D21">
        <w:tc>
          <w:tcPr>
            <w:tcW w:w="1479" w:type="dxa"/>
          </w:tcPr>
          <w:p w14:paraId="63DEE189" w14:textId="77777777" w:rsidR="009D2D21" w:rsidRPr="00A42F3E" w:rsidRDefault="009D2D21" w:rsidP="00317D75">
            <w:pPr>
              <w:jc w:val="left"/>
              <w:rPr>
                <w:rFonts w:eastAsia="游明朝"/>
                <w:lang w:eastAsia="ja-JP"/>
              </w:rPr>
            </w:pPr>
            <w:r w:rsidRPr="00A42F3E">
              <w:rPr>
                <w:rFonts w:eastAsia="游明朝"/>
                <w:lang w:eastAsia="ja-JP"/>
              </w:rPr>
              <w:t>Nokia, NSB</w:t>
            </w:r>
          </w:p>
        </w:tc>
        <w:tc>
          <w:tcPr>
            <w:tcW w:w="1464" w:type="dxa"/>
          </w:tcPr>
          <w:p w14:paraId="787F2580" w14:textId="5B8D01DE" w:rsidR="009D2D21" w:rsidRPr="00A42F3E" w:rsidRDefault="009D2D21" w:rsidP="00317D75">
            <w:pPr>
              <w:tabs>
                <w:tab w:val="left" w:pos="551"/>
              </w:tabs>
              <w:jc w:val="left"/>
              <w:rPr>
                <w:rFonts w:eastAsia="游明朝"/>
                <w:lang w:val="en-US" w:eastAsia="ja-JP"/>
              </w:rPr>
            </w:pPr>
          </w:p>
        </w:tc>
        <w:tc>
          <w:tcPr>
            <w:tcW w:w="6688" w:type="dxa"/>
          </w:tcPr>
          <w:p w14:paraId="40CE8C72" w14:textId="77777777" w:rsidR="009D2D21" w:rsidRPr="00A42F3E" w:rsidRDefault="009D2D21" w:rsidP="00317D75">
            <w:pPr>
              <w:jc w:val="left"/>
              <w:rPr>
                <w:rFonts w:eastAsia="游明朝"/>
                <w:lang w:val="en-US" w:eastAsia="ja-JP"/>
              </w:rPr>
            </w:pPr>
            <w:r w:rsidRPr="00A42F3E">
              <w:rPr>
                <w:rFonts w:eastAsia="游明朝"/>
                <w:lang w:val="en-US" w:eastAsia="ja-JP"/>
              </w:rPr>
              <w:t>We are OK with 1/0.5ms.</w:t>
            </w:r>
          </w:p>
          <w:p w14:paraId="4EEECF73" w14:textId="77777777" w:rsidR="009D2D21" w:rsidRPr="00A42F3E" w:rsidRDefault="009D2D21" w:rsidP="00317D75">
            <w:pPr>
              <w:jc w:val="left"/>
              <w:rPr>
                <w:rFonts w:eastAsia="游明朝"/>
                <w:lang w:val="en-US" w:eastAsia="ja-JP"/>
              </w:rPr>
            </w:pPr>
            <w:r w:rsidRPr="00A42F3E">
              <w:rPr>
                <w:rFonts w:eastAsia="游明朝"/>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sidRPr="00A42F3E">
              <w:rPr>
                <w:rFonts w:eastAsia="游明朝"/>
                <w:lang w:val="en-US" w:eastAsia="ja-JP"/>
              </w:rPr>
              <w:t>Therefore</w:t>
            </w:r>
            <w:proofErr w:type="gramEnd"/>
            <w:r w:rsidRPr="00A42F3E">
              <w:rPr>
                <w:rFonts w:eastAsia="游明朝"/>
                <w:lang w:val="en-US" w:eastAsia="ja-JP"/>
              </w:rPr>
              <w:t xml:space="preserve"> we’d prefer either independent configuration of Msg1 early indication or no separate Msg1 early indication for Rel-18 UE (e.g. </w:t>
            </w:r>
            <w:proofErr w:type="spellStart"/>
            <w:r w:rsidRPr="00A42F3E">
              <w:rPr>
                <w:rFonts w:eastAsia="游明朝"/>
                <w:lang w:val="en-US" w:eastAsia="ja-JP"/>
              </w:rPr>
              <w:t>vivo’s</w:t>
            </w:r>
            <w:proofErr w:type="spellEnd"/>
            <w:r w:rsidRPr="00A42F3E">
              <w:rPr>
                <w:rFonts w:eastAsia="游明朝"/>
                <w:lang w:val="en-US" w:eastAsia="ja-JP"/>
              </w:rPr>
              <w:t xml:space="preserve"> proposal).</w:t>
            </w:r>
          </w:p>
        </w:tc>
      </w:tr>
      <w:tr w:rsidR="009178B7" w:rsidRPr="00E43CDA" w14:paraId="2B315DD3" w14:textId="77777777" w:rsidTr="00317D75">
        <w:tc>
          <w:tcPr>
            <w:tcW w:w="1479" w:type="dxa"/>
          </w:tcPr>
          <w:p w14:paraId="69FFF023" w14:textId="77777777" w:rsidR="009178B7" w:rsidRPr="00A42F3E" w:rsidRDefault="009178B7" w:rsidP="00317D75">
            <w:pPr>
              <w:jc w:val="left"/>
              <w:rPr>
                <w:rFonts w:eastAsia="游明朝"/>
                <w:lang w:eastAsia="ja-JP"/>
              </w:rPr>
            </w:pPr>
            <w:r w:rsidRPr="00A42F3E">
              <w:rPr>
                <w:rFonts w:eastAsia="游明朝"/>
                <w:lang w:eastAsia="ja-JP"/>
              </w:rPr>
              <w:t>Huawei, HiSilicon</w:t>
            </w:r>
          </w:p>
        </w:tc>
        <w:tc>
          <w:tcPr>
            <w:tcW w:w="1464" w:type="dxa"/>
          </w:tcPr>
          <w:p w14:paraId="1AAC5286" w14:textId="77777777" w:rsidR="009178B7" w:rsidRPr="00A42F3E" w:rsidRDefault="009178B7" w:rsidP="00317D75">
            <w:pPr>
              <w:tabs>
                <w:tab w:val="left" w:pos="551"/>
              </w:tabs>
              <w:jc w:val="left"/>
              <w:rPr>
                <w:rFonts w:eastAsia="游明朝"/>
                <w:lang w:val="en-US" w:eastAsia="ja-JP"/>
              </w:rPr>
            </w:pPr>
            <w:r w:rsidRPr="00A42F3E">
              <w:rPr>
                <w:rFonts w:eastAsia="游明朝"/>
                <w:lang w:val="en-US" w:eastAsia="ja-JP"/>
              </w:rPr>
              <w:t>Y</w:t>
            </w:r>
          </w:p>
        </w:tc>
        <w:tc>
          <w:tcPr>
            <w:tcW w:w="6688" w:type="dxa"/>
          </w:tcPr>
          <w:p w14:paraId="5FE6900E" w14:textId="77777777" w:rsidR="009178B7" w:rsidRPr="00A42F3E" w:rsidRDefault="009178B7" w:rsidP="00317D75">
            <w:pPr>
              <w:jc w:val="left"/>
              <w:rPr>
                <w:rFonts w:eastAsia="游明朝"/>
                <w:lang w:val="en-US" w:eastAsia="ja-JP"/>
              </w:rPr>
            </w:pPr>
            <w:r w:rsidRPr="00A42F3E">
              <w:rPr>
                <w:rFonts w:eastAsia="游明朝"/>
                <w:lang w:val="en-US" w:eastAsia="ja-JP"/>
              </w:rPr>
              <w:t>OK for progress</w:t>
            </w:r>
          </w:p>
        </w:tc>
      </w:tr>
      <w:tr w:rsidR="007B72B5" w14:paraId="5EF20784" w14:textId="77777777" w:rsidTr="007B72B5">
        <w:tc>
          <w:tcPr>
            <w:tcW w:w="1479" w:type="dxa"/>
          </w:tcPr>
          <w:p w14:paraId="53DFCAF7" w14:textId="3AA2B40E"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B7A36A7"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A8F851A" w14:textId="77777777" w:rsidR="007B72B5" w:rsidRPr="00A42F3E" w:rsidRDefault="007B72B5" w:rsidP="00317D75">
            <w:pPr>
              <w:jc w:val="left"/>
              <w:rPr>
                <w:rFonts w:eastAsiaTheme="minorEastAsia"/>
                <w:lang w:val="en-US" w:eastAsia="zh-CN"/>
              </w:rPr>
            </w:pPr>
            <w:r w:rsidRPr="00A42F3E">
              <w:rPr>
                <w:rFonts w:eastAsia="游明朝"/>
                <w:lang w:val="en-US" w:eastAsia="ja-JP"/>
              </w:rPr>
              <w:t>We can accept this as a compromise. (Otherwise, our preference would be a smaller value of X and/or more unconditional support for an additional early indication in Msg1.)</w:t>
            </w:r>
          </w:p>
        </w:tc>
      </w:tr>
    </w:tbl>
    <w:p w14:paraId="70620251" w14:textId="00AF0602" w:rsidR="00962C95" w:rsidRDefault="00962C95" w:rsidP="00962C95">
      <w:pPr>
        <w:rPr>
          <w:bCs/>
          <w:szCs w:val="22"/>
          <w:lang w:val="en-US"/>
        </w:rPr>
      </w:pPr>
      <w:r>
        <w:rPr>
          <w:bCs/>
          <w:szCs w:val="22"/>
          <w:lang w:val="en-US"/>
        </w:rPr>
        <w:br/>
        <w:t>Based on the responses</w:t>
      </w:r>
      <w:r w:rsidR="00F41971">
        <w:rPr>
          <w:bCs/>
          <w:szCs w:val="22"/>
          <w:lang w:val="en-US"/>
        </w:rPr>
        <w:t xml:space="preserve"> to Proposal 2.2-1e</w:t>
      </w:r>
      <w:r>
        <w:rPr>
          <w:bCs/>
          <w:szCs w:val="22"/>
          <w:lang w:val="en-US"/>
        </w:rPr>
        <w:t xml:space="preserve">, </w:t>
      </w:r>
      <w:r w:rsidR="00987B0B">
        <w:rPr>
          <w:bCs/>
          <w:szCs w:val="22"/>
          <w:lang w:val="en-US"/>
        </w:rPr>
        <w:t xml:space="preserve">perhaps </w:t>
      </w:r>
      <w:r>
        <w:rPr>
          <w:bCs/>
          <w:szCs w:val="22"/>
          <w:lang w:val="en-US"/>
        </w:rPr>
        <w:t>the following updated package can be considered.</w:t>
      </w:r>
    </w:p>
    <w:p w14:paraId="7AFFBE3B" w14:textId="4E7EF3AB" w:rsidR="00962C95" w:rsidRDefault="00962C95" w:rsidP="00C9616F">
      <w:pPr>
        <w:rPr>
          <w:b/>
          <w:bCs/>
          <w:szCs w:val="14"/>
        </w:rPr>
      </w:pPr>
      <w:r>
        <w:rPr>
          <w:b/>
          <w:bCs/>
          <w:szCs w:val="14"/>
          <w:highlight w:val="yellow"/>
        </w:rPr>
        <w:t>FL7 High Priority Proposal 2.2-1f</w:t>
      </w:r>
      <w:r>
        <w:rPr>
          <w:b/>
          <w:bCs/>
          <w:szCs w:val="14"/>
        </w:rPr>
        <w:t>:</w:t>
      </w:r>
    </w:p>
    <w:p w14:paraId="640963D5" w14:textId="0895635A" w:rsidR="00050B9E" w:rsidRDefault="004B6DE8" w:rsidP="00962C95">
      <w:pPr>
        <w:jc w:val="left"/>
        <w:rPr>
          <w:b/>
          <w:bCs/>
          <w:lang w:val="en-US"/>
        </w:rPr>
      </w:pPr>
      <w:r>
        <w:rPr>
          <w:b/>
          <w:bCs/>
          <w:lang w:val="en-US"/>
        </w:rPr>
        <w:t>Down-select between the following options in RAN1#113:</w:t>
      </w:r>
    </w:p>
    <w:p w14:paraId="39DC62E2" w14:textId="5FEAE135" w:rsidR="004B6DE8" w:rsidRPr="004B6DE8" w:rsidRDefault="004B6DE8" w:rsidP="004B6DE8">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140248C0" w14:textId="77777777" w:rsidR="004B6DE8" w:rsidRPr="004B6DE8" w:rsidRDefault="004B6DE8" w:rsidP="00837301">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36ADB4DC" w14:textId="70CC07C6" w:rsidR="004B6DE8" w:rsidRPr="004B6DE8" w:rsidRDefault="004B6DE8" w:rsidP="00837301">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00D7615F" w:rsidRPr="00EE2EB3">
        <w:rPr>
          <w:rFonts w:ascii="Times New Roman" w:eastAsia="ＭＳ Ｐゴシック" w:hAnsi="Times New Roman" w:cs="Times New Roman"/>
          <w:b/>
          <w:bCs/>
          <w:color w:val="FF0000"/>
          <w:sz w:val="20"/>
          <w:szCs w:val="20"/>
          <w:lang w:val="en-US"/>
        </w:rPr>
        <w:t>0.5</w:t>
      </w:r>
      <w:r w:rsidRPr="00EE2EB3">
        <w:rPr>
          <w:rFonts w:ascii="Times New Roman" w:eastAsia="ＭＳ Ｐゴシック" w:hAnsi="Times New Roman" w:cs="Times New Roman"/>
          <w:b/>
          <w:bCs/>
          <w:color w:val="FF0000"/>
          <w:sz w:val="20"/>
          <w:szCs w:val="20"/>
          <w:lang w:val="en-US"/>
        </w:rPr>
        <w:t>/0.</w:t>
      </w:r>
      <w:r w:rsidR="00D7615F" w:rsidRPr="00EE2EB3">
        <w:rPr>
          <w:rFonts w:ascii="Times New Roman" w:eastAsia="ＭＳ Ｐゴシック" w:hAnsi="Times New Roman" w:cs="Times New Roman"/>
          <w:b/>
          <w:bCs/>
          <w:color w:val="FF0000"/>
          <w:sz w:val="20"/>
          <w:szCs w:val="20"/>
          <w:lang w:val="en-US"/>
        </w:rPr>
        <w:t>25</w:t>
      </w:r>
      <w:r w:rsidRPr="00EE2EB3">
        <w:rPr>
          <w:rFonts w:ascii="Times New Roman" w:eastAsia="ＭＳ Ｐゴシック" w:hAnsi="Times New Roman" w:cs="Times New Roman"/>
          <w:b/>
          <w:bCs/>
          <w:color w:val="FF0000"/>
          <w:sz w:val="20"/>
          <w:szCs w:val="20"/>
          <w:lang w:val="en-US"/>
        </w:rPr>
        <w:t xml:space="preserve"> ms </w:t>
      </w:r>
      <w:r w:rsidRPr="004B6DE8">
        <w:rPr>
          <w:rFonts w:ascii="Times New Roman" w:eastAsia="ＭＳ Ｐゴシック" w:hAnsi="Times New Roman" w:cs="Times New Roman"/>
          <w:b/>
          <w:bCs/>
          <w:sz w:val="20"/>
          <w:szCs w:val="20"/>
          <w:lang w:val="en-US"/>
        </w:rPr>
        <w:t>for 15/30 kHz SCS</w:t>
      </w:r>
    </w:p>
    <w:p w14:paraId="41001DDC" w14:textId="5082F58E" w:rsidR="004B6DE8" w:rsidRPr="004B6DE8" w:rsidRDefault="004B6DE8" w:rsidP="00837301">
      <w:pPr>
        <w:pStyle w:val="afe"/>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w:t>
      </w:r>
      <w:r w:rsidR="00EE2EB3">
        <w:rPr>
          <w:rFonts w:ascii="Times New Roman" w:eastAsia="Calibri" w:hAnsi="Times New Roman" w:cs="Times New Roman"/>
          <w:b/>
          <w:bCs/>
          <w:sz w:val="20"/>
          <w:szCs w:val="20"/>
          <w:lang w:val="en-US"/>
        </w:rPr>
        <w:t xml:space="preserve"> </w:t>
      </w:r>
      <w:r w:rsidR="00EE2EB3" w:rsidRPr="00461C84">
        <w:rPr>
          <w:rFonts w:ascii="Times New Roman" w:eastAsia="Calibri" w:hAnsi="Times New Roman" w:cs="Times New Roman"/>
          <w:b/>
          <w:bCs/>
          <w:color w:val="FF0000"/>
          <w:sz w:val="20"/>
          <w:szCs w:val="20"/>
          <w:u w:val="single"/>
          <w:lang w:val="en-US"/>
        </w:rPr>
        <w:t>not</w:t>
      </w:r>
      <w:r w:rsidRPr="004B6DE8">
        <w:rPr>
          <w:rFonts w:ascii="Times New Roman" w:eastAsia="Calibri" w:hAnsi="Times New Roman" w:cs="Times New Roman"/>
          <w:b/>
          <w:bCs/>
          <w:sz w:val="20"/>
          <w:szCs w:val="20"/>
          <w:lang w:val="en-US"/>
        </w:rPr>
        <w:t xml:space="preserve"> supported.</w:t>
      </w:r>
    </w:p>
    <w:p w14:paraId="086EC6DD" w14:textId="3D54BB40" w:rsidR="004B6DE8" w:rsidRPr="004B6DE8" w:rsidRDefault="004B6DE8" w:rsidP="00837301">
      <w:pPr>
        <w:pStyle w:val="afe"/>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Rel-17</w:t>
      </w:r>
      <w:r w:rsidRPr="004B6DE8">
        <w:rPr>
          <w:rFonts w:ascii="Times New Roman" w:eastAsia="Calibri" w:hAnsi="Times New Roman" w:cs="Times New Roman"/>
          <w:b/>
          <w:bCs/>
          <w:sz w:val="20"/>
          <w:szCs w:val="20"/>
          <w:lang w:val="en-US"/>
        </w:rPr>
        <w:t xml:space="preserve"> RedCap UEs is configured, it is used by Rel-18 eRedCap UEs</w:t>
      </w:r>
      <w:r w:rsidR="00443919">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1F6FE513" w14:textId="4C5E31FF" w:rsidR="004B6DE8" w:rsidRPr="004B6DE8" w:rsidRDefault="004B6DE8" w:rsidP="004B6DE8">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3924F3CB" w14:textId="77777777" w:rsidR="004B6DE8" w:rsidRPr="004B6DE8" w:rsidRDefault="004B6DE8" w:rsidP="00837301">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59A972F5" w14:textId="5E531EDB" w:rsidR="004B6DE8" w:rsidRPr="004B6DE8" w:rsidRDefault="004B6DE8" w:rsidP="00837301">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Pr="00EE2EB3">
        <w:rPr>
          <w:rFonts w:ascii="Times New Roman" w:eastAsia="ＭＳ Ｐゴシック" w:hAnsi="Times New Roman" w:cs="Times New Roman"/>
          <w:b/>
          <w:bCs/>
          <w:color w:val="FF0000"/>
          <w:sz w:val="20"/>
          <w:szCs w:val="20"/>
          <w:lang w:val="en-US"/>
        </w:rPr>
        <w:t xml:space="preserve">1/0.5 ms </w:t>
      </w:r>
      <w:r w:rsidRPr="004B6DE8">
        <w:rPr>
          <w:rFonts w:ascii="Times New Roman" w:eastAsia="ＭＳ Ｐゴシック" w:hAnsi="Times New Roman" w:cs="Times New Roman"/>
          <w:b/>
          <w:bCs/>
          <w:sz w:val="20"/>
          <w:szCs w:val="20"/>
          <w:lang w:val="en-US"/>
        </w:rPr>
        <w:t>for 15/30 kHz SCS</w:t>
      </w:r>
    </w:p>
    <w:p w14:paraId="54AC1464" w14:textId="77777777" w:rsidR="004B6DE8" w:rsidRPr="004B6DE8" w:rsidRDefault="004B6DE8" w:rsidP="00837301">
      <w:pPr>
        <w:pStyle w:val="afe"/>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 supported.</w:t>
      </w:r>
    </w:p>
    <w:p w14:paraId="2F9EE2DF" w14:textId="00AD0BFA" w:rsidR="00D42D4C" w:rsidRDefault="00C74122" w:rsidP="00D42D4C">
      <w:pPr>
        <w:pStyle w:val="afe"/>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Rel-18</w:t>
      </w:r>
      <w:r w:rsidRPr="004B6DE8">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e</w:t>
      </w:r>
      <w:r w:rsidRPr="004B6DE8">
        <w:rPr>
          <w:rFonts w:ascii="Times New Roman" w:eastAsia="Calibri" w:hAnsi="Times New Roman" w:cs="Times New Roman"/>
          <w:b/>
          <w:bCs/>
          <w:sz w:val="20"/>
          <w:szCs w:val="20"/>
          <w:lang w:val="en-US"/>
        </w:rPr>
        <w:t>RedCap UEs is configured, it is used by Rel-18 eRedCap UEs</w:t>
      </w:r>
      <w:r>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08E9C36C" w14:textId="3936C19A" w:rsidR="003C7625" w:rsidRDefault="00D449DD" w:rsidP="00D449DD">
      <w:pPr>
        <w:rPr>
          <w:bCs/>
          <w:szCs w:val="22"/>
          <w:lang w:val="en-US"/>
        </w:rPr>
      </w:pPr>
      <w:r>
        <w:rPr>
          <w:bCs/>
          <w:szCs w:val="22"/>
          <w:lang w:val="en-US"/>
        </w:rPr>
        <w:t>Based on the responses to Proposal 2.2-1e and the discussion on Proposal 2.2-1f during the online (GTW) session on Friday 21</w:t>
      </w:r>
      <w:r w:rsidRPr="00D449DD">
        <w:rPr>
          <w:bCs/>
          <w:szCs w:val="22"/>
          <w:vertAlign w:val="superscript"/>
          <w:lang w:val="en-US"/>
        </w:rPr>
        <w:t>st</w:t>
      </w:r>
      <w:r>
        <w:rPr>
          <w:bCs/>
          <w:szCs w:val="22"/>
          <w:lang w:val="en-US"/>
        </w:rPr>
        <w:t xml:space="preserve"> April, perhaps the following updated package can be considered.</w:t>
      </w:r>
    </w:p>
    <w:p w14:paraId="25BD61A3" w14:textId="3953E9A2" w:rsidR="00D449DD" w:rsidRDefault="00D449DD" w:rsidP="003C7625">
      <w:pPr>
        <w:pStyle w:val="30"/>
        <w:numPr>
          <w:ilvl w:val="0"/>
          <w:numId w:val="0"/>
        </w:numPr>
        <w:spacing w:after="120" w:afterAutospacing="0"/>
        <w:rPr>
          <w:b/>
          <w:bCs/>
          <w:sz w:val="20"/>
          <w:szCs w:val="14"/>
        </w:rPr>
      </w:pPr>
      <w:r>
        <w:rPr>
          <w:b/>
          <w:bCs/>
          <w:sz w:val="20"/>
          <w:szCs w:val="14"/>
          <w:highlight w:val="yellow"/>
        </w:rPr>
        <w:t>FL</w:t>
      </w:r>
      <w:r w:rsidR="00C9616F">
        <w:rPr>
          <w:b/>
          <w:bCs/>
          <w:sz w:val="20"/>
          <w:szCs w:val="14"/>
          <w:highlight w:val="yellow"/>
        </w:rPr>
        <w:t>8</w:t>
      </w:r>
      <w:r>
        <w:rPr>
          <w:b/>
          <w:bCs/>
          <w:sz w:val="20"/>
          <w:szCs w:val="14"/>
          <w:highlight w:val="yellow"/>
        </w:rPr>
        <w:t xml:space="preserve"> High Priority Proposal 2.2-1</w:t>
      </w:r>
      <w:r w:rsidR="00C9616F">
        <w:rPr>
          <w:b/>
          <w:bCs/>
          <w:sz w:val="20"/>
          <w:szCs w:val="14"/>
          <w:highlight w:val="yellow"/>
        </w:rPr>
        <w:t>g</w:t>
      </w:r>
      <w:r>
        <w:rPr>
          <w:b/>
          <w:bCs/>
          <w:sz w:val="20"/>
          <w:szCs w:val="14"/>
        </w:rPr>
        <w:t>:</w:t>
      </w:r>
    </w:p>
    <w:p w14:paraId="6D57628F" w14:textId="379E5C8F" w:rsidR="00D449DD" w:rsidRDefault="00D449DD" w:rsidP="00D449DD">
      <w:pPr>
        <w:jc w:val="left"/>
        <w:rPr>
          <w:b/>
          <w:bCs/>
          <w:lang w:val="en-US"/>
        </w:rPr>
      </w:pPr>
      <w:r>
        <w:rPr>
          <w:b/>
          <w:bCs/>
          <w:lang w:val="en-US"/>
        </w:rPr>
        <w:t xml:space="preserve">Down-select between the following options in </w:t>
      </w:r>
      <w:r w:rsidR="00283AE2">
        <w:rPr>
          <w:b/>
          <w:bCs/>
          <w:lang w:val="en-US"/>
        </w:rPr>
        <w:t xml:space="preserve">RAN1#112bis-e or </w:t>
      </w:r>
      <w:r>
        <w:rPr>
          <w:b/>
          <w:bCs/>
          <w:lang w:val="en-US"/>
        </w:rPr>
        <w:t>RAN1#113:</w:t>
      </w:r>
    </w:p>
    <w:p w14:paraId="4C6CF891" w14:textId="77777777" w:rsidR="00D449DD" w:rsidRPr="004B6DE8" w:rsidRDefault="00D449DD" w:rsidP="00D449DD">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0B88ACD1" w14:textId="77777777" w:rsidR="00D449DD" w:rsidRPr="004B6DE8" w:rsidRDefault="00D449DD" w:rsidP="00D449DD">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5A951C" w14:textId="77777777" w:rsidR="00D449DD" w:rsidRPr="004B6DE8" w:rsidRDefault="00D449DD" w:rsidP="00D449DD">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Pr="00E268F4">
        <w:rPr>
          <w:rFonts w:ascii="Times New Roman" w:eastAsia="ＭＳ Ｐゴシック" w:hAnsi="Times New Roman" w:cs="Times New Roman"/>
          <w:b/>
          <w:bCs/>
          <w:color w:val="FF0000"/>
          <w:sz w:val="20"/>
          <w:szCs w:val="20"/>
          <w:u w:val="single"/>
          <w:lang w:val="en-US"/>
        </w:rPr>
        <w:t>0.5/0.25 ms</w:t>
      </w:r>
      <w:r w:rsidRPr="00EE2EB3">
        <w:rPr>
          <w:rFonts w:ascii="Times New Roman" w:eastAsia="ＭＳ Ｐゴシック" w:hAnsi="Times New Roman" w:cs="Times New Roman"/>
          <w:b/>
          <w:bCs/>
          <w:color w:val="FF0000"/>
          <w:sz w:val="20"/>
          <w:szCs w:val="20"/>
          <w:lang w:val="en-US"/>
        </w:rPr>
        <w:t xml:space="preserve"> </w:t>
      </w:r>
      <w:r w:rsidRPr="004B6DE8">
        <w:rPr>
          <w:rFonts w:ascii="Times New Roman" w:eastAsia="ＭＳ Ｐゴシック" w:hAnsi="Times New Roman" w:cs="Times New Roman"/>
          <w:b/>
          <w:bCs/>
          <w:sz w:val="20"/>
          <w:szCs w:val="20"/>
          <w:lang w:val="en-US"/>
        </w:rPr>
        <w:t>for 15/30 kHz SCS</w:t>
      </w:r>
    </w:p>
    <w:p w14:paraId="08AB6E62" w14:textId="755B6957" w:rsidR="003E2354" w:rsidRPr="008710D0" w:rsidRDefault="003E2354" w:rsidP="003E2354">
      <w:pPr>
        <w:pStyle w:val="afe"/>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4F171C14" w14:textId="37605392" w:rsidR="00D449DD" w:rsidRPr="004B6DE8" w:rsidRDefault="00D449DD" w:rsidP="00D449DD">
      <w:pPr>
        <w:pStyle w:val="afe"/>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 not</w:t>
      </w:r>
      <w:r w:rsidRPr="00E268F4">
        <w:rPr>
          <w:rFonts w:ascii="Times New Roman" w:eastAsia="Calibri" w:hAnsi="Times New Roman" w:cs="Times New Roman"/>
          <w:b/>
          <w:bCs/>
          <w:color w:val="FF0000"/>
          <w:sz w:val="20"/>
          <w:szCs w:val="20"/>
          <w:u w:val="single"/>
          <w:lang w:val="en-US"/>
        </w:rPr>
        <w:t xml:space="preserve"> supported</w:t>
      </w:r>
      <w:r w:rsidRPr="004B6DE8">
        <w:rPr>
          <w:rFonts w:ascii="Times New Roman" w:eastAsia="Calibri" w:hAnsi="Times New Roman" w:cs="Times New Roman"/>
          <w:b/>
          <w:bCs/>
          <w:sz w:val="20"/>
          <w:szCs w:val="20"/>
          <w:lang w:val="en-US"/>
        </w:rPr>
        <w:t>.</w:t>
      </w:r>
    </w:p>
    <w:p w14:paraId="449CFAFD" w14:textId="77777777" w:rsidR="00D449DD" w:rsidRPr="00247955" w:rsidRDefault="00D449DD" w:rsidP="00D449DD">
      <w:pPr>
        <w:pStyle w:val="afe"/>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5559FF0" w14:textId="77777777" w:rsidR="00D449DD" w:rsidRPr="004B6DE8" w:rsidRDefault="00D449DD" w:rsidP="00D449DD">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50E5A6D5" w14:textId="77777777" w:rsidR="00D449DD" w:rsidRPr="004B6DE8" w:rsidRDefault="00D449DD" w:rsidP="00D449DD">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3E21C2" w14:textId="77777777" w:rsidR="00D449DD" w:rsidRPr="004B6DE8" w:rsidRDefault="00D449DD" w:rsidP="00D449DD">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Pr="00E268F4">
        <w:rPr>
          <w:rFonts w:ascii="Times New Roman" w:eastAsia="ＭＳ Ｐゴシック" w:hAnsi="Times New Roman" w:cs="Times New Roman"/>
          <w:b/>
          <w:bCs/>
          <w:color w:val="FF0000"/>
          <w:sz w:val="20"/>
          <w:szCs w:val="20"/>
          <w:u w:val="single"/>
          <w:lang w:val="en-US"/>
        </w:rPr>
        <w:t>1/0.5 ms</w:t>
      </w:r>
      <w:r w:rsidRPr="00EE2EB3">
        <w:rPr>
          <w:rFonts w:ascii="Times New Roman" w:eastAsia="ＭＳ Ｐゴシック" w:hAnsi="Times New Roman" w:cs="Times New Roman"/>
          <w:b/>
          <w:bCs/>
          <w:color w:val="FF0000"/>
          <w:sz w:val="20"/>
          <w:szCs w:val="20"/>
          <w:lang w:val="en-US"/>
        </w:rPr>
        <w:t xml:space="preserve"> </w:t>
      </w:r>
      <w:r w:rsidRPr="004B6DE8">
        <w:rPr>
          <w:rFonts w:ascii="Times New Roman" w:eastAsia="ＭＳ Ｐゴシック" w:hAnsi="Times New Roman" w:cs="Times New Roman"/>
          <w:b/>
          <w:bCs/>
          <w:sz w:val="20"/>
          <w:szCs w:val="20"/>
          <w:lang w:val="en-US"/>
        </w:rPr>
        <w:t>for 15/30 kHz SCS</w:t>
      </w:r>
    </w:p>
    <w:p w14:paraId="26FD92E0" w14:textId="4EE533D4" w:rsidR="003E2354" w:rsidRPr="008710D0" w:rsidRDefault="003E2354" w:rsidP="003E2354">
      <w:pPr>
        <w:pStyle w:val="afe"/>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6CD4F8BD" w14:textId="77777777" w:rsidR="00E268F4" w:rsidRPr="004B6DE8" w:rsidRDefault="00E268F4" w:rsidP="00E268F4">
      <w:pPr>
        <w:pStyle w:val="afe"/>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Pr="00E268F4">
        <w:rPr>
          <w:rFonts w:ascii="Times New Roman" w:eastAsia="Calibri" w:hAnsi="Times New Roman" w:cs="Times New Roman"/>
          <w:b/>
          <w:bCs/>
          <w:color w:val="FF0000"/>
          <w:sz w:val="20"/>
          <w:szCs w:val="20"/>
          <w:u w:val="single"/>
          <w:lang w:val="en-US"/>
        </w:rPr>
        <w:t>is not supported</w:t>
      </w:r>
      <w:r w:rsidRPr="004B6DE8">
        <w:rPr>
          <w:rFonts w:ascii="Times New Roman" w:eastAsia="Calibri" w:hAnsi="Times New Roman" w:cs="Times New Roman"/>
          <w:b/>
          <w:bCs/>
          <w:sz w:val="20"/>
          <w:szCs w:val="20"/>
          <w:lang w:val="en-US"/>
        </w:rPr>
        <w:t>.</w:t>
      </w:r>
    </w:p>
    <w:p w14:paraId="5A49C4F5" w14:textId="77777777" w:rsidR="00E268F4" w:rsidRPr="00247955" w:rsidRDefault="00E268F4" w:rsidP="00E268F4">
      <w:pPr>
        <w:pStyle w:val="afe"/>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D73226A" w14:textId="3F03D761" w:rsidR="003E4280" w:rsidRPr="004B6DE8" w:rsidRDefault="003E4280" w:rsidP="003E4280">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 xml:space="preserve">Option </w:t>
      </w:r>
      <w:r w:rsidR="00D211BE">
        <w:rPr>
          <w:rFonts w:ascii="Times New Roman" w:hAnsi="Times New Roman" w:cs="Times New Roman"/>
          <w:b/>
          <w:bCs/>
          <w:sz w:val="20"/>
          <w:szCs w:val="20"/>
          <w:lang w:val="en-US"/>
        </w:rPr>
        <w:t>3</w:t>
      </w:r>
      <w:r w:rsidRPr="004B6DE8">
        <w:rPr>
          <w:rFonts w:ascii="Times New Roman" w:hAnsi="Times New Roman" w:cs="Times New Roman"/>
          <w:b/>
          <w:bCs/>
          <w:sz w:val="20"/>
          <w:szCs w:val="20"/>
          <w:lang w:val="en-US"/>
        </w:rPr>
        <w:t>:</w:t>
      </w:r>
    </w:p>
    <w:p w14:paraId="6A7A94F9" w14:textId="77777777" w:rsidR="00D211BE" w:rsidRPr="004B6DE8" w:rsidRDefault="00D211BE" w:rsidP="00D211BE">
      <w:pPr>
        <w:pStyle w:val="afe"/>
        <w:numPr>
          <w:ilvl w:val="1"/>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7BB213D5" w14:textId="77777777" w:rsidR="00D211BE" w:rsidRPr="004B6DE8" w:rsidRDefault="00D211BE" w:rsidP="00D211BE">
      <w:pPr>
        <w:pStyle w:val="afe"/>
        <w:numPr>
          <w:ilvl w:val="2"/>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Pr="00E268F4">
        <w:rPr>
          <w:rFonts w:ascii="Times New Roman" w:eastAsia="ＭＳ Ｐゴシック" w:hAnsi="Times New Roman" w:cs="Times New Roman"/>
          <w:b/>
          <w:bCs/>
          <w:color w:val="FF0000"/>
          <w:sz w:val="20"/>
          <w:szCs w:val="20"/>
          <w:u w:val="single"/>
          <w:lang w:val="en-US"/>
        </w:rPr>
        <w:t>1/0.5 ms</w:t>
      </w:r>
      <w:r w:rsidRPr="00EE2EB3">
        <w:rPr>
          <w:rFonts w:ascii="Times New Roman" w:eastAsia="ＭＳ Ｐゴシック" w:hAnsi="Times New Roman" w:cs="Times New Roman"/>
          <w:b/>
          <w:bCs/>
          <w:color w:val="FF0000"/>
          <w:sz w:val="20"/>
          <w:szCs w:val="20"/>
          <w:lang w:val="en-US"/>
        </w:rPr>
        <w:t xml:space="preserve"> </w:t>
      </w:r>
      <w:r w:rsidRPr="004B6DE8">
        <w:rPr>
          <w:rFonts w:ascii="Times New Roman" w:eastAsia="ＭＳ Ｐゴシック" w:hAnsi="Times New Roman" w:cs="Times New Roman"/>
          <w:b/>
          <w:bCs/>
          <w:sz w:val="20"/>
          <w:szCs w:val="20"/>
          <w:lang w:val="en-US"/>
        </w:rPr>
        <w:t>for 15/30 kHz SCS</w:t>
      </w:r>
    </w:p>
    <w:p w14:paraId="79AFCA7C" w14:textId="77777777" w:rsidR="00D211BE" w:rsidRPr="008710D0" w:rsidRDefault="00D211BE" w:rsidP="00D211BE">
      <w:pPr>
        <w:pStyle w:val="afe"/>
        <w:numPr>
          <w:ilvl w:val="2"/>
          <w:numId w:val="67"/>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p>
    <w:p w14:paraId="67F7FDD7" w14:textId="6C21D24E" w:rsidR="00D211BE" w:rsidRPr="00247955" w:rsidRDefault="00D211BE" w:rsidP="00D211BE">
      <w:pPr>
        <w:pStyle w:val="afe"/>
        <w:numPr>
          <w:ilvl w:val="1"/>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w:t>
      </w:r>
      <w:r w:rsidRPr="00E268F4">
        <w:rPr>
          <w:rFonts w:ascii="Times New Roman" w:eastAsia="Calibri" w:hAnsi="Times New Roman" w:cs="Times New Roman"/>
          <w:b/>
          <w:bCs/>
          <w:color w:val="FF0000"/>
          <w:sz w:val="20"/>
          <w:szCs w:val="20"/>
          <w:u w:val="single"/>
          <w:lang w:val="en-US"/>
        </w:rPr>
        <w:t xml:space="preserve"> supported</w:t>
      </w:r>
      <w:r w:rsidRPr="00247955">
        <w:rPr>
          <w:rFonts w:ascii="Times New Roman" w:eastAsia="Calibri" w:hAnsi="Times New Roman" w:cs="Times New Roman"/>
          <w:b/>
          <w:bCs/>
          <w:sz w:val="20"/>
          <w:szCs w:val="20"/>
          <w:lang w:val="en-US"/>
        </w:rPr>
        <w:t>.</w:t>
      </w:r>
    </w:p>
    <w:p w14:paraId="2FD2189E" w14:textId="77777777" w:rsidR="00D211BE" w:rsidRPr="00247955" w:rsidRDefault="00D211BE" w:rsidP="00D211BE">
      <w:pPr>
        <w:pStyle w:val="afe"/>
        <w:numPr>
          <w:ilvl w:val="2"/>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5D4D20" w14:paraId="105206AF" w14:textId="77777777" w:rsidTr="005D4D20">
        <w:tc>
          <w:tcPr>
            <w:tcW w:w="1479" w:type="dxa"/>
            <w:shd w:val="clear" w:color="auto" w:fill="D9D9D9" w:themeFill="background1" w:themeFillShade="D9"/>
          </w:tcPr>
          <w:p w14:paraId="36642308" w14:textId="77777777" w:rsidR="005D4D20" w:rsidRDefault="005D4D20" w:rsidP="001920CF">
            <w:pPr>
              <w:jc w:val="left"/>
              <w:rPr>
                <w:b/>
                <w:bCs/>
                <w:lang w:val="en-US"/>
              </w:rPr>
            </w:pPr>
            <w:r>
              <w:rPr>
                <w:b/>
                <w:bCs/>
                <w:lang w:val="en-US"/>
              </w:rPr>
              <w:t>Company</w:t>
            </w:r>
          </w:p>
        </w:tc>
        <w:tc>
          <w:tcPr>
            <w:tcW w:w="643" w:type="dxa"/>
            <w:shd w:val="clear" w:color="auto" w:fill="D9D9D9" w:themeFill="background1" w:themeFillShade="D9"/>
          </w:tcPr>
          <w:p w14:paraId="69D0450A" w14:textId="57ACF73E" w:rsidR="005D4D20" w:rsidRDefault="005D4D20" w:rsidP="001920CF">
            <w:pPr>
              <w:jc w:val="left"/>
              <w:rPr>
                <w:b/>
                <w:bCs/>
                <w:lang w:val="en-US"/>
              </w:rPr>
            </w:pPr>
            <w:r>
              <w:rPr>
                <w:b/>
                <w:bCs/>
                <w:lang w:val="en-US"/>
              </w:rPr>
              <w:t>Y/N</w:t>
            </w:r>
          </w:p>
        </w:tc>
        <w:tc>
          <w:tcPr>
            <w:tcW w:w="1134" w:type="dxa"/>
            <w:shd w:val="clear" w:color="auto" w:fill="D9D9D9" w:themeFill="background1" w:themeFillShade="D9"/>
          </w:tcPr>
          <w:p w14:paraId="3AA0BD01" w14:textId="11A6610E" w:rsidR="005D4D20" w:rsidRDefault="005D4D20" w:rsidP="001920CF">
            <w:pPr>
              <w:jc w:val="left"/>
              <w:rPr>
                <w:b/>
                <w:bCs/>
                <w:lang w:val="en-US"/>
              </w:rPr>
            </w:pPr>
            <w:r>
              <w:rPr>
                <w:b/>
                <w:bCs/>
                <w:lang w:val="en-US"/>
              </w:rPr>
              <w:t>Most preferred option (1/2/3)</w:t>
            </w:r>
          </w:p>
        </w:tc>
        <w:tc>
          <w:tcPr>
            <w:tcW w:w="1134" w:type="dxa"/>
            <w:shd w:val="clear" w:color="auto" w:fill="D9D9D9" w:themeFill="background1" w:themeFillShade="D9"/>
          </w:tcPr>
          <w:p w14:paraId="5AA5C7A7" w14:textId="32E216EE" w:rsidR="005D4D20" w:rsidRDefault="005D4D20" w:rsidP="001920CF">
            <w:pPr>
              <w:jc w:val="left"/>
              <w:rPr>
                <w:b/>
                <w:bCs/>
                <w:lang w:val="en-US"/>
              </w:rPr>
            </w:pPr>
            <w:r>
              <w:rPr>
                <w:b/>
                <w:bCs/>
                <w:lang w:val="en-US"/>
              </w:rPr>
              <w:t>Least preferred option (1/2/3)</w:t>
            </w:r>
          </w:p>
        </w:tc>
        <w:tc>
          <w:tcPr>
            <w:tcW w:w="5244" w:type="dxa"/>
            <w:shd w:val="clear" w:color="auto" w:fill="D9D9D9" w:themeFill="background1" w:themeFillShade="D9"/>
          </w:tcPr>
          <w:p w14:paraId="437F93B3" w14:textId="1C85F8C8" w:rsidR="005D4D20" w:rsidRDefault="005D4D20" w:rsidP="001920CF">
            <w:pPr>
              <w:jc w:val="left"/>
              <w:rPr>
                <w:b/>
                <w:bCs/>
                <w:lang w:val="en-US"/>
              </w:rPr>
            </w:pPr>
            <w:r>
              <w:rPr>
                <w:b/>
                <w:bCs/>
                <w:lang w:val="en-US"/>
              </w:rPr>
              <w:t>Comments</w:t>
            </w:r>
          </w:p>
        </w:tc>
      </w:tr>
      <w:tr w:rsidR="005D4D20" w14:paraId="2580C800" w14:textId="77777777" w:rsidTr="005D4D20">
        <w:tc>
          <w:tcPr>
            <w:tcW w:w="1479" w:type="dxa"/>
          </w:tcPr>
          <w:p w14:paraId="35D71415" w14:textId="09DA6CD3" w:rsidR="005D4D20" w:rsidRDefault="007F18CD" w:rsidP="001920CF">
            <w:pPr>
              <w:jc w:val="left"/>
              <w:rPr>
                <w:rFonts w:eastAsia="游明朝"/>
                <w:lang w:val="en-US" w:eastAsia="ja-JP"/>
              </w:rPr>
            </w:pPr>
            <w:r>
              <w:rPr>
                <w:rFonts w:eastAsia="游明朝"/>
                <w:lang w:val="en-US" w:eastAsia="ja-JP"/>
              </w:rPr>
              <w:t>FUTUREWEI</w:t>
            </w:r>
          </w:p>
        </w:tc>
        <w:tc>
          <w:tcPr>
            <w:tcW w:w="643" w:type="dxa"/>
          </w:tcPr>
          <w:p w14:paraId="6AE0301C" w14:textId="34DE2807" w:rsidR="005D4D20" w:rsidRDefault="007F18CD" w:rsidP="001920CF">
            <w:pPr>
              <w:tabs>
                <w:tab w:val="left" w:pos="551"/>
              </w:tabs>
              <w:jc w:val="left"/>
              <w:rPr>
                <w:rFonts w:eastAsia="游明朝"/>
                <w:lang w:val="en-US" w:eastAsia="ja-JP"/>
              </w:rPr>
            </w:pPr>
            <w:r>
              <w:rPr>
                <w:rFonts w:eastAsia="游明朝"/>
                <w:lang w:val="en-US" w:eastAsia="ja-JP"/>
              </w:rPr>
              <w:t>Y</w:t>
            </w:r>
          </w:p>
        </w:tc>
        <w:tc>
          <w:tcPr>
            <w:tcW w:w="1134" w:type="dxa"/>
          </w:tcPr>
          <w:p w14:paraId="172A3F6D" w14:textId="0E6DBBC1" w:rsidR="005D4D20" w:rsidRDefault="007F18CD" w:rsidP="001920CF">
            <w:pPr>
              <w:tabs>
                <w:tab w:val="left" w:pos="551"/>
              </w:tabs>
              <w:jc w:val="left"/>
              <w:rPr>
                <w:rFonts w:eastAsia="游明朝"/>
                <w:lang w:val="en-US" w:eastAsia="ja-JP"/>
              </w:rPr>
            </w:pPr>
            <w:r>
              <w:rPr>
                <w:rFonts w:eastAsia="游明朝"/>
                <w:lang w:val="en-US" w:eastAsia="ja-JP"/>
              </w:rPr>
              <w:t>3</w:t>
            </w:r>
          </w:p>
        </w:tc>
        <w:tc>
          <w:tcPr>
            <w:tcW w:w="1134" w:type="dxa"/>
          </w:tcPr>
          <w:p w14:paraId="505AA6CC" w14:textId="77777777" w:rsidR="005D4D20" w:rsidRDefault="005D4D20" w:rsidP="001920CF">
            <w:pPr>
              <w:jc w:val="left"/>
              <w:rPr>
                <w:rFonts w:eastAsia="游明朝"/>
                <w:lang w:val="en-US" w:eastAsia="ja-JP"/>
              </w:rPr>
            </w:pPr>
          </w:p>
        </w:tc>
        <w:tc>
          <w:tcPr>
            <w:tcW w:w="5244" w:type="dxa"/>
          </w:tcPr>
          <w:p w14:paraId="4ACFEB40" w14:textId="434EE8F7" w:rsidR="005D4D20" w:rsidRDefault="003E7BE5" w:rsidP="001920CF">
            <w:pPr>
              <w:jc w:val="left"/>
              <w:rPr>
                <w:rFonts w:eastAsia="游明朝"/>
                <w:lang w:val="en-US" w:eastAsia="ja-JP"/>
              </w:rPr>
            </w:pPr>
            <w:r>
              <w:rPr>
                <w:rFonts w:eastAsia="游明朝"/>
                <w:lang w:val="en-US" w:eastAsia="ja-JP"/>
              </w:rPr>
              <w:t>Both options 1 and 2 have drawbacks including that the size of Msg3 may be limited. Option 2 may necessitate the network to use a larger delay for Msg3.</w:t>
            </w:r>
          </w:p>
        </w:tc>
      </w:tr>
      <w:tr w:rsidR="00542746" w14:paraId="69DC983A" w14:textId="77777777" w:rsidTr="001920CF">
        <w:tc>
          <w:tcPr>
            <w:tcW w:w="1479" w:type="dxa"/>
          </w:tcPr>
          <w:p w14:paraId="171A2884" w14:textId="77777777" w:rsidR="00542746" w:rsidRPr="006323BB" w:rsidRDefault="00542746"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19107EC" w14:textId="068E2DD0" w:rsidR="00542746" w:rsidRPr="00CE7674" w:rsidRDefault="00542746" w:rsidP="001920CF">
            <w:pPr>
              <w:tabs>
                <w:tab w:val="left" w:pos="551"/>
              </w:tabs>
              <w:jc w:val="left"/>
              <w:rPr>
                <w:rFonts w:eastAsiaTheme="minorEastAsia"/>
                <w:lang w:val="en-US" w:eastAsia="zh-CN"/>
              </w:rPr>
            </w:pPr>
          </w:p>
        </w:tc>
        <w:tc>
          <w:tcPr>
            <w:tcW w:w="1134" w:type="dxa"/>
          </w:tcPr>
          <w:p w14:paraId="13E9DCE0" w14:textId="77777777" w:rsidR="00542746" w:rsidRPr="006323BB" w:rsidRDefault="00542746" w:rsidP="001920CF">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0DCB45AF" w14:textId="77777777" w:rsidR="00542746" w:rsidRDefault="00542746" w:rsidP="001920CF">
            <w:pPr>
              <w:jc w:val="left"/>
              <w:rPr>
                <w:rFonts w:eastAsia="游明朝"/>
                <w:lang w:val="en-US" w:eastAsia="ja-JP"/>
              </w:rPr>
            </w:pPr>
          </w:p>
        </w:tc>
        <w:tc>
          <w:tcPr>
            <w:tcW w:w="5244" w:type="dxa"/>
          </w:tcPr>
          <w:p w14:paraId="4A3D08EA" w14:textId="77777777" w:rsidR="00542746" w:rsidRDefault="00542746" w:rsidP="001920CF">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28BD7A5" w14:textId="24FFDB56" w:rsidR="00542746" w:rsidRPr="006323BB" w:rsidRDefault="00542746" w:rsidP="001920CF">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1920CF" w14:paraId="7CBC969F" w14:textId="77777777" w:rsidTr="005D4D20">
        <w:tc>
          <w:tcPr>
            <w:tcW w:w="1479" w:type="dxa"/>
          </w:tcPr>
          <w:p w14:paraId="588561FE" w14:textId="6C5D9A39" w:rsidR="001920CF" w:rsidRPr="00542746" w:rsidRDefault="001920CF" w:rsidP="001920CF">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3632B282" w14:textId="5DF26501" w:rsidR="001920CF" w:rsidRDefault="001920CF" w:rsidP="001920CF">
            <w:pPr>
              <w:tabs>
                <w:tab w:val="left" w:pos="551"/>
              </w:tabs>
              <w:jc w:val="left"/>
              <w:rPr>
                <w:rFonts w:eastAsia="Malgun Gothic"/>
                <w:lang w:val="en-US" w:eastAsia="ko-KR"/>
              </w:rPr>
            </w:pPr>
            <w:r>
              <w:rPr>
                <w:rFonts w:eastAsia="游明朝"/>
                <w:lang w:val="en-US" w:eastAsia="ja-JP"/>
              </w:rPr>
              <w:t>Y</w:t>
            </w:r>
          </w:p>
        </w:tc>
        <w:tc>
          <w:tcPr>
            <w:tcW w:w="1134" w:type="dxa"/>
          </w:tcPr>
          <w:p w14:paraId="3719D192" w14:textId="77777777" w:rsidR="001920CF" w:rsidRDefault="001920CF" w:rsidP="001920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sidRPr="005E21A1">
              <w:rPr>
                <w:rFonts w:eastAsiaTheme="minorEastAsia"/>
                <w:vertAlign w:val="superscript"/>
                <w:lang w:val="en-US" w:eastAsia="zh-CN"/>
              </w:rPr>
              <w:t>st</w:t>
            </w:r>
            <w:r>
              <w:rPr>
                <w:rFonts w:eastAsiaTheme="minorEastAsia"/>
                <w:lang w:val="en-US" w:eastAsia="zh-CN"/>
              </w:rPr>
              <w:t xml:space="preserve"> preference)</w:t>
            </w:r>
          </w:p>
          <w:p w14:paraId="7489B1B1" w14:textId="77777777" w:rsidR="001920CF" w:rsidRDefault="001920CF" w:rsidP="001920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5E21A1">
              <w:rPr>
                <w:rFonts w:eastAsiaTheme="minorEastAsia"/>
                <w:vertAlign w:val="superscript"/>
                <w:lang w:val="en-US" w:eastAsia="zh-CN"/>
              </w:rPr>
              <w:t>nd</w:t>
            </w:r>
            <w:r>
              <w:rPr>
                <w:rFonts w:eastAsiaTheme="minorEastAsia"/>
                <w:lang w:val="en-US" w:eastAsia="zh-CN"/>
              </w:rPr>
              <w:t xml:space="preserve"> preference)</w:t>
            </w:r>
          </w:p>
          <w:p w14:paraId="100D3DBE" w14:textId="00C59005" w:rsidR="001920CF" w:rsidRDefault="001920CF" w:rsidP="001920CF">
            <w:pPr>
              <w:tabs>
                <w:tab w:val="left" w:pos="551"/>
              </w:tabs>
              <w:jc w:val="left"/>
              <w:rPr>
                <w:rFonts w:eastAsia="Malgun Gothic"/>
                <w:lang w:val="en-US" w:eastAsia="ko-KR"/>
              </w:rPr>
            </w:pPr>
          </w:p>
        </w:tc>
        <w:tc>
          <w:tcPr>
            <w:tcW w:w="1134" w:type="dxa"/>
          </w:tcPr>
          <w:p w14:paraId="6DB7B71D" w14:textId="6172C377" w:rsidR="001920CF" w:rsidRDefault="001920CF" w:rsidP="001920CF">
            <w:pPr>
              <w:jc w:val="left"/>
              <w:rPr>
                <w:rFonts w:eastAsia="Malgun Gothic"/>
                <w:lang w:val="en-US" w:eastAsia="ko-KR"/>
              </w:rPr>
            </w:pPr>
            <w:r>
              <w:rPr>
                <w:rFonts w:eastAsia="游明朝"/>
                <w:lang w:val="en-US" w:eastAsia="ja-JP"/>
              </w:rPr>
              <w:t>Option 3</w:t>
            </w:r>
          </w:p>
        </w:tc>
        <w:tc>
          <w:tcPr>
            <w:tcW w:w="5244" w:type="dxa"/>
          </w:tcPr>
          <w:p w14:paraId="0AC1A94A" w14:textId="77777777" w:rsidR="001920CF" w:rsidRDefault="001920CF" w:rsidP="001920CF">
            <w:pPr>
              <w:spacing w:after="0"/>
              <w:jc w:val="left"/>
              <w:rPr>
                <w:rFonts w:eastAsiaTheme="minorEastAsia"/>
                <w:lang w:val="en-US" w:eastAsia="zh-CN"/>
              </w:rPr>
            </w:pPr>
            <w:r>
              <w:rPr>
                <w:rFonts w:eastAsiaTheme="minorEastAsia"/>
                <w:lang w:val="en-US" w:eastAsia="zh-CN"/>
              </w:rPr>
              <w:t>For option 3, following case is not covered</w:t>
            </w:r>
          </w:p>
          <w:p w14:paraId="4288356E" w14:textId="77777777" w:rsidR="001920CF" w:rsidRPr="002935B6" w:rsidRDefault="001920CF" w:rsidP="001920CF">
            <w:pPr>
              <w:pStyle w:val="afe"/>
              <w:numPr>
                <w:ilvl w:val="0"/>
                <w:numId w:val="69"/>
              </w:numPr>
              <w:spacing w:after="0"/>
              <w:jc w:val="left"/>
              <w:rPr>
                <w:rFonts w:eastAsiaTheme="minorEastAsia"/>
                <w:lang w:val="en-US" w:eastAsia="zh-CN"/>
              </w:rPr>
            </w:pPr>
            <w:r w:rsidRPr="002935B6">
              <w:rPr>
                <w:rFonts w:ascii="Times New Roman" w:eastAsiaTheme="minorEastAsia" w:hAnsi="Times New Roman" w:cs="Times New Roman"/>
                <w:sz w:val="20"/>
                <w:szCs w:val="20"/>
                <w:lang w:val="en-US" w:eastAsia="zh-CN"/>
              </w:rPr>
              <w:t xml:space="preserve">when Msg1 indication for Rel-18 </w:t>
            </w:r>
            <w:proofErr w:type="spellStart"/>
            <w:r w:rsidRPr="002935B6">
              <w:rPr>
                <w:rFonts w:ascii="Times New Roman" w:eastAsiaTheme="minorEastAsia" w:hAnsi="Times New Roman" w:cs="Times New Roman"/>
                <w:sz w:val="20"/>
                <w:szCs w:val="20"/>
                <w:lang w:val="en-US" w:eastAsia="zh-CN"/>
              </w:rPr>
              <w:t>eRedCap</w:t>
            </w:r>
            <w:proofErr w:type="spellEnd"/>
            <w:r w:rsidRPr="002935B6">
              <w:rPr>
                <w:rFonts w:ascii="Times New Roman" w:eastAsiaTheme="minorEastAsia" w:hAnsi="Times New Roman" w:cs="Times New Roman"/>
                <w:sz w:val="20"/>
                <w:szCs w:val="20"/>
                <w:lang w:val="en-US" w:eastAsia="zh-CN"/>
              </w:rPr>
              <w:t xml:space="preserve"> UEs is NOT configured, but Msg1 indication for Rel-17 </w:t>
            </w:r>
            <w:proofErr w:type="spellStart"/>
            <w:r w:rsidRPr="002935B6">
              <w:rPr>
                <w:rFonts w:ascii="Times New Roman" w:eastAsiaTheme="minorEastAsia" w:hAnsi="Times New Roman" w:cs="Times New Roman"/>
                <w:sz w:val="20"/>
                <w:szCs w:val="20"/>
                <w:lang w:val="en-US" w:eastAsia="zh-CN"/>
              </w:rPr>
              <w:t>RedCap</w:t>
            </w:r>
            <w:proofErr w:type="spellEnd"/>
            <w:r w:rsidRPr="002935B6">
              <w:rPr>
                <w:rFonts w:ascii="Times New Roman" w:eastAsiaTheme="minorEastAsia" w:hAnsi="Times New Roman" w:cs="Times New Roman"/>
                <w:sz w:val="20"/>
                <w:szCs w:val="20"/>
                <w:lang w:val="en-US" w:eastAsia="zh-CN"/>
              </w:rPr>
              <w:t xml:space="preserve"> UEs is configured </w:t>
            </w:r>
            <w:r>
              <w:rPr>
                <w:rFonts w:ascii="Times New Roman" w:eastAsiaTheme="minorEastAsia" w:hAnsi="Times New Roman" w:cs="Times New Roman"/>
                <w:sz w:val="20"/>
                <w:szCs w:val="20"/>
                <w:lang w:val="en-US" w:eastAsia="zh-CN"/>
              </w:rPr>
              <w:t xml:space="preserve"> </w:t>
            </w:r>
          </w:p>
          <w:p w14:paraId="67066E26" w14:textId="7E76839D" w:rsidR="001920CF" w:rsidRDefault="001920CF" w:rsidP="001920CF">
            <w:pPr>
              <w:jc w:val="left"/>
              <w:rPr>
                <w:rFonts w:eastAsia="Malgun Gothic"/>
                <w:lang w:val="en-US" w:eastAsia="ko-KR"/>
              </w:rPr>
            </w:pPr>
            <w:r>
              <w:rPr>
                <w:rFonts w:eastAsiaTheme="minorEastAsia"/>
                <w:lang w:val="en-US" w:eastAsia="zh-CN"/>
              </w:rPr>
              <w:t xml:space="preserve">Since </w:t>
            </w:r>
            <w:r w:rsidRPr="002935B6">
              <w:rPr>
                <w:rFonts w:eastAsiaTheme="minorEastAsia"/>
                <w:lang w:val="en-US" w:eastAsia="zh-CN"/>
              </w:rPr>
              <w:t>Legacy default TDRA table and Δ are reused</w:t>
            </w:r>
            <w:r>
              <w:rPr>
                <w:rFonts w:eastAsiaTheme="minorEastAsia"/>
                <w:lang w:val="en-US" w:eastAsia="zh-CN"/>
              </w:rPr>
              <w:t xml:space="preserve"> and the MSG1 Early indication (EI) is applied to R18</w:t>
            </w:r>
            <w:r>
              <w:t xml:space="preserve"> </w:t>
            </w:r>
            <w:proofErr w:type="spellStart"/>
            <w:r w:rsidRPr="00FC1167">
              <w:rPr>
                <w:rFonts w:eastAsiaTheme="minorEastAsia"/>
                <w:lang w:val="en-US" w:eastAsia="zh-CN"/>
              </w:rPr>
              <w:t>eRedCap</w:t>
            </w:r>
            <w:proofErr w:type="spellEnd"/>
            <w:r w:rsidRPr="00FC1167">
              <w:rPr>
                <w:rFonts w:eastAsiaTheme="minorEastAsia"/>
                <w:lang w:val="en-US" w:eastAsia="zh-CN"/>
              </w:rPr>
              <w:t xml:space="preserve"> UEs (with or without UE BB bandwidth reduction)</w:t>
            </w:r>
            <w:r>
              <w:rPr>
                <w:rFonts w:eastAsiaTheme="minorEastAsia"/>
                <w:lang w:val="en-US" w:eastAsia="zh-CN"/>
              </w:rPr>
              <w:t xml:space="preserve">,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MSG1 in case R18 EI in MSG1 is not configured etc.) are not addressed.    </w:t>
            </w:r>
          </w:p>
        </w:tc>
      </w:tr>
      <w:tr w:rsidR="001920CF" w14:paraId="69FBEC81" w14:textId="77777777" w:rsidTr="005D4D20">
        <w:tc>
          <w:tcPr>
            <w:tcW w:w="1479" w:type="dxa"/>
          </w:tcPr>
          <w:p w14:paraId="69EB4466" w14:textId="79ACA846" w:rsidR="001920CF" w:rsidRPr="00437EFA" w:rsidRDefault="00437EFA" w:rsidP="001920CF">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643" w:type="dxa"/>
          </w:tcPr>
          <w:p w14:paraId="7E91C28B" w14:textId="77777777" w:rsidR="001920CF" w:rsidRDefault="001920CF" w:rsidP="001920CF">
            <w:pPr>
              <w:tabs>
                <w:tab w:val="left" w:pos="551"/>
              </w:tabs>
              <w:jc w:val="left"/>
              <w:rPr>
                <w:rFonts w:eastAsiaTheme="minorEastAsia"/>
                <w:lang w:val="en-US" w:eastAsia="zh-CN"/>
              </w:rPr>
            </w:pPr>
          </w:p>
        </w:tc>
        <w:tc>
          <w:tcPr>
            <w:tcW w:w="1134" w:type="dxa"/>
          </w:tcPr>
          <w:p w14:paraId="01ABF9F7" w14:textId="5642DB87" w:rsidR="001920CF" w:rsidRPr="00437EFA" w:rsidRDefault="00437EFA" w:rsidP="001920CF">
            <w:pPr>
              <w:tabs>
                <w:tab w:val="left" w:pos="551"/>
              </w:tabs>
              <w:jc w:val="left"/>
              <w:rPr>
                <w:rFonts w:eastAsia="游明朝" w:hint="eastAsia"/>
                <w:lang w:val="en-US" w:eastAsia="ja-JP"/>
              </w:rPr>
            </w:pPr>
            <w:r>
              <w:rPr>
                <w:rFonts w:eastAsia="游明朝"/>
                <w:lang w:val="en-US" w:eastAsia="ja-JP"/>
              </w:rPr>
              <w:t>Option 3 without note</w:t>
            </w:r>
          </w:p>
        </w:tc>
        <w:tc>
          <w:tcPr>
            <w:tcW w:w="1134" w:type="dxa"/>
          </w:tcPr>
          <w:p w14:paraId="401D9A36" w14:textId="6CF5E12F" w:rsidR="001920CF" w:rsidRPr="00437EFA" w:rsidRDefault="00437EFA" w:rsidP="001920CF">
            <w:pPr>
              <w:jc w:val="left"/>
              <w:rPr>
                <w:rFonts w:eastAsia="游明朝" w:hint="eastAsia"/>
                <w:lang w:val="en-US" w:eastAsia="ja-JP"/>
              </w:rPr>
            </w:pPr>
            <w:r>
              <w:rPr>
                <w:rFonts w:eastAsia="游明朝"/>
                <w:lang w:val="en-US" w:eastAsia="ja-JP"/>
              </w:rPr>
              <w:t>Option 2</w:t>
            </w:r>
          </w:p>
        </w:tc>
        <w:tc>
          <w:tcPr>
            <w:tcW w:w="5244" w:type="dxa"/>
          </w:tcPr>
          <w:p w14:paraId="5F48CED2" w14:textId="3D82208D" w:rsidR="00437EFA" w:rsidRDefault="0080635D" w:rsidP="001920CF">
            <w:pPr>
              <w:jc w:val="left"/>
              <w:rPr>
                <w:rFonts w:eastAsia="游明朝"/>
                <w:lang w:val="en-US" w:eastAsia="ja-JP"/>
              </w:rPr>
            </w:pPr>
            <w:r>
              <w:rPr>
                <w:rFonts w:eastAsia="游明朝"/>
                <w:lang w:val="en-US" w:eastAsia="ja-JP"/>
              </w:rPr>
              <w:t>In our view, if we go with X=0.5/1 mas, the impact on restriction for Msg3 TDRA is critical and Msg1 separate early indication is essential. Thus, w</w:t>
            </w:r>
            <w:r w:rsidR="00437EFA">
              <w:rPr>
                <w:rFonts w:eastAsia="游明朝"/>
                <w:lang w:val="en-US" w:eastAsia="ja-JP"/>
              </w:rPr>
              <w:t xml:space="preserve">e cannot accept option 2 in this </w:t>
            </w:r>
            <w:r w:rsidR="00437EFA" w:rsidRPr="00CA2AAD">
              <w:rPr>
                <w:rFonts w:eastAsia="游明朝"/>
                <w:lang w:val="en-US" w:eastAsia="ja-JP"/>
              </w:rPr>
              <w:t>Proposal 2.2-</w:t>
            </w:r>
            <w:proofErr w:type="gramStart"/>
            <w:r w:rsidR="00437EFA" w:rsidRPr="00CA2AAD">
              <w:rPr>
                <w:rFonts w:eastAsia="游明朝"/>
                <w:lang w:val="en-US" w:eastAsia="ja-JP"/>
              </w:rPr>
              <w:t>1</w:t>
            </w:r>
            <w:r w:rsidR="00437EFA">
              <w:rPr>
                <w:rFonts w:eastAsia="游明朝"/>
                <w:lang w:val="en-US" w:eastAsia="ja-JP"/>
              </w:rPr>
              <w:t>g</w:t>
            </w:r>
            <w:proofErr w:type="gramEnd"/>
            <w:r>
              <w:rPr>
                <w:rFonts w:eastAsia="游明朝"/>
                <w:lang w:val="en-US" w:eastAsia="ja-JP"/>
              </w:rPr>
              <w:t xml:space="preserve"> and</w:t>
            </w:r>
            <w:r w:rsidR="00437EFA">
              <w:rPr>
                <w:rFonts w:eastAsia="游明朝"/>
                <w:lang w:val="en-US" w:eastAsia="ja-JP"/>
              </w:rPr>
              <w:t xml:space="preserve"> we prefer </w:t>
            </w:r>
            <w:r>
              <w:rPr>
                <w:rFonts w:eastAsia="游明朝"/>
                <w:lang w:val="en-US" w:eastAsia="ja-JP"/>
              </w:rPr>
              <w:t xml:space="preserve">previous </w:t>
            </w:r>
            <w:r w:rsidR="00437EFA" w:rsidRPr="00CA2AAD">
              <w:rPr>
                <w:rFonts w:eastAsia="游明朝"/>
                <w:lang w:val="en-US" w:eastAsia="ja-JP"/>
              </w:rPr>
              <w:t>Proposal 2.2-1f</w:t>
            </w:r>
            <w:r w:rsidR="00437EFA">
              <w:rPr>
                <w:rFonts w:eastAsia="游明朝"/>
                <w:lang w:val="en-US" w:eastAsia="ja-JP"/>
              </w:rPr>
              <w:t xml:space="preserve"> by moderator.</w:t>
            </w:r>
            <w:r w:rsidR="00430D7E">
              <w:rPr>
                <w:rFonts w:eastAsia="游明朝"/>
                <w:lang w:val="en-US" w:eastAsia="ja-JP"/>
              </w:rPr>
              <w:t xml:space="preserve"> This option 2 cannot resolve the concerns </w:t>
            </w:r>
            <w:proofErr w:type="gramStart"/>
            <w:r w:rsidR="00430D7E">
              <w:rPr>
                <w:rFonts w:eastAsia="游明朝"/>
                <w:lang w:val="en-US" w:eastAsia="ja-JP"/>
              </w:rPr>
              <w:t>for  significant</w:t>
            </w:r>
            <w:proofErr w:type="gramEnd"/>
            <w:r w:rsidR="00430D7E">
              <w:rPr>
                <w:rFonts w:eastAsia="游明朝"/>
                <w:lang w:val="en-US" w:eastAsia="ja-JP"/>
              </w:rPr>
              <w:t xml:space="preserve"> restriction on Msg3 TDRA.</w:t>
            </w:r>
          </w:p>
          <w:p w14:paraId="3DA12457" w14:textId="0A4EA58A" w:rsidR="00437EFA" w:rsidRPr="00437EFA" w:rsidRDefault="0080635D" w:rsidP="001920CF">
            <w:pPr>
              <w:jc w:val="left"/>
              <w:rPr>
                <w:rFonts w:eastAsia="游明朝" w:hint="eastAsia"/>
                <w:lang w:val="en-US" w:eastAsia="ja-JP"/>
              </w:rPr>
            </w:pPr>
            <w:r>
              <w:rPr>
                <w:rFonts w:eastAsia="游明朝"/>
                <w:lang w:val="en-US" w:eastAsia="ja-JP"/>
              </w:rPr>
              <w:t>Similarly, f</w:t>
            </w:r>
            <w:r w:rsidR="00437EFA">
              <w:rPr>
                <w:rFonts w:eastAsia="游明朝"/>
                <w:lang w:val="en-US" w:eastAsia="ja-JP"/>
              </w:rPr>
              <w:t xml:space="preserve">or option 3, the note </w:t>
            </w:r>
            <w:r>
              <w:rPr>
                <w:rFonts w:eastAsia="游明朝"/>
                <w:lang w:val="en-US" w:eastAsia="ja-JP"/>
              </w:rPr>
              <w:t>“</w:t>
            </w:r>
            <w:r w:rsidRPr="00437EFA">
              <w:rPr>
                <w:rFonts w:eastAsia="游明朝"/>
                <w:lang w:val="en-US" w:eastAsia="ja-JP"/>
              </w:rPr>
              <w:t>Legacy default TDRA table and Δ are reused.</w:t>
            </w:r>
            <w:r>
              <w:rPr>
                <w:rFonts w:eastAsia="游明朝"/>
                <w:lang w:val="en-US" w:eastAsia="ja-JP"/>
              </w:rPr>
              <w:t>”</w:t>
            </w:r>
            <w:r>
              <w:rPr>
                <w:rFonts w:eastAsia="游明朝"/>
                <w:lang w:val="en-US" w:eastAsia="ja-JP"/>
              </w:rPr>
              <w:t xml:space="preserve"> </w:t>
            </w:r>
            <w:r w:rsidR="00437EFA">
              <w:rPr>
                <w:rFonts w:eastAsia="游明朝"/>
                <w:lang w:val="en-US" w:eastAsia="ja-JP"/>
              </w:rPr>
              <w:t>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bl>
    <w:p w14:paraId="60807CFA" w14:textId="4B4C3AD8" w:rsidR="00D449DD" w:rsidRPr="00962C95" w:rsidRDefault="00D449DD">
      <w:pPr>
        <w:rPr>
          <w:bCs/>
          <w:szCs w:val="22"/>
        </w:rPr>
      </w:pPr>
    </w:p>
    <w:p w14:paraId="1E8DA175" w14:textId="624FDFA2" w:rsidR="00082ACB" w:rsidRDefault="00082ACB" w:rsidP="00082ACB">
      <w:pPr>
        <w:pStyle w:val="30"/>
        <w:numPr>
          <w:ilvl w:val="0"/>
          <w:numId w:val="0"/>
        </w:numPr>
        <w:spacing w:after="120" w:afterAutospacing="0"/>
        <w:ind w:left="720" w:hanging="720"/>
        <w:rPr>
          <w:b/>
          <w:bCs/>
          <w:sz w:val="20"/>
          <w:szCs w:val="14"/>
        </w:rPr>
      </w:pPr>
      <w:r w:rsidRPr="00D930AB">
        <w:rPr>
          <w:b/>
          <w:bCs/>
          <w:sz w:val="20"/>
          <w:szCs w:val="14"/>
          <w:highlight w:val="cyan"/>
        </w:rPr>
        <w:t>FL1/FL8 Medium Priority Question 2.2-2a</w:t>
      </w:r>
      <w:r>
        <w:rPr>
          <w:b/>
          <w:bCs/>
          <w:sz w:val="20"/>
          <w:szCs w:val="14"/>
        </w:rPr>
        <w:t>:</w:t>
      </w:r>
    </w:p>
    <w:p w14:paraId="1906AB5F" w14:textId="37CA2442" w:rsidR="000B3B00" w:rsidRDefault="00685DB3">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1487794A"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2C44CA73"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afe"/>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284083B8"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4D5F08" w14:paraId="54A0C4EC" w14:textId="77777777">
        <w:tc>
          <w:tcPr>
            <w:tcW w:w="1479" w:type="dxa"/>
            <w:tcBorders>
              <w:top w:val="single" w:sz="4" w:space="0" w:color="auto"/>
              <w:left w:val="single" w:sz="4" w:space="0" w:color="auto"/>
              <w:bottom w:val="single" w:sz="4" w:space="0" w:color="auto"/>
              <w:right w:val="single" w:sz="4" w:space="0" w:color="auto"/>
            </w:tcBorders>
          </w:tcPr>
          <w:p w14:paraId="565B27EB" w14:textId="77777777" w:rsidR="004D5F08" w:rsidRDefault="004D5F08">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14:paraId="0217583D" w14:textId="77777777" w:rsidR="004D5F08" w:rsidRDefault="004D5F08">
            <w:pPr>
              <w:jc w:val="left"/>
              <w:rPr>
                <w:rFonts w:eastAsiaTheme="minorEastAsia"/>
                <w:lang w:eastAsia="zh-CN"/>
              </w:rPr>
            </w:pPr>
          </w:p>
        </w:tc>
      </w:tr>
    </w:tbl>
    <w:p w14:paraId="3B30C540" w14:textId="2EDC59E0" w:rsidR="003A449E" w:rsidRPr="003A449E" w:rsidRDefault="003A449E" w:rsidP="00BB51F2">
      <w:pPr>
        <w:rPr>
          <w:bCs/>
          <w:szCs w:val="22"/>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ＭＳ 明朝"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afe"/>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afe"/>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afe"/>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afe"/>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afe"/>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afe"/>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afe"/>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75E11E"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4349F54B" w14:textId="77777777" w:rsidR="000B3B00" w:rsidRDefault="00685DB3">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242E2EF3" w:rsidR="000B3B00" w:rsidRDefault="00685DB3">
            <w:pPr>
              <w:jc w:val="left"/>
              <w:rPr>
                <w:rFonts w:eastAsiaTheme="minorEastAsia"/>
                <w:lang w:val="en-US" w:eastAsia="zh-CN"/>
              </w:rPr>
            </w:pPr>
            <w:r>
              <w:rPr>
                <w:rFonts w:eastAsia="Malgun Gothic"/>
                <w:lang w:val="en-US" w:eastAsia="ko-KR"/>
              </w:rPr>
              <w:t>We think that 2-s</w:t>
            </w:r>
            <w:r w:rsidR="0071518F">
              <w:rPr>
                <w:rFonts w:eastAsia="Malgun Gothic"/>
                <w:lang w:val="en-US" w:eastAsia="ko-KR"/>
              </w:rPr>
              <w:t>t</w:t>
            </w:r>
            <w:r>
              <w:rPr>
                <w:rFonts w:eastAsia="Malgun Gothic"/>
                <w:lang w:val="en-US" w:eastAsia="ko-KR"/>
              </w:rPr>
              <w:t xml:space="preserve">ep RACH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afe"/>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afe"/>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游明朝"/>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afe"/>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afe"/>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afe"/>
              <w:numPr>
                <w:ilvl w:val="0"/>
                <w:numId w:val="39"/>
              </w:numPr>
              <w:jc w:val="left"/>
              <w:rPr>
                <w:rFonts w:eastAsia="游明朝"/>
                <w:lang w:val="en-US"/>
              </w:rPr>
            </w:pPr>
            <w:r>
              <w:rPr>
                <w:rFonts w:eastAsia="Malgun Gothic"/>
                <w:sz w:val="20"/>
                <w:szCs w:val="20"/>
                <w:lang w:val="en-US" w:eastAsia="ko-KR"/>
              </w:rPr>
              <w:t>Option 3: network-configurable in any situation</w:t>
            </w:r>
          </w:p>
          <w:p w14:paraId="4D6F715B" w14:textId="77777777" w:rsidR="000B3B00" w:rsidRDefault="00685DB3">
            <w:pPr>
              <w:pStyle w:val="afe"/>
              <w:numPr>
                <w:ilvl w:val="0"/>
                <w:numId w:val="39"/>
              </w:numPr>
              <w:jc w:val="left"/>
              <w:rPr>
                <w:rFonts w:eastAsia="游明朝"/>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游明朝"/>
                <w:lang w:eastAsia="ja-JP"/>
              </w:rPr>
            </w:pPr>
            <w:r>
              <w:rPr>
                <w:rFonts w:eastAsia="游明朝"/>
                <w:lang w:eastAsia="ja-JP"/>
              </w:rPr>
              <w:t>OPPO</w:t>
            </w:r>
          </w:p>
        </w:tc>
        <w:tc>
          <w:tcPr>
            <w:tcW w:w="8155" w:type="dxa"/>
          </w:tcPr>
          <w:p w14:paraId="05A87D81" w14:textId="77777777" w:rsidR="000B3B00" w:rsidRDefault="00685DB3">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游明朝"/>
                <w:lang w:eastAsia="ja-JP"/>
              </w:rPr>
              <w:t>SONY</w:t>
            </w:r>
          </w:p>
        </w:tc>
        <w:tc>
          <w:tcPr>
            <w:tcW w:w="8155" w:type="dxa"/>
          </w:tcPr>
          <w:p w14:paraId="2AC20F9E" w14:textId="77777777" w:rsidR="000B3B00" w:rsidRDefault="00685DB3">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游明朝"/>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游明朝"/>
                <w:lang w:eastAsia="ja-JP"/>
              </w:rPr>
            </w:pPr>
            <w:r>
              <w:rPr>
                <w:rFonts w:eastAsia="游明朝"/>
                <w:lang w:eastAsia="ja-JP"/>
              </w:rPr>
              <w:t>Nokia, NSB</w:t>
            </w:r>
          </w:p>
        </w:tc>
        <w:tc>
          <w:tcPr>
            <w:tcW w:w="8155" w:type="dxa"/>
          </w:tcPr>
          <w:p w14:paraId="1D3D59B2" w14:textId="77777777" w:rsidR="000B3B00" w:rsidRDefault="00685DB3">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t>ZTE, Sanechips</w:t>
            </w:r>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游明朝"/>
                <w:lang w:val="en-US" w:eastAsia="ja-JP"/>
              </w:rPr>
            </w:pPr>
            <w:r>
              <w:rPr>
                <w:rFonts w:eastAsia="游明朝"/>
                <w:lang w:val="en-US" w:eastAsia="ja-JP"/>
              </w:rPr>
              <w:t>We see the need for a separate initial BWP for Rel-18 eRedCap at least for the following cases;</w:t>
            </w:r>
          </w:p>
          <w:p w14:paraId="36F8DB8F" w14:textId="77777777" w:rsidR="000B3B00" w:rsidRDefault="00685DB3">
            <w:pPr>
              <w:pStyle w:val="afe"/>
              <w:numPr>
                <w:ilvl w:val="0"/>
                <w:numId w:val="41"/>
              </w:numPr>
              <w:jc w:val="left"/>
              <w:rPr>
                <w:rFonts w:eastAsia="游明朝"/>
                <w:sz w:val="20"/>
                <w:szCs w:val="21"/>
                <w:lang w:val="en-US"/>
              </w:rPr>
            </w:pPr>
            <w:r>
              <w:rPr>
                <w:rFonts w:eastAsia="游明朝"/>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游明朝"/>
                <w:sz w:val="20"/>
                <w:szCs w:val="21"/>
                <w:lang w:val="en-US"/>
              </w:rPr>
              <w:t>random access</w:t>
            </w:r>
            <w:proofErr w:type="gramEnd"/>
            <w:r>
              <w:rPr>
                <w:rFonts w:eastAsia="游明朝"/>
                <w:sz w:val="20"/>
                <w:szCs w:val="21"/>
                <w:lang w:val="en-US"/>
              </w:rPr>
              <w:t xml:space="preserve"> resources and potential power saving gain.</w:t>
            </w:r>
          </w:p>
          <w:p w14:paraId="040BC590" w14:textId="77777777" w:rsidR="000B3B00" w:rsidRDefault="00685DB3">
            <w:pPr>
              <w:pStyle w:val="afe"/>
              <w:numPr>
                <w:ilvl w:val="0"/>
                <w:numId w:val="41"/>
              </w:numPr>
              <w:jc w:val="left"/>
              <w:rPr>
                <w:rFonts w:eastAsia="游明朝"/>
                <w:sz w:val="20"/>
                <w:szCs w:val="21"/>
                <w:lang w:val="en-US"/>
              </w:rPr>
            </w:pPr>
            <w:r>
              <w:rPr>
                <w:rFonts w:eastAsia="游明朝"/>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0B3B00" w14:paraId="35623F0A" w14:textId="77777777">
        <w:tc>
          <w:tcPr>
            <w:tcW w:w="9629" w:type="dxa"/>
          </w:tcPr>
          <w:p w14:paraId="4AFBB52C" w14:textId="1814370C" w:rsidR="000B3B00" w:rsidRDefault="00685DB3">
            <w:pPr>
              <w:rPr>
                <w:color w:val="000000"/>
                <w:kern w:val="2"/>
                <w:lang w:eastAsia="zh-CN"/>
              </w:rPr>
            </w:pPr>
            <w:r>
              <w:rPr>
                <w:color w:val="000000"/>
                <w:kern w:val="2"/>
                <w:lang w:eastAsia="zh-CN"/>
              </w:rPr>
              <w:t>The UE in RRC_IDLE and RRC_INA</w:t>
            </w:r>
            <w:r w:rsidR="00095805">
              <w:rPr>
                <w:color w:val="000000"/>
                <w:kern w:val="2"/>
                <w:lang w:eastAsia="zh-CN"/>
              </w:rPr>
              <w:t>CT</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0B3B00" w14:paraId="1E1E9BA3" w14:textId="77777777">
        <w:tc>
          <w:tcPr>
            <w:tcW w:w="9629" w:type="dxa"/>
          </w:tcPr>
          <w:p w14:paraId="00B6A7B9" w14:textId="37F9AF49" w:rsidR="000B3B00" w:rsidRDefault="00685DB3">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7A4D22C5" w14:textId="189F7289" w:rsidR="000B3B00" w:rsidRDefault="00685DB3">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C3BD31B" w14:textId="327DA13D" w:rsidR="000B3B00" w:rsidRDefault="00685DB3">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02B3F5" w14:textId="77777777" w:rsidR="000B3B00" w:rsidRDefault="00685DB3">
            <w:pPr>
              <w:tabs>
                <w:tab w:val="left" w:pos="551"/>
              </w:tabs>
              <w:jc w:val="left"/>
              <w:rPr>
                <w:rFonts w:eastAsia="游明朝"/>
                <w:lang w:val="en-US" w:eastAsia="ja-JP"/>
              </w:rPr>
            </w:pPr>
            <w:r>
              <w:rPr>
                <w:rFonts w:eastAsia="游明朝" w:hint="eastAsia"/>
                <w:lang w:val="en-US" w:eastAsia="ja-JP"/>
              </w:rPr>
              <w:t>N</w:t>
            </w:r>
          </w:p>
        </w:tc>
        <w:tc>
          <w:tcPr>
            <w:tcW w:w="6780" w:type="dxa"/>
          </w:tcPr>
          <w:p w14:paraId="03BEAD20" w14:textId="77777777" w:rsidR="000B3B00" w:rsidRDefault="00685DB3">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13438C6" w14:textId="77777777" w:rsidR="000B3B00" w:rsidRDefault="00685DB3">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afe"/>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afe"/>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6A915309" w14:textId="77777777" w:rsidR="000B3B00" w:rsidRDefault="00685DB3">
            <w:pPr>
              <w:pStyle w:val="afe"/>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D8D753D" w14:textId="77777777" w:rsidR="000B3B00" w:rsidRDefault="00685DB3">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112AB777" w14:textId="77777777" w:rsidR="000B3B00" w:rsidRDefault="00685DB3">
            <w:pPr>
              <w:jc w:val="left"/>
              <w:rPr>
                <w:rFonts w:eastAsia="游明朝"/>
                <w:b/>
                <w:bCs/>
                <w:u w:val="single"/>
                <w:lang w:val="en-US" w:eastAsia="ja-JP"/>
              </w:rPr>
            </w:pPr>
            <w:r>
              <w:rPr>
                <w:rFonts w:eastAsia="游明朝"/>
                <w:b/>
                <w:bCs/>
                <w:u w:val="single"/>
                <w:lang w:val="en-US" w:eastAsia="ja-JP"/>
              </w:rPr>
              <w:t>Unicast vs. P-RNTI triggered SI</w:t>
            </w:r>
          </w:p>
          <w:p w14:paraId="2ECCFF49" w14:textId="77777777" w:rsidR="000B3B00" w:rsidRDefault="00685DB3">
            <w:pPr>
              <w:jc w:val="left"/>
              <w:rPr>
                <w:rFonts w:eastAsia="游明朝"/>
                <w:lang w:val="en-US" w:eastAsia="ja-JP"/>
              </w:rPr>
            </w:pPr>
            <w:r>
              <w:rPr>
                <w:rFonts w:eastAsia="游明朝"/>
                <w:lang w:val="en-US" w:eastAsia="ja-JP"/>
              </w:rPr>
              <w:t>The current spec (w/o change) for FR1 is interpreted as:</w:t>
            </w:r>
          </w:p>
          <w:p w14:paraId="096A700F" w14:textId="77777777" w:rsidR="000B3B00" w:rsidRDefault="00685DB3">
            <w:pPr>
              <w:pStyle w:val="afe"/>
              <w:numPr>
                <w:ilvl w:val="0"/>
                <w:numId w:val="43"/>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游明朝"/>
                <w:lang w:val="en-US" w:eastAsia="ja-JP"/>
              </w:rPr>
            </w:pPr>
            <w:r>
              <w:rPr>
                <w:rFonts w:eastAsia="游明朝"/>
                <w:lang w:val="en-US" w:eastAsia="ja-JP"/>
              </w:rPr>
              <w:t>So, our interpretation of the spec (w/o change) is:</w:t>
            </w:r>
          </w:p>
          <w:p w14:paraId="3C4B7C02" w14:textId="77777777" w:rsidR="000B3B00" w:rsidRDefault="00685DB3">
            <w:pPr>
              <w:pStyle w:val="afe"/>
              <w:numPr>
                <w:ilvl w:val="0"/>
                <w:numId w:val="43"/>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4A8B8EF6" w14:textId="77777777" w:rsidR="000B3B00" w:rsidRDefault="00685DB3">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1D449FB" w14:textId="77777777" w:rsidR="000B3B00" w:rsidRDefault="00685DB3">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游明朝"/>
                      <w:lang w:eastAsia="ja-JP"/>
                    </w:rPr>
                  </w:pPr>
                  <w:r>
                    <w:rPr>
                      <w:rFonts w:eastAsia="游明朝"/>
                      <w:lang w:eastAsia="ja-JP"/>
                    </w:rPr>
                    <w:t>unicast vs. P-RNTI triggered SI</w:t>
                  </w:r>
                </w:p>
              </w:tc>
              <w:tc>
                <w:tcPr>
                  <w:tcW w:w="1560" w:type="dxa"/>
                </w:tcPr>
                <w:p w14:paraId="0D2EA672" w14:textId="77777777" w:rsidR="000B3B00" w:rsidRDefault="00685DB3">
                  <w:pPr>
                    <w:jc w:val="left"/>
                    <w:rPr>
                      <w:rFonts w:eastAsia="游明朝"/>
                      <w:lang w:eastAsia="ja-JP"/>
                    </w:rPr>
                  </w:pPr>
                  <w:r>
                    <w:rPr>
                      <w:rFonts w:eastAsia="游明朝"/>
                      <w:lang w:eastAsia="ja-JP"/>
                    </w:rPr>
                    <w:t>unicast vs. autonomous SI acquisition</w:t>
                  </w:r>
                </w:p>
              </w:tc>
              <w:tc>
                <w:tcPr>
                  <w:tcW w:w="1559" w:type="dxa"/>
                </w:tcPr>
                <w:p w14:paraId="51B40A9A" w14:textId="77777777" w:rsidR="000B3B00" w:rsidRDefault="00685DB3">
                  <w:pPr>
                    <w:jc w:val="left"/>
                    <w:rPr>
                      <w:rFonts w:eastAsia="游明朝"/>
                      <w:lang w:eastAsia="ja-JP"/>
                    </w:rPr>
                  </w:pPr>
                  <w:r>
                    <w:rPr>
                      <w:rFonts w:eastAsia="游明朝"/>
                      <w:lang w:eastAsia="ja-JP"/>
                    </w:rPr>
                    <w:t>unicast vs. RAR</w:t>
                  </w:r>
                </w:p>
              </w:tc>
              <w:tc>
                <w:tcPr>
                  <w:tcW w:w="1559" w:type="dxa"/>
                </w:tcPr>
                <w:p w14:paraId="03078FB7" w14:textId="77777777" w:rsidR="000B3B00" w:rsidRDefault="00685DB3">
                  <w:pPr>
                    <w:jc w:val="left"/>
                    <w:rPr>
                      <w:rFonts w:eastAsia="游明朝"/>
                      <w:lang w:eastAsia="ja-JP"/>
                    </w:rPr>
                  </w:pPr>
                  <w:r>
                    <w:rPr>
                      <w:rFonts w:eastAsia="游明朝"/>
                      <w:lang w:eastAsia="ja-JP"/>
                    </w:rPr>
                    <w:t>Unicast vs. paging</w:t>
                  </w:r>
                </w:p>
              </w:tc>
            </w:tr>
            <w:tr w:rsidR="000B3B00" w14:paraId="24BCCFC3" w14:textId="77777777">
              <w:tc>
                <w:tcPr>
                  <w:tcW w:w="1565" w:type="dxa"/>
                </w:tcPr>
                <w:p w14:paraId="119C6CCE" w14:textId="77777777" w:rsidR="000B3B00" w:rsidRDefault="00685DB3">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3906D954" w14:textId="77777777" w:rsidR="000B3B00" w:rsidRDefault="00685DB3">
                  <w:pPr>
                    <w:jc w:val="left"/>
                    <w:rPr>
                      <w:rFonts w:eastAsia="游明朝"/>
                      <w:lang w:val="en-US" w:eastAsia="ja-JP"/>
                    </w:rPr>
                  </w:pPr>
                  <w:r>
                    <w:rPr>
                      <w:rFonts w:eastAsia="游明朝"/>
                      <w:lang w:val="en-US" w:eastAsia="ja-JP"/>
                    </w:rPr>
                    <w:t>(Need spec change)</w:t>
                  </w:r>
                </w:p>
              </w:tc>
              <w:tc>
                <w:tcPr>
                  <w:tcW w:w="1560" w:type="dxa"/>
                </w:tcPr>
                <w:p w14:paraId="56CC31B9" w14:textId="77777777" w:rsidR="000B3B00" w:rsidRDefault="00685DB3">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729C679C" w14:textId="77777777" w:rsidR="000B3B00" w:rsidRDefault="00685DB3">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753FD0F7" w14:textId="77777777" w:rsidR="000B3B00" w:rsidRDefault="00685DB3">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2C409954" w14:textId="77777777" w:rsidR="000B3B00" w:rsidRDefault="00685DB3">
                  <w:pPr>
                    <w:jc w:val="left"/>
                    <w:rPr>
                      <w:rFonts w:eastAsia="游明朝"/>
                      <w:lang w:val="en-US" w:eastAsia="ja-JP"/>
                    </w:rPr>
                  </w:pPr>
                  <w:r>
                    <w:rPr>
                      <w:rFonts w:eastAsia="游明朝"/>
                      <w:lang w:val="en-US" w:eastAsia="ja-JP"/>
                    </w:rPr>
                    <w:t>(No spec change)</w:t>
                  </w:r>
                </w:p>
              </w:tc>
              <w:tc>
                <w:tcPr>
                  <w:tcW w:w="1559" w:type="dxa"/>
                </w:tcPr>
                <w:p w14:paraId="45470042" w14:textId="77777777" w:rsidR="000B3B00" w:rsidRDefault="00685DB3">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4FE1CE86" w14:textId="77777777" w:rsidR="000B3B00" w:rsidRDefault="00685DB3">
                  <w:pPr>
                    <w:jc w:val="left"/>
                    <w:rPr>
                      <w:rFonts w:eastAsia="游明朝"/>
                      <w:lang w:val="en-US" w:eastAsia="ja-JP"/>
                    </w:rPr>
                  </w:pPr>
                  <w:r>
                    <w:rPr>
                      <w:rFonts w:eastAsia="游明朝" w:hint="eastAsia"/>
                      <w:lang w:val="en-US" w:eastAsia="ja-JP"/>
                    </w:rPr>
                    <w:t>(</w:t>
                  </w:r>
                  <w:r>
                    <w:rPr>
                      <w:rFonts w:eastAsia="游明朝"/>
                      <w:lang w:val="en-US" w:eastAsia="ja-JP"/>
                    </w:rPr>
                    <w:t xml:space="preserve">No spec </w:t>
                  </w:r>
                  <w:proofErr w:type="gramStart"/>
                  <w:r>
                    <w:rPr>
                      <w:rFonts w:eastAsia="游明朝"/>
                      <w:lang w:val="en-US" w:eastAsia="ja-JP"/>
                    </w:rPr>
                    <w:t>change</w:t>
                  </w:r>
                  <w:proofErr w:type="gramEnd"/>
                  <w:r>
                    <w:rPr>
                      <w:rFonts w:eastAsia="游明朝"/>
                      <w:lang w:val="en-US" w:eastAsia="ja-JP"/>
                    </w:rPr>
                    <w:t>.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afe"/>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afe"/>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afe"/>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2602DFD" w14:textId="77777777" w:rsidR="000B3B00" w:rsidRDefault="00685DB3">
            <w:pPr>
              <w:jc w:val="left"/>
              <w:rPr>
                <w:rFonts w:eastAsia="游明朝"/>
                <w:lang w:val="en-US" w:eastAsia="ja-JP"/>
              </w:rPr>
            </w:pPr>
            <w:r>
              <w:rPr>
                <w:rFonts w:eastAsia="游明朝"/>
                <w:lang w:val="en-US" w:eastAsia="ja-JP"/>
              </w:rPr>
              <w:t>We still don’t see the need for any specification change.</w:t>
            </w:r>
          </w:p>
          <w:p w14:paraId="2ED11D80" w14:textId="77777777" w:rsidR="000B3B00" w:rsidRDefault="00685DB3">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游明朝"/>
                <w:lang w:val="en-US" w:eastAsia="ja-JP"/>
              </w:rPr>
            </w:pPr>
            <w:r>
              <w:rPr>
                <w:rFonts w:eastAsia="游明朝"/>
                <w:lang w:val="en-US" w:eastAsia="ja-JP"/>
              </w:rPr>
              <w:t>Huawei, HiSilicon</w:t>
            </w:r>
          </w:p>
        </w:tc>
        <w:tc>
          <w:tcPr>
            <w:tcW w:w="1372" w:type="dxa"/>
          </w:tcPr>
          <w:p w14:paraId="40BA0C31" w14:textId="77777777" w:rsidR="000B3B00" w:rsidRDefault="000B3B00">
            <w:pPr>
              <w:tabs>
                <w:tab w:val="left" w:pos="551"/>
              </w:tabs>
              <w:jc w:val="left"/>
              <w:rPr>
                <w:rFonts w:eastAsia="游明朝"/>
                <w:lang w:val="en-US" w:eastAsia="ja-JP"/>
              </w:rPr>
            </w:pPr>
          </w:p>
        </w:tc>
        <w:tc>
          <w:tcPr>
            <w:tcW w:w="6780" w:type="dxa"/>
          </w:tcPr>
          <w:p w14:paraId="3C7294AF" w14:textId="77777777" w:rsidR="000B3B00" w:rsidRDefault="00685DB3">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74392DD" w14:textId="77777777" w:rsidR="000B3B00" w:rsidRDefault="000B3B00">
            <w:pPr>
              <w:tabs>
                <w:tab w:val="left" w:pos="551"/>
              </w:tabs>
              <w:jc w:val="left"/>
              <w:rPr>
                <w:rFonts w:eastAsia="游明朝"/>
                <w:lang w:val="en-US" w:eastAsia="ja-JP"/>
              </w:rPr>
            </w:pPr>
          </w:p>
        </w:tc>
        <w:tc>
          <w:tcPr>
            <w:tcW w:w="6780" w:type="dxa"/>
          </w:tcPr>
          <w:p w14:paraId="66660246"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183B5164" w14:textId="77777777" w:rsidR="000B3B00" w:rsidRDefault="00685DB3">
            <w:pPr>
              <w:tabs>
                <w:tab w:val="left" w:pos="551"/>
              </w:tabs>
              <w:jc w:val="left"/>
              <w:rPr>
                <w:rFonts w:eastAsia="游明朝"/>
                <w:lang w:val="en-US" w:eastAsia="ja-JP"/>
              </w:rPr>
            </w:pPr>
            <w:r>
              <w:rPr>
                <w:rFonts w:eastAsia="游明朝"/>
                <w:lang w:val="en-US" w:eastAsia="ja-JP"/>
              </w:rPr>
              <w:t>Option 3</w:t>
            </w:r>
          </w:p>
        </w:tc>
        <w:tc>
          <w:tcPr>
            <w:tcW w:w="6688" w:type="dxa"/>
          </w:tcPr>
          <w:p w14:paraId="36AE2E43" w14:textId="77777777" w:rsidR="000B3B00" w:rsidRDefault="000B3B00">
            <w:pPr>
              <w:jc w:val="left"/>
              <w:rPr>
                <w:rFonts w:eastAsia="游明朝"/>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FA86EF8" w14:textId="77777777" w:rsidR="000B3B00" w:rsidRDefault="00685DB3">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DA3F532" w14:textId="77777777" w:rsidR="000B3B00" w:rsidRDefault="00685DB3">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0602502A" w14:textId="77777777" w:rsidR="000B3B00" w:rsidRDefault="00685DB3">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21CA1C4C" w14:textId="77777777" w:rsidR="000B3B00" w:rsidRDefault="00685DB3">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61AC5C8F" w14:textId="77777777" w:rsidR="000B3B00" w:rsidRDefault="00685DB3">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游明朝"/>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游明朝"/>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13580A54" w14:textId="77777777" w:rsidR="000B3B00" w:rsidRDefault="00685DB3">
            <w:pPr>
              <w:tabs>
                <w:tab w:val="left" w:pos="551"/>
              </w:tabs>
              <w:jc w:val="left"/>
              <w:rPr>
                <w:rFonts w:eastAsia="游明朝"/>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游明朝"/>
                <w:lang w:val="en-US" w:eastAsia="zh-CN"/>
              </w:rPr>
            </w:pPr>
            <w:r>
              <w:rPr>
                <w:rFonts w:eastAsia="游明朝" w:hint="eastAsia"/>
                <w:lang w:val="en-US" w:eastAsia="zh-CN"/>
              </w:rPr>
              <w:t>ZTE, Sanechips</w:t>
            </w:r>
          </w:p>
        </w:tc>
        <w:tc>
          <w:tcPr>
            <w:tcW w:w="1464" w:type="dxa"/>
          </w:tcPr>
          <w:p w14:paraId="1836B764" w14:textId="77777777" w:rsidR="000B3B00" w:rsidRDefault="00685DB3">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游明朝"/>
                <w:lang w:val="en-US" w:eastAsia="zh-CN"/>
              </w:rPr>
            </w:pPr>
            <w:r>
              <w:rPr>
                <w:rFonts w:eastAsia="游明朝"/>
                <w:lang w:val="en-US" w:eastAsia="zh-CN"/>
              </w:rPr>
              <w:t>Qualcomm</w:t>
            </w:r>
          </w:p>
        </w:tc>
        <w:tc>
          <w:tcPr>
            <w:tcW w:w="1464" w:type="dxa"/>
          </w:tcPr>
          <w:p w14:paraId="0A17A9BB" w14:textId="77777777" w:rsidR="000B3B00" w:rsidRDefault="00685DB3">
            <w:pPr>
              <w:tabs>
                <w:tab w:val="left" w:pos="551"/>
              </w:tabs>
              <w:jc w:val="left"/>
              <w:rPr>
                <w:rFonts w:eastAsia="游明朝"/>
                <w:lang w:val="en-US" w:eastAsia="ja-JP"/>
              </w:rPr>
            </w:pPr>
            <w:r>
              <w:rPr>
                <w:rFonts w:eastAsia="游明朝"/>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317D75">
            <w:pPr>
              <w:jc w:val="left"/>
              <w:rPr>
                <w:rFonts w:eastAsia="游明朝"/>
                <w:lang w:val="en-US" w:eastAsia="ja-JP"/>
              </w:rPr>
            </w:pPr>
            <w:r>
              <w:rPr>
                <w:rFonts w:eastAsia="游明朝"/>
                <w:lang w:val="en-US" w:eastAsia="ja-JP"/>
              </w:rPr>
              <w:t>Intel</w:t>
            </w:r>
          </w:p>
        </w:tc>
        <w:tc>
          <w:tcPr>
            <w:tcW w:w="1464" w:type="dxa"/>
          </w:tcPr>
          <w:p w14:paraId="62808D9E" w14:textId="77777777" w:rsidR="00A47233" w:rsidRDefault="00A47233" w:rsidP="00317D75">
            <w:pPr>
              <w:tabs>
                <w:tab w:val="left" w:pos="551"/>
              </w:tabs>
              <w:jc w:val="left"/>
              <w:rPr>
                <w:rFonts w:eastAsia="游明朝"/>
                <w:lang w:val="en-US" w:eastAsia="ja-JP"/>
              </w:rPr>
            </w:pPr>
            <w:r>
              <w:rPr>
                <w:rFonts w:eastAsia="游明朝"/>
                <w:lang w:val="en-US" w:eastAsia="ja-JP"/>
              </w:rPr>
              <w:t>Y</w:t>
            </w:r>
          </w:p>
        </w:tc>
        <w:tc>
          <w:tcPr>
            <w:tcW w:w="6688" w:type="dxa"/>
          </w:tcPr>
          <w:p w14:paraId="78C5D969" w14:textId="77777777" w:rsidR="00A47233" w:rsidRDefault="00A47233" w:rsidP="00317D75">
            <w:pPr>
              <w:jc w:val="left"/>
              <w:rPr>
                <w:rFonts w:eastAsia="游明朝"/>
                <w:lang w:val="en-US" w:eastAsia="ja-JP"/>
              </w:rPr>
            </w:pPr>
            <w:r>
              <w:rPr>
                <w:rFonts w:eastAsia="游明朝"/>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rsidP="00A1599F">
      <w:pPr>
        <w:rPr>
          <w:b/>
          <w:bCs/>
          <w:szCs w:val="16"/>
        </w:rPr>
      </w:pPr>
      <w:r>
        <w:rPr>
          <w:b/>
          <w:bCs/>
          <w:szCs w:val="14"/>
          <w:highlight w:val="yellow"/>
        </w:rPr>
        <w:t>FL6 High Priority Proposal 2.5-1c</w:t>
      </w:r>
      <w:r>
        <w:rPr>
          <w:b/>
          <w:bCs/>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afe"/>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afe"/>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afe"/>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afe"/>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029BCB8"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39B6A9" w14:textId="77777777" w:rsidR="000B3B00" w:rsidRPr="00A42F3E" w:rsidRDefault="00685DB3">
            <w:pPr>
              <w:jc w:val="left"/>
              <w:rPr>
                <w:b/>
                <w:bCs/>
                <w:lang w:val="en-US"/>
              </w:rPr>
            </w:pPr>
            <w:r w:rsidRPr="00A42F3E">
              <w:rPr>
                <w:b/>
                <w:bCs/>
                <w:lang w:val="en-US"/>
              </w:rPr>
              <w:t>Comments</w:t>
            </w:r>
          </w:p>
        </w:tc>
      </w:tr>
      <w:tr w:rsidR="000B3B00" w14:paraId="5595648B" w14:textId="77777777">
        <w:tc>
          <w:tcPr>
            <w:tcW w:w="1479" w:type="dxa"/>
          </w:tcPr>
          <w:p w14:paraId="50A3963A" w14:textId="77777777" w:rsidR="000B3B00" w:rsidRPr="00A42F3E" w:rsidRDefault="00685DB3">
            <w:pPr>
              <w:jc w:val="left"/>
              <w:rPr>
                <w:rFonts w:eastAsia="游明朝"/>
                <w:lang w:val="en-US" w:eastAsia="ja-JP"/>
              </w:rPr>
            </w:pPr>
            <w:r w:rsidRPr="00A42F3E">
              <w:rPr>
                <w:rFonts w:eastAsia="游明朝"/>
                <w:lang w:val="en-US" w:eastAsia="ja-JP"/>
              </w:rPr>
              <w:t>FUTUREWEI</w:t>
            </w:r>
          </w:p>
        </w:tc>
        <w:tc>
          <w:tcPr>
            <w:tcW w:w="1464" w:type="dxa"/>
          </w:tcPr>
          <w:p w14:paraId="2EC7198B"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272BC79C" w14:textId="77777777" w:rsidR="000B3B00" w:rsidRPr="00A42F3E" w:rsidRDefault="000B3B00">
            <w:pPr>
              <w:jc w:val="left"/>
              <w:rPr>
                <w:rFonts w:eastAsia="游明朝"/>
                <w:lang w:val="en-US" w:eastAsia="ja-JP"/>
              </w:rPr>
            </w:pPr>
          </w:p>
        </w:tc>
      </w:tr>
      <w:tr w:rsidR="000B3B00" w14:paraId="791BC472" w14:textId="77777777">
        <w:tc>
          <w:tcPr>
            <w:tcW w:w="1479" w:type="dxa"/>
          </w:tcPr>
          <w:p w14:paraId="5F3EFD2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0E8317D7"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7D8BD949" w14:textId="06D5066A" w:rsidR="000B3B00" w:rsidRPr="001157A7" w:rsidRDefault="00685DB3">
            <w:pPr>
              <w:jc w:val="left"/>
              <w:rPr>
                <w:lang w:val="en-US" w:eastAsia="ko-KR"/>
              </w:rPr>
            </w:pPr>
            <w:r w:rsidRPr="00A42F3E">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0B3B00" w14:paraId="1EB2ED15" w14:textId="77777777">
        <w:tc>
          <w:tcPr>
            <w:tcW w:w="1479" w:type="dxa"/>
          </w:tcPr>
          <w:p w14:paraId="394C3E3A" w14:textId="77777777" w:rsidR="000B3B00" w:rsidRPr="00A42F3E" w:rsidRDefault="00685DB3">
            <w:pPr>
              <w:jc w:val="left"/>
              <w:rPr>
                <w:rFonts w:eastAsia="Malgun Gothic"/>
                <w:lang w:val="en-US" w:eastAsia="ko-KR"/>
              </w:rPr>
            </w:pPr>
            <w:r w:rsidRPr="00A42F3E">
              <w:rPr>
                <w:rFonts w:eastAsia="游明朝"/>
                <w:lang w:val="en-US" w:eastAsia="ja-JP"/>
              </w:rPr>
              <w:t>DOCOMO</w:t>
            </w:r>
          </w:p>
        </w:tc>
        <w:tc>
          <w:tcPr>
            <w:tcW w:w="1464" w:type="dxa"/>
          </w:tcPr>
          <w:p w14:paraId="3CFC17CE" w14:textId="77777777" w:rsidR="000B3B00" w:rsidRPr="00A42F3E" w:rsidRDefault="00685DB3">
            <w:pPr>
              <w:tabs>
                <w:tab w:val="left" w:pos="551"/>
              </w:tabs>
              <w:jc w:val="left"/>
              <w:rPr>
                <w:rFonts w:eastAsia="Malgun Gothic"/>
                <w:lang w:val="en-US" w:eastAsia="ko-KR"/>
              </w:rPr>
            </w:pPr>
            <w:r w:rsidRPr="00A42F3E">
              <w:rPr>
                <w:rFonts w:eastAsia="游明朝"/>
                <w:lang w:val="en-US" w:eastAsia="ja-JP"/>
              </w:rPr>
              <w:t>N</w:t>
            </w:r>
          </w:p>
        </w:tc>
        <w:tc>
          <w:tcPr>
            <w:tcW w:w="6688" w:type="dxa"/>
          </w:tcPr>
          <w:p w14:paraId="2E2A006B" w14:textId="77777777" w:rsidR="000B3B00" w:rsidRPr="00A42F3E" w:rsidRDefault="00685DB3">
            <w:pPr>
              <w:jc w:val="left"/>
              <w:rPr>
                <w:rFonts w:eastAsia="游明朝"/>
                <w:lang w:val="en-US" w:eastAsia="ja-JP"/>
              </w:rPr>
            </w:pPr>
            <w:r w:rsidRPr="00A42F3E">
              <w:rPr>
                <w:rFonts w:eastAsia="游明朝"/>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Pr="00A42F3E" w:rsidRDefault="00685DB3">
            <w:pPr>
              <w:jc w:val="left"/>
              <w:rPr>
                <w:rFonts w:eastAsia="游明朝"/>
                <w:lang w:val="en-US" w:eastAsia="ja-JP"/>
              </w:rPr>
            </w:pPr>
            <w:r w:rsidRPr="00A42F3E">
              <w:rPr>
                <w:rFonts w:eastAsia="游明朝"/>
                <w:lang w:val="en-US" w:eastAsia="ja-JP"/>
              </w:rPr>
              <w:t>As we agreed, a UE can buffer up to 20MHz, then no need to skip the reception of either unicast PDSCH or SI PDSCH even if the total PRBs is larger than 5MHz.</w:t>
            </w:r>
          </w:p>
          <w:p w14:paraId="7FC76ACD" w14:textId="77777777" w:rsidR="000B3B00" w:rsidRPr="00A42F3E" w:rsidRDefault="00685DB3">
            <w:pPr>
              <w:jc w:val="left"/>
              <w:rPr>
                <w:rFonts w:eastAsia="游明朝"/>
                <w:lang w:val="en-US" w:eastAsia="ja-JP"/>
              </w:rPr>
            </w:pPr>
            <w:r w:rsidRPr="00A42F3E">
              <w:rPr>
                <w:rFonts w:eastAsia="游明朝"/>
                <w:lang w:val="en-US" w:eastAsia="ja-JP"/>
              </w:rPr>
              <w:t xml:space="preserve">To summarize, a UE shall be able to decode unicast PDSCH </w:t>
            </w:r>
            <w:proofErr w:type="spellStart"/>
            <w:r w:rsidRPr="00A42F3E">
              <w:rPr>
                <w:rFonts w:eastAsia="游明朝"/>
                <w:lang w:val="en-US" w:eastAsia="ja-JP"/>
              </w:rPr>
              <w:t>FDMed</w:t>
            </w:r>
            <w:proofErr w:type="spellEnd"/>
            <w:r w:rsidRPr="00A42F3E">
              <w:rPr>
                <w:rFonts w:eastAsia="游明朝"/>
                <w:lang w:val="en-US" w:eastAsia="ja-JP"/>
              </w:rPr>
              <w:t xml:space="preserve"> with SI PDSCH and</w:t>
            </w:r>
          </w:p>
          <w:p w14:paraId="205941DF" w14:textId="77777777" w:rsidR="000B3B00" w:rsidRPr="00A42F3E" w:rsidRDefault="00685DB3">
            <w:pPr>
              <w:pStyle w:val="afe"/>
              <w:numPr>
                <w:ilvl w:val="0"/>
                <w:numId w:val="48"/>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decode unicast PDSCH within the processing timeline requirement for HARQ-ACK transmission.</w:t>
            </w:r>
          </w:p>
          <w:p w14:paraId="1B40C42F" w14:textId="77777777" w:rsidR="000B3B00" w:rsidRPr="00A42F3E" w:rsidRDefault="00685DB3">
            <w:pPr>
              <w:pStyle w:val="afe"/>
              <w:numPr>
                <w:ilvl w:val="0"/>
                <w:numId w:val="48"/>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decode SI PDSCH (across multiple slots).</w:t>
            </w:r>
          </w:p>
        </w:tc>
      </w:tr>
      <w:tr w:rsidR="000B3B00" w14:paraId="1C45A4E0" w14:textId="77777777">
        <w:tc>
          <w:tcPr>
            <w:tcW w:w="1479" w:type="dxa"/>
          </w:tcPr>
          <w:p w14:paraId="513E0656" w14:textId="77777777" w:rsidR="000B3B00" w:rsidRPr="00A42F3E" w:rsidRDefault="00685DB3">
            <w:pPr>
              <w:jc w:val="left"/>
              <w:rPr>
                <w:rFonts w:eastAsia="游明朝"/>
                <w:lang w:val="en-US" w:eastAsia="ja-JP"/>
              </w:rPr>
            </w:pPr>
            <w:r w:rsidRPr="00A42F3E">
              <w:rPr>
                <w:rFonts w:eastAsiaTheme="minorEastAsia"/>
                <w:lang w:val="en-US" w:eastAsia="zh-CN"/>
              </w:rPr>
              <w:t>Qualcomm</w:t>
            </w:r>
          </w:p>
        </w:tc>
        <w:tc>
          <w:tcPr>
            <w:tcW w:w="1464" w:type="dxa"/>
          </w:tcPr>
          <w:p w14:paraId="5385E490"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N</w:t>
            </w:r>
          </w:p>
        </w:tc>
        <w:tc>
          <w:tcPr>
            <w:tcW w:w="6688" w:type="dxa"/>
          </w:tcPr>
          <w:p w14:paraId="529E418D" w14:textId="77777777" w:rsidR="000B3B00" w:rsidRPr="00A42F3E" w:rsidRDefault="00685DB3">
            <w:pPr>
              <w:jc w:val="left"/>
              <w:rPr>
                <w:rFonts w:eastAsia="游明朝"/>
                <w:lang w:val="en-US" w:eastAsia="ja-JP"/>
              </w:rPr>
            </w:pPr>
            <w:r w:rsidRPr="00A42F3E">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Pr="00A42F3E" w:rsidRDefault="00685DB3">
            <w:pPr>
              <w:jc w:val="left"/>
              <w:rPr>
                <w:rFonts w:eastAsiaTheme="minorEastAsia"/>
                <w:lang w:val="en-US" w:eastAsia="zh-CN"/>
              </w:rPr>
            </w:pPr>
            <w:r w:rsidRPr="00A42F3E">
              <w:rPr>
                <w:rFonts w:eastAsia="游明朝"/>
                <w:lang w:val="en-US" w:eastAsia="ja-JP"/>
              </w:rPr>
              <w:t>Panasonic</w:t>
            </w:r>
          </w:p>
        </w:tc>
        <w:tc>
          <w:tcPr>
            <w:tcW w:w="1464" w:type="dxa"/>
          </w:tcPr>
          <w:p w14:paraId="56B57CBD"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Y in principle</w:t>
            </w:r>
          </w:p>
        </w:tc>
        <w:tc>
          <w:tcPr>
            <w:tcW w:w="6688" w:type="dxa"/>
          </w:tcPr>
          <w:p w14:paraId="0B7F4697" w14:textId="77777777" w:rsidR="000B3B00" w:rsidRPr="00A42F3E" w:rsidRDefault="00685DB3">
            <w:pPr>
              <w:jc w:val="left"/>
              <w:rPr>
                <w:rFonts w:eastAsia="游明朝"/>
                <w:lang w:val="en-US" w:eastAsia="ja-JP"/>
              </w:rPr>
            </w:pPr>
            <w:r w:rsidRPr="00A42F3E">
              <w:rPr>
                <w:rFonts w:eastAsia="游明朝"/>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Pr="00A42F3E" w:rsidRDefault="00685DB3">
            <w:pPr>
              <w:jc w:val="left"/>
              <w:rPr>
                <w:rFonts w:eastAsia="游明朝"/>
                <w:lang w:val="en-US" w:eastAsia="ja-JP"/>
              </w:rPr>
            </w:pPr>
            <w:r w:rsidRPr="00A42F3E">
              <w:rPr>
                <w:rFonts w:eastAsia="游明朝"/>
                <w:lang w:val="en-US" w:eastAsia="ja-JP"/>
              </w:rPr>
              <w:t>Then we propose to update as follows, with minor-update to align with the other agreements:</w:t>
            </w:r>
          </w:p>
          <w:p w14:paraId="6CA42CD1" w14:textId="77777777" w:rsidR="000B3B00" w:rsidRPr="00A42F3E" w:rsidRDefault="00685DB3">
            <w:pPr>
              <w:ind w:leftChars="200" w:left="400"/>
              <w:jc w:val="left"/>
              <w:rPr>
                <w:rFonts w:eastAsiaTheme="minorEastAsia"/>
                <w:lang w:val="en-US" w:eastAsia="zh-CN"/>
              </w:rPr>
            </w:pPr>
            <w:r w:rsidRPr="00A42F3E">
              <w:rPr>
                <w:b/>
                <w:bCs/>
                <w:color w:val="70AD47" w:themeColor="accent6"/>
                <w:u w:val="single"/>
                <w:lang w:val="en-US"/>
              </w:rPr>
              <w:t xml:space="preserve">For UE BB bandwidth reduction, </w:t>
            </w:r>
            <w:r w:rsidRPr="00A42F3E">
              <w:rPr>
                <w:rFonts w:eastAsia="Microsoft YaHei UI"/>
                <w:b/>
                <w:bCs/>
                <w:lang w:val="en-US" w:eastAsia="zh-CN"/>
              </w:rPr>
              <w:t xml:space="preserve">when the combined bandwidth of unicast PDSCH and SI PDSCH is larger </w:t>
            </w:r>
            <w:r w:rsidRPr="00A42F3E">
              <w:rPr>
                <w:b/>
                <w:bCs/>
                <w:lang w:val="en-US"/>
              </w:rPr>
              <w:t xml:space="preserve">than </w:t>
            </w:r>
            <w:r w:rsidRPr="00A42F3E">
              <w:rPr>
                <w:b/>
                <w:bCs/>
                <w:color w:val="70AD47" w:themeColor="accent6"/>
                <w:u w:val="single"/>
                <w:lang w:val="en-US"/>
              </w:rPr>
              <w:t>the UE can process per slot</w:t>
            </w:r>
            <w:r w:rsidRPr="00A42F3E">
              <w:rPr>
                <w:rFonts w:eastAsia="Microsoft YaHei UI"/>
                <w:b/>
                <w:bCs/>
                <w:lang w:val="en-US" w:eastAsia="zh-CN"/>
              </w:rPr>
              <w:t>,</w:t>
            </w:r>
          </w:p>
        </w:tc>
      </w:tr>
      <w:tr w:rsidR="000B3B00" w14:paraId="01C66439" w14:textId="77777777">
        <w:tc>
          <w:tcPr>
            <w:tcW w:w="1479" w:type="dxa"/>
          </w:tcPr>
          <w:p w14:paraId="610B1891"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01BA65FF" w14:textId="77777777" w:rsidR="000B3B00" w:rsidRPr="00A42F3E" w:rsidRDefault="000B3B00">
            <w:pPr>
              <w:tabs>
                <w:tab w:val="left" w:pos="551"/>
              </w:tabs>
              <w:jc w:val="left"/>
              <w:rPr>
                <w:rFonts w:eastAsia="游明朝"/>
                <w:lang w:val="en-US" w:eastAsia="ja-JP"/>
              </w:rPr>
            </w:pPr>
          </w:p>
        </w:tc>
        <w:tc>
          <w:tcPr>
            <w:tcW w:w="6688" w:type="dxa"/>
          </w:tcPr>
          <w:p w14:paraId="66E789A7" w14:textId="77777777" w:rsidR="000B3B00" w:rsidRPr="00A42F3E" w:rsidRDefault="00685DB3">
            <w:pPr>
              <w:jc w:val="left"/>
              <w:rPr>
                <w:rFonts w:eastAsiaTheme="minorEastAsia"/>
                <w:lang w:val="en-US" w:eastAsia="zh-CN"/>
              </w:rPr>
            </w:pPr>
            <w:r w:rsidRPr="00A42F3E">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Pr="00A42F3E" w:rsidRDefault="00685DB3">
            <w:pPr>
              <w:pStyle w:val="afe"/>
              <w:numPr>
                <w:ilvl w:val="0"/>
                <w:numId w:val="47"/>
              </w:numPr>
              <w:jc w:val="left"/>
              <w:rPr>
                <w:rFonts w:ascii="Times New Roman" w:eastAsiaTheme="minorEastAsia" w:hAnsi="Times New Roman" w:cs="Times New Roman"/>
                <w:b/>
                <w:sz w:val="20"/>
                <w:szCs w:val="20"/>
                <w:lang w:val="en-US" w:eastAsia="zh-CN"/>
              </w:rPr>
            </w:pPr>
            <w:r w:rsidRPr="00A42F3E">
              <w:rPr>
                <w:rFonts w:ascii="Times New Roman" w:eastAsia="Microsoft YaHei UI" w:hAnsi="Times New Roman" w:cs="Times New Roman"/>
                <w:b/>
                <w:bCs/>
                <w:sz w:val="20"/>
                <w:szCs w:val="20"/>
                <w:lang w:val="en-US" w:eastAsia="zh-CN"/>
              </w:rPr>
              <w:t xml:space="preserve">During a process of P-RNTI triggered SI acquisition, </w:t>
            </w:r>
            <w:r w:rsidRPr="00A42F3E">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CBE7620" w14:textId="77777777" w:rsidR="000B3B00" w:rsidRPr="00A42F3E" w:rsidRDefault="00685DB3">
            <w:pPr>
              <w:rPr>
                <w:rFonts w:eastAsia="Microsoft YaHei UI"/>
                <w:b/>
                <w:bCs/>
                <w:lang w:val="en-US" w:eastAsia="zh-CN"/>
              </w:rPr>
            </w:pPr>
            <w:r w:rsidRPr="00A42F3E">
              <w:rPr>
                <w:rFonts w:eastAsiaTheme="minorEastAsia"/>
                <w:lang w:val="en-US" w:eastAsia="zh-CN"/>
              </w:rPr>
              <w:t xml:space="preserve">We are fine with </w:t>
            </w:r>
            <w:r w:rsidRPr="00A42F3E">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D723E8"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N</w:t>
            </w:r>
          </w:p>
        </w:tc>
        <w:tc>
          <w:tcPr>
            <w:tcW w:w="6688" w:type="dxa"/>
          </w:tcPr>
          <w:p w14:paraId="05893761" w14:textId="77777777" w:rsidR="000B3B00" w:rsidRPr="00A42F3E" w:rsidRDefault="00685DB3">
            <w:pPr>
              <w:jc w:val="left"/>
              <w:rPr>
                <w:rFonts w:eastAsiaTheme="minorEastAsia"/>
                <w:lang w:eastAsia="zh-CN"/>
              </w:rPr>
            </w:pPr>
            <w:r w:rsidRPr="00A42F3E">
              <w:rPr>
                <w:rFonts w:eastAsiaTheme="minorEastAsia"/>
                <w:lang w:eastAsia="zh-CN"/>
              </w:rPr>
              <w:t>As Qualcomm already mention and quoted, current spec is sufficient.</w:t>
            </w:r>
          </w:p>
          <w:p w14:paraId="7C1E2B46" w14:textId="77777777" w:rsidR="000B3B00" w:rsidRPr="00A42F3E" w:rsidRDefault="00685DB3">
            <w:pPr>
              <w:jc w:val="left"/>
              <w:rPr>
                <w:rFonts w:eastAsiaTheme="minorEastAsia"/>
                <w:lang w:eastAsia="zh-CN"/>
              </w:rPr>
            </w:pPr>
            <w:r w:rsidRPr="00A42F3E">
              <w:rPr>
                <w:rFonts w:eastAsiaTheme="minorEastAsia"/>
                <w:lang w:eastAsia="zh-CN"/>
              </w:rPr>
              <w:t xml:space="preserve">Assuming all the </w:t>
            </w:r>
            <w:r w:rsidRPr="00A42F3E">
              <w:rPr>
                <w:rFonts w:eastAsiaTheme="minorEastAsia"/>
                <w:u w:val="single"/>
                <w:lang w:eastAsia="zh-CN"/>
              </w:rPr>
              <w:t xml:space="preserve">current specifications are valid for R18 RedCap UE </w:t>
            </w:r>
            <w:r w:rsidRPr="00A42F3E">
              <w:rPr>
                <w:rFonts w:eastAsiaTheme="minorEastAsia"/>
                <w:lang w:eastAsia="zh-CN"/>
              </w:rPr>
              <w:t>as follows:</w:t>
            </w:r>
          </w:p>
          <w:p w14:paraId="2C6F0E9F"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1. UE does not expect RAR PDSCH overlaps with unicast PDSCH</w:t>
            </w:r>
          </w:p>
          <w:tbl>
            <w:tblPr>
              <w:tblStyle w:val="af7"/>
              <w:tblW w:w="0" w:type="auto"/>
              <w:tblLayout w:type="fixed"/>
              <w:tblLook w:val="04A0" w:firstRow="1" w:lastRow="0" w:firstColumn="1" w:lastColumn="0" w:noHBand="0" w:noVBand="1"/>
            </w:tblPr>
            <w:tblGrid>
              <w:gridCol w:w="6457"/>
            </w:tblGrid>
            <w:tr w:rsidR="000B3B00" w:rsidRPr="00A42F3E" w14:paraId="3AA44884" w14:textId="77777777">
              <w:tc>
                <w:tcPr>
                  <w:tcW w:w="6457" w:type="dxa"/>
                </w:tcPr>
                <w:p w14:paraId="3B90BCB5" w14:textId="77777777" w:rsidR="000B3B00" w:rsidRPr="00A42F3E" w:rsidRDefault="00685DB3">
                  <w:pPr>
                    <w:spacing w:after="60"/>
                    <w:rPr>
                      <w:rFonts w:eastAsiaTheme="minorEastAsia"/>
                      <w:color w:val="000000"/>
                      <w:kern w:val="2"/>
                      <w:lang w:eastAsia="zh-CN"/>
                    </w:rPr>
                  </w:pPr>
                  <w:r w:rsidRPr="00A42F3E">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A42F3E">
                    <w:rPr>
                      <w:kern w:val="2"/>
                      <w:lang w:eastAsia="zh-CN"/>
                    </w:rPr>
                    <w:t>MSGB-RNTI</w:t>
                  </w:r>
                  <w:r w:rsidRPr="00A42F3E">
                    <w:rPr>
                      <w:color w:val="000000"/>
                      <w:kern w:val="2"/>
                      <w:lang w:eastAsia="zh-CN"/>
                    </w:rPr>
                    <w:t xml:space="preserve"> partially or fully overlap in time. </w:t>
                  </w:r>
                </w:p>
              </w:tc>
            </w:tr>
          </w:tbl>
          <w:p w14:paraId="4B7EC4D9"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2. UE has to transmit HARQ-ACK in time for unicast PDSCH as required</w:t>
            </w:r>
          </w:p>
          <w:p w14:paraId="59528AF4"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3. UE shall be able to decode unicast PDSCH and SI PDSCH during P-RNTI triggered SI acquisition period in FR1</w:t>
            </w:r>
          </w:p>
          <w:p w14:paraId="4EA98F7A" w14:textId="77777777" w:rsidR="000B3B00" w:rsidRPr="00A42F3E" w:rsidRDefault="00685DB3">
            <w:pPr>
              <w:jc w:val="left"/>
              <w:rPr>
                <w:rFonts w:eastAsiaTheme="minorEastAsia"/>
                <w:lang w:eastAsia="zh-CN"/>
              </w:rPr>
            </w:pPr>
            <w:r w:rsidRPr="00A42F3E">
              <w:rPr>
                <w:rFonts w:eastAsiaTheme="minorEastAsia"/>
                <w:lang w:eastAsia="zh-CN"/>
              </w:rPr>
              <w:t xml:space="preserve">There is nothing additionally required. </w:t>
            </w:r>
          </w:p>
          <w:p w14:paraId="59F2172E" w14:textId="77777777" w:rsidR="000B3B00" w:rsidRPr="00A42F3E" w:rsidRDefault="00685DB3">
            <w:pPr>
              <w:jc w:val="left"/>
              <w:rPr>
                <w:rFonts w:eastAsiaTheme="minorEastAsia"/>
                <w:lang w:val="en-US" w:eastAsia="zh-CN"/>
              </w:rPr>
            </w:pPr>
            <w:r w:rsidRPr="00A42F3E">
              <w:rPr>
                <w:rFonts w:eastAsiaTheme="minorEastAsia"/>
                <w:lang w:eastAsia="zh-CN"/>
              </w:rPr>
              <w:t>If a UE does not prioritize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E4722E0" w14:textId="77777777" w:rsidR="000B3B00" w:rsidRPr="00A42F3E" w:rsidRDefault="000B3B00">
            <w:pPr>
              <w:tabs>
                <w:tab w:val="left" w:pos="551"/>
              </w:tabs>
              <w:jc w:val="left"/>
              <w:rPr>
                <w:rFonts w:eastAsiaTheme="minorEastAsia"/>
                <w:lang w:val="en-US" w:eastAsia="zh-CN"/>
              </w:rPr>
            </w:pPr>
          </w:p>
        </w:tc>
        <w:tc>
          <w:tcPr>
            <w:tcW w:w="6688" w:type="dxa"/>
          </w:tcPr>
          <w:p w14:paraId="3A11CB22" w14:textId="77777777" w:rsidR="000B3B00" w:rsidRPr="00A42F3E" w:rsidRDefault="00685DB3">
            <w:pPr>
              <w:jc w:val="left"/>
              <w:rPr>
                <w:rFonts w:eastAsiaTheme="minorEastAsia"/>
                <w:lang w:eastAsia="zh-CN"/>
              </w:rPr>
            </w:pPr>
            <w:r w:rsidRPr="00A42F3E">
              <w:rPr>
                <w:rFonts w:eastAsiaTheme="minorEastAsia"/>
                <w:lang w:val="en-US" w:eastAsia="zh-CN"/>
              </w:rPr>
              <w:t xml:space="preserve">We support the sub-second bullet. For the first sub-bullet, we need some time to think. </w:t>
            </w:r>
          </w:p>
        </w:tc>
      </w:tr>
      <w:tr w:rsidR="000B3B00" w14:paraId="23C13127" w14:textId="77777777">
        <w:tc>
          <w:tcPr>
            <w:tcW w:w="1479" w:type="dxa"/>
          </w:tcPr>
          <w:p w14:paraId="4B2B6D29"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C07A179"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BCA8828" w14:textId="77777777" w:rsidR="000B3B00" w:rsidRPr="00107348" w:rsidRDefault="00685DB3">
            <w:pPr>
              <w:rPr>
                <w:rFonts w:eastAsia="SimSun"/>
                <w:lang w:val="en-US" w:eastAsia="zh-CN"/>
              </w:rPr>
            </w:pPr>
            <w:r w:rsidRPr="00107348">
              <w:rPr>
                <w:lang w:val="en-US" w:eastAsia="zh-CN"/>
              </w:rPr>
              <w:t xml:space="preserve">For the first case, we are fine, as the UE may be able to process the SIB and also meet the unicast feedback timeline, it is not necessary to restrict the UE </w:t>
            </w:r>
            <w:proofErr w:type="spellStart"/>
            <w:r w:rsidRPr="00107348">
              <w:rPr>
                <w:lang w:val="en-US" w:eastAsia="zh-CN"/>
              </w:rPr>
              <w:t>behaviours</w:t>
            </w:r>
            <w:proofErr w:type="spellEnd"/>
            <w:r w:rsidRPr="00107348">
              <w:rPr>
                <w:lang w:val="en-US" w:eastAsia="zh-CN"/>
              </w:rPr>
              <w:t xml:space="preserve"> as always skip.</w:t>
            </w:r>
          </w:p>
          <w:p w14:paraId="13D64146" w14:textId="4F1010BC" w:rsidR="000B3B00" w:rsidRPr="00107348" w:rsidRDefault="00685DB3">
            <w:pPr>
              <w:rPr>
                <w:lang w:val="en-US" w:eastAsia="zh-CN"/>
              </w:rPr>
            </w:pPr>
            <w:r w:rsidRPr="00107348">
              <w:rPr>
                <w:lang w:val="en-US" w:eastAsia="zh-CN"/>
              </w:rPr>
              <w:t xml:space="preserve">For the second case, we still think “up to UE implementation” is reasonable.  In general, the UE should meet the HARQ-ACK timeline for unicast first, but if the UE prioritizes reception of SI PDSCH over unicast PDSCH, retransmission can </w:t>
            </w:r>
            <w:r w:rsidR="006A0214" w:rsidRPr="00107348">
              <w:rPr>
                <w:lang w:val="en-US" w:eastAsia="zh-CN"/>
              </w:rPr>
              <w:t xml:space="preserve">be </w:t>
            </w:r>
            <w:r w:rsidRPr="00107348">
              <w:rPr>
                <w:lang w:val="en-US" w:eastAsia="zh-CN"/>
              </w:rPr>
              <w:t>performed.</w:t>
            </w:r>
          </w:p>
          <w:p w14:paraId="1D92CCA2" w14:textId="77777777" w:rsidR="000B3B00" w:rsidRPr="00A42F3E" w:rsidRDefault="00685DB3">
            <w:pPr>
              <w:jc w:val="left"/>
              <w:rPr>
                <w:rFonts w:eastAsiaTheme="minorEastAsia"/>
                <w:lang w:val="en-US" w:eastAsia="zh-CN"/>
              </w:rPr>
            </w:pPr>
            <w:r w:rsidRPr="00107348">
              <w:rPr>
                <w:lang w:val="en-US"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790F2DAE"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65873D5" w14:textId="77777777" w:rsidR="000B3B00" w:rsidRPr="00A42F3E" w:rsidRDefault="00685DB3">
            <w:pPr>
              <w:jc w:val="left"/>
              <w:rPr>
                <w:b/>
                <w:bCs/>
                <w:color w:val="70AD47" w:themeColor="accent6"/>
                <w:u w:val="single"/>
                <w:lang w:val="en-US" w:eastAsia="zh-CN"/>
              </w:rPr>
            </w:pPr>
            <w:r w:rsidRPr="00A42F3E">
              <w:rPr>
                <w:rFonts w:eastAsia="SimSun"/>
                <w:lang w:val="en-US" w:eastAsia="zh-CN"/>
              </w:rPr>
              <w:t xml:space="preserve">There seems no problem </w:t>
            </w:r>
            <w:r w:rsidRPr="00A42F3E">
              <w:rPr>
                <w:lang w:eastAsia="ko-KR"/>
              </w:rPr>
              <w:t xml:space="preserve">to follow the legacy behaviour in FR1. </w:t>
            </w:r>
            <w:r w:rsidRPr="00A42F3E">
              <w:rPr>
                <w:rFonts w:eastAsia="SimSun"/>
                <w:lang w:val="en-US" w:eastAsia="zh-CN"/>
              </w:rPr>
              <w:t>It is fine to be</w:t>
            </w:r>
            <w:r w:rsidRPr="00A42F3E">
              <w:rPr>
                <w:lang w:eastAsia="ko-KR"/>
              </w:rPr>
              <w:t xml:space="preserve"> left up to UE implementation.</w:t>
            </w:r>
          </w:p>
        </w:tc>
      </w:tr>
      <w:tr w:rsidR="000B3B00" w14:paraId="63AFB99C" w14:textId="77777777">
        <w:tc>
          <w:tcPr>
            <w:tcW w:w="1479" w:type="dxa"/>
          </w:tcPr>
          <w:p w14:paraId="03A2A105"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11080187" w14:textId="77777777" w:rsidR="000B3B00" w:rsidRPr="00A42F3E" w:rsidRDefault="00685DB3">
            <w:pPr>
              <w:tabs>
                <w:tab w:val="left" w:pos="551"/>
              </w:tabs>
              <w:jc w:val="left"/>
              <w:rPr>
                <w:rFonts w:eastAsia="SimSun"/>
                <w:lang w:val="en-US" w:eastAsia="zh-CN"/>
              </w:rPr>
            </w:pPr>
            <w:r w:rsidRPr="00A42F3E">
              <w:rPr>
                <w:rFonts w:eastAsia="游明朝"/>
                <w:lang w:val="en-US" w:eastAsia="ja-JP"/>
              </w:rPr>
              <w:t>N</w:t>
            </w:r>
          </w:p>
        </w:tc>
        <w:tc>
          <w:tcPr>
            <w:tcW w:w="6688" w:type="dxa"/>
          </w:tcPr>
          <w:p w14:paraId="7B2F612B" w14:textId="77777777" w:rsidR="000B3B00" w:rsidRPr="00A42F3E" w:rsidRDefault="00685DB3">
            <w:pPr>
              <w:jc w:val="left"/>
              <w:rPr>
                <w:rFonts w:eastAsia="SimSun"/>
                <w:lang w:val="en-US" w:eastAsia="zh-CN"/>
              </w:rPr>
            </w:pPr>
            <w:r w:rsidRPr="00A42F3E">
              <w:rPr>
                <w:rFonts w:eastAsia="游明朝"/>
                <w:lang w:val="en-US" w:eastAsia="ja-JP"/>
              </w:rPr>
              <w:t>Common handling is preferred.</w:t>
            </w:r>
          </w:p>
        </w:tc>
      </w:tr>
      <w:tr w:rsidR="000B3B00" w14:paraId="7BBE634B" w14:textId="77777777">
        <w:tc>
          <w:tcPr>
            <w:tcW w:w="1479" w:type="dxa"/>
          </w:tcPr>
          <w:p w14:paraId="677093C6" w14:textId="77777777" w:rsidR="000B3B00" w:rsidRPr="00A42F3E" w:rsidRDefault="00685DB3">
            <w:pPr>
              <w:jc w:val="left"/>
              <w:rPr>
                <w:rFonts w:eastAsia="游明朝"/>
                <w:lang w:val="en-US" w:eastAsia="ja-JP"/>
              </w:rPr>
            </w:pPr>
            <w:r w:rsidRPr="00A42F3E">
              <w:rPr>
                <w:rFonts w:eastAsia="游明朝"/>
                <w:lang w:val="en-US" w:eastAsia="ja-JP"/>
              </w:rPr>
              <w:t>OPPO</w:t>
            </w:r>
          </w:p>
        </w:tc>
        <w:tc>
          <w:tcPr>
            <w:tcW w:w="1464" w:type="dxa"/>
          </w:tcPr>
          <w:p w14:paraId="64E207AB"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N</w:t>
            </w:r>
          </w:p>
        </w:tc>
        <w:tc>
          <w:tcPr>
            <w:tcW w:w="6688" w:type="dxa"/>
          </w:tcPr>
          <w:p w14:paraId="4E4D04CF" w14:textId="77777777" w:rsidR="000B3B00" w:rsidRPr="00A42F3E" w:rsidRDefault="00685DB3">
            <w:pPr>
              <w:jc w:val="left"/>
              <w:rPr>
                <w:rFonts w:eastAsiaTheme="minorEastAsia"/>
                <w:lang w:val="en-US" w:eastAsia="zh-CN"/>
              </w:rPr>
            </w:pPr>
            <w:r w:rsidRPr="00A42F3E">
              <w:rPr>
                <w:rFonts w:eastAsia="游明朝"/>
                <w:lang w:val="en-US" w:eastAsia="ja-JP"/>
              </w:rPr>
              <w:t>No new behavior. It seems it even controversial to have what new behavior</w:t>
            </w:r>
            <w:r w:rsidRPr="00A42F3E">
              <w:rPr>
                <w:rFonts w:eastAsiaTheme="minorEastAsia"/>
                <w:lang w:val="en-US" w:eastAsia="zh-CN"/>
              </w:rPr>
              <w:t xml:space="preserve">. </w:t>
            </w:r>
          </w:p>
        </w:tc>
      </w:tr>
      <w:tr w:rsidR="000B3B00" w14:paraId="5C4AFD1B" w14:textId="77777777">
        <w:tc>
          <w:tcPr>
            <w:tcW w:w="1479" w:type="dxa"/>
          </w:tcPr>
          <w:p w14:paraId="51F43C3D"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21B7E414" w14:textId="77777777" w:rsidR="000B3B00" w:rsidRPr="00A42F3E" w:rsidRDefault="00685DB3">
            <w:pPr>
              <w:tabs>
                <w:tab w:val="left" w:pos="551"/>
              </w:tabs>
              <w:jc w:val="left"/>
              <w:rPr>
                <w:rFonts w:eastAsia="SimSun"/>
                <w:lang w:val="en-US" w:eastAsia="zh-CN"/>
              </w:rPr>
            </w:pPr>
            <w:r w:rsidRPr="00A42F3E">
              <w:rPr>
                <w:rFonts w:eastAsia="SimSun"/>
                <w:lang w:val="en-US" w:eastAsia="zh-CN"/>
              </w:rPr>
              <w:t>Y generally</w:t>
            </w:r>
          </w:p>
        </w:tc>
        <w:tc>
          <w:tcPr>
            <w:tcW w:w="6688" w:type="dxa"/>
          </w:tcPr>
          <w:p w14:paraId="26B586AB" w14:textId="77777777" w:rsidR="000B3B00" w:rsidRPr="00A42F3E" w:rsidRDefault="00685DB3">
            <w:pPr>
              <w:jc w:val="left"/>
              <w:rPr>
                <w:rFonts w:eastAsia="SimSun"/>
                <w:lang w:val="en-US" w:eastAsia="zh-CN"/>
              </w:rPr>
            </w:pPr>
            <w:r w:rsidRPr="00A42F3E">
              <w:rPr>
                <w:rFonts w:eastAsia="SimSun"/>
                <w:lang w:val="en-US" w:eastAsia="zh-CN"/>
              </w:rPr>
              <w:t>Let me copy our technical concern from gNB side</w:t>
            </w:r>
          </w:p>
          <w:p w14:paraId="1CFC18D4" w14:textId="636DDCD0" w:rsidR="000B3B00" w:rsidRPr="00A42F3E" w:rsidRDefault="00685DB3">
            <w:pPr>
              <w:jc w:val="left"/>
              <w:rPr>
                <w:rFonts w:eastAsia="SimSun"/>
                <w:lang w:val="en-US" w:eastAsia="zh-CN"/>
              </w:rPr>
            </w:pPr>
            <w:r w:rsidRPr="00A42F3E">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sidRPr="00A42F3E">
              <w:rPr>
                <w:rFonts w:eastAsiaTheme="minorEastAsia"/>
                <w:lang w:val="en-US" w:eastAsia="zh-CN"/>
              </w:rPr>
              <w:t>continuous scheduling of unicast PDSCH in subsequent slots would cause the serious decoding problem and negative impacts on gNB scheduling.</w:t>
            </w:r>
            <w:r w:rsidRPr="00A42F3E">
              <w:rPr>
                <w:rFonts w:eastAsia="SimSun"/>
                <w:lang w:val="en-US" w:eastAsia="zh-CN"/>
              </w:rPr>
              <w:t xml:space="preserve"> </w:t>
            </w:r>
          </w:p>
          <w:p w14:paraId="0E51342B" w14:textId="77777777" w:rsidR="000B3B00" w:rsidRPr="00A42F3E" w:rsidRDefault="00685DB3">
            <w:pPr>
              <w:jc w:val="left"/>
              <w:rPr>
                <w:rFonts w:eastAsia="SimSun"/>
                <w:lang w:val="en-US" w:eastAsia="zh-CN"/>
              </w:rPr>
            </w:pPr>
            <w:r w:rsidRPr="00A42F3E">
              <w:rPr>
                <w:rFonts w:eastAsia="SimSun"/>
                <w:lang w:val="en-US" w:eastAsia="zh-CN"/>
              </w:rPr>
              <w:t>In another word, to guarantee the UE’s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0D1AF800" w14:textId="77777777" w:rsidR="007B1B62" w:rsidRPr="00A42F3E" w:rsidRDefault="007B1B62">
            <w:pPr>
              <w:tabs>
                <w:tab w:val="left" w:pos="551"/>
              </w:tabs>
              <w:jc w:val="left"/>
              <w:rPr>
                <w:rFonts w:eastAsia="SimSun"/>
                <w:lang w:val="en-US" w:eastAsia="zh-CN"/>
              </w:rPr>
            </w:pPr>
          </w:p>
        </w:tc>
        <w:tc>
          <w:tcPr>
            <w:tcW w:w="6688" w:type="dxa"/>
          </w:tcPr>
          <w:p w14:paraId="5EA8D0A5" w14:textId="77777777" w:rsidR="007B1B62" w:rsidRPr="00A42F3E" w:rsidRDefault="007B1B62">
            <w:pPr>
              <w:jc w:val="left"/>
              <w:rPr>
                <w:rFonts w:eastAsia="SimSun"/>
                <w:lang w:val="en-US" w:eastAsia="zh-CN"/>
              </w:rPr>
            </w:pPr>
            <w:r w:rsidRPr="00A42F3E">
              <w:rPr>
                <w:rFonts w:eastAsia="SimSun"/>
                <w:lang w:val="en-US" w:eastAsia="zh-CN"/>
              </w:rPr>
              <w:t>We think prioritizing unicast PDSCH decoding can be considered for above both cases.</w:t>
            </w:r>
          </w:p>
        </w:tc>
      </w:tr>
      <w:tr w:rsidR="00290173" w14:paraId="5F434CDC" w14:textId="77777777" w:rsidTr="00290173">
        <w:tc>
          <w:tcPr>
            <w:tcW w:w="1479" w:type="dxa"/>
          </w:tcPr>
          <w:p w14:paraId="3F176AE6" w14:textId="77777777" w:rsidR="00290173" w:rsidRPr="00A42F3E" w:rsidRDefault="00290173" w:rsidP="00317D75">
            <w:pPr>
              <w:jc w:val="left"/>
              <w:rPr>
                <w:rFonts w:eastAsia="游明朝"/>
                <w:lang w:val="en-US" w:eastAsia="ja-JP"/>
              </w:rPr>
            </w:pPr>
            <w:r w:rsidRPr="00A42F3E">
              <w:rPr>
                <w:rFonts w:eastAsia="游明朝"/>
                <w:lang w:val="en-US" w:eastAsia="ja-JP"/>
              </w:rPr>
              <w:t>Nokia, NSB</w:t>
            </w:r>
          </w:p>
        </w:tc>
        <w:tc>
          <w:tcPr>
            <w:tcW w:w="1464" w:type="dxa"/>
          </w:tcPr>
          <w:p w14:paraId="006CDB6A" w14:textId="77777777" w:rsidR="00290173" w:rsidRPr="00A42F3E" w:rsidRDefault="00290173" w:rsidP="00317D75">
            <w:pPr>
              <w:tabs>
                <w:tab w:val="left" w:pos="551"/>
              </w:tabs>
              <w:jc w:val="left"/>
              <w:rPr>
                <w:rFonts w:eastAsia="游明朝"/>
                <w:lang w:val="en-US" w:eastAsia="ja-JP"/>
              </w:rPr>
            </w:pPr>
            <w:r w:rsidRPr="00A42F3E">
              <w:rPr>
                <w:rFonts w:eastAsia="游明朝"/>
                <w:lang w:val="en-US" w:eastAsia="ja-JP"/>
              </w:rPr>
              <w:t>N</w:t>
            </w:r>
          </w:p>
        </w:tc>
        <w:tc>
          <w:tcPr>
            <w:tcW w:w="6688" w:type="dxa"/>
          </w:tcPr>
          <w:p w14:paraId="6B2A2D86" w14:textId="77777777" w:rsidR="00290173" w:rsidRPr="00A42F3E" w:rsidRDefault="00290173" w:rsidP="00317D75">
            <w:pPr>
              <w:jc w:val="left"/>
              <w:rPr>
                <w:rFonts w:eastAsia="游明朝"/>
                <w:lang w:val="en-US" w:eastAsia="ja-JP"/>
              </w:rPr>
            </w:pPr>
            <w:r w:rsidRPr="00A42F3E">
              <w:rPr>
                <w:rFonts w:eastAsia="游明朝"/>
                <w:lang w:val="en-US" w:eastAsia="ja-JP"/>
              </w:rPr>
              <w:t>For autonomous SI acquisition, the current spec states –</w:t>
            </w:r>
          </w:p>
          <w:p w14:paraId="4C215A7A" w14:textId="77777777" w:rsidR="00290173" w:rsidRPr="00A42F3E" w:rsidRDefault="00290173" w:rsidP="00317D75">
            <w:pPr>
              <w:jc w:val="left"/>
              <w:rPr>
                <w:color w:val="000000"/>
                <w:kern w:val="2"/>
                <w:lang w:eastAsia="zh-CN"/>
              </w:rPr>
            </w:pPr>
            <w:r w:rsidRPr="00A42F3E">
              <w:rPr>
                <w:color w:val="000000"/>
                <w:kern w:val="2"/>
                <w:lang w:eastAsia="zh-CN"/>
              </w:rPr>
              <w:t>The UE is expected to decode a PDSCH scheduled with C-RNTI, MCS-C-RNTI, or CS-RNTI during a process of autonomous SI acquisition.</w:t>
            </w:r>
          </w:p>
          <w:p w14:paraId="3698D5CF" w14:textId="77777777" w:rsidR="00290173" w:rsidRPr="00A42F3E" w:rsidRDefault="00290173" w:rsidP="00317D75">
            <w:pPr>
              <w:jc w:val="left"/>
              <w:rPr>
                <w:color w:val="000000"/>
                <w:kern w:val="2"/>
                <w:lang w:eastAsia="zh-CN"/>
              </w:rPr>
            </w:pPr>
            <w:r w:rsidRPr="00A42F3E">
              <w:rPr>
                <w:color w:val="000000"/>
                <w:kern w:val="2"/>
                <w:lang w:eastAsia="zh-CN"/>
              </w:rPr>
              <w:t xml:space="preserve">We think this already means UE prioritizes unicast PDSCH over SI PDSCH. </w:t>
            </w:r>
            <w:proofErr w:type="gramStart"/>
            <w:r w:rsidRPr="00A42F3E">
              <w:rPr>
                <w:color w:val="000000"/>
                <w:kern w:val="2"/>
                <w:lang w:eastAsia="zh-CN"/>
              </w:rPr>
              <w:t>So</w:t>
            </w:r>
            <w:proofErr w:type="gramEnd"/>
            <w:r w:rsidRPr="00A42F3E">
              <w:rPr>
                <w:color w:val="000000"/>
                <w:kern w:val="2"/>
                <w:lang w:eastAsia="zh-CN"/>
              </w:rPr>
              <w:t xml:space="preserve"> I’m not sure why we need this agreement.</w:t>
            </w:r>
          </w:p>
          <w:p w14:paraId="204F37B9" w14:textId="77777777" w:rsidR="00290173" w:rsidRPr="00A42F3E" w:rsidRDefault="00290173" w:rsidP="00317D75">
            <w:pPr>
              <w:jc w:val="left"/>
              <w:rPr>
                <w:rFonts w:eastAsia="游明朝"/>
                <w:lang w:val="en-US" w:eastAsia="ja-JP"/>
              </w:rPr>
            </w:pPr>
            <w:r w:rsidRPr="00A42F3E">
              <w:rPr>
                <w:rFonts w:eastAsia="游明朝"/>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sidRPr="00A42F3E">
              <w:rPr>
                <w:rFonts w:eastAsia="游明朝"/>
                <w:lang w:val="en-US" w:eastAsia="ja-JP"/>
              </w:rPr>
              <w:t>So</w:t>
            </w:r>
            <w:proofErr w:type="gramEnd"/>
            <w:r w:rsidRPr="00A42F3E">
              <w:rPr>
                <w:rFonts w:eastAsia="游明朝"/>
                <w:lang w:val="en-US" w:eastAsia="ja-JP"/>
              </w:rPr>
              <w:t xml:space="preserve"> we think the current specification is OK and there is no need to define anything.</w:t>
            </w:r>
          </w:p>
          <w:p w14:paraId="1A197FAA" w14:textId="77777777" w:rsidR="00290173" w:rsidRPr="00A42F3E" w:rsidRDefault="00290173" w:rsidP="00317D75">
            <w:pPr>
              <w:jc w:val="left"/>
              <w:rPr>
                <w:rFonts w:eastAsia="游明朝"/>
                <w:lang w:val="en-US" w:eastAsia="ja-JP"/>
              </w:rPr>
            </w:pPr>
            <w:r w:rsidRPr="00A42F3E">
              <w:rPr>
                <w:rFonts w:eastAsia="游明朝"/>
                <w:lang w:val="en-US" w:eastAsia="ja-JP"/>
              </w:rPr>
              <w:t>However, if a behavior needs to be defined, then we prefer same behavior in both cases i.e. UE prioritizes unicast.</w:t>
            </w:r>
          </w:p>
        </w:tc>
      </w:tr>
      <w:tr w:rsidR="009178B7" w14:paraId="17B2BD3A" w14:textId="77777777" w:rsidTr="00317D75">
        <w:tc>
          <w:tcPr>
            <w:tcW w:w="1479" w:type="dxa"/>
          </w:tcPr>
          <w:p w14:paraId="5BD6A200" w14:textId="77777777" w:rsidR="009178B7" w:rsidRPr="00A42F3E" w:rsidRDefault="009178B7" w:rsidP="00317D75">
            <w:pPr>
              <w:jc w:val="left"/>
              <w:rPr>
                <w:rFonts w:eastAsia="SimSun"/>
                <w:lang w:val="en-US" w:eastAsia="zh-CN"/>
              </w:rPr>
            </w:pPr>
            <w:r w:rsidRPr="00A42F3E">
              <w:rPr>
                <w:rFonts w:eastAsia="SimSun"/>
                <w:lang w:val="en-US" w:eastAsia="zh-CN"/>
              </w:rPr>
              <w:t>Huawei, HiSilicon</w:t>
            </w:r>
          </w:p>
        </w:tc>
        <w:tc>
          <w:tcPr>
            <w:tcW w:w="1464" w:type="dxa"/>
          </w:tcPr>
          <w:p w14:paraId="5411C78C" w14:textId="77777777" w:rsidR="009178B7" w:rsidRPr="00A42F3E" w:rsidRDefault="009178B7" w:rsidP="00317D75">
            <w:pPr>
              <w:tabs>
                <w:tab w:val="left" w:pos="551"/>
              </w:tabs>
              <w:jc w:val="left"/>
              <w:rPr>
                <w:rFonts w:eastAsia="SimSun"/>
                <w:lang w:val="en-US" w:eastAsia="zh-CN"/>
              </w:rPr>
            </w:pPr>
            <w:r w:rsidRPr="00A42F3E">
              <w:rPr>
                <w:rFonts w:eastAsia="SimSun"/>
                <w:lang w:val="en-US" w:eastAsia="zh-CN"/>
              </w:rPr>
              <w:t>Y</w:t>
            </w:r>
          </w:p>
        </w:tc>
        <w:tc>
          <w:tcPr>
            <w:tcW w:w="6688" w:type="dxa"/>
          </w:tcPr>
          <w:p w14:paraId="492125C4" w14:textId="77777777" w:rsidR="009178B7" w:rsidRPr="00A42F3E" w:rsidRDefault="009178B7" w:rsidP="00317D75">
            <w:pPr>
              <w:jc w:val="left"/>
              <w:rPr>
                <w:rFonts w:eastAsia="SimSun"/>
                <w:lang w:val="en-US" w:eastAsia="zh-CN"/>
              </w:rPr>
            </w:pPr>
          </w:p>
        </w:tc>
      </w:tr>
      <w:tr w:rsidR="007B72B5" w14:paraId="7A7251C2" w14:textId="77777777" w:rsidTr="007B72B5">
        <w:tc>
          <w:tcPr>
            <w:tcW w:w="1479" w:type="dxa"/>
          </w:tcPr>
          <w:p w14:paraId="469C643E" w14:textId="03FBC7FE" w:rsidR="007B72B5" w:rsidRPr="00A42F3E" w:rsidRDefault="007B72B5" w:rsidP="00317D75">
            <w:pPr>
              <w:jc w:val="left"/>
              <w:rPr>
                <w:rFonts w:eastAsiaTheme="minorEastAsia"/>
                <w:lang w:val="en-US" w:eastAsia="zh-CN"/>
              </w:rPr>
            </w:pPr>
            <w:r w:rsidRPr="00A42F3E">
              <w:rPr>
                <w:rFonts w:eastAsia="游明朝"/>
                <w:lang w:val="en-US" w:eastAsia="ja-JP"/>
              </w:rPr>
              <w:t>Ericsson</w:t>
            </w:r>
          </w:p>
        </w:tc>
        <w:tc>
          <w:tcPr>
            <w:tcW w:w="1464" w:type="dxa"/>
          </w:tcPr>
          <w:p w14:paraId="78BE6F98"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CCC0897" w14:textId="77777777" w:rsidR="007B72B5" w:rsidRPr="00A42F3E" w:rsidRDefault="007B72B5" w:rsidP="00317D75">
            <w:pPr>
              <w:jc w:val="left"/>
              <w:rPr>
                <w:rFonts w:eastAsia="游明朝"/>
                <w:lang w:val="en-US" w:eastAsia="ja-JP"/>
              </w:rPr>
            </w:pPr>
            <w:r w:rsidRPr="00A42F3E">
              <w:rPr>
                <w:rFonts w:eastAsia="游明朝"/>
                <w:lang w:val="en-US" w:eastAsia="ja-JP"/>
              </w:rPr>
              <w:t>We are also fine with Panasonic’s update.</w:t>
            </w:r>
          </w:p>
        </w:tc>
      </w:tr>
      <w:tr w:rsidR="00285C3B" w14:paraId="469F292C" w14:textId="77777777" w:rsidTr="00285C3B">
        <w:tc>
          <w:tcPr>
            <w:tcW w:w="1479" w:type="dxa"/>
          </w:tcPr>
          <w:p w14:paraId="6766B309" w14:textId="77777777" w:rsidR="00285C3B" w:rsidRPr="007B72B5" w:rsidRDefault="00285C3B" w:rsidP="00317D75">
            <w:pPr>
              <w:jc w:val="left"/>
              <w:rPr>
                <w:rFonts w:eastAsia="游明朝"/>
                <w:lang w:val="en-US" w:eastAsia="ja-JP"/>
              </w:rPr>
            </w:pPr>
            <w:r>
              <w:rPr>
                <w:rFonts w:eastAsia="游明朝"/>
                <w:lang w:val="en-US" w:eastAsia="ja-JP"/>
              </w:rPr>
              <w:t xml:space="preserve">Nordic </w:t>
            </w:r>
          </w:p>
        </w:tc>
        <w:tc>
          <w:tcPr>
            <w:tcW w:w="1464" w:type="dxa"/>
          </w:tcPr>
          <w:p w14:paraId="69EF55D4" w14:textId="77777777" w:rsidR="00285C3B" w:rsidRDefault="00285C3B" w:rsidP="00317D75">
            <w:pPr>
              <w:tabs>
                <w:tab w:val="left" w:pos="551"/>
              </w:tabs>
              <w:jc w:val="left"/>
              <w:rPr>
                <w:rFonts w:eastAsiaTheme="minorEastAsia"/>
                <w:lang w:val="en-US" w:eastAsia="zh-CN"/>
              </w:rPr>
            </w:pPr>
            <w:r>
              <w:rPr>
                <w:rFonts w:eastAsiaTheme="minorEastAsia"/>
                <w:lang w:val="en-US" w:eastAsia="zh-CN"/>
              </w:rPr>
              <w:t>Y</w:t>
            </w:r>
          </w:p>
        </w:tc>
        <w:tc>
          <w:tcPr>
            <w:tcW w:w="6688" w:type="dxa"/>
          </w:tcPr>
          <w:p w14:paraId="1DBCA5FF" w14:textId="77777777" w:rsidR="00285C3B" w:rsidRDefault="00285C3B" w:rsidP="00317D75">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6938E467" w14:textId="77777777" w:rsidR="00285C3B" w:rsidRDefault="00285C3B" w:rsidP="00317D75">
            <w:pPr>
              <w:jc w:val="left"/>
              <w:rPr>
                <w:rFonts w:eastAsia="游明朝"/>
                <w:lang w:val="en-US" w:eastAsia="ja-JP"/>
              </w:rPr>
            </w:pPr>
            <w:r>
              <w:rPr>
                <w:rFonts w:eastAsia="游明朝"/>
                <w:lang w:val="en-US" w:eastAsia="ja-JP"/>
              </w:rPr>
              <w:t>And agree with Panasonic, this is only issue of PR3 UE</w:t>
            </w:r>
          </w:p>
        </w:tc>
      </w:tr>
    </w:tbl>
    <w:p w14:paraId="67D166F1" w14:textId="4857735D" w:rsidR="00F815F6" w:rsidRDefault="00F815F6" w:rsidP="00F815F6">
      <w:pPr>
        <w:rPr>
          <w:bCs/>
          <w:szCs w:val="22"/>
          <w:lang w:val="en-US"/>
        </w:rPr>
      </w:pPr>
      <w:r>
        <w:rPr>
          <w:bCs/>
          <w:szCs w:val="22"/>
          <w:lang w:val="en-US"/>
        </w:rPr>
        <w:br/>
        <w:t xml:space="preserve">Based on the responses to Proposal 2.5-1c, </w:t>
      </w:r>
      <w:r w:rsidR="00491461">
        <w:rPr>
          <w:bCs/>
          <w:szCs w:val="22"/>
          <w:lang w:val="en-US"/>
        </w:rPr>
        <w:t xml:space="preserve">perhaps </w:t>
      </w:r>
      <w:r>
        <w:rPr>
          <w:bCs/>
          <w:szCs w:val="22"/>
          <w:lang w:val="en-US"/>
        </w:rPr>
        <w:t xml:space="preserve">the following updated </w:t>
      </w:r>
      <w:r w:rsidR="004A6ACB">
        <w:rPr>
          <w:bCs/>
          <w:szCs w:val="22"/>
          <w:lang w:val="en-US"/>
        </w:rPr>
        <w:t>proposal</w:t>
      </w:r>
      <w:r>
        <w:rPr>
          <w:bCs/>
          <w:szCs w:val="22"/>
          <w:lang w:val="en-US"/>
        </w:rPr>
        <w:t xml:space="preserve"> can be considered.</w:t>
      </w:r>
    </w:p>
    <w:p w14:paraId="78DDFC6E" w14:textId="0524976A" w:rsidR="00F815F6" w:rsidRDefault="00F815F6" w:rsidP="00032CAA">
      <w:pPr>
        <w:rPr>
          <w:b/>
          <w:bCs/>
          <w:szCs w:val="16"/>
        </w:rPr>
      </w:pPr>
      <w:r>
        <w:rPr>
          <w:b/>
          <w:bCs/>
          <w:szCs w:val="14"/>
          <w:highlight w:val="yellow"/>
        </w:rPr>
        <w:t>FL7 High Priority Proposal 2.5-1d</w:t>
      </w:r>
      <w:r>
        <w:rPr>
          <w:b/>
          <w:bCs/>
          <w:szCs w:val="14"/>
        </w:rPr>
        <w:t>:</w:t>
      </w:r>
    </w:p>
    <w:p w14:paraId="7729FEF2" w14:textId="2443AFF2" w:rsidR="00F815F6" w:rsidRDefault="008E4D7F" w:rsidP="00337BD7">
      <w:pPr>
        <w:jc w:val="left"/>
        <w:rPr>
          <w:rFonts w:eastAsia="Microsoft YaHei UI"/>
          <w:b/>
          <w:bCs/>
          <w:lang w:val="en-US" w:eastAsia="zh-CN"/>
        </w:rPr>
      </w:pPr>
      <w:r w:rsidRPr="008E4D7F">
        <w:rPr>
          <w:rFonts w:eastAsia="Microsoft YaHei UI"/>
          <w:b/>
          <w:bCs/>
          <w:color w:val="FF0000"/>
          <w:lang w:val="en-US" w:eastAsia="zh-CN"/>
        </w:rPr>
        <w:t xml:space="preserve">For UE BB bandwidth reduction, </w:t>
      </w:r>
      <w:r>
        <w:rPr>
          <w:rFonts w:eastAsia="Microsoft YaHei UI"/>
          <w:b/>
          <w:bCs/>
          <w:lang w:val="en-US" w:eastAsia="zh-CN"/>
        </w:rPr>
        <w:t>when</w:t>
      </w:r>
      <w:r w:rsidR="00F815F6">
        <w:rPr>
          <w:rFonts w:eastAsia="Microsoft YaHei UI"/>
          <w:b/>
          <w:bCs/>
          <w:lang w:val="en-US" w:eastAsia="zh-CN"/>
        </w:rPr>
        <w:t xml:space="preserve"> the combined bandwidth of unicast PDSCH and SI PDSCH is larger than</w:t>
      </w:r>
      <w:r w:rsidR="000D72AB" w:rsidRPr="000D72AB">
        <w:rPr>
          <w:rFonts w:eastAsia="Microsoft YaHei UI"/>
          <w:b/>
          <w:bCs/>
          <w:color w:val="FF0000"/>
          <w:lang w:val="en-US" w:eastAsia="zh-CN"/>
        </w:rPr>
        <w:t xml:space="preserve"> the UE can process per slot</w:t>
      </w:r>
      <w:r w:rsidR="00F815F6">
        <w:rPr>
          <w:rFonts w:eastAsia="Microsoft YaHei UI"/>
          <w:b/>
          <w:bCs/>
          <w:lang w:val="en-US" w:eastAsia="zh-CN"/>
        </w:rPr>
        <w:t>,</w:t>
      </w:r>
    </w:p>
    <w:p w14:paraId="212674D7" w14:textId="77777777" w:rsidR="00F815F6" w:rsidRDefault="00F815F6" w:rsidP="00337BD7">
      <w:pPr>
        <w:pStyle w:val="afe"/>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EFCB730" w14:textId="4D86C07D" w:rsidR="00534E58" w:rsidRPr="00534E58" w:rsidRDefault="00DF2822" w:rsidP="00337BD7">
      <w:pPr>
        <w:pStyle w:val="afe"/>
        <w:numPr>
          <w:ilvl w:val="1"/>
          <w:numId w:val="47"/>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w:t>
      </w:r>
      <w:r w:rsidR="00AA6EC1">
        <w:rPr>
          <w:rFonts w:ascii="Times New Roman" w:eastAsia="Microsoft YaHei UI" w:hAnsi="Times New Roman" w:cs="Times New Roman"/>
          <w:b/>
          <w:bCs/>
          <w:color w:val="FF0000"/>
          <w:sz w:val="20"/>
          <w:szCs w:val="20"/>
          <w:lang w:val="en-US" w:eastAsia="zh-CN"/>
        </w:rPr>
        <w:t xml:space="preserve"> (i.e., </w:t>
      </w:r>
      <w:r w:rsidR="00B730E9">
        <w:rPr>
          <w:rFonts w:ascii="Times New Roman" w:eastAsia="Microsoft YaHei UI" w:hAnsi="Times New Roman" w:cs="Times New Roman"/>
          <w:b/>
          <w:bCs/>
          <w:color w:val="FF0000"/>
          <w:sz w:val="20"/>
          <w:szCs w:val="20"/>
          <w:lang w:val="en-US" w:eastAsia="zh-CN"/>
        </w:rPr>
        <w:t xml:space="preserve">it </w:t>
      </w:r>
      <w:r w:rsidR="007C21C6">
        <w:rPr>
          <w:rFonts w:ascii="Times New Roman" w:eastAsia="Microsoft YaHei UI" w:hAnsi="Times New Roman" w:cs="Times New Roman"/>
          <w:b/>
          <w:bCs/>
          <w:color w:val="FF0000"/>
          <w:sz w:val="20"/>
          <w:szCs w:val="20"/>
          <w:lang w:val="en-US" w:eastAsia="zh-CN"/>
        </w:rPr>
        <w:t>is not expected to dec</w:t>
      </w:r>
      <w:r w:rsidR="00BB749E">
        <w:rPr>
          <w:rFonts w:ascii="Times New Roman" w:eastAsia="Microsoft YaHei UI" w:hAnsi="Times New Roman" w:cs="Times New Roman"/>
          <w:b/>
          <w:bCs/>
          <w:color w:val="FF0000"/>
          <w:sz w:val="20"/>
          <w:szCs w:val="20"/>
          <w:lang w:val="en-US" w:eastAsia="zh-CN"/>
        </w:rPr>
        <w:t xml:space="preserve">ode </w:t>
      </w:r>
      <w:r w:rsidR="001A46EB">
        <w:rPr>
          <w:rFonts w:ascii="Times New Roman" w:eastAsia="Microsoft YaHei UI" w:hAnsi="Times New Roman" w:cs="Times New Roman"/>
          <w:b/>
          <w:bCs/>
          <w:color w:val="FF0000"/>
          <w:sz w:val="20"/>
          <w:szCs w:val="20"/>
          <w:lang w:val="en-US" w:eastAsia="zh-CN"/>
        </w:rPr>
        <w:t>unicast PDSCH</w:t>
      </w:r>
      <w:r w:rsidR="00F6653E">
        <w:rPr>
          <w:rFonts w:ascii="Times New Roman" w:eastAsia="Microsoft YaHei UI" w:hAnsi="Times New Roman" w:cs="Times New Roman"/>
          <w:b/>
          <w:bCs/>
          <w:color w:val="FF0000"/>
          <w:sz w:val="20"/>
          <w:szCs w:val="20"/>
          <w:lang w:val="en-US" w:eastAsia="zh-CN"/>
        </w:rPr>
        <w:t xml:space="preserve"> if</w:t>
      </w:r>
      <w:r w:rsidR="00CF1A6B">
        <w:rPr>
          <w:rFonts w:ascii="Times New Roman" w:eastAsia="Microsoft YaHei UI" w:hAnsi="Times New Roman" w:cs="Times New Roman"/>
          <w:b/>
          <w:bCs/>
          <w:color w:val="FF0000"/>
          <w:sz w:val="20"/>
          <w:szCs w:val="20"/>
          <w:lang w:val="en-US" w:eastAsia="zh-CN"/>
        </w:rPr>
        <w:t xml:space="preserve"> </w:t>
      </w:r>
      <w:r w:rsidR="00792B39">
        <w:rPr>
          <w:rFonts w:ascii="Times New Roman" w:eastAsia="Microsoft YaHei UI" w:hAnsi="Times New Roman" w:cs="Times New Roman"/>
          <w:b/>
          <w:bCs/>
          <w:color w:val="FF0000"/>
          <w:sz w:val="20"/>
          <w:szCs w:val="20"/>
          <w:lang w:val="en-US" w:eastAsia="zh-CN"/>
        </w:rPr>
        <w:t xml:space="preserve">it overlaps </w:t>
      </w:r>
      <w:r w:rsidR="006F0D07">
        <w:rPr>
          <w:rFonts w:ascii="Times New Roman" w:eastAsia="Microsoft YaHei UI" w:hAnsi="Times New Roman" w:cs="Times New Roman"/>
          <w:b/>
          <w:bCs/>
          <w:color w:val="FF0000"/>
          <w:sz w:val="20"/>
          <w:szCs w:val="20"/>
          <w:lang w:val="en-US" w:eastAsia="zh-CN"/>
        </w:rPr>
        <w:t xml:space="preserve">with SI </w:t>
      </w:r>
      <w:r w:rsidR="004142EC">
        <w:rPr>
          <w:rFonts w:ascii="Times New Roman" w:eastAsia="Microsoft YaHei UI" w:hAnsi="Times New Roman" w:cs="Times New Roman"/>
          <w:b/>
          <w:bCs/>
          <w:color w:val="FF0000"/>
          <w:sz w:val="20"/>
          <w:szCs w:val="20"/>
          <w:lang w:val="en-US" w:eastAsia="zh-CN"/>
        </w:rPr>
        <w:t xml:space="preserve">PDSCH during </w:t>
      </w:r>
      <w:r w:rsidR="006F3869">
        <w:rPr>
          <w:rFonts w:ascii="Times New Roman" w:eastAsia="Microsoft YaHei UI" w:hAnsi="Times New Roman" w:cs="Times New Roman"/>
          <w:b/>
          <w:bCs/>
          <w:color w:val="FF0000"/>
          <w:sz w:val="20"/>
          <w:szCs w:val="20"/>
          <w:lang w:val="en-US" w:eastAsia="zh-CN"/>
        </w:rPr>
        <w:t>a process of P-RNTI triggered SI acquisition</w:t>
      </w:r>
      <w:r w:rsidR="004142EC">
        <w:rPr>
          <w:rFonts w:ascii="Times New Roman" w:eastAsia="Microsoft YaHei UI" w:hAnsi="Times New Roman" w:cs="Times New Roman"/>
          <w:b/>
          <w:bCs/>
          <w:color w:val="FF0000"/>
          <w:sz w:val="20"/>
          <w:szCs w:val="20"/>
          <w:lang w:val="en-US" w:eastAsia="zh-CN"/>
        </w:rPr>
        <w:t>).</w:t>
      </w:r>
    </w:p>
    <w:p w14:paraId="1D568B5A" w14:textId="48E331DD" w:rsidR="00F815F6" w:rsidRDefault="00F815F6" w:rsidP="00337BD7">
      <w:pPr>
        <w:pStyle w:val="afe"/>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14C22770" w14:textId="4E249615" w:rsidR="00D42D4C" w:rsidRDefault="00BA2862" w:rsidP="00D42D4C">
      <w:pPr>
        <w:pStyle w:val="afe"/>
        <w:numPr>
          <w:ilvl w:val="1"/>
          <w:numId w:val="47"/>
        </w:numPr>
        <w:jc w:val="left"/>
        <w:rPr>
          <w:rFonts w:ascii="Times New Roman" w:eastAsia="Microsoft YaHei UI" w:hAnsi="Times New Roman" w:cs="Times New Roman"/>
          <w:b/>
          <w:bCs/>
          <w:color w:val="FF0000"/>
          <w:sz w:val="20"/>
          <w:szCs w:val="20"/>
          <w:lang w:val="en-US" w:eastAsia="zh-CN"/>
        </w:rPr>
      </w:pPr>
      <w:r w:rsidRPr="00BA2862">
        <w:rPr>
          <w:rFonts w:ascii="Times New Roman" w:eastAsia="Microsoft YaHei UI" w:hAnsi="Times New Roman" w:cs="Times New Roman"/>
          <w:b/>
          <w:bCs/>
          <w:color w:val="FF0000"/>
          <w:sz w:val="20"/>
          <w:szCs w:val="20"/>
          <w:lang w:val="en-US" w:eastAsia="zh-CN"/>
        </w:rPr>
        <w:t>The UE follows legacy behavior</w:t>
      </w:r>
      <w:r w:rsidR="003D42E3">
        <w:rPr>
          <w:rFonts w:ascii="Times New Roman" w:eastAsia="Microsoft YaHei UI" w:hAnsi="Times New Roman" w:cs="Times New Roman"/>
          <w:b/>
          <w:bCs/>
          <w:color w:val="FF0000"/>
          <w:sz w:val="20"/>
          <w:szCs w:val="20"/>
          <w:lang w:val="en-US" w:eastAsia="zh-CN"/>
        </w:rPr>
        <w:t xml:space="preserve"> </w:t>
      </w:r>
      <w:r w:rsidR="000566B2">
        <w:rPr>
          <w:rFonts w:ascii="Times New Roman" w:eastAsia="Microsoft YaHei UI" w:hAnsi="Times New Roman" w:cs="Times New Roman"/>
          <w:b/>
          <w:bCs/>
          <w:color w:val="FF0000"/>
          <w:sz w:val="20"/>
          <w:szCs w:val="20"/>
          <w:lang w:val="en-US" w:eastAsia="zh-CN"/>
        </w:rPr>
        <w:t>(i</w:t>
      </w:r>
      <w:r w:rsidRPr="00BA2862">
        <w:rPr>
          <w:rFonts w:ascii="Times New Roman" w:eastAsia="Microsoft YaHei UI" w:hAnsi="Times New Roman" w:cs="Times New Roman"/>
          <w:b/>
          <w:bCs/>
          <w:color w:val="FF0000"/>
          <w:sz w:val="20"/>
          <w:szCs w:val="20"/>
          <w:lang w:val="en-US" w:eastAsia="zh-CN"/>
        </w:rPr>
        <w:t>.</w:t>
      </w:r>
      <w:r w:rsidR="003D42E3">
        <w:rPr>
          <w:rFonts w:ascii="Times New Roman" w:eastAsia="Microsoft YaHei UI" w:hAnsi="Times New Roman" w:cs="Times New Roman"/>
          <w:b/>
          <w:bCs/>
          <w:color w:val="FF0000"/>
          <w:sz w:val="20"/>
          <w:szCs w:val="20"/>
          <w:lang w:val="en-US" w:eastAsia="zh-CN"/>
        </w:rPr>
        <w:t xml:space="preserve">e., </w:t>
      </w:r>
      <w:r w:rsidR="00B730E9">
        <w:rPr>
          <w:rFonts w:ascii="Times New Roman" w:eastAsia="Microsoft YaHei UI" w:hAnsi="Times New Roman" w:cs="Times New Roman"/>
          <w:b/>
          <w:bCs/>
          <w:color w:val="FF0000"/>
          <w:sz w:val="20"/>
          <w:szCs w:val="20"/>
          <w:lang w:val="en-US" w:eastAsia="zh-CN"/>
        </w:rPr>
        <w:t xml:space="preserve">it </w:t>
      </w:r>
      <w:r w:rsidR="003D42E3">
        <w:rPr>
          <w:rFonts w:ascii="Times New Roman" w:eastAsia="Microsoft YaHei UI" w:hAnsi="Times New Roman" w:cs="Times New Roman"/>
          <w:b/>
          <w:bCs/>
          <w:color w:val="FF0000"/>
          <w:sz w:val="20"/>
          <w:szCs w:val="20"/>
          <w:lang w:val="en-US" w:eastAsia="zh-CN"/>
        </w:rPr>
        <w:t>decode</w:t>
      </w:r>
      <w:r w:rsidR="007C21C6">
        <w:rPr>
          <w:rFonts w:ascii="Times New Roman" w:eastAsia="Microsoft YaHei UI" w:hAnsi="Times New Roman" w:cs="Times New Roman"/>
          <w:b/>
          <w:bCs/>
          <w:color w:val="FF0000"/>
          <w:sz w:val="20"/>
          <w:szCs w:val="20"/>
          <w:lang w:val="en-US" w:eastAsia="zh-CN"/>
        </w:rPr>
        <w:t>s</w:t>
      </w:r>
      <w:r w:rsidR="003D42E3">
        <w:rPr>
          <w:rFonts w:ascii="Times New Roman" w:eastAsia="Microsoft YaHei UI" w:hAnsi="Times New Roman" w:cs="Times New Roman"/>
          <w:b/>
          <w:bCs/>
          <w:color w:val="FF0000"/>
          <w:sz w:val="20"/>
          <w:szCs w:val="20"/>
          <w:lang w:val="en-US" w:eastAsia="zh-CN"/>
        </w:rPr>
        <w:t xml:space="preserve"> unicast PDSCH </w:t>
      </w:r>
      <w:r w:rsidR="00BA18E0">
        <w:rPr>
          <w:rFonts w:ascii="Times New Roman" w:eastAsia="Microsoft YaHei UI" w:hAnsi="Times New Roman" w:cs="Times New Roman"/>
          <w:b/>
          <w:bCs/>
          <w:color w:val="FF0000"/>
          <w:sz w:val="20"/>
          <w:szCs w:val="20"/>
          <w:lang w:val="en-US" w:eastAsia="zh-CN"/>
        </w:rPr>
        <w:t>during a process of autonomous SI acquisition)</w:t>
      </w:r>
      <w:r w:rsidR="00780024">
        <w:rPr>
          <w:rFonts w:ascii="Times New Roman" w:eastAsia="Microsoft YaHei UI" w:hAnsi="Times New Roman" w:cs="Times New Roman"/>
          <w:b/>
          <w:bCs/>
          <w:color w:val="FF0000"/>
          <w:sz w:val="20"/>
          <w:szCs w:val="20"/>
          <w:lang w:val="en-US" w:eastAsia="zh-CN"/>
        </w:rPr>
        <w:t>, and no spec impact is expected.</w:t>
      </w:r>
    </w:p>
    <w:p w14:paraId="17F72F55" w14:textId="005993B0" w:rsidR="00AE7C9E" w:rsidRDefault="00AE7C9E" w:rsidP="00AE7C9E">
      <w:pPr>
        <w:rPr>
          <w:bCs/>
          <w:szCs w:val="22"/>
          <w:lang w:val="en-US"/>
        </w:rPr>
      </w:pPr>
      <w:r>
        <w:rPr>
          <w:bCs/>
          <w:szCs w:val="22"/>
          <w:lang w:val="en-US"/>
        </w:rPr>
        <w:t>Based on the discussion regarding Proposal 2.5-1</w:t>
      </w:r>
      <w:r w:rsidR="00793031">
        <w:rPr>
          <w:bCs/>
          <w:szCs w:val="22"/>
          <w:lang w:val="en-US"/>
        </w:rPr>
        <w:t>d</w:t>
      </w:r>
      <w:r>
        <w:rPr>
          <w:bCs/>
          <w:szCs w:val="22"/>
          <w:lang w:val="en-US"/>
        </w:rPr>
        <w:t xml:space="preserve"> in the online (GTW) session on Friday 21</w:t>
      </w:r>
      <w:r w:rsidRPr="00AE7C9E">
        <w:rPr>
          <w:bCs/>
          <w:szCs w:val="22"/>
          <w:vertAlign w:val="superscript"/>
          <w:lang w:val="en-US"/>
        </w:rPr>
        <w:t>st</w:t>
      </w:r>
      <w:r>
        <w:rPr>
          <w:bCs/>
          <w:szCs w:val="22"/>
          <w:lang w:val="en-US"/>
        </w:rPr>
        <w:t xml:space="preserve"> April, the following </w:t>
      </w:r>
      <w:r w:rsidR="006A288E">
        <w:rPr>
          <w:bCs/>
          <w:szCs w:val="22"/>
          <w:lang w:val="en-US"/>
        </w:rPr>
        <w:t>proposed conclusion</w:t>
      </w:r>
      <w:r>
        <w:rPr>
          <w:bCs/>
          <w:szCs w:val="22"/>
          <w:lang w:val="en-US"/>
        </w:rPr>
        <w:t xml:space="preserve"> </w:t>
      </w:r>
      <w:r w:rsidR="006A288E">
        <w:rPr>
          <w:bCs/>
          <w:szCs w:val="22"/>
          <w:lang w:val="en-US"/>
        </w:rPr>
        <w:t xml:space="preserve">regarding autonomous SI acquisition case </w:t>
      </w:r>
      <w:r>
        <w:rPr>
          <w:bCs/>
          <w:szCs w:val="22"/>
          <w:lang w:val="en-US"/>
        </w:rPr>
        <w:t>can be considere</w:t>
      </w:r>
      <w:r w:rsidR="006A288E">
        <w:rPr>
          <w:bCs/>
          <w:szCs w:val="22"/>
          <w:lang w:val="en-US"/>
        </w:rPr>
        <w:t>d (before revisiting the P-RNTI triggered SI acquisition case</w:t>
      </w:r>
      <w:r w:rsidR="00F50AA6">
        <w:rPr>
          <w:bCs/>
          <w:szCs w:val="22"/>
          <w:lang w:val="en-US"/>
        </w:rPr>
        <w:t xml:space="preserve"> in this or the next meeting</w:t>
      </w:r>
      <w:r w:rsidR="006A288E">
        <w:rPr>
          <w:bCs/>
          <w:szCs w:val="22"/>
          <w:lang w:val="en-US"/>
        </w:rPr>
        <w:t>).</w:t>
      </w:r>
    </w:p>
    <w:p w14:paraId="4F82FD73" w14:textId="77777777" w:rsidR="00046C30" w:rsidRDefault="00046C30" w:rsidP="00046C30">
      <w:pPr>
        <w:pStyle w:val="30"/>
        <w:numPr>
          <w:ilvl w:val="0"/>
          <w:numId w:val="0"/>
        </w:numPr>
        <w:spacing w:after="120" w:afterAutospacing="0"/>
        <w:ind w:left="720" w:hanging="720"/>
        <w:rPr>
          <w:b/>
          <w:bCs/>
          <w:sz w:val="20"/>
          <w:szCs w:val="16"/>
        </w:rPr>
      </w:pPr>
      <w:r>
        <w:rPr>
          <w:b/>
          <w:bCs/>
          <w:sz w:val="20"/>
          <w:szCs w:val="14"/>
          <w:highlight w:val="yellow"/>
        </w:rPr>
        <w:t xml:space="preserve">FL8 High Priority </w:t>
      </w:r>
      <w:r w:rsidRPr="00E13920">
        <w:rPr>
          <w:b/>
          <w:bCs/>
          <w:sz w:val="20"/>
          <w:szCs w:val="14"/>
          <w:highlight w:val="yellow"/>
        </w:rPr>
        <w:t>Proposal 2.5-1e</w:t>
      </w:r>
      <w:r>
        <w:rPr>
          <w:b/>
          <w:bCs/>
          <w:sz w:val="20"/>
          <w:szCs w:val="14"/>
        </w:rPr>
        <w:t>:</w:t>
      </w:r>
    </w:p>
    <w:p w14:paraId="5236608B" w14:textId="5DE193A0" w:rsidR="00046C30" w:rsidRPr="00046C30" w:rsidRDefault="00046C30" w:rsidP="00046C30">
      <w:pPr>
        <w:pStyle w:val="afe"/>
        <w:numPr>
          <w:ilvl w:val="0"/>
          <w:numId w:val="67"/>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autonomous SI acquisition, the following paragraph in TS 38.214 clause 5.1 still applies:</w:t>
      </w:r>
    </w:p>
    <w:p w14:paraId="0B22972E" w14:textId="77777777" w:rsidR="00046C30" w:rsidRPr="00790748" w:rsidRDefault="00046C30" w:rsidP="00046C30">
      <w:pPr>
        <w:pStyle w:val="afe"/>
        <w:numPr>
          <w:ilvl w:val="1"/>
          <w:numId w:val="67"/>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046C30" w14:paraId="32B26274" w14:textId="77777777" w:rsidTr="001920CF">
        <w:tc>
          <w:tcPr>
            <w:tcW w:w="1479" w:type="dxa"/>
            <w:shd w:val="clear" w:color="auto" w:fill="D9D9D9" w:themeFill="background1" w:themeFillShade="D9"/>
          </w:tcPr>
          <w:p w14:paraId="490E7BA7" w14:textId="77777777" w:rsidR="00046C30" w:rsidRDefault="00046C30" w:rsidP="001920CF">
            <w:pPr>
              <w:jc w:val="left"/>
              <w:rPr>
                <w:b/>
                <w:bCs/>
                <w:lang w:val="en-US"/>
              </w:rPr>
            </w:pPr>
            <w:r>
              <w:rPr>
                <w:b/>
                <w:bCs/>
                <w:lang w:val="en-US"/>
              </w:rPr>
              <w:t>Company</w:t>
            </w:r>
          </w:p>
        </w:tc>
        <w:tc>
          <w:tcPr>
            <w:tcW w:w="1464" w:type="dxa"/>
            <w:shd w:val="clear" w:color="auto" w:fill="D9D9D9" w:themeFill="background1" w:themeFillShade="D9"/>
          </w:tcPr>
          <w:p w14:paraId="4BAA9B7F" w14:textId="77777777" w:rsidR="00046C30" w:rsidRDefault="00046C30" w:rsidP="001920CF">
            <w:pPr>
              <w:jc w:val="left"/>
              <w:rPr>
                <w:b/>
                <w:bCs/>
                <w:lang w:val="en-US"/>
              </w:rPr>
            </w:pPr>
            <w:r>
              <w:rPr>
                <w:b/>
                <w:bCs/>
                <w:lang w:val="en-US"/>
              </w:rPr>
              <w:t>Y/N</w:t>
            </w:r>
          </w:p>
        </w:tc>
        <w:tc>
          <w:tcPr>
            <w:tcW w:w="6688" w:type="dxa"/>
            <w:shd w:val="clear" w:color="auto" w:fill="D9D9D9" w:themeFill="background1" w:themeFillShade="D9"/>
          </w:tcPr>
          <w:p w14:paraId="6B1C2B34" w14:textId="77777777" w:rsidR="00046C30" w:rsidRDefault="00046C30" w:rsidP="001920CF">
            <w:pPr>
              <w:jc w:val="left"/>
              <w:rPr>
                <w:b/>
                <w:bCs/>
                <w:lang w:val="en-US"/>
              </w:rPr>
            </w:pPr>
            <w:r>
              <w:rPr>
                <w:b/>
                <w:bCs/>
                <w:lang w:val="en-US"/>
              </w:rPr>
              <w:t>Comments</w:t>
            </w:r>
          </w:p>
        </w:tc>
      </w:tr>
      <w:tr w:rsidR="00046C30" w14:paraId="3AE3205C" w14:textId="77777777" w:rsidTr="001920CF">
        <w:tc>
          <w:tcPr>
            <w:tcW w:w="1479" w:type="dxa"/>
          </w:tcPr>
          <w:p w14:paraId="0077B9A9" w14:textId="1B8D842A" w:rsidR="00046C30" w:rsidRDefault="007F18CD" w:rsidP="001920CF">
            <w:pPr>
              <w:jc w:val="left"/>
              <w:rPr>
                <w:rFonts w:eastAsia="游明朝"/>
                <w:lang w:val="en-US" w:eastAsia="ja-JP"/>
              </w:rPr>
            </w:pPr>
            <w:r>
              <w:rPr>
                <w:rFonts w:eastAsia="游明朝"/>
                <w:lang w:val="en-US" w:eastAsia="ja-JP"/>
              </w:rPr>
              <w:t>FUTUREWEI</w:t>
            </w:r>
          </w:p>
        </w:tc>
        <w:tc>
          <w:tcPr>
            <w:tcW w:w="1464" w:type="dxa"/>
          </w:tcPr>
          <w:p w14:paraId="0C1A40BE" w14:textId="47F4C5D2" w:rsidR="00046C30" w:rsidRDefault="003E7BE5" w:rsidP="001920CF">
            <w:pPr>
              <w:tabs>
                <w:tab w:val="left" w:pos="551"/>
              </w:tabs>
              <w:jc w:val="left"/>
              <w:rPr>
                <w:rFonts w:eastAsia="游明朝"/>
                <w:lang w:val="en-US" w:eastAsia="ja-JP"/>
              </w:rPr>
            </w:pPr>
            <w:r>
              <w:rPr>
                <w:rFonts w:eastAsia="游明朝"/>
                <w:lang w:val="en-US" w:eastAsia="ja-JP"/>
              </w:rPr>
              <w:t>Y</w:t>
            </w:r>
          </w:p>
        </w:tc>
        <w:tc>
          <w:tcPr>
            <w:tcW w:w="6688" w:type="dxa"/>
          </w:tcPr>
          <w:p w14:paraId="66328347" w14:textId="680F9DB5" w:rsidR="00046C30" w:rsidRDefault="00046C30" w:rsidP="001920CF">
            <w:pPr>
              <w:jc w:val="left"/>
              <w:rPr>
                <w:rFonts w:eastAsia="游明朝"/>
                <w:lang w:val="en-US" w:eastAsia="ja-JP"/>
              </w:rPr>
            </w:pPr>
          </w:p>
        </w:tc>
      </w:tr>
      <w:tr w:rsidR="009C7833" w14:paraId="7DD895B6" w14:textId="77777777" w:rsidTr="001920CF">
        <w:tc>
          <w:tcPr>
            <w:tcW w:w="1479" w:type="dxa"/>
          </w:tcPr>
          <w:p w14:paraId="402C74F0" w14:textId="77777777" w:rsidR="009C7833" w:rsidRPr="006323BB"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48EF57B" w14:textId="77777777" w:rsidR="009C7833" w:rsidRPr="006323BB" w:rsidRDefault="009C7833" w:rsidP="001920CF">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6C1E70" w14:textId="77777777" w:rsidR="009C7833" w:rsidRPr="006323BB" w:rsidRDefault="009C7833" w:rsidP="001920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920CF" w14:paraId="71F2D619" w14:textId="77777777" w:rsidTr="001920CF">
        <w:tc>
          <w:tcPr>
            <w:tcW w:w="1479" w:type="dxa"/>
          </w:tcPr>
          <w:p w14:paraId="365D383F" w14:textId="5C3E14BA" w:rsidR="001920CF" w:rsidRDefault="001920CF" w:rsidP="001920CF">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143A606" w14:textId="54AE0666" w:rsidR="001920CF" w:rsidRDefault="001920CF" w:rsidP="001920CF">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B45058E" w14:textId="77777777" w:rsidR="001920CF" w:rsidRDefault="001920CF" w:rsidP="001920CF">
            <w:pPr>
              <w:jc w:val="left"/>
              <w:rPr>
                <w:rFonts w:eastAsiaTheme="minorEastAsia"/>
                <w:lang w:val="en-US" w:eastAsia="zh-CN"/>
              </w:rPr>
            </w:pPr>
          </w:p>
        </w:tc>
      </w:tr>
      <w:tr w:rsidR="001920CF" w14:paraId="59D81334" w14:textId="77777777" w:rsidTr="001920CF">
        <w:tc>
          <w:tcPr>
            <w:tcW w:w="1479" w:type="dxa"/>
          </w:tcPr>
          <w:p w14:paraId="0C0C8228" w14:textId="289022F9" w:rsidR="001920CF" w:rsidRPr="000C0839" w:rsidRDefault="000C0839" w:rsidP="001920CF">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56EA02C9" w14:textId="3C9A8618" w:rsidR="001920CF" w:rsidRPr="000C0839" w:rsidRDefault="000C0839" w:rsidP="001920CF">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6A79B315" w14:textId="77777777" w:rsidR="001920CF" w:rsidRDefault="001920CF" w:rsidP="001920CF">
            <w:pPr>
              <w:jc w:val="left"/>
              <w:rPr>
                <w:rFonts w:eastAsiaTheme="minorEastAsia"/>
                <w:lang w:val="en-US" w:eastAsia="zh-CN"/>
              </w:rPr>
            </w:pPr>
          </w:p>
        </w:tc>
      </w:tr>
    </w:tbl>
    <w:p w14:paraId="62D4C785" w14:textId="77777777" w:rsidR="00AE7C9E" w:rsidRDefault="00AE7C9E">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afe"/>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afe"/>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afe"/>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afe"/>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3CCF9C0"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16D8C4C"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游明朝"/>
                <w:lang w:val="en-US" w:eastAsia="ja-JP"/>
              </w:rPr>
            </w:pPr>
            <w:r>
              <w:rPr>
                <w:rFonts w:eastAsia="游明朝"/>
                <w:lang w:val="en-US" w:eastAsia="ja-JP"/>
              </w:rPr>
              <w:t>FUTUREWEI</w:t>
            </w:r>
          </w:p>
        </w:tc>
        <w:tc>
          <w:tcPr>
            <w:tcW w:w="1372" w:type="dxa"/>
          </w:tcPr>
          <w:p w14:paraId="7B6DE757"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游明朝"/>
                <w:lang w:val="en-US" w:eastAsia="ja-JP"/>
              </w:rPr>
            </w:pPr>
            <w:r>
              <w:rPr>
                <w:rFonts w:eastAsia="游明朝"/>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afe"/>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afe"/>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afe"/>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501E93A6" w14:textId="77777777" w:rsidR="000B3B00" w:rsidRDefault="00685DB3">
      <w:pPr>
        <w:pStyle w:val="afe"/>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F24D4C"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458C181A" w14:textId="77777777" w:rsidR="000B3B00" w:rsidRDefault="00685DB3">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afe"/>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1DF0D59" w14:textId="77777777" w:rsidR="000B3B00" w:rsidRDefault="00685DB3">
            <w:pPr>
              <w:pStyle w:val="afe"/>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0E0F592" w14:textId="77777777" w:rsidR="000B3B00" w:rsidRDefault="00685DB3">
            <w:pPr>
              <w:tabs>
                <w:tab w:val="left" w:pos="551"/>
              </w:tabs>
              <w:jc w:val="left"/>
              <w:rPr>
                <w:rFonts w:eastAsia="游明朝"/>
                <w:lang w:val="en-US" w:eastAsia="ja-JP"/>
              </w:rPr>
            </w:pPr>
            <w:r>
              <w:rPr>
                <w:rFonts w:eastAsia="游明朝" w:hint="eastAsia"/>
                <w:lang w:val="en-US" w:eastAsia="ja-JP"/>
              </w:rPr>
              <w:t>N</w:t>
            </w:r>
          </w:p>
        </w:tc>
        <w:tc>
          <w:tcPr>
            <w:tcW w:w="6780" w:type="dxa"/>
          </w:tcPr>
          <w:p w14:paraId="1139AD92" w14:textId="77777777" w:rsidR="000B3B00" w:rsidRDefault="00685DB3">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5pt;height:90.75pt" o:ole="">
                  <v:imagedata r:id="rId16" o:title=""/>
                </v:shape>
                <o:OLEObject Type="Embed" ProgID="Visio.Drawing.15" ShapeID="_x0000_i1025" DrawAspect="Content" ObjectID="_1743850757"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304F7C9" w14:textId="77777777" w:rsidR="000B3B00" w:rsidRDefault="00685DB3">
            <w:pPr>
              <w:pStyle w:val="afe"/>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AA2035A" w14:textId="77777777" w:rsidR="000B3B00" w:rsidRDefault="00685DB3">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4677D1F" w14:textId="77777777" w:rsidR="000B3B00" w:rsidRDefault="00685DB3">
            <w:pPr>
              <w:pStyle w:val="afe"/>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游明朝"/>
                <w:lang w:val="en-US" w:eastAsia="ja-JP"/>
              </w:rPr>
              <w:t>Y</w:t>
            </w:r>
          </w:p>
        </w:tc>
        <w:tc>
          <w:tcPr>
            <w:tcW w:w="6780" w:type="dxa"/>
          </w:tcPr>
          <w:p w14:paraId="397232F7" w14:textId="77777777" w:rsidR="000B3B00" w:rsidRDefault="00685DB3">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31AAA1D"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10FD0550"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8.35pt;height:90.75pt" o:ole="">
                  <v:imagedata r:id="rId16" o:title=""/>
                </v:shape>
                <o:OLEObject Type="Embed" ProgID="Visio.Drawing.15" ShapeID="_x0000_i1026" DrawAspect="Content" ObjectID="_1743850758"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游明朝"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游明朝"/>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95E3967" w14:textId="77777777" w:rsidR="000B3B00" w:rsidRDefault="00685DB3">
            <w:pPr>
              <w:jc w:val="left"/>
              <w:rPr>
                <w:rFonts w:eastAsia="游明朝"/>
                <w:lang w:val="en-US" w:eastAsia="ja-JP"/>
              </w:rPr>
            </w:pPr>
            <w:r>
              <w:rPr>
                <w:rFonts w:eastAsia="游明朝"/>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游明朝"/>
                <w:lang w:val="en-US" w:eastAsia="ja-JP"/>
              </w:rPr>
            </w:pPr>
            <w:r>
              <w:rPr>
                <w:rFonts w:eastAsia="游明朝"/>
                <w:lang w:val="en-US" w:eastAsia="ja-JP"/>
              </w:rPr>
              <w:t>Lenovo</w:t>
            </w:r>
          </w:p>
        </w:tc>
        <w:tc>
          <w:tcPr>
            <w:tcW w:w="1372" w:type="dxa"/>
          </w:tcPr>
          <w:p w14:paraId="4C53AB0A"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780" w:type="dxa"/>
          </w:tcPr>
          <w:p w14:paraId="40D580A4" w14:textId="77777777" w:rsidR="000B3B00" w:rsidRDefault="00685DB3">
            <w:pPr>
              <w:jc w:val="left"/>
              <w:rPr>
                <w:rFonts w:eastAsia="游明朝"/>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游明朝"/>
                <w:lang w:eastAsia="ja-JP"/>
              </w:rPr>
            </w:pPr>
            <w:r>
              <w:rPr>
                <w:rFonts w:eastAsia="游明朝"/>
                <w:lang w:eastAsia="ja-JP"/>
              </w:rPr>
              <w:t>Intel2</w:t>
            </w:r>
          </w:p>
        </w:tc>
        <w:tc>
          <w:tcPr>
            <w:tcW w:w="1372" w:type="dxa"/>
          </w:tcPr>
          <w:p w14:paraId="3FB04411"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780" w:type="dxa"/>
          </w:tcPr>
          <w:p w14:paraId="68300BB4" w14:textId="77777777" w:rsidR="000B3B00" w:rsidRDefault="00685DB3">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游明朝"/>
                <w:lang w:val="en-US" w:eastAsia="ja-JP"/>
              </w:rPr>
            </w:pPr>
          </w:p>
          <w:p w14:paraId="536B0F94" w14:textId="77777777" w:rsidR="000B3B00" w:rsidRDefault="00685DB3">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30"/>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566F8817" w14:textId="77777777" w:rsidR="000B3B00" w:rsidRDefault="00685DB3">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3FEC4605" w14:textId="77777777" w:rsidR="000B3B00" w:rsidRDefault="00685DB3">
            <w:pPr>
              <w:tabs>
                <w:tab w:val="left" w:pos="551"/>
              </w:tabs>
              <w:jc w:val="left"/>
              <w:rPr>
                <w:rFonts w:eastAsia="游明朝"/>
                <w:lang w:val="en-US" w:eastAsia="ja-JP"/>
              </w:rPr>
            </w:pPr>
            <w:r>
              <w:rPr>
                <w:rFonts w:eastAsia="游明朝"/>
                <w:lang w:val="en-US" w:eastAsia="ja-JP"/>
              </w:rPr>
              <w:t>Option 2 or Option3</w:t>
            </w:r>
          </w:p>
        </w:tc>
        <w:tc>
          <w:tcPr>
            <w:tcW w:w="6688" w:type="dxa"/>
          </w:tcPr>
          <w:p w14:paraId="66470AA7" w14:textId="77777777" w:rsidR="000B3B00" w:rsidRDefault="000B3B00">
            <w:pPr>
              <w:jc w:val="left"/>
              <w:rPr>
                <w:rFonts w:eastAsia="游明朝"/>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D76BCDF" w14:textId="77777777" w:rsidR="000B3B00" w:rsidRDefault="00685DB3">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1F386A0A"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游明朝"/>
                <w:lang w:val="en-US" w:eastAsia="ja-JP"/>
              </w:rPr>
            </w:pPr>
            <w:r>
              <w:t>LG</w:t>
            </w:r>
          </w:p>
        </w:tc>
        <w:tc>
          <w:tcPr>
            <w:tcW w:w="1464" w:type="dxa"/>
          </w:tcPr>
          <w:p w14:paraId="6E967D88" w14:textId="77777777" w:rsidR="000B3B00" w:rsidRDefault="00685DB3">
            <w:pPr>
              <w:tabs>
                <w:tab w:val="left" w:pos="551"/>
              </w:tabs>
              <w:jc w:val="left"/>
              <w:rPr>
                <w:rFonts w:eastAsia="游明朝"/>
                <w:lang w:val="en-US" w:eastAsia="ja-JP"/>
              </w:rPr>
            </w:pPr>
            <w:r>
              <w:t xml:space="preserve">Option 3 </w:t>
            </w:r>
          </w:p>
        </w:tc>
        <w:tc>
          <w:tcPr>
            <w:tcW w:w="6688" w:type="dxa"/>
          </w:tcPr>
          <w:p w14:paraId="1E5AC54B" w14:textId="77777777" w:rsidR="000B3B00" w:rsidRDefault="00685DB3">
            <w:pPr>
              <w:jc w:val="left"/>
              <w:rPr>
                <w:rFonts w:eastAsia="游明朝"/>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329014E4" w14:textId="77777777" w:rsidR="000B3B00" w:rsidRDefault="00685DB3">
            <w:pPr>
              <w:jc w:val="left"/>
            </w:pPr>
            <w:r>
              <w:rPr>
                <w:rFonts w:eastAsia="游明朝"/>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39FEA25F" w14:textId="77777777" w:rsidR="000B3B00" w:rsidRDefault="00685DB3">
            <w:pPr>
              <w:tabs>
                <w:tab w:val="left" w:pos="551"/>
              </w:tabs>
              <w:jc w:val="left"/>
              <w:rPr>
                <w:rFonts w:eastAsia="游明朝"/>
                <w:lang w:val="en-US" w:eastAsia="ja-JP"/>
              </w:rPr>
            </w:pPr>
            <w:r>
              <w:rPr>
                <w:rFonts w:eastAsia="游明朝"/>
                <w:lang w:val="en-US" w:eastAsia="ja-JP"/>
              </w:rPr>
              <w:t>Option 3</w:t>
            </w:r>
          </w:p>
        </w:tc>
        <w:tc>
          <w:tcPr>
            <w:tcW w:w="6688" w:type="dxa"/>
          </w:tcPr>
          <w:p w14:paraId="78A7F465" w14:textId="77777777" w:rsidR="000B3B00" w:rsidRDefault="000B3B00">
            <w:pPr>
              <w:jc w:val="left"/>
              <w:rPr>
                <w:rFonts w:eastAsia="游明朝"/>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62408C3D" w14:textId="77777777" w:rsidR="000B3B00" w:rsidRDefault="00685DB3">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rsidP="002C27B1">
      <w:pPr>
        <w:rPr>
          <w:b/>
          <w:bCs/>
          <w:szCs w:val="16"/>
        </w:rPr>
      </w:pPr>
      <w:r>
        <w:rPr>
          <w:b/>
          <w:bCs/>
          <w:szCs w:val="14"/>
          <w:highlight w:val="yellow"/>
        </w:rPr>
        <w:t>FL6 High Priority Proposal 2.7-2c</w:t>
      </w:r>
      <w:r>
        <w:rPr>
          <w:b/>
          <w:bCs/>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766BDF56"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363EF96" w14:textId="77777777" w:rsidR="000B3B00" w:rsidRPr="00A42F3E" w:rsidRDefault="00685DB3">
            <w:pPr>
              <w:jc w:val="left"/>
              <w:rPr>
                <w:b/>
                <w:bCs/>
                <w:lang w:val="en-US"/>
              </w:rPr>
            </w:pPr>
            <w:r w:rsidRPr="00A42F3E">
              <w:rPr>
                <w:b/>
                <w:bCs/>
                <w:lang w:val="en-US"/>
              </w:rPr>
              <w:t>Comments</w:t>
            </w:r>
          </w:p>
        </w:tc>
      </w:tr>
      <w:tr w:rsidR="000B3B00" w14:paraId="18ECBE80" w14:textId="77777777">
        <w:tc>
          <w:tcPr>
            <w:tcW w:w="1479" w:type="dxa"/>
          </w:tcPr>
          <w:p w14:paraId="1705FCEB" w14:textId="77777777" w:rsidR="000B3B00" w:rsidRPr="00A42F3E" w:rsidRDefault="00685DB3">
            <w:pPr>
              <w:jc w:val="left"/>
              <w:rPr>
                <w:rFonts w:eastAsia="游明朝"/>
                <w:lang w:val="en-US" w:eastAsia="ja-JP"/>
              </w:rPr>
            </w:pPr>
            <w:r w:rsidRPr="00A42F3E">
              <w:rPr>
                <w:rFonts w:eastAsia="游明朝"/>
                <w:lang w:val="en-US" w:eastAsia="ja-JP"/>
              </w:rPr>
              <w:t>FUTUREWEI</w:t>
            </w:r>
          </w:p>
        </w:tc>
        <w:tc>
          <w:tcPr>
            <w:tcW w:w="1464" w:type="dxa"/>
          </w:tcPr>
          <w:p w14:paraId="5BC46E74"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19CE42FE" w14:textId="77777777" w:rsidR="000B3B00" w:rsidRPr="00A42F3E" w:rsidRDefault="000B3B00">
            <w:pPr>
              <w:jc w:val="left"/>
              <w:rPr>
                <w:rFonts w:eastAsia="游明朝"/>
                <w:lang w:val="en-US" w:eastAsia="ja-JP"/>
              </w:rPr>
            </w:pPr>
          </w:p>
        </w:tc>
      </w:tr>
      <w:tr w:rsidR="000B3B00" w14:paraId="143BE224" w14:textId="77777777">
        <w:tc>
          <w:tcPr>
            <w:tcW w:w="1479" w:type="dxa"/>
          </w:tcPr>
          <w:p w14:paraId="4D54FF21"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0CC6B88"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4D461261" w14:textId="77777777" w:rsidR="000B3B00" w:rsidRPr="00A42F3E" w:rsidRDefault="00685DB3">
            <w:pPr>
              <w:jc w:val="left"/>
              <w:rPr>
                <w:rFonts w:eastAsia="Malgun Gothic"/>
                <w:lang w:val="en-US" w:eastAsia="ko-KR"/>
              </w:rPr>
            </w:pPr>
            <w:r w:rsidRPr="00A42F3E">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Pr="00A42F3E" w:rsidRDefault="00685DB3">
            <w:pPr>
              <w:jc w:val="left"/>
              <w:rPr>
                <w:rFonts w:eastAsiaTheme="minorEastAsia"/>
                <w:lang w:val="en-US" w:eastAsia="zh-CN"/>
              </w:rPr>
            </w:pPr>
            <w:r w:rsidRPr="00A42F3E">
              <w:rPr>
                <w:rFonts w:eastAsia="游明朝"/>
                <w:lang w:val="en-US" w:eastAsia="ja-JP"/>
              </w:rPr>
              <w:t>DOCOMO</w:t>
            </w:r>
          </w:p>
        </w:tc>
        <w:tc>
          <w:tcPr>
            <w:tcW w:w="1464" w:type="dxa"/>
          </w:tcPr>
          <w:p w14:paraId="58AD118A"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Y</w:t>
            </w:r>
          </w:p>
        </w:tc>
        <w:tc>
          <w:tcPr>
            <w:tcW w:w="6688" w:type="dxa"/>
          </w:tcPr>
          <w:p w14:paraId="0286BF64" w14:textId="77777777" w:rsidR="000B3B00" w:rsidRPr="00A42F3E" w:rsidRDefault="00685DB3">
            <w:pPr>
              <w:jc w:val="left"/>
              <w:rPr>
                <w:rFonts w:eastAsiaTheme="minorEastAsia"/>
                <w:lang w:val="en-US" w:eastAsia="zh-CN"/>
              </w:rPr>
            </w:pPr>
            <w:r w:rsidRPr="00A42F3E">
              <w:rPr>
                <w:rFonts w:eastAsia="游明朝"/>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Pr="00A42F3E" w:rsidRDefault="00685DB3">
            <w:pPr>
              <w:jc w:val="left"/>
              <w:rPr>
                <w:rFonts w:eastAsia="游明朝"/>
                <w:lang w:val="en-US" w:eastAsia="ja-JP"/>
              </w:rPr>
            </w:pPr>
            <w:r w:rsidRPr="00A42F3E">
              <w:rPr>
                <w:rFonts w:eastAsiaTheme="minorEastAsia"/>
                <w:lang w:val="en-US" w:eastAsia="zh-CN"/>
              </w:rPr>
              <w:t>Qualcomm</w:t>
            </w:r>
          </w:p>
        </w:tc>
        <w:tc>
          <w:tcPr>
            <w:tcW w:w="1464" w:type="dxa"/>
          </w:tcPr>
          <w:p w14:paraId="3FDBEFA4" w14:textId="77777777" w:rsidR="000B3B00" w:rsidRPr="00A42F3E" w:rsidRDefault="000B3B00">
            <w:pPr>
              <w:tabs>
                <w:tab w:val="left" w:pos="551"/>
              </w:tabs>
              <w:jc w:val="left"/>
              <w:rPr>
                <w:rFonts w:eastAsia="游明朝"/>
                <w:lang w:val="en-US" w:eastAsia="ja-JP"/>
              </w:rPr>
            </w:pPr>
          </w:p>
        </w:tc>
        <w:tc>
          <w:tcPr>
            <w:tcW w:w="6688" w:type="dxa"/>
          </w:tcPr>
          <w:p w14:paraId="73854995" w14:textId="77777777" w:rsidR="000B3B00" w:rsidRPr="00A42F3E" w:rsidRDefault="00685DB3">
            <w:pPr>
              <w:jc w:val="left"/>
              <w:rPr>
                <w:rFonts w:eastAsia="游明朝"/>
                <w:lang w:val="en-US" w:eastAsia="ja-JP"/>
              </w:rPr>
            </w:pPr>
            <w:r w:rsidRPr="00A42F3E">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Pr="00A42F3E" w:rsidRDefault="00685DB3">
            <w:pPr>
              <w:jc w:val="left"/>
              <w:rPr>
                <w:rFonts w:eastAsia="游明朝"/>
                <w:lang w:val="en-US" w:eastAsia="ja-JP"/>
              </w:rPr>
            </w:pPr>
            <w:r w:rsidRPr="00A42F3E">
              <w:rPr>
                <w:rFonts w:eastAsia="游明朝"/>
                <w:lang w:val="en-US" w:eastAsia="ja-JP"/>
              </w:rPr>
              <w:t>Panasonic</w:t>
            </w:r>
          </w:p>
        </w:tc>
        <w:tc>
          <w:tcPr>
            <w:tcW w:w="1464" w:type="dxa"/>
          </w:tcPr>
          <w:p w14:paraId="5FB2999C"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61BBDAC0" w14:textId="77777777" w:rsidR="000B3B00" w:rsidRPr="00A42F3E"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14A69FA7"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57477EDE" w14:textId="77777777" w:rsidR="000B3B00" w:rsidRPr="00A42F3E" w:rsidRDefault="000B3B00">
            <w:pPr>
              <w:jc w:val="left"/>
              <w:rPr>
                <w:rFonts w:eastAsia="游明朝"/>
                <w:lang w:val="en-US" w:eastAsia="ja-JP"/>
              </w:rPr>
            </w:pPr>
          </w:p>
        </w:tc>
      </w:tr>
      <w:tr w:rsidR="000B3B00" w14:paraId="1FC7FF1C" w14:textId="77777777">
        <w:tc>
          <w:tcPr>
            <w:tcW w:w="1479" w:type="dxa"/>
          </w:tcPr>
          <w:p w14:paraId="2448A369"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B1C9F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9EB664" w14:textId="77777777" w:rsidR="000B3B00" w:rsidRPr="00A42F3E" w:rsidRDefault="00685DB3">
            <w:pPr>
              <w:jc w:val="left"/>
              <w:rPr>
                <w:rFonts w:eastAsia="游明朝"/>
                <w:lang w:val="en-US" w:eastAsia="ja-JP"/>
              </w:rPr>
            </w:pPr>
            <w:r w:rsidRPr="00A42F3E">
              <w:rPr>
                <w:rFonts w:eastAsiaTheme="minor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5057458B"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 with LS to RAN2</w:t>
            </w:r>
          </w:p>
        </w:tc>
        <w:tc>
          <w:tcPr>
            <w:tcW w:w="6688" w:type="dxa"/>
          </w:tcPr>
          <w:p w14:paraId="3F13BFEF" w14:textId="77777777" w:rsidR="000B3B00" w:rsidRPr="00A42F3E" w:rsidRDefault="00685DB3">
            <w:pPr>
              <w:jc w:val="left"/>
              <w:rPr>
                <w:rFonts w:eastAsiaTheme="minorEastAsia"/>
                <w:lang w:val="en-US" w:eastAsia="zh-CN"/>
              </w:rPr>
            </w:pPr>
            <w:r w:rsidRPr="00A42F3E">
              <w:rPr>
                <w:rFonts w:eastAsia="游明朝"/>
                <w:lang w:val="en-US" w:eastAsia="ja-JP"/>
              </w:rPr>
              <w:t xml:space="preserve">Suggest add “Send LS to RAN2.” This proposal, if agreed, should be implemented to 38.321 by RAN2. </w:t>
            </w:r>
          </w:p>
        </w:tc>
      </w:tr>
      <w:tr w:rsidR="000B3B00" w14:paraId="5713C0C3" w14:textId="77777777">
        <w:tc>
          <w:tcPr>
            <w:tcW w:w="1479" w:type="dxa"/>
          </w:tcPr>
          <w:p w14:paraId="51F59486"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54FA9FA"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38B8BB" w14:textId="77777777" w:rsidR="000B3B00" w:rsidRPr="00A42F3E" w:rsidRDefault="00685DB3">
            <w:pPr>
              <w:jc w:val="left"/>
              <w:rPr>
                <w:rFonts w:eastAsia="游明朝"/>
                <w:lang w:val="en-US" w:eastAsia="ja-JP"/>
              </w:rPr>
            </w:pPr>
            <w:r w:rsidRPr="00A42F3E">
              <w:rPr>
                <w:lang w:eastAsia="zh-CN"/>
              </w:rPr>
              <w:t>We also prefer to leave this up to UE implementation.</w:t>
            </w:r>
          </w:p>
        </w:tc>
      </w:tr>
      <w:tr w:rsidR="000B3B00" w14:paraId="30CF45E8" w14:textId="77777777">
        <w:tc>
          <w:tcPr>
            <w:tcW w:w="1479" w:type="dxa"/>
          </w:tcPr>
          <w:p w14:paraId="2BD6E929"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6EBB8815"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2B6084B1" w14:textId="77777777" w:rsidR="000B3B00" w:rsidRPr="00A42F3E" w:rsidRDefault="000B3B00">
            <w:pPr>
              <w:jc w:val="left"/>
              <w:rPr>
                <w:lang w:eastAsia="zh-CN"/>
              </w:rPr>
            </w:pPr>
          </w:p>
        </w:tc>
      </w:tr>
      <w:tr w:rsidR="000B3B00" w14:paraId="71BCE269" w14:textId="77777777">
        <w:tc>
          <w:tcPr>
            <w:tcW w:w="1479" w:type="dxa"/>
          </w:tcPr>
          <w:p w14:paraId="1AB99353"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5C5599E9"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N</w:t>
            </w:r>
          </w:p>
        </w:tc>
        <w:tc>
          <w:tcPr>
            <w:tcW w:w="6688" w:type="dxa"/>
          </w:tcPr>
          <w:p w14:paraId="5AFE79C7" w14:textId="77777777" w:rsidR="000B3B00" w:rsidRPr="00A42F3E" w:rsidRDefault="00685DB3">
            <w:pPr>
              <w:jc w:val="left"/>
              <w:rPr>
                <w:rFonts w:eastAsia="游明朝"/>
                <w:lang w:val="en-US" w:eastAsia="ja-JP"/>
              </w:rPr>
            </w:pPr>
            <w:r w:rsidRPr="00A42F3E">
              <w:rPr>
                <w:rFonts w:eastAsia="游明朝"/>
                <w:lang w:val="en-US" w:eastAsia="ja-JP"/>
              </w:rPr>
              <w:t>But, OK if majority supports the proposal.</w:t>
            </w:r>
          </w:p>
          <w:p w14:paraId="6F92A3FA" w14:textId="77777777" w:rsidR="000B3B00" w:rsidRPr="00A42F3E" w:rsidRDefault="00685DB3">
            <w:pPr>
              <w:jc w:val="left"/>
              <w:rPr>
                <w:rFonts w:eastAsia="游明朝"/>
                <w:lang w:val="en-US" w:eastAsia="ja-JP"/>
              </w:rPr>
            </w:pPr>
            <w:r w:rsidRPr="00A42F3E">
              <w:rPr>
                <w:rFonts w:eastAsia="游明朝"/>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7A9A21B" w14:textId="77777777" w:rsidR="000B3B00" w:rsidRPr="00A42F3E" w:rsidRDefault="00685DB3">
            <w:pPr>
              <w:jc w:val="left"/>
              <w:rPr>
                <w:lang w:eastAsia="zh-CN"/>
              </w:rPr>
            </w:pPr>
            <w:r w:rsidRPr="00A42F3E">
              <w:rPr>
                <w:rFonts w:eastAsia="游明朝"/>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Pr="00A42F3E" w:rsidRDefault="00685DB3">
            <w:pPr>
              <w:jc w:val="left"/>
              <w:rPr>
                <w:rFonts w:eastAsia="游明朝"/>
                <w:lang w:val="en-US" w:eastAsia="ja-JP"/>
              </w:rPr>
            </w:pPr>
            <w:r w:rsidRPr="00A42F3E">
              <w:rPr>
                <w:rFonts w:eastAsiaTheme="minorEastAsia"/>
                <w:lang w:val="en-US" w:eastAsia="zh-CN"/>
              </w:rPr>
              <w:t>OPPO</w:t>
            </w:r>
          </w:p>
        </w:tc>
        <w:tc>
          <w:tcPr>
            <w:tcW w:w="1464" w:type="dxa"/>
          </w:tcPr>
          <w:p w14:paraId="16FE81A1"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N</w:t>
            </w:r>
          </w:p>
        </w:tc>
        <w:tc>
          <w:tcPr>
            <w:tcW w:w="6688" w:type="dxa"/>
          </w:tcPr>
          <w:p w14:paraId="3CBFC7BE" w14:textId="77777777" w:rsidR="000B3B00" w:rsidRPr="00A42F3E" w:rsidRDefault="00685DB3">
            <w:pPr>
              <w:jc w:val="left"/>
              <w:rPr>
                <w:rFonts w:eastAsia="游明朝"/>
                <w:lang w:val="en-US" w:eastAsia="ja-JP"/>
              </w:rPr>
            </w:pPr>
            <w:r w:rsidRPr="00A42F3E">
              <w:rPr>
                <w:lang w:eastAsia="zh-CN"/>
              </w:rPr>
              <w:t>We also prefer to leave this up to UE implementation.</w:t>
            </w:r>
          </w:p>
        </w:tc>
      </w:tr>
      <w:tr w:rsidR="000B3B00" w14:paraId="53E96250" w14:textId="77777777">
        <w:tc>
          <w:tcPr>
            <w:tcW w:w="1479" w:type="dxa"/>
          </w:tcPr>
          <w:p w14:paraId="5CE39891" w14:textId="77777777" w:rsidR="000B3B00" w:rsidRPr="00A42F3E" w:rsidRDefault="00685DB3">
            <w:pPr>
              <w:jc w:val="left"/>
              <w:rPr>
                <w:rFonts w:eastAsiaTheme="minorEastAsia"/>
                <w:lang w:val="en-US" w:eastAsia="zh-CN"/>
              </w:rPr>
            </w:pPr>
            <w:r w:rsidRPr="00A42F3E">
              <w:rPr>
                <w:rFonts w:eastAsiaTheme="minorEastAsia"/>
                <w:lang w:val="en-US" w:eastAsia="zh-CN"/>
              </w:rPr>
              <w:t>ZTE, Sanechips</w:t>
            </w:r>
          </w:p>
        </w:tc>
        <w:tc>
          <w:tcPr>
            <w:tcW w:w="1464" w:type="dxa"/>
          </w:tcPr>
          <w:p w14:paraId="2260E611"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A66E986" w14:textId="77777777" w:rsidR="000B3B00" w:rsidRPr="00A42F3E" w:rsidRDefault="00685DB3">
            <w:pPr>
              <w:jc w:val="left"/>
              <w:rPr>
                <w:lang w:val="en-US" w:eastAsia="zh-CN"/>
              </w:rPr>
            </w:pPr>
            <w:r w:rsidRPr="00A42F3E">
              <w:rPr>
                <w:lang w:val="en-US" w:eastAsia="zh-CN"/>
              </w:rPr>
              <w:t>This should be decided by RAN2. if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0B3B00" w:rsidRPr="00A42F3E" w14:paraId="1742D637" w14:textId="77777777">
              <w:tc>
                <w:tcPr>
                  <w:tcW w:w="6472" w:type="dxa"/>
                </w:tcPr>
                <w:p w14:paraId="5919A13B" w14:textId="77777777" w:rsidR="000B3B00" w:rsidRPr="00A42F3E" w:rsidRDefault="00685DB3">
                  <w:pPr>
                    <w:jc w:val="left"/>
                    <w:rPr>
                      <w:rFonts w:eastAsiaTheme="minorEastAsia"/>
                      <w:lang w:val="en-US" w:eastAsia="zh-CN"/>
                    </w:rPr>
                  </w:pPr>
                  <w:r w:rsidRPr="00A42F3E">
                    <w:rPr>
                      <w:rFonts w:eastAsiaTheme="minorEastAsia"/>
                      <w:highlight w:val="green"/>
                      <w:lang w:val="en-US" w:eastAsia="zh-CN"/>
                    </w:rPr>
                    <w:t>Agreement:</w:t>
                  </w:r>
                </w:p>
                <w:p w14:paraId="474B2F79" w14:textId="77777777" w:rsidR="000B3B00" w:rsidRPr="00A42F3E" w:rsidRDefault="00685DB3">
                  <w:pPr>
                    <w:jc w:val="left"/>
                    <w:rPr>
                      <w:lang w:val="en-US"/>
                    </w:rPr>
                  </w:pPr>
                  <w:r w:rsidRPr="00A42F3E">
                    <w:rPr>
                      <w:lang w:val="en-US"/>
                    </w:rPr>
                    <w:t>Confirm the following working assumption by assuming that Msg3 indication is available:</w:t>
                  </w:r>
                </w:p>
                <w:p w14:paraId="2A690309" w14:textId="77777777" w:rsidR="000B3B00" w:rsidRPr="00A42F3E" w:rsidRDefault="00685DB3">
                  <w:pPr>
                    <w:pStyle w:val="afe"/>
                    <w:numPr>
                      <w:ilvl w:val="0"/>
                      <w:numId w:val="51"/>
                    </w:numPr>
                    <w:jc w:val="left"/>
                    <w:rPr>
                      <w:rFonts w:ascii="Times New Roman" w:hAnsi="Times New Roman" w:cs="Times New Roman"/>
                      <w:sz w:val="20"/>
                      <w:szCs w:val="20"/>
                      <w:lang w:val="en-US"/>
                    </w:rPr>
                  </w:pPr>
                  <w:r w:rsidRPr="00A42F3E">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Pr="00A42F3E" w:rsidRDefault="00685DB3">
                  <w:pPr>
                    <w:jc w:val="left"/>
                    <w:rPr>
                      <w:lang w:val="en-US" w:eastAsia="zh-CN"/>
                    </w:rPr>
                  </w:pPr>
                  <w:r w:rsidRPr="00A42F3E">
                    <w:rPr>
                      <w:lang w:val="en-US"/>
                    </w:rPr>
                    <w:t>The UE is not required to process a Msg4 PDSCH with a larger number of PRBs than 25 PRBs for 15 kHz SCS and 12 PRBs for 30 kHz SCS.</w:t>
                  </w:r>
                </w:p>
              </w:tc>
            </w:tr>
          </w:tbl>
          <w:p w14:paraId="7A20B5BF" w14:textId="77777777" w:rsidR="000B3B00" w:rsidRPr="00A42F3E" w:rsidRDefault="000B3B00">
            <w:pPr>
              <w:jc w:val="left"/>
              <w:rPr>
                <w:lang w:val="en-US" w:eastAsia="zh-CN"/>
              </w:rPr>
            </w:pPr>
          </w:p>
        </w:tc>
      </w:tr>
      <w:tr w:rsidR="007B1B62" w14:paraId="2D24E4F2" w14:textId="77777777">
        <w:tc>
          <w:tcPr>
            <w:tcW w:w="1479" w:type="dxa"/>
          </w:tcPr>
          <w:p w14:paraId="3B6D6FB4" w14:textId="77777777" w:rsidR="007B1B62" w:rsidRPr="00A42F3E" w:rsidRDefault="007B1B62">
            <w:pPr>
              <w:jc w:val="left"/>
              <w:rPr>
                <w:rFonts w:eastAsiaTheme="minorEastAsia"/>
                <w:lang w:val="en-US" w:eastAsia="zh-CN"/>
              </w:rPr>
            </w:pPr>
            <w:r w:rsidRPr="00A42F3E">
              <w:rPr>
                <w:rFonts w:eastAsiaTheme="minorEastAsia"/>
                <w:lang w:val="en-US" w:eastAsia="zh-CN"/>
              </w:rPr>
              <w:t>Samsung</w:t>
            </w:r>
          </w:p>
        </w:tc>
        <w:tc>
          <w:tcPr>
            <w:tcW w:w="1464" w:type="dxa"/>
          </w:tcPr>
          <w:p w14:paraId="706321A8"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60F1EFF" w14:textId="77777777" w:rsidR="007B1B62" w:rsidRPr="00A42F3E" w:rsidRDefault="007B1B62">
            <w:pPr>
              <w:jc w:val="left"/>
              <w:rPr>
                <w:rFonts w:eastAsiaTheme="minorEastAsia"/>
                <w:lang w:val="en-US" w:eastAsia="zh-CN"/>
              </w:rPr>
            </w:pPr>
            <w:r w:rsidRPr="00A42F3E">
              <w:rPr>
                <w:rFonts w:eastAsiaTheme="minorEastAsia"/>
                <w:lang w:val="en-US" w:eastAsia="zh-CN"/>
              </w:rPr>
              <w:t>It can be up to UE implementation.</w:t>
            </w:r>
          </w:p>
        </w:tc>
      </w:tr>
      <w:tr w:rsidR="00A47233" w:rsidRPr="00FE4560" w14:paraId="61D847C0" w14:textId="77777777" w:rsidTr="00A47233">
        <w:tc>
          <w:tcPr>
            <w:tcW w:w="1479" w:type="dxa"/>
          </w:tcPr>
          <w:p w14:paraId="7DFD442F" w14:textId="77777777" w:rsidR="00A47233" w:rsidRPr="00A42F3E" w:rsidRDefault="00A47233" w:rsidP="00317D75">
            <w:pPr>
              <w:jc w:val="left"/>
              <w:rPr>
                <w:rFonts w:eastAsiaTheme="minorEastAsia"/>
                <w:lang w:val="en-US" w:eastAsia="zh-CN"/>
              </w:rPr>
            </w:pPr>
            <w:r w:rsidRPr="00A42F3E">
              <w:rPr>
                <w:rFonts w:eastAsiaTheme="minorEastAsia"/>
                <w:lang w:val="en-US" w:eastAsia="zh-CN"/>
              </w:rPr>
              <w:t>Intel</w:t>
            </w:r>
          </w:p>
        </w:tc>
        <w:tc>
          <w:tcPr>
            <w:tcW w:w="1464" w:type="dxa"/>
          </w:tcPr>
          <w:p w14:paraId="782DB8FB" w14:textId="77777777" w:rsidR="00A47233" w:rsidRPr="00A42F3E" w:rsidRDefault="00A47233"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D1E6368" w14:textId="77777777" w:rsidR="00A47233" w:rsidRPr="00A42F3E" w:rsidRDefault="00A47233" w:rsidP="00317D75">
            <w:pPr>
              <w:jc w:val="left"/>
              <w:rPr>
                <w:rFonts w:eastAsiaTheme="minorEastAsia"/>
                <w:lang w:eastAsia="zh-CN"/>
              </w:rPr>
            </w:pPr>
            <w:r w:rsidRPr="00A42F3E">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Pr="00A42F3E" w:rsidRDefault="00E268C8" w:rsidP="00317D75">
            <w:pPr>
              <w:jc w:val="left"/>
              <w:rPr>
                <w:rFonts w:eastAsiaTheme="minorEastAsia"/>
                <w:lang w:val="en-US" w:eastAsia="zh-CN"/>
              </w:rPr>
            </w:pPr>
            <w:r w:rsidRPr="00A42F3E">
              <w:rPr>
                <w:rFonts w:eastAsia="游明朝"/>
                <w:lang w:val="en-US" w:eastAsia="ja-JP"/>
              </w:rPr>
              <w:t>Nokia, NSB</w:t>
            </w:r>
          </w:p>
        </w:tc>
        <w:tc>
          <w:tcPr>
            <w:tcW w:w="1464" w:type="dxa"/>
          </w:tcPr>
          <w:p w14:paraId="585114F4" w14:textId="77777777" w:rsidR="00E268C8" w:rsidRPr="00A42F3E" w:rsidRDefault="00E268C8" w:rsidP="00317D75">
            <w:pPr>
              <w:tabs>
                <w:tab w:val="left" w:pos="551"/>
              </w:tabs>
              <w:jc w:val="left"/>
              <w:rPr>
                <w:rFonts w:eastAsiaTheme="minorEastAsia"/>
                <w:lang w:val="en-US" w:eastAsia="zh-CN"/>
              </w:rPr>
            </w:pPr>
          </w:p>
        </w:tc>
        <w:tc>
          <w:tcPr>
            <w:tcW w:w="6688" w:type="dxa"/>
          </w:tcPr>
          <w:p w14:paraId="399DB91F" w14:textId="77777777" w:rsidR="00E268C8" w:rsidRPr="00A42F3E" w:rsidRDefault="00E268C8" w:rsidP="00317D75">
            <w:pPr>
              <w:jc w:val="left"/>
              <w:rPr>
                <w:lang w:eastAsia="zh-CN"/>
              </w:rPr>
            </w:pPr>
            <w:r w:rsidRPr="00A42F3E">
              <w:rPr>
                <w:rFonts w:eastAsiaTheme="minorEastAsia"/>
                <w:lang w:val="en-US" w:eastAsia="zh-CN"/>
              </w:rPr>
              <w:t>We don’t think there is a need to specify UE behavior in this case but we are fine with this proposal if that’s the majority view.</w:t>
            </w:r>
          </w:p>
        </w:tc>
      </w:tr>
      <w:tr w:rsidR="009178B7" w:rsidRPr="00FE4560" w14:paraId="2D01F208" w14:textId="77777777" w:rsidTr="00317D75">
        <w:tc>
          <w:tcPr>
            <w:tcW w:w="1479" w:type="dxa"/>
          </w:tcPr>
          <w:p w14:paraId="59D4BE18" w14:textId="77777777" w:rsidR="009178B7" w:rsidRPr="00A42F3E" w:rsidRDefault="009178B7" w:rsidP="00317D75">
            <w:pPr>
              <w:jc w:val="left"/>
              <w:rPr>
                <w:rFonts w:eastAsiaTheme="minorEastAsia"/>
                <w:lang w:val="en-US" w:eastAsia="zh-CN"/>
              </w:rPr>
            </w:pPr>
            <w:r w:rsidRPr="00A42F3E">
              <w:rPr>
                <w:rFonts w:eastAsiaTheme="minorEastAsia"/>
                <w:lang w:val="en-US" w:eastAsia="zh-CN"/>
              </w:rPr>
              <w:t>Huawei, HiSilicon</w:t>
            </w:r>
          </w:p>
        </w:tc>
        <w:tc>
          <w:tcPr>
            <w:tcW w:w="1464" w:type="dxa"/>
          </w:tcPr>
          <w:p w14:paraId="518D7CC1" w14:textId="77777777" w:rsidR="009178B7" w:rsidRPr="00A42F3E" w:rsidRDefault="009178B7"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BF7D061" w14:textId="77777777" w:rsidR="009178B7" w:rsidRPr="00A42F3E" w:rsidRDefault="009178B7" w:rsidP="00317D75">
            <w:pPr>
              <w:jc w:val="left"/>
              <w:rPr>
                <w:lang w:eastAsia="zh-CN"/>
              </w:rPr>
            </w:pPr>
            <w:r w:rsidRPr="00A42F3E">
              <w:rPr>
                <w:lang w:eastAsia="zh-CN"/>
              </w:rPr>
              <w:t>It is very unclear why the UE behaviour cannot be deterministic but up to UE implementation. Between option 1 and option 2, the option 1 is clearly better.</w:t>
            </w:r>
          </w:p>
        </w:tc>
      </w:tr>
      <w:tr w:rsidR="007B72B5" w14:paraId="043FD888" w14:textId="77777777" w:rsidTr="007B72B5">
        <w:tc>
          <w:tcPr>
            <w:tcW w:w="1479" w:type="dxa"/>
          </w:tcPr>
          <w:p w14:paraId="210C496E" w14:textId="6BDE8949"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6F69B1E3"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44DA42C2" w14:textId="77777777" w:rsidR="007B72B5" w:rsidRPr="00A42F3E" w:rsidRDefault="007B72B5" w:rsidP="00317D75">
            <w:pPr>
              <w:jc w:val="left"/>
              <w:rPr>
                <w:rFonts w:eastAsiaTheme="minorEastAsia"/>
                <w:lang w:val="en-US" w:eastAsia="zh-CN"/>
              </w:rPr>
            </w:pPr>
            <w:r w:rsidRPr="00A42F3E">
              <w:rPr>
                <w:rFonts w:eastAsiaTheme="minorEastAsia"/>
                <w:lang w:val="en-US" w:eastAsia="zh-CN"/>
              </w:rPr>
              <w:t>We are also fine with the proposals to ask RAN2 to confirm or decide on this.</w:t>
            </w:r>
          </w:p>
        </w:tc>
      </w:tr>
      <w:tr w:rsidR="001B1F3A" w14:paraId="1A3DCF4B" w14:textId="77777777" w:rsidTr="001B1F3A">
        <w:tc>
          <w:tcPr>
            <w:tcW w:w="1479" w:type="dxa"/>
          </w:tcPr>
          <w:p w14:paraId="31F048CD" w14:textId="77777777" w:rsidR="001B1F3A" w:rsidRPr="007B72B5" w:rsidRDefault="001B1F3A"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6A25BBBC" w14:textId="77777777" w:rsidR="001B1F3A" w:rsidRDefault="001B1F3A"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449FFE47" w14:textId="49A88B42" w:rsidR="001B1F3A" w:rsidRDefault="001B1F3A" w:rsidP="00317D75">
            <w:pPr>
              <w:jc w:val="left"/>
              <w:rPr>
                <w:rFonts w:eastAsiaTheme="minorEastAsia"/>
                <w:lang w:val="en-US" w:eastAsia="zh-CN"/>
              </w:rPr>
            </w:pPr>
            <w:r>
              <w:rPr>
                <w:rFonts w:eastAsiaTheme="minorEastAsia"/>
                <w:lang w:val="en-US" w:eastAsia="zh-CN"/>
              </w:rPr>
              <w:t>Up to UE implementation should be fine. This means.</w:t>
            </w:r>
          </w:p>
          <w:p w14:paraId="71125303" w14:textId="0C546004" w:rsidR="001B1F3A" w:rsidRDefault="001B1F3A" w:rsidP="00317D75">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5F033CBC" w14:textId="6531FC4A" w:rsidR="001B1F3A" w:rsidRDefault="001B1F3A" w:rsidP="00317D75">
            <w:pPr>
              <w:jc w:val="left"/>
              <w:rPr>
                <w:rFonts w:eastAsiaTheme="minorEastAsia"/>
                <w:lang w:val="en-US" w:eastAsia="zh-CN"/>
              </w:rPr>
            </w:pPr>
            <w:r>
              <w:rPr>
                <w:rFonts w:eastAsiaTheme="minorEastAsia"/>
                <w:lang w:val="en-US" w:eastAsia="zh-CN"/>
              </w:rPr>
              <w:t>There is no technical issue with this solution.</w:t>
            </w:r>
          </w:p>
        </w:tc>
      </w:tr>
    </w:tbl>
    <w:p w14:paraId="2AFD82B7" w14:textId="3CE2E802" w:rsidR="00985539" w:rsidRDefault="00985539" w:rsidP="00985539">
      <w:pPr>
        <w:rPr>
          <w:bCs/>
          <w:szCs w:val="22"/>
          <w:lang w:val="en-US"/>
        </w:rPr>
      </w:pPr>
      <w:r>
        <w:rPr>
          <w:bCs/>
          <w:szCs w:val="22"/>
          <w:lang w:val="en-US"/>
        </w:rPr>
        <w:br/>
        <w:t xml:space="preserve">Based on the responses to Proposal 2.7-2c, </w:t>
      </w:r>
      <w:r w:rsidR="00601A87">
        <w:rPr>
          <w:bCs/>
          <w:szCs w:val="22"/>
          <w:lang w:val="en-US"/>
        </w:rPr>
        <w:t xml:space="preserve">perhaps </w:t>
      </w:r>
      <w:r>
        <w:rPr>
          <w:bCs/>
          <w:szCs w:val="22"/>
          <w:lang w:val="en-US"/>
        </w:rPr>
        <w:t xml:space="preserve">the following updated </w:t>
      </w:r>
      <w:r w:rsidR="003F6A46">
        <w:rPr>
          <w:bCs/>
          <w:szCs w:val="22"/>
          <w:lang w:val="en-US"/>
        </w:rPr>
        <w:t>proposal</w:t>
      </w:r>
      <w:r>
        <w:rPr>
          <w:bCs/>
          <w:szCs w:val="22"/>
          <w:lang w:val="en-US"/>
        </w:rPr>
        <w:t xml:space="preserve"> can be considered.</w:t>
      </w:r>
    </w:p>
    <w:p w14:paraId="2EABD0EF" w14:textId="2109AAAC" w:rsidR="00985539" w:rsidRDefault="00985539" w:rsidP="00985539">
      <w:pPr>
        <w:pStyle w:val="30"/>
        <w:numPr>
          <w:ilvl w:val="0"/>
          <w:numId w:val="0"/>
        </w:numPr>
        <w:spacing w:after="120" w:afterAutospacing="0"/>
        <w:ind w:left="720" w:hanging="720"/>
        <w:rPr>
          <w:b/>
          <w:bCs/>
          <w:sz w:val="20"/>
          <w:szCs w:val="16"/>
        </w:rPr>
      </w:pPr>
      <w:r>
        <w:rPr>
          <w:b/>
          <w:bCs/>
          <w:sz w:val="20"/>
          <w:szCs w:val="14"/>
          <w:highlight w:val="yellow"/>
        </w:rPr>
        <w:t>FL7</w:t>
      </w:r>
      <w:r w:rsidR="003208BD">
        <w:rPr>
          <w:b/>
          <w:bCs/>
          <w:sz w:val="20"/>
          <w:szCs w:val="14"/>
          <w:highlight w:val="yellow"/>
        </w:rPr>
        <w:t>/FL8</w:t>
      </w:r>
      <w:r>
        <w:rPr>
          <w:b/>
          <w:bCs/>
          <w:sz w:val="20"/>
          <w:szCs w:val="14"/>
          <w:highlight w:val="yellow"/>
        </w:rPr>
        <w:t xml:space="preserve"> High Priority Proposal 2.7-2d</w:t>
      </w:r>
      <w:r>
        <w:rPr>
          <w:b/>
          <w:bCs/>
          <w:sz w:val="20"/>
          <w:szCs w:val="14"/>
        </w:rPr>
        <w:t>:</w:t>
      </w:r>
    </w:p>
    <w:p w14:paraId="11717F57" w14:textId="3961CFA9" w:rsidR="00BE7083" w:rsidRPr="00C06841" w:rsidRDefault="00BE7083" w:rsidP="00CB0865">
      <w:pPr>
        <w:pStyle w:val="afe"/>
        <w:numPr>
          <w:ilvl w:val="0"/>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 xml:space="preserve">Send an LS to RAN2 to </w:t>
      </w:r>
      <w:r w:rsidR="00AB4D88" w:rsidRPr="00C06841">
        <w:rPr>
          <w:rFonts w:ascii="Times New Roman" w:hAnsi="Times New Roman" w:cs="Times New Roman"/>
          <w:b/>
          <w:bCs/>
          <w:sz w:val="20"/>
          <w:szCs w:val="20"/>
          <w:lang w:val="en-US"/>
        </w:rPr>
        <w:t>ask them</w:t>
      </w:r>
      <w:r w:rsidR="00252ECA" w:rsidRPr="00C06841">
        <w:rPr>
          <w:rFonts w:ascii="Times New Roman" w:hAnsi="Times New Roman" w:cs="Times New Roman"/>
          <w:b/>
          <w:bCs/>
          <w:sz w:val="20"/>
          <w:szCs w:val="20"/>
          <w:lang w:val="en-US"/>
        </w:rPr>
        <w:t xml:space="preserve"> to address the</w:t>
      </w:r>
      <w:r w:rsidR="00DD37ED" w:rsidRPr="00C06841">
        <w:rPr>
          <w:rFonts w:ascii="Times New Roman" w:hAnsi="Times New Roman" w:cs="Times New Roman"/>
          <w:b/>
          <w:bCs/>
          <w:sz w:val="20"/>
          <w:szCs w:val="20"/>
          <w:lang w:val="en-US"/>
        </w:rPr>
        <w:t xml:space="preserve"> UE behavior for the</w:t>
      </w:r>
      <w:r w:rsidR="00252ECA" w:rsidRPr="00C06841">
        <w:rPr>
          <w:rFonts w:ascii="Times New Roman" w:hAnsi="Times New Roman" w:cs="Times New Roman"/>
          <w:b/>
          <w:bCs/>
          <w:sz w:val="20"/>
          <w:szCs w:val="20"/>
          <w:lang w:val="en-US"/>
        </w:rPr>
        <w:t xml:space="preserve"> following case in their specifications, if needed:</w:t>
      </w:r>
    </w:p>
    <w:p w14:paraId="107B1FFE" w14:textId="72FAF6F0" w:rsidR="00985539" w:rsidRPr="00C06841" w:rsidRDefault="00985539" w:rsidP="00CB0865">
      <w:pPr>
        <w:pStyle w:val="afe"/>
        <w:numPr>
          <w:ilvl w:val="1"/>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0E5C047" w14:textId="77777777" w:rsidR="00DA2C59" w:rsidRDefault="00DA2C59" w:rsidP="00C164B3">
      <w:pPr>
        <w:pStyle w:val="afe"/>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w:t>
      </w:r>
      <w:r w:rsidRPr="00C06841">
        <w:rPr>
          <w:rFonts w:ascii="Times New Roman" w:hAnsi="Times New Roman" w:cs="Times New Roman"/>
          <w:b/>
          <w:bCs/>
          <w:sz w:val="20"/>
          <w:szCs w:val="20"/>
          <w:lang w:val="en-US"/>
        </w:rPr>
        <w:t xml:space="preserve"> the RAN1 agreement on the Msg4 PDSCH bandwidth in the LS.</w:t>
      </w:r>
    </w:p>
    <w:p w14:paraId="0D348F73" w14:textId="354BC127" w:rsidR="00D42D4C" w:rsidRPr="00D42D4C" w:rsidRDefault="00C164B3" w:rsidP="00D42D4C">
      <w:pPr>
        <w:pStyle w:val="afe"/>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985539" w14:paraId="0C1E1A21" w14:textId="77777777" w:rsidTr="00317D75">
        <w:tc>
          <w:tcPr>
            <w:tcW w:w="1479" w:type="dxa"/>
            <w:shd w:val="clear" w:color="auto" w:fill="D9D9D9" w:themeFill="background1" w:themeFillShade="D9"/>
          </w:tcPr>
          <w:p w14:paraId="5E870B78" w14:textId="77777777" w:rsidR="00985539" w:rsidRDefault="00985539" w:rsidP="00317D75">
            <w:pPr>
              <w:jc w:val="left"/>
              <w:rPr>
                <w:b/>
                <w:bCs/>
                <w:lang w:val="en-US"/>
              </w:rPr>
            </w:pPr>
            <w:r>
              <w:rPr>
                <w:b/>
                <w:bCs/>
                <w:lang w:val="en-US"/>
              </w:rPr>
              <w:t>Company</w:t>
            </w:r>
          </w:p>
        </w:tc>
        <w:tc>
          <w:tcPr>
            <w:tcW w:w="1464" w:type="dxa"/>
            <w:shd w:val="clear" w:color="auto" w:fill="D9D9D9" w:themeFill="background1" w:themeFillShade="D9"/>
          </w:tcPr>
          <w:p w14:paraId="7DCFDD45" w14:textId="77777777" w:rsidR="00985539" w:rsidRDefault="00985539" w:rsidP="00317D75">
            <w:pPr>
              <w:jc w:val="left"/>
              <w:rPr>
                <w:b/>
                <w:bCs/>
                <w:lang w:val="en-US"/>
              </w:rPr>
            </w:pPr>
            <w:r>
              <w:rPr>
                <w:b/>
                <w:bCs/>
                <w:lang w:val="en-US"/>
              </w:rPr>
              <w:t>Y/N</w:t>
            </w:r>
          </w:p>
        </w:tc>
        <w:tc>
          <w:tcPr>
            <w:tcW w:w="6688" w:type="dxa"/>
            <w:shd w:val="clear" w:color="auto" w:fill="D9D9D9" w:themeFill="background1" w:themeFillShade="D9"/>
          </w:tcPr>
          <w:p w14:paraId="2A68A8BD" w14:textId="77777777" w:rsidR="00985539" w:rsidRDefault="00985539" w:rsidP="00317D75">
            <w:pPr>
              <w:jc w:val="left"/>
              <w:rPr>
                <w:b/>
                <w:bCs/>
                <w:lang w:val="en-US"/>
              </w:rPr>
            </w:pPr>
            <w:r>
              <w:rPr>
                <w:b/>
                <w:bCs/>
                <w:lang w:val="en-US"/>
              </w:rPr>
              <w:t>Comments</w:t>
            </w:r>
          </w:p>
        </w:tc>
      </w:tr>
      <w:tr w:rsidR="00985539" w14:paraId="5EF7692E" w14:textId="77777777" w:rsidTr="00317D75">
        <w:tc>
          <w:tcPr>
            <w:tcW w:w="1479" w:type="dxa"/>
          </w:tcPr>
          <w:p w14:paraId="79DD11B1" w14:textId="3A222356" w:rsidR="00985539" w:rsidRDefault="007F18CD" w:rsidP="00317D75">
            <w:pPr>
              <w:jc w:val="left"/>
              <w:rPr>
                <w:rFonts w:eastAsia="游明朝"/>
                <w:lang w:val="en-US" w:eastAsia="ja-JP"/>
              </w:rPr>
            </w:pPr>
            <w:r>
              <w:rPr>
                <w:rFonts w:eastAsia="游明朝"/>
                <w:lang w:val="en-US" w:eastAsia="ja-JP"/>
              </w:rPr>
              <w:t>FUTUREWEI</w:t>
            </w:r>
          </w:p>
        </w:tc>
        <w:tc>
          <w:tcPr>
            <w:tcW w:w="1464" w:type="dxa"/>
          </w:tcPr>
          <w:p w14:paraId="30FCABDD" w14:textId="21C1F11E" w:rsidR="00985539" w:rsidRDefault="007F18CD" w:rsidP="00317D75">
            <w:pPr>
              <w:tabs>
                <w:tab w:val="left" w:pos="551"/>
              </w:tabs>
              <w:jc w:val="left"/>
              <w:rPr>
                <w:rFonts w:eastAsia="游明朝"/>
                <w:lang w:val="en-US" w:eastAsia="ja-JP"/>
              </w:rPr>
            </w:pPr>
            <w:r>
              <w:rPr>
                <w:rFonts w:eastAsia="游明朝"/>
                <w:lang w:val="en-US" w:eastAsia="ja-JP"/>
              </w:rPr>
              <w:t>Y</w:t>
            </w:r>
          </w:p>
        </w:tc>
        <w:tc>
          <w:tcPr>
            <w:tcW w:w="6688" w:type="dxa"/>
          </w:tcPr>
          <w:p w14:paraId="6859FACD" w14:textId="77777777" w:rsidR="00985539" w:rsidRDefault="00985539" w:rsidP="00317D75">
            <w:pPr>
              <w:jc w:val="left"/>
              <w:rPr>
                <w:rFonts w:eastAsia="游明朝"/>
                <w:lang w:val="en-US" w:eastAsia="ja-JP"/>
              </w:rPr>
            </w:pPr>
          </w:p>
        </w:tc>
      </w:tr>
      <w:tr w:rsidR="009C7833" w14:paraId="61E09AAC" w14:textId="77777777" w:rsidTr="001920CF">
        <w:tc>
          <w:tcPr>
            <w:tcW w:w="1479" w:type="dxa"/>
          </w:tcPr>
          <w:p w14:paraId="2D528D55" w14:textId="77777777" w:rsidR="009C7833" w:rsidRPr="008577C0"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304B831" w14:textId="77777777" w:rsidR="009C7833" w:rsidRPr="008577C0" w:rsidRDefault="009C7833" w:rsidP="001920CF">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1B001F" w14:textId="77777777" w:rsidR="009C7833" w:rsidRPr="008577C0" w:rsidRDefault="009C7833" w:rsidP="001920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920CF" w14:paraId="12801313" w14:textId="77777777" w:rsidTr="00317D75">
        <w:tc>
          <w:tcPr>
            <w:tcW w:w="1479" w:type="dxa"/>
          </w:tcPr>
          <w:p w14:paraId="548AFA54" w14:textId="5776CCAC" w:rsidR="001920CF" w:rsidRDefault="001920CF" w:rsidP="001920CF">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2B24294" w14:textId="0396CD30" w:rsidR="001920CF" w:rsidRDefault="001920CF" w:rsidP="001920CF">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4B4A50BA" w14:textId="77777777" w:rsidR="001920CF" w:rsidRDefault="001920CF" w:rsidP="001920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BB10E58" w14:textId="7D07C270" w:rsidR="001920CF" w:rsidRDefault="001920CF" w:rsidP="001920CF">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1920CF" w14:paraId="2A4B8B1E" w14:textId="77777777" w:rsidTr="00317D75">
        <w:tc>
          <w:tcPr>
            <w:tcW w:w="1479" w:type="dxa"/>
          </w:tcPr>
          <w:p w14:paraId="56686FDB" w14:textId="77D5B75F" w:rsidR="001920CF" w:rsidRPr="000C0839" w:rsidRDefault="000C0839" w:rsidP="001920CF">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7F9807FC" w14:textId="5CE8B1DE" w:rsidR="001920CF" w:rsidRPr="000C0839" w:rsidRDefault="000C0839" w:rsidP="001920CF">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0677502D" w14:textId="1B618AA9" w:rsidR="001920CF" w:rsidRPr="000C0839" w:rsidRDefault="001920CF" w:rsidP="001920CF">
            <w:pPr>
              <w:jc w:val="left"/>
              <w:rPr>
                <w:rFonts w:eastAsia="游明朝" w:hint="eastAsia"/>
                <w:lang w:val="en-US" w:eastAsia="ja-JP"/>
              </w:rPr>
            </w:pP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afe"/>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afe"/>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752B4045" w14:textId="63BE4E02" w:rsidR="00CA7730" w:rsidRDefault="00CA7730" w:rsidP="00CA7730">
      <w:pPr>
        <w:pStyle w:val="30"/>
        <w:numPr>
          <w:ilvl w:val="0"/>
          <w:numId w:val="0"/>
        </w:numPr>
        <w:spacing w:after="120" w:afterAutospacing="0"/>
        <w:ind w:left="720" w:hanging="720"/>
        <w:rPr>
          <w:b/>
          <w:bCs/>
          <w:sz w:val="20"/>
          <w:szCs w:val="16"/>
        </w:rPr>
      </w:pPr>
      <w:r w:rsidRPr="00CA7730">
        <w:rPr>
          <w:b/>
          <w:bCs/>
          <w:sz w:val="20"/>
          <w:szCs w:val="14"/>
          <w:highlight w:val="cyan"/>
        </w:rPr>
        <w:t>FL1/FL8 Medium Priority Question 2.8-1a</w:t>
      </w:r>
      <w:r>
        <w:rPr>
          <w:b/>
          <w:bCs/>
          <w:sz w:val="20"/>
          <w:szCs w:val="14"/>
        </w:rPr>
        <w:t>:</w:t>
      </w:r>
    </w:p>
    <w:p w14:paraId="4079F671" w14:textId="3C072A30" w:rsidR="000B3B00" w:rsidRDefault="00685DB3">
      <w:pPr>
        <w:rPr>
          <w:b/>
          <w:bCs/>
          <w:lang w:val="en-US"/>
        </w:rPr>
      </w:pPr>
      <w:r>
        <w:rPr>
          <w:b/>
          <w:bCs/>
          <w:lang w:val="en-US"/>
        </w:rPr>
        <w:t>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4D5F08" w14:paraId="7B06237B" w14:textId="77777777">
        <w:tc>
          <w:tcPr>
            <w:tcW w:w="1479" w:type="dxa"/>
          </w:tcPr>
          <w:p w14:paraId="03A11672" w14:textId="4AB27A60" w:rsidR="004D5F08" w:rsidRDefault="007F18CD">
            <w:pPr>
              <w:jc w:val="left"/>
              <w:rPr>
                <w:rFonts w:eastAsiaTheme="minorEastAsia"/>
                <w:lang w:val="en-US" w:eastAsia="zh-CN"/>
              </w:rPr>
            </w:pPr>
            <w:r>
              <w:rPr>
                <w:rFonts w:eastAsiaTheme="minorEastAsia"/>
                <w:lang w:val="en-US" w:eastAsia="zh-CN"/>
              </w:rPr>
              <w:t>FUTUREWEI</w:t>
            </w:r>
          </w:p>
        </w:tc>
        <w:tc>
          <w:tcPr>
            <w:tcW w:w="1918" w:type="dxa"/>
          </w:tcPr>
          <w:p w14:paraId="55E6C88A" w14:textId="77777777" w:rsidR="004D5F08" w:rsidRDefault="004D5F08">
            <w:pPr>
              <w:tabs>
                <w:tab w:val="left" w:pos="551"/>
              </w:tabs>
              <w:jc w:val="left"/>
              <w:rPr>
                <w:rFonts w:eastAsiaTheme="minorEastAsia"/>
                <w:lang w:val="en-US" w:eastAsia="zh-CN"/>
              </w:rPr>
            </w:pPr>
          </w:p>
        </w:tc>
        <w:tc>
          <w:tcPr>
            <w:tcW w:w="6234" w:type="dxa"/>
          </w:tcPr>
          <w:p w14:paraId="11A827A8" w14:textId="3CB68B64" w:rsidR="004D5F08" w:rsidRDefault="007F18CD">
            <w:pPr>
              <w:jc w:val="left"/>
              <w:rPr>
                <w:rFonts w:eastAsiaTheme="minorEastAsia"/>
                <w:lang w:val="en-US" w:eastAsia="zh-CN"/>
              </w:rPr>
            </w:pPr>
            <w:r>
              <w:rPr>
                <w:rFonts w:eastAsiaTheme="minorEastAsia"/>
                <w:lang w:val="en-US" w:eastAsia="zh-CN"/>
              </w:rPr>
              <w:t>Open to consider both options</w:t>
            </w:r>
          </w:p>
        </w:tc>
      </w:tr>
      <w:tr w:rsidR="009C7833" w14:paraId="08E7892A" w14:textId="77777777" w:rsidTr="009C7833">
        <w:tc>
          <w:tcPr>
            <w:tcW w:w="1479" w:type="dxa"/>
          </w:tcPr>
          <w:p w14:paraId="4443A3F7" w14:textId="77777777" w:rsidR="009C7833"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71F60F52" w14:textId="77777777" w:rsidR="009C7833" w:rsidRDefault="009C7833" w:rsidP="001920CF">
            <w:pPr>
              <w:tabs>
                <w:tab w:val="left" w:pos="551"/>
              </w:tabs>
              <w:jc w:val="left"/>
              <w:rPr>
                <w:rFonts w:eastAsiaTheme="minorEastAsia"/>
                <w:lang w:val="en-US" w:eastAsia="zh-CN"/>
              </w:rPr>
            </w:pPr>
          </w:p>
        </w:tc>
        <w:tc>
          <w:tcPr>
            <w:tcW w:w="6234" w:type="dxa"/>
          </w:tcPr>
          <w:p w14:paraId="07B6BFC4" w14:textId="29DA92BA" w:rsidR="009C7833" w:rsidRDefault="00EB517E" w:rsidP="001920CF">
            <w:pPr>
              <w:jc w:val="left"/>
              <w:rPr>
                <w:rFonts w:eastAsiaTheme="minorEastAsia"/>
                <w:lang w:val="en-US" w:eastAsia="zh-CN"/>
              </w:rPr>
            </w:pPr>
            <w:r>
              <w:rPr>
                <w:rFonts w:eastAsiaTheme="minorEastAsia"/>
                <w:lang w:val="en-US" w:eastAsia="zh-CN"/>
              </w:rPr>
              <w:t>B</w:t>
            </w:r>
            <w:r w:rsidR="009C7833">
              <w:rPr>
                <w:rFonts w:eastAsiaTheme="minorEastAsia"/>
                <w:lang w:val="en-US" w:eastAsia="zh-CN"/>
              </w:rPr>
              <w:t xml:space="preserve">oth Option1 and option2 can work for the case of bandwidth of </w:t>
            </w:r>
            <w:proofErr w:type="spellStart"/>
            <w:r w:rsidR="009C7833">
              <w:rPr>
                <w:rFonts w:eastAsiaTheme="minorEastAsia"/>
                <w:lang w:val="en-US" w:eastAsia="zh-CN"/>
              </w:rPr>
              <w:t>m</w:t>
            </w:r>
            <w:r>
              <w:rPr>
                <w:rFonts w:eastAsiaTheme="minorEastAsia"/>
                <w:lang w:val="en-US" w:eastAsia="zh-CN"/>
              </w:rPr>
              <w:t>s</w:t>
            </w:r>
            <w:r w:rsidR="009C7833">
              <w:rPr>
                <w:rFonts w:eastAsiaTheme="minorEastAsia"/>
                <w:lang w:val="en-US" w:eastAsia="zh-CN"/>
              </w:rPr>
              <w:t>gA</w:t>
            </w:r>
            <w:proofErr w:type="spellEnd"/>
            <w:r w:rsidR="009C7833">
              <w:rPr>
                <w:rFonts w:eastAsiaTheme="minorEastAsia"/>
                <w:lang w:val="en-US" w:eastAsia="zh-CN"/>
              </w:rPr>
              <w:t xml:space="preserve"> PUSCH resource for R17 RedCap UE is larger than 25/12 PRB.</w:t>
            </w:r>
          </w:p>
        </w:tc>
      </w:tr>
      <w:tr w:rsidR="001920CF" w:rsidRPr="00936154" w14:paraId="715CEC3C" w14:textId="77777777" w:rsidTr="001920CF">
        <w:tc>
          <w:tcPr>
            <w:tcW w:w="1479" w:type="dxa"/>
          </w:tcPr>
          <w:p w14:paraId="0BEF8B15" w14:textId="77777777" w:rsidR="001920CF" w:rsidRDefault="001920CF" w:rsidP="001920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7FB74C6A" w14:textId="77777777" w:rsidR="001920CF" w:rsidRDefault="001920CF" w:rsidP="001920CF">
            <w:pPr>
              <w:tabs>
                <w:tab w:val="left" w:pos="551"/>
              </w:tabs>
              <w:jc w:val="left"/>
              <w:rPr>
                <w:rFonts w:eastAsiaTheme="minorEastAsia"/>
                <w:lang w:val="en-US" w:eastAsia="zh-CN"/>
              </w:rPr>
            </w:pPr>
          </w:p>
        </w:tc>
        <w:tc>
          <w:tcPr>
            <w:tcW w:w="6234" w:type="dxa"/>
          </w:tcPr>
          <w:p w14:paraId="35FB69A8" w14:textId="4EE2BBCF" w:rsidR="001920CF" w:rsidRDefault="001920CF" w:rsidP="001920CF">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w:t>
            </w:r>
            <w:proofErr w:type="spellStart"/>
            <w:r>
              <w:rPr>
                <w:rFonts w:eastAsiaTheme="minorEastAsia"/>
                <w:lang w:val="en-US" w:eastAsia="zh-CN"/>
              </w:rPr>
              <w:t>gNB</w:t>
            </w:r>
            <w:proofErr w:type="spellEnd"/>
            <w:r>
              <w:rPr>
                <w:rFonts w:eastAsiaTheme="minorEastAsia"/>
                <w:lang w:val="en-US" w:eastAsia="zh-CN"/>
              </w:rPr>
              <w:t xml:space="preserve"> implementation. The agreement below seems sufficient. </w:t>
            </w:r>
          </w:p>
          <w:p w14:paraId="09112248" w14:textId="77777777" w:rsidR="001920CF" w:rsidRPr="00936154" w:rsidRDefault="001920CF" w:rsidP="001920CF">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0C0839" w:rsidRPr="00936154" w14:paraId="1EF8612C" w14:textId="77777777" w:rsidTr="001920CF">
        <w:tc>
          <w:tcPr>
            <w:tcW w:w="1479" w:type="dxa"/>
          </w:tcPr>
          <w:p w14:paraId="29F1E862" w14:textId="398626AE" w:rsidR="000C0839" w:rsidRPr="000C0839" w:rsidRDefault="000C0839" w:rsidP="001920CF">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918" w:type="dxa"/>
          </w:tcPr>
          <w:p w14:paraId="406CC407" w14:textId="77777777" w:rsidR="000C0839" w:rsidRDefault="000C0839" w:rsidP="001920CF">
            <w:pPr>
              <w:tabs>
                <w:tab w:val="left" w:pos="551"/>
              </w:tabs>
              <w:jc w:val="left"/>
              <w:rPr>
                <w:rFonts w:eastAsiaTheme="minorEastAsia"/>
                <w:lang w:val="en-US" w:eastAsia="zh-CN"/>
              </w:rPr>
            </w:pPr>
          </w:p>
        </w:tc>
        <w:tc>
          <w:tcPr>
            <w:tcW w:w="6234" w:type="dxa"/>
          </w:tcPr>
          <w:p w14:paraId="27A924E0" w14:textId="446EDEB4" w:rsidR="000C0839" w:rsidRPr="000C0839" w:rsidRDefault="000C0839" w:rsidP="001920CF">
            <w:pPr>
              <w:spacing w:after="0" w:line="240" w:lineRule="auto"/>
              <w:jc w:val="left"/>
              <w:rPr>
                <w:rFonts w:eastAsia="游明朝" w:hint="eastAsia"/>
                <w:lang w:val="en-US" w:eastAsia="ja-JP"/>
              </w:rPr>
            </w:pPr>
            <w:r>
              <w:rPr>
                <w:rFonts w:eastAsia="游明朝"/>
                <w:lang w:val="en-US" w:eastAsia="ja-JP"/>
              </w:rPr>
              <w:t>We share the similar view with vivo</w:t>
            </w:r>
            <w:r w:rsidR="0080635D">
              <w:rPr>
                <w:rFonts w:eastAsia="游明朝"/>
                <w:lang w:val="en-US" w:eastAsia="ja-JP"/>
              </w:rPr>
              <w:t xml:space="preserve"> but fine to discuss it further</w:t>
            </w:r>
            <w:r>
              <w:rPr>
                <w:rFonts w:eastAsia="游明朝"/>
                <w:lang w:val="en-US" w:eastAsia="ja-JP"/>
              </w:rPr>
              <w:t>.</w:t>
            </w:r>
          </w:p>
        </w:tc>
      </w:tr>
    </w:tbl>
    <w:p w14:paraId="493712D1" w14:textId="77777777" w:rsidR="000B3B00" w:rsidRPr="001920CF"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afe"/>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afe"/>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afe"/>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afe"/>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afe"/>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游明朝"/>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游明朝"/>
                <w:lang w:val="en-US" w:eastAsia="ja-JP"/>
              </w:rPr>
            </w:pPr>
            <w:r>
              <w:rPr>
                <w:rFonts w:eastAsia="游明朝"/>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游明朝"/>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游明朝"/>
                <w:lang w:val="en-US" w:eastAsia="ja-JP"/>
              </w:rPr>
            </w:pPr>
            <w:r>
              <w:rPr>
                <w:rFonts w:eastAsia="游明朝"/>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游明朝"/>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游明朝"/>
                <w:lang w:val="en-US" w:eastAsia="ja-JP"/>
              </w:rPr>
            </w:pPr>
            <w:r>
              <w:rPr>
                <w:rFonts w:eastAsia="游明朝"/>
                <w:lang w:val="en-US" w:eastAsia="ja-JP"/>
              </w:rPr>
              <w:t>A MsgB may convey multiple successful RAR for any type of UE. And MsgB-RNTI is calculated in similar way as RA-RNTI.</w:t>
            </w:r>
          </w:p>
          <w:p w14:paraId="0E951408" w14:textId="77777777" w:rsidR="000B3B00" w:rsidRDefault="00685DB3">
            <w:pPr>
              <w:jc w:val="left"/>
              <w:rPr>
                <w:rFonts w:eastAsia="游明朝"/>
                <w:lang w:val="en-US" w:eastAsia="ja-JP"/>
              </w:rPr>
            </w:pPr>
            <w:r>
              <w:rPr>
                <w:rFonts w:eastAsia="游明朝"/>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251E4AE0" w14:textId="77777777" w:rsidR="000B3B00" w:rsidRDefault="00685DB3">
            <w:pPr>
              <w:tabs>
                <w:tab w:val="left" w:pos="551"/>
              </w:tabs>
              <w:jc w:val="left"/>
              <w:rPr>
                <w:rFonts w:eastAsia="游明朝"/>
                <w:lang w:val="en-US" w:eastAsia="ja-JP"/>
              </w:rPr>
            </w:pPr>
            <w:r>
              <w:rPr>
                <w:rFonts w:eastAsia="游明朝"/>
                <w:lang w:val="en-US" w:eastAsia="ja-JP"/>
              </w:rPr>
              <w:t>Option 4</w:t>
            </w:r>
          </w:p>
        </w:tc>
        <w:tc>
          <w:tcPr>
            <w:tcW w:w="6663" w:type="dxa"/>
          </w:tcPr>
          <w:p w14:paraId="162B2EF2" w14:textId="77777777" w:rsidR="000B3B00" w:rsidRDefault="000B3B00">
            <w:pPr>
              <w:jc w:val="left"/>
              <w:rPr>
                <w:rFonts w:eastAsia="游明朝"/>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w:t>
            </w:r>
            <w:proofErr w:type="spellStart"/>
            <w:r>
              <w:rPr>
                <w:bCs/>
                <w:szCs w:val="22"/>
                <w:lang w:eastAsia="ja-JP"/>
              </w:rPr>
              <w:t>RedCap</w:t>
            </w:r>
            <w:proofErr w:type="spellEnd"/>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0B3B00" w14:paraId="1CE34993" w14:textId="77777777">
        <w:tc>
          <w:tcPr>
            <w:tcW w:w="1479" w:type="dxa"/>
          </w:tcPr>
          <w:p w14:paraId="399E0437" w14:textId="77777777" w:rsidR="000B3B00" w:rsidRDefault="00685DB3">
            <w:pPr>
              <w:jc w:val="left"/>
              <w:rPr>
                <w:rFonts w:eastAsia="游明朝"/>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游明朝"/>
                <w:lang w:val="en-US" w:eastAsia="ja-JP"/>
              </w:rPr>
            </w:pPr>
            <w:r>
              <w:rPr>
                <w:rFonts w:eastAsia="游明朝"/>
                <w:lang w:val="en-US" w:eastAsia="ja-JP"/>
              </w:rPr>
              <w:t xml:space="preserve">Option 4 (at least for </w:t>
            </w:r>
            <w:proofErr w:type="spellStart"/>
            <w:r>
              <w:rPr>
                <w:rFonts w:eastAsia="游明朝"/>
                <w:i/>
                <w:iCs/>
                <w:lang w:val="en-US" w:eastAsia="ja-JP"/>
              </w:rPr>
              <w:t>successRAR</w:t>
            </w:r>
            <w:proofErr w:type="spellEnd"/>
            <w:r>
              <w:rPr>
                <w:rFonts w:eastAsia="游明朝"/>
                <w:lang w:val="en-US" w:eastAsia="ja-JP"/>
              </w:rPr>
              <w:t>)</w:t>
            </w:r>
          </w:p>
        </w:tc>
        <w:tc>
          <w:tcPr>
            <w:tcW w:w="6663" w:type="dxa"/>
          </w:tcPr>
          <w:p w14:paraId="76F115B0" w14:textId="77777777" w:rsidR="000B3B00" w:rsidRDefault="00685DB3">
            <w:pPr>
              <w:jc w:val="left"/>
              <w:rPr>
                <w:rFonts w:eastAsia="游明朝"/>
                <w:lang w:val="en-US" w:eastAsia="ja-JP"/>
              </w:rPr>
            </w:pPr>
            <w:r>
              <w:rPr>
                <w:rFonts w:eastAsia="游明朝"/>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游明朝"/>
                <w:lang w:val="en-US" w:eastAsia="ja-JP"/>
              </w:rPr>
            </w:pPr>
            <w:r>
              <w:rPr>
                <w:rFonts w:eastAsia="游明朝"/>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游明朝"/>
                <w:lang w:val="en-US" w:eastAsia="ja-JP"/>
              </w:rPr>
            </w:pPr>
            <w:r>
              <w:rPr>
                <w:rFonts w:eastAsia="游明朝"/>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游明朝"/>
                <w:lang w:val="en-US" w:eastAsia="ja-JP"/>
              </w:rPr>
            </w:pPr>
            <w:r>
              <w:rPr>
                <w:rFonts w:eastAsia="游明朝"/>
                <w:lang w:val="en-US" w:eastAsia="ja-JP"/>
              </w:rPr>
              <w:t xml:space="preserve">However, in the case of </w:t>
            </w:r>
            <w:proofErr w:type="spellStart"/>
            <w:r>
              <w:rPr>
                <w:rFonts w:eastAsia="游明朝"/>
                <w:i/>
                <w:iCs/>
                <w:lang w:val="en-US" w:eastAsia="ja-JP"/>
              </w:rPr>
              <w:t>fallbackRAR</w:t>
            </w:r>
            <w:proofErr w:type="spellEnd"/>
            <w:r>
              <w:rPr>
                <w:rFonts w:eastAsia="游明朝"/>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游明朝"/>
                <w:lang w:val="en-US" w:eastAsia="ja-JP"/>
              </w:rPr>
            </w:pPr>
            <w:r>
              <w:rPr>
                <w:rFonts w:eastAsia="游明朝"/>
                <w:lang w:val="en-US" w:eastAsia="ja-JP"/>
              </w:rPr>
              <w:t>Option 2</w:t>
            </w:r>
          </w:p>
        </w:tc>
        <w:tc>
          <w:tcPr>
            <w:tcW w:w="6663" w:type="dxa"/>
          </w:tcPr>
          <w:p w14:paraId="39C3F31B" w14:textId="77777777" w:rsidR="000B3B00" w:rsidRDefault="00685DB3">
            <w:pPr>
              <w:jc w:val="left"/>
              <w:rPr>
                <w:rFonts w:eastAsia="游明朝"/>
                <w:lang w:val="en-US" w:eastAsia="ja-JP"/>
              </w:rPr>
            </w:pPr>
            <w:r>
              <w:rPr>
                <w:rFonts w:eastAsia="游明朝"/>
                <w:lang w:val="en-US" w:eastAsia="ja-JP"/>
              </w:rPr>
              <w:t xml:space="preserve">We have similar view as other companies that Msg2 can be to multiple UEs and that several UEs can be monitoring the same MsgB-RNTI. </w:t>
            </w:r>
            <w:proofErr w:type="gramStart"/>
            <w:r>
              <w:rPr>
                <w:rFonts w:eastAsia="游明朝"/>
                <w:lang w:val="en-US" w:eastAsia="ja-JP"/>
              </w:rPr>
              <w:t>So</w:t>
            </w:r>
            <w:proofErr w:type="gramEnd"/>
            <w:r>
              <w:rPr>
                <w:rFonts w:eastAsia="游明朝"/>
                <w:lang w:val="en-US" w:eastAsia="ja-JP"/>
              </w:rPr>
              <w:t xml:space="preserve">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C188302" w14:textId="77777777" w:rsidR="000B3B00" w:rsidRDefault="00685DB3">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31C8FB73" w:rsidR="000B3B00" w:rsidRDefault="00685DB3" w:rsidP="000F02B0">
      <w:pPr>
        <w:tabs>
          <w:tab w:val="left" w:pos="1545"/>
        </w:tabs>
        <w:rPr>
          <w:b/>
          <w:bCs/>
          <w:szCs w:val="14"/>
        </w:rPr>
      </w:pPr>
      <w:r>
        <w:rPr>
          <w:b/>
          <w:bCs/>
          <w:szCs w:val="14"/>
          <w:highlight w:val="cyan"/>
        </w:rPr>
        <w:t>FL6 Medium Priority Proposal 2.9-1b</w:t>
      </w:r>
      <w:r>
        <w:rPr>
          <w:b/>
          <w:bCs/>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B620D70"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BAA833D" w14:textId="77777777" w:rsidR="000B3B00" w:rsidRPr="00A42F3E" w:rsidRDefault="00685DB3">
            <w:pPr>
              <w:jc w:val="left"/>
              <w:rPr>
                <w:b/>
                <w:bCs/>
                <w:lang w:val="en-US"/>
              </w:rPr>
            </w:pPr>
            <w:r w:rsidRPr="00A42F3E">
              <w:rPr>
                <w:b/>
                <w:bCs/>
                <w:lang w:val="en-US"/>
              </w:rPr>
              <w:t>Comments</w:t>
            </w:r>
          </w:p>
        </w:tc>
      </w:tr>
      <w:tr w:rsidR="000B3B00" w14:paraId="4C6330C4" w14:textId="77777777">
        <w:tc>
          <w:tcPr>
            <w:tcW w:w="1479" w:type="dxa"/>
          </w:tcPr>
          <w:p w14:paraId="1EAC2ECB" w14:textId="77777777" w:rsidR="000B3B00" w:rsidRPr="00A42F3E" w:rsidRDefault="00685DB3">
            <w:pPr>
              <w:jc w:val="left"/>
              <w:rPr>
                <w:rFonts w:eastAsiaTheme="minorEastAsia"/>
                <w:lang w:val="en-US" w:eastAsia="zh-CN"/>
              </w:rPr>
            </w:pPr>
            <w:r w:rsidRPr="00A42F3E">
              <w:rPr>
                <w:rFonts w:eastAsiaTheme="minorEastAsia"/>
                <w:lang w:val="en-US" w:eastAsia="zh-CN"/>
              </w:rPr>
              <w:t>FUTUREWEI</w:t>
            </w:r>
          </w:p>
        </w:tc>
        <w:tc>
          <w:tcPr>
            <w:tcW w:w="1464" w:type="dxa"/>
          </w:tcPr>
          <w:p w14:paraId="4E8BF298"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9E68AAE" w14:textId="77777777" w:rsidR="000B3B00" w:rsidRPr="00A42F3E" w:rsidRDefault="00685DB3">
            <w:pPr>
              <w:jc w:val="left"/>
              <w:rPr>
                <w:rFonts w:eastAsiaTheme="minorEastAsia"/>
                <w:lang w:val="en-US" w:eastAsia="zh-CN"/>
              </w:rPr>
            </w:pPr>
            <w:r w:rsidRPr="00A42F3E">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453119E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07BAAA1A" w14:textId="77777777" w:rsidR="000B3B00" w:rsidRPr="00A42F3E" w:rsidRDefault="00685DB3">
            <w:pPr>
              <w:jc w:val="left"/>
              <w:rPr>
                <w:rFonts w:eastAsiaTheme="minorEastAsia"/>
                <w:lang w:val="en-US" w:eastAsia="zh-CN"/>
              </w:rPr>
            </w:pPr>
            <w:r w:rsidRPr="00A42F3E">
              <w:rPr>
                <w:rFonts w:eastAsia="Malgun Gothic"/>
                <w:lang w:val="en-US" w:eastAsia="ko-KR"/>
              </w:rPr>
              <w:t xml:space="preserve">UE needs to process the </w:t>
            </w:r>
            <w:r w:rsidRPr="00A42F3E">
              <w:rPr>
                <w:rFonts w:eastAsia="Malgun Gothic"/>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Pr="00A42F3E" w:rsidRDefault="00685DB3">
            <w:pPr>
              <w:jc w:val="left"/>
              <w:rPr>
                <w:rFonts w:eastAsiaTheme="minorEastAsia"/>
                <w:lang w:val="en-US" w:eastAsia="zh-CN"/>
              </w:rPr>
            </w:pPr>
            <w:r w:rsidRPr="00A42F3E">
              <w:rPr>
                <w:rFonts w:eastAsia="游明朝"/>
                <w:lang w:val="en-US" w:eastAsia="ja-JP"/>
              </w:rPr>
              <w:t>DOCOMO</w:t>
            </w:r>
          </w:p>
        </w:tc>
        <w:tc>
          <w:tcPr>
            <w:tcW w:w="1464" w:type="dxa"/>
          </w:tcPr>
          <w:p w14:paraId="25F4D606"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N</w:t>
            </w:r>
          </w:p>
        </w:tc>
        <w:tc>
          <w:tcPr>
            <w:tcW w:w="6688" w:type="dxa"/>
          </w:tcPr>
          <w:p w14:paraId="3CC363DF" w14:textId="77777777" w:rsidR="000B3B00" w:rsidRPr="00A42F3E" w:rsidRDefault="00685DB3">
            <w:pPr>
              <w:jc w:val="left"/>
              <w:rPr>
                <w:rFonts w:eastAsiaTheme="minorEastAsia"/>
                <w:lang w:val="en-US" w:eastAsia="zh-CN"/>
              </w:rPr>
            </w:pPr>
            <w:r w:rsidRPr="00A42F3E">
              <w:rPr>
                <w:rFonts w:eastAsia="游明朝"/>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Pr="00A42F3E" w:rsidRDefault="00685DB3">
            <w:pPr>
              <w:jc w:val="left"/>
              <w:rPr>
                <w:rFonts w:eastAsia="游明朝"/>
                <w:lang w:val="en-US" w:eastAsia="ja-JP"/>
              </w:rPr>
            </w:pPr>
            <w:r w:rsidRPr="00A42F3E">
              <w:rPr>
                <w:rFonts w:eastAsiaTheme="minorEastAsia"/>
                <w:lang w:val="en-US" w:eastAsia="zh-CN"/>
              </w:rPr>
              <w:t>Qualcomm</w:t>
            </w:r>
          </w:p>
        </w:tc>
        <w:tc>
          <w:tcPr>
            <w:tcW w:w="1464" w:type="dxa"/>
          </w:tcPr>
          <w:p w14:paraId="5B8842EE" w14:textId="77777777" w:rsidR="000B3B00" w:rsidRPr="00A42F3E" w:rsidRDefault="000B3B00">
            <w:pPr>
              <w:tabs>
                <w:tab w:val="left" w:pos="551"/>
              </w:tabs>
              <w:jc w:val="left"/>
              <w:rPr>
                <w:rFonts w:eastAsia="游明朝"/>
                <w:lang w:val="en-US" w:eastAsia="ja-JP"/>
              </w:rPr>
            </w:pPr>
          </w:p>
        </w:tc>
        <w:tc>
          <w:tcPr>
            <w:tcW w:w="6688" w:type="dxa"/>
          </w:tcPr>
          <w:p w14:paraId="157C9801"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understand that MsgA always includes the early indication for Rel-18 eRedCap UE. Then my question is </w:t>
            </w:r>
          </w:p>
          <w:p w14:paraId="67E01549" w14:textId="77777777" w:rsidR="000B3B00" w:rsidRPr="00A42F3E" w:rsidRDefault="00685DB3">
            <w:pPr>
              <w:pStyle w:val="afe"/>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9D70D5" w14:textId="77777777" w:rsidR="000B3B00" w:rsidRPr="00A42F3E" w:rsidRDefault="00685DB3">
            <w:pPr>
              <w:pStyle w:val="afe"/>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4FE50A8" w14:textId="77777777" w:rsidR="000B3B00" w:rsidRPr="00A42F3E" w:rsidRDefault="00685DB3">
            <w:pPr>
              <w:jc w:val="left"/>
              <w:rPr>
                <w:rFonts w:eastAsia="游明朝"/>
                <w:lang w:val="en-US" w:eastAsia="ja-JP"/>
              </w:rPr>
            </w:pPr>
            <w:r w:rsidRPr="00A42F3E">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Pr="00A42F3E" w:rsidRDefault="00685DB3">
            <w:pPr>
              <w:jc w:val="left"/>
              <w:rPr>
                <w:rFonts w:eastAsia="游明朝"/>
                <w:lang w:val="en-US" w:eastAsia="ja-JP"/>
              </w:rPr>
            </w:pPr>
            <w:r w:rsidRPr="00A42F3E">
              <w:rPr>
                <w:rFonts w:eastAsia="游明朝"/>
                <w:lang w:val="en-US" w:eastAsia="ja-JP"/>
              </w:rPr>
              <w:t>Panasonic</w:t>
            </w:r>
          </w:p>
        </w:tc>
        <w:tc>
          <w:tcPr>
            <w:tcW w:w="1464" w:type="dxa"/>
          </w:tcPr>
          <w:p w14:paraId="4E6862BE"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15A0FD59" w14:textId="77777777" w:rsidR="000B3B00" w:rsidRPr="00A42F3E"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671A7086" w14:textId="77777777" w:rsidR="000B3B00" w:rsidRPr="00A42F3E" w:rsidRDefault="000B3B00">
            <w:pPr>
              <w:tabs>
                <w:tab w:val="left" w:pos="551"/>
              </w:tabs>
              <w:jc w:val="left"/>
              <w:rPr>
                <w:rFonts w:eastAsia="游明朝"/>
                <w:lang w:val="en-US" w:eastAsia="ja-JP"/>
              </w:rPr>
            </w:pPr>
          </w:p>
        </w:tc>
        <w:tc>
          <w:tcPr>
            <w:tcW w:w="6688" w:type="dxa"/>
          </w:tcPr>
          <w:p w14:paraId="7C5BAF4D"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E3A295C"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Y</w:t>
            </w:r>
          </w:p>
        </w:tc>
        <w:tc>
          <w:tcPr>
            <w:tcW w:w="6688" w:type="dxa"/>
          </w:tcPr>
          <w:p w14:paraId="385182DE"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do not want to abuse relax processing time. This should hold at least for </w:t>
            </w:r>
            <w:proofErr w:type="spellStart"/>
            <w:r w:rsidRPr="00A42F3E">
              <w:rPr>
                <w:rFonts w:eastAsiaTheme="minorEastAsia"/>
                <w:i/>
                <w:lang w:val="en-US" w:eastAsia="zh-CN"/>
              </w:rPr>
              <w:t>successRAR</w:t>
            </w:r>
            <w:proofErr w:type="spellEnd"/>
            <w:r w:rsidRPr="00A42F3E">
              <w:rPr>
                <w:rFonts w:eastAsiaTheme="minorEastAsia"/>
                <w:lang w:val="en-US" w:eastAsia="zh-CN"/>
              </w:rPr>
              <w:t xml:space="preserve"> case.</w:t>
            </w:r>
          </w:p>
          <w:p w14:paraId="2A164D53"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long as MsgA indication is available, why does gNB still schedule a large bandwidth MsgB for Rel-18 RedCap UE, but not send multiple small bandwidth </w:t>
            </w:r>
            <w:proofErr w:type="spellStart"/>
            <w:r w:rsidRPr="00A42F3E">
              <w:rPr>
                <w:rFonts w:eastAsiaTheme="minorEastAsia"/>
                <w:lang w:val="en-US" w:eastAsia="zh-CN"/>
              </w:rPr>
              <w:t>MsgBs</w:t>
            </w:r>
            <w:proofErr w:type="spellEnd"/>
            <w:r w:rsidRPr="00A42F3E">
              <w:rPr>
                <w:rFonts w:eastAsiaTheme="minorEastAsia"/>
                <w:lang w:val="en-US" w:eastAsia="zh-CN"/>
              </w:rPr>
              <w:t xml:space="preserve"> within </w:t>
            </w:r>
            <w:proofErr w:type="spellStart"/>
            <w:r w:rsidRPr="00A42F3E">
              <w:rPr>
                <w:rFonts w:eastAsiaTheme="minorEastAsia"/>
                <w:i/>
                <w:lang w:val="en-US" w:eastAsia="zh-CN"/>
              </w:rPr>
              <w:t>msgB-ResponseWindow</w:t>
            </w:r>
            <w:proofErr w:type="spellEnd"/>
            <w:r w:rsidRPr="00A42F3E">
              <w:rPr>
                <w:rFonts w:eastAsiaTheme="minorEastAsia"/>
                <w:i/>
                <w:lang w:val="en-US" w:eastAsia="zh-CN"/>
              </w:rPr>
              <w:t>.</w:t>
            </w:r>
          </w:p>
        </w:tc>
      </w:tr>
      <w:tr w:rsidR="000B3B00" w14:paraId="7B78BBD0" w14:textId="77777777">
        <w:tc>
          <w:tcPr>
            <w:tcW w:w="1479" w:type="dxa"/>
          </w:tcPr>
          <w:p w14:paraId="27FBAE50"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7D5AEFD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4AF7DC5" w14:textId="77777777" w:rsidR="000B3B00" w:rsidRPr="00A42F3E"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301310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FC3834E" w14:textId="77777777" w:rsidR="000B3B00" w:rsidRPr="00A42F3E"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23218F10" w14:textId="77777777" w:rsidR="000B3B00" w:rsidRPr="00A42F3E" w:rsidRDefault="000B3B00">
            <w:pPr>
              <w:tabs>
                <w:tab w:val="left" w:pos="551"/>
              </w:tabs>
              <w:jc w:val="left"/>
              <w:rPr>
                <w:rFonts w:eastAsia="SimSun"/>
                <w:lang w:val="en-US" w:eastAsia="zh-CN"/>
              </w:rPr>
            </w:pPr>
          </w:p>
        </w:tc>
        <w:tc>
          <w:tcPr>
            <w:tcW w:w="6688" w:type="dxa"/>
          </w:tcPr>
          <w:p w14:paraId="597A2A8F" w14:textId="77777777" w:rsidR="000B3B00" w:rsidRPr="00A42F3E" w:rsidRDefault="00685DB3">
            <w:pPr>
              <w:jc w:val="left"/>
              <w:rPr>
                <w:rFonts w:eastAsia="游明朝"/>
                <w:lang w:val="en-US" w:eastAsia="ja-JP"/>
              </w:rPr>
            </w:pPr>
            <w:r w:rsidRPr="00A42F3E">
              <w:rPr>
                <w:rFonts w:eastAsia="游明朝"/>
                <w:lang w:val="en-US" w:eastAsia="ja-JP"/>
              </w:rPr>
              <w:t>Share view with LG, DOCOMO, Qualcomm.</w:t>
            </w:r>
          </w:p>
          <w:p w14:paraId="3EBF9BCF" w14:textId="77777777" w:rsidR="000B3B00" w:rsidRPr="00A42F3E" w:rsidRDefault="00685DB3">
            <w:pPr>
              <w:jc w:val="left"/>
              <w:rPr>
                <w:rFonts w:eastAsiaTheme="minorEastAsia"/>
                <w:lang w:val="en-US" w:eastAsia="zh-CN"/>
              </w:rPr>
            </w:pPr>
            <w:r w:rsidRPr="00A42F3E">
              <w:rPr>
                <w:rFonts w:eastAsia="游明朝"/>
                <w:lang w:val="en-US" w:eastAsia="ja-JP"/>
              </w:rPr>
              <w:t xml:space="preserve">With the proposal, it is unclear for us how a MsgB can be handled in a similar way as Msg4. Is a MsgB restricted to include a single </w:t>
            </w:r>
            <w:proofErr w:type="spellStart"/>
            <w:r w:rsidRPr="00A42F3E">
              <w:rPr>
                <w:rFonts w:eastAsia="游明朝"/>
                <w:lang w:val="en-US" w:eastAsia="ja-JP"/>
              </w:rPr>
              <w:t>successRAR</w:t>
            </w:r>
            <w:proofErr w:type="spellEnd"/>
            <w:r w:rsidRPr="00A42F3E">
              <w:rPr>
                <w:rFonts w:eastAsia="游明朝"/>
                <w:lang w:val="en-US" w:eastAsia="ja-JP"/>
              </w:rPr>
              <w:t xml:space="preserve"> for a Rel-18 RedCap UE? Or, is a MsgB restricted to include multiple </w:t>
            </w:r>
            <w:proofErr w:type="spellStart"/>
            <w:r w:rsidRPr="00A42F3E">
              <w:rPr>
                <w:rFonts w:eastAsia="游明朝"/>
                <w:lang w:val="en-US" w:eastAsia="ja-JP"/>
              </w:rPr>
              <w:t>successRAR</w:t>
            </w:r>
            <w:proofErr w:type="spellEnd"/>
            <w:r w:rsidRPr="00A42F3E">
              <w:rPr>
                <w:rFonts w:eastAsia="游明朝"/>
                <w:lang w:val="en-US" w:eastAsia="ja-JP"/>
              </w:rPr>
              <w:t xml:space="preserve"> for Rel-18 </w:t>
            </w:r>
            <w:proofErr w:type="spellStart"/>
            <w:r w:rsidRPr="00A42F3E">
              <w:rPr>
                <w:rFonts w:eastAsia="游明朝"/>
                <w:lang w:val="en-US" w:eastAsia="ja-JP"/>
              </w:rPr>
              <w:t>RedCap</w:t>
            </w:r>
            <w:proofErr w:type="spellEnd"/>
            <w:r w:rsidRPr="00A42F3E">
              <w:rPr>
                <w:rFonts w:eastAsia="游明朝"/>
                <w:lang w:val="en-US" w:eastAsia="ja-JP"/>
              </w:rPr>
              <w:t xml:space="preserve"> UEs only? In case a Rel-18 RedCap UE receives a DCI scheduling more PRBs than maximum number of PRBs, does it consider </w:t>
            </w:r>
            <w:proofErr w:type="gramStart"/>
            <w:r w:rsidRPr="00A42F3E">
              <w:rPr>
                <w:rFonts w:eastAsia="游明朝"/>
                <w:lang w:val="en-US" w:eastAsia="ja-JP"/>
              </w:rPr>
              <w:t>e.g.</w:t>
            </w:r>
            <w:proofErr w:type="gramEnd"/>
            <w:r w:rsidRPr="00A42F3E">
              <w:rPr>
                <w:rFonts w:eastAsia="游明朝"/>
                <w:lang w:val="en-US" w:eastAsia="ja-JP"/>
              </w:rPr>
              <w:t xml:space="preserve">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Pr="00A42F3E" w:rsidRDefault="00685DB3">
            <w:pPr>
              <w:jc w:val="left"/>
              <w:rPr>
                <w:rFonts w:eastAsia="游明朝"/>
                <w:lang w:val="en-US" w:eastAsia="ja-JP"/>
              </w:rPr>
            </w:pPr>
            <w:r w:rsidRPr="00A42F3E">
              <w:rPr>
                <w:rFonts w:eastAsia="游明朝"/>
                <w:lang w:val="en-US" w:eastAsia="ja-JP"/>
              </w:rPr>
              <w:t>OPPO</w:t>
            </w:r>
          </w:p>
        </w:tc>
        <w:tc>
          <w:tcPr>
            <w:tcW w:w="1464" w:type="dxa"/>
          </w:tcPr>
          <w:p w14:paraId="5F1CE05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1D83EC0" w14:textId="77777777" w:rsidR="000B3B00" w:rsidRPr="00A42F3E" w:rsidRDefault="000B3B00">
            <w:pPr>
              <w:jc w:val="left"/>
              <w:rPr>
                <w:rFonts w:eastAsia="游明朝"/>
                <w:lang w:val="en-US" w:eastAsia="ja-JP"/>
              </w:rPr>
            </w:pPr>
          </w:p>
        </w:tc>
      </w:tr>
      <w:tr w:rsidR="000B3B00" w14:paraId="1A3B4BCD" w14:textId="77777777">
        <w:tc>
          <w:tcPr>
            <w:tcW w:w="1479" w:type="dxa"/>
          </w:tcPr>
          <w:p w14:paraId="773900AA"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60DB64E7"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BBAE887" w14:textId="77777777" w:rsidR="000B3B00" w:rsidRPr="00A42F3E" w:rsidRDefault="00685DB3">
            <w:pPr>
              <w:jc w:val="left"/>
              <w:rPr>
                <w:rFonts w:eastAsia="SimSun"/>
                <w:lang w:val="en-US" w:eastAsia="zh-CN"/>
              </w:rPr>
            </w:pPr>
            <w:r w:rsidRPr="00A42F3E">
              <w:rPr>
                <w:rFonts w:eastAsia="SimSun"/>
                <w:lang w:val="en-US" w:eastAsia="zh-CN"/>
              </w:rPr>
              <w:t xml:space="preserve">With early indication in </w:t>
            </w:r>
            <w:proofErr w:type="spellStart"/>
            <w:r w:rsidRPr="00A42F3E">
              <w:rPr>
                <w:rFonts w:eastAsia="SimSun"/>
                <w:lang w:val="en-US" w:eastAsia="zh-CN"/>
              </w:rPr>
              <w:t>msgA</w:t>
            </w:r>
            <w:proofErr w:type="spellEnd"/>
            <w:r w:rsidRPr="00A42F3E">
              <w:rPr>
                <w:rFonts w:eastAsia="SimSun"/>
                <w:lang w:val="en-US" w:eastAsia="zh-CN"/>
              </w:rPr>
              <w:t xml:space="preserve">, </w:t>
            </w:r>
            <w:proofErr w:type="spellStart"/>
            <w:r w:rsidRPr="00A42F3E">
              <w:rPr>
                <w:rFonts w:eastAsia="SimSun"/>
                <w:lang w:val="en-US" w:eastAsia="zh-CN"/>
              </w:rPr>
              <w:t>gNB</w:t>
            </w:r>
            <w:proofErr w:type="spellEnd"/>
            <w:r w:rsidRPr="00A42F3E">
              <w:rPr>
                <w:rFonts w:eastAsia="SimSun"/>
                <w:lang w:val="en-US" w:eastAsia="zh-CN"/>
              </w:rPr>
              <w:t xml:space="preserve"> would has the following implementation</w:t>
            </w:r>
          </w:p>
          <w:p w14:paraId="2C77717D"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 xml:space="preserve">Schedule </w:t>
            </w:r>
            <w:proofErr w:type="spellStart"/>
            <w:r w:rsidRPr="00A42F3E">
              <w:rPr>
                <w:rFonts w:eastAsia="SimSun"/>
                <w:lang w:val="en-US" w:eastAsia="zh-CN"/>
              </w:rPr>
              <w:t>msgB</w:t>
            </w:r>
            <w:proofErr w:type="spellEnd"/>
            <w:r w:rsidRPr="00A42F3E">
              <w:rPr>
                <w:rFonts w:eastAsia="SimSun"/>
                <w:lang w:val="en-US" w:eastAsia="zh-CN"/>
              </w:rPr>
              <w:t xml:space="preserve"> within 5MHz</w:t>
            </w:r>
          </w:p>
          <w:p w14:paraId="7D499835"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 xml:space="preserve">Schedule msg4 larger than 5MHz and the timeline between PUCCH feedback and </w:t>
            </w:r>
            <w:proofErr w:type="spellStart"/>
            <w:r w:rsidRPr="00A42F3E">
              <w:rPr>
                <w:rFonts w:eastAsia="SimSun"/>
                <w:lang w:val="en-US" w:eastAsia="zh-CN"/>
              </w:rPr>
              <w:t>msgB</w:t>
            </w:r>
            <w:proofErr w:type="spellEnd"/>
            <w:r w:rsidRPr="00A42F3E">
              <w:rPr>
                <w:rFonts w:eastAsia="SimSun"/>
                <w:lang w:val="en-US" w:eastAsia="zh-CN"/>
              </w:rPr>
              <w:t xml:space="preserve"> is sufficient.</w:t>
            </w:r>
          </w:p>
          <w:p w14:paraId="0B611441" w14:textId="77777777" w:rsidR="000B3B00" w:rsidRPr="00A42F3E" w:rsidRDefault="00685DB3">
            <w:pPr>
              <w:jc w:val="left"/>
              <w:rPr>
                <w:rFonts w:eastAsia="SimSun"/>
                <w:lang w:val="en-US" w:eastAsia="zh-CN"/>
              </w:rPr>
            </w:pPr>
            <w:r w:rsidRPr="00A42F3E">
              <w:rPr>
                <w:rFonts w:eastAsia="SimSun"/>
                <w:lang w:val="en-US" w:eastAsia="zh-CN"/>
              </w:rPr>
              <w:t>Therefore, there is no need to have limit on UE and gNB. The following is suggested.</w:t>
            </w:r>
          </w:p>
          <w:p w14:paraId="2652C3C7" w14:textId="77777777" w:rsidR="000B3B00" w:rsidRPr="00A42F3E" w:rsidRDefault="00685DB3">
            <w:pPr>
              <w:jc w:val="left"/>
              <w:rPr>
                <w:lang w:val="en-US"/>
              </w:rPr>
            </w:pPr>
            <w:r w:rsidRPr="00A42F3E">
              <w:rPr>
                <w:b/>
                <w:bCs/>
                <w:lang w:val="en-US"/>
              </w:rPr>
              <w:t>Assuming</w:t>
            </w:r>
            <w:r w:rsidRPr="00A42F3E">
              <w:rPr>
                <w:b/>
                <w:lang w:val="en-US"/>
              </w:rPr>
              <w:t xml:space="preserve"> that </w:t>
            </w:r>
            <w:r w:rsidRPr="00A42F3E">
              <w:rPr>
                <w:b/>
                <w:bCs/>
                <w:lang w:val="en-US"/>
              </w:rPr>
              <w:t>MsgA</w:t>
            </w:r>
            <w:r w:rsidRPr="00A42F3E">
              <w:rPr>
                <w:b/>
                <w:lang w:val="en-US"/>
              </w:rPr>
              <w:t xml:space="preserve"> indication is available,</w:t>
            </w:r>
          </w:p>
          <w:p w14:paraId="502D6BAE" w14:textId="77777777" w:rsidR="000B3B00" w:rsidRPr="00A42F3E" w:rsidRDefault="00685DB3">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bCs/>
                <w:sz w:val="20"/>
                <w:szCs w:val="20"/>
                <w:lang w:val="en-US"/>
              </w:rPr>
              <w:t xml:space="preserve">For UE BB complexity reduction, </w:t>
            </w:r>
            <w:r w:rsidRPr="00A42F3E">
              <w:rPr>
                <w:rFonts w:ascii="Times New Roman" w:hAnsi="Times New Roman" w:cs="Times New Roman"/>
                <w:b/>
                <w:sz w:val="20"/>
                <w:szCs w:val="20"/>
                <w:lang w:val="en-US"/>
              </w:rPr>
              <w:t xml:space="preserve">a UE is able to receive a </w:t>
            </w:r>
            <w:r w:rsidRPr="00A42F3E">
              <w:rPr>
                <w:rFonts w:ascii="Times New Roman" w:hAnsi="Times New Roman" w:cs="Times New Roman"/>
                <w:b/>
                <w:bCs/>
                <w:sz w:val="20"/>
                <w:szCs w:val="20"/>
                <w:lang w:val="en-US"/>
              </w:rPr>
              <w:t>MsgB</w:t>
            </w:r>
            <w:r w:rsidRPr="00A42F3E">
              <w:rPr>
                <w:rFonts w:ascii="Times New Roman" w:hAnsi="Times New Roman" w:cs="Times New Roman"/>
                <w:b/>
                <w:sz w:val="20"/>
                <w:szCs w:val="20"/>
                <w:lang w:val="en-US"/>
              </w:rPr>
              <w:t xml:space="preserve"> PDSCH resource allocation spanning a bandwidth of more than ~5 MHz per slot.</w:t>
            </w:r>
          </w:p>
          <w:p w14:paraId="0FA724CB" w14:textId="619388C4" w:rsidR="000B3B00" w:rsidRPr="00A42F3E" w:rsidRDefault="00685DB3" w:rsidP="00A42F3E">
            <w:pPr>
              <w:numPr>
                <w:ilvl w:val="1"/>
                <w:numId w:val="51"/>
              </w:numPr>
              <w:jc w:val="left"/>
              <w:rPr>
                <w:b/>
                <w:bCs/>
                <w:strike/>
                <w:lang w:val="en-US"/>
              </w:rPr>
            </w:pPr>
            <w:r w:rsidRPr="00A42F3E">
              <w:rPr>
                <w:b/>
                <w:strike/>
                <w:lang w:val="en-US"/>
              </w:rPr>
              <w:t xml:space="preserve">The UE is not required to process a </w:t>
            </w:r>
            <w:r w:rsidRPr="00A42F3E">
              <w:rPr>
                <w:b/>
                <w:bCs/>
                <w:strike/>
                <w:lang w:val="en-US"/>
              </w:rPr>
              <w:t>MsgB</w:t>
            </w:r>
            <w:r w:rsidRPr="00A42F3E">
              <w:rPr>
                <w:b/>
                <w:strike/>
                <w:lang w:val="en-US"/>
              </w:rPr>
              <w:t xml:space="preserve"> PDSCH with a larger number of PRBs than 25 PRBs for 15 kHz SCS and 12 PRBs for 30 kHz SCS.</w:t>
            </w:r>
          </w:p>
        </w:tc>
      </w:tr>
      <w:tr w:rsidR="007B1B62" w14:paraId="35FBE023" w14:textId="77777777">
        <w:tc>
          <w:tcPr>
            <w:tcW w:w="1479" w:type="dxa"/>
          </w:tcPr>
          <w:p w14:paraId="6FD7B8F5"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41DF85C4" w14:textId="77777777" w:rsidR="007B1B62" w:rsidRPr="00A42F3E" w:rsidRDefault="007B1B62">
            <w:pPr>
              <w:tabs>
                <w:tab w:val="left" w:pos="551"/>
              </w:tabs>
              <w:jc w:val="left"/>
              <w:rPr>
                <w:rFonts w:eastAsia="SimSun"/>
                <w:lang w:val="en-US" w:eastAsia="zh-CN"/>
              </w:rPr>
            </w:pPr>
            <w:r w:rsidRPr="00A42F3E">
              <w:rPr>
                <w:rFonts w:eastAsia="SimSun"/>
                <w:lang w:val="en-US" w:eastAsia="zh-CN"/>
              </w:rPr>
              <w:t>Y</w:t>
            </w:r>
          </w:p>
        </w:tc>
        <w:tc>
          <w:tcPr>
            <w:tcW w:w="6688" w:type="dxa"/>
          </w:tcPr>
          <w:p w14:paraId="371B864C" w14:textId="77777777" w:rsidR="007B1B62" w:rsidRPr="00A42F3E"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Pr="00A42F3E" w:rsidRDefault="00A47233" w:rsidP="00317D75">
            <w:pPr>
              <w:jc w:val="left"/>
              <w:rPr>
                <w:rFonts w:eastAsia="游明朝"/>
                <w:lang w:val="en-US" w:eastAsia="ja-JP"/>
              </w:rPr>
            </w:pPr>
            <w:r w:rsidRPr="00A42F3E">
              <w:rPr>
                <w:rFonts w:eastAsia="游明朝"/>
                <w:lang w:val="en-US" w:eastAsia="ja-JP"/>
              </w:rPr>
              <w:t>Intel</w:t>
            </w:r>
          </w:p>
        </w:tc>
        <w:tc>
          <w:tcPr>
            <w:tcW w:w="1464" w:type="dxa"/>
          </w:tcPr>
          <w:p w14:paraId="6BBF0F91" w14:textId="77777777" w:rsidR="00A47233" w:rsidRPr="00A42F3E" w:rsidRDefault="00A47233" w:rsidP="00317D75">
            <w:pPr>
              <w:tabs>
                <w:tab w:val="left" w:pos="551"/>
              </w:tabs>
              <w:jc w:val="left"/>
              <w:rPr>
                <w:rFonts w:eastAsia="SimSun"/>
                <w:lang w:val="en-US" w:eastAsia="zh-CN"/>
              </w:rPr>
            </w:pPr>
          </w:p>
        </w:tc>
        <w:tc>
          <w:tcPr>
            <w:tcW w:w="6688" w:type="dxa"/>
          </w:tcPr>
          <w:p w14:paraId="1BC52916" w14:textId="77777777" w:rsidR="00A47233" w:rsidRPr="00A42F3E" w:rsidRDefault="00A47233" w:rsidP="00317D75">
            <w:pPr>
              <w:jc w:val="left"/>
              <w:rPr>
                <w:rFonts w:eastAsia="游明朝"/>
                <w:lang w:val="en-US" w:eastAsia="ja-JP"/>
              </w:rPr>
            </w:pPr>
            <w:r w:rsidRPr="00A42F3E">
              <w:rPr>
                <w:rFonts w:eastAsia="游明朝"/>
                <w:lang w:val="en-US" w:eastAsia="ja-JP"/>
              </w:rPr>
              <w:t xml:space="preserve">Our preference is to treat MsgB as if Msg2. MsgB can carry RAR for multiple UEs, so it is essentially broadcast PDSCH as msg2. Further, since EI is anyway available by </w:t>
            </w:r>
            <w:proofErr w:type="spellStart"/>
            <w:r w:rsidRPr="00A42F3E">
              <w:rPr>
                <w:rFonts w:eastAsia="游明朝"/>
                <w:lang w:val="en-US" w:eastAsia="ja-JP"/>
              </w:rPr>
              <w:t>msgA</w:t>
            </w:r>
            <w:proofErr w:type="spellEnd"/>
            <w:r w:rsidRPr="00A42F3E">
              <w:rPr>
                <w:rFonts w:eastAsia="游明朝"/>
                <w:lang w:val="en-US" w:eastAsia="ja-JP"/>
              </w:rPr>
              <w:t xml:space="preserve"> PUSCH, </w:t>
            </w:r>
            <w:proofErr w:type="spellStart"/>
            <w:r w:rsidRPr="00A42F3E">
              <w:rPr>
                <w:rFonts w:eastAsia="游明朝"/>
                <w:lang w:val="en-US" w:eastAsia="ja-JP"/>
              </w:rPr>
              <w:t>gNB</w:t>
            </w:r>
            <w:proofErr w:type="spellEnd"/>
            <w:r w:rsidRPr="00A42F3E">
              <w:rPr>
                <w:rFonts w:eastAsia="游明朝"/>
                <w:lang w:val="en-US" w:eastAsia="ja-JP"/>
              </w:rPr>
              <w:t xml:space="preserve"> can do proper scheduling for </w:t>
            </w:r>
            <w:proofErr w:type="spellStart"/>
            <w:r w:rsidRPr="00A42F3E">
              <w:rPr>
                <w:rFonts w:eastAsia="游明朝"/>
                <w:lang w:val="en-US" w:eastAsia="ja-JP"/>
              </w:rPr>
              <w:t>msgB</w:t>
            </w:r>
            <w:proofErr w:type="spellEnd"/>
            <w:r w:rsidRPr="00A42F3E">
              <w:rPr>
                <w:rFonts w:eastAsia="游明朝"/>
                <w:lang w:val="en-US" w:eastAsia="ja-JP"/>
              </w:rPr>
              <w:t xml:space="preserve"> PDSCH of &gt; or &lt;= 5MHz, which allows better gNB flexibility. </w:t>
            </w:r>
          </w:p>
          <w:p w14:paraId="75C5EAC2" w14:textId="77777777" w:rsidR="00A47233" w:rsidRPr="00A42F3E" w:rsidRDefault="00A47233" w:rsidP="00317D75">
            <w:pPr>
              <w:jc w:val="left"/>
              <w:rPr>
                <w:rFonts w:eastAsia="游明朝"/>
                <w:lang w:val="en-US" w:eastAsia="ja-JP"/>
              </w:rPr>
            </w:pPr>
            <w:r w:rsidRPr="00A42F3E">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Pr="00A42F3E" w:rsidRDefault="00EB4C68" w:rsidP="00317D75">
            <w:pPr>
              <w:jc w:val="left"/>
              <w:rPr>
                <w:rFonts w:eastAsia="游明朝"/>
                <w:lang w:val="en-US" w:eastAsia="ja-JP"/>
              </w:rPr>
            </w:pPr>
            <w:r w:rsidRPr="00A42F3E">
              <w:rPr>
                <w:rFonts w:eastAsia="游明朝"/>
                <w:lang w:val="en-US" w:eastAsia="ja-JP"/>
              </w:rPr>
              <w:t>Nokia, NSB</w:t>
            </w:r>
          </w:p>
        </w:tc>
        <w:tc>
          <w:tcPr>
            <w:tcW w:w="1464" w:type="dxa"/>
          </w:tcPr>
          <w:p w14:paraId="07339CF3" w14:textId="77777777" w:rsidR="00EB4C68" w:rsidRPr="00A42F3E" w:rsidRDefault="00EB4C68" w:rsidP="00317D75">
            <w:pPr>
              <w:tabs>
                <w:tab w:val="left" w:pos="551"/>
              </w:tabs>
              <w:jc w:val="left"/>
              <w:rPr>
                <w:rFonts w:eastAsia="SimSun"/>
                <w:lang w:val="en-US" w:eastAsia="zh-CN"/>
              </w:rPr>
            </w:pPr>
            <w:r w:rsidRPr="00A42F3E">
              <w:rPr>
                <w:rFonts w:eastAsia="SimSun"/>
                <w:lang w:val="en-US" w:eastAsia="zh-CN"/>
              </w:rPr>
              <w:t>N</w:t>
            </w:r>
          </w:p>
        </w:tc>
        <w:tc>
          <w:tcPr>
            <w:tcW w:w="6688" w:type="dxa"/>
          </w:tcPr>
          <w:p w14:paraId="6218D3CB" w14:textId="77777777" w:rsidR="00EB4C68" w:rsidRPr="00A42F3E" w:rsidRDefault="00EB4C68" w:rsidP="00317D75">
            <w:pPr>
              <w:jc w:val="left"/>
              <w:rPr>
                <w:rFonts w:eastAsia="游明朝"/>
                <w:lang w:val="en-US" w:eastAsia="ja-JP"/>
              </w:rPr>
            </w:pPr>
            <w:r w:rsidRPr="00A42F3E">
              <w:rPr>
                <w:rFonts w:eastAsia="游明朝"/>
                <w:lang w:val="en-US" w:eastAsia="ja-JP"/>
              </w:rPr>
              <w:t>In our understanding, MsgB can include for multiple messages for UEs which can be a mixed of Rel-18 RedCap and legacy UEs. Therefore, this proposal would restrict what the network can do.</w:t>
            </w:r>
          </w:p>
        </w:tc>
      </w:tr>
      <w:tr w:rsidR="007B72B5" w14:paraId="1C2DABA7" w14:textId="77777777" w:rsidTr="007B72B5">
        <w:tc>
          <w:tcPr>
            <w:tcW w:w="1479" w:type="dxa"/>
          </w:tcPr>
          <w:p w14:paraId="46A8AD9D" w14:textId="345F0BB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50194D21"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5B0D6CF" w14:textId="77777777" w:rsidR="007B72B5" w:rsidRPr="00A42F3E" w:rsidRDefault="007B72B5" w:rsidP="00317D75">
            <w:pPr>
              <w:jc w:val="left"/>
              <w:rPr>
                <w:rFonts w:eastAsiaTheme="minorEastAsia"/>
                <w:lang w:val="en-US" w:eastAsia="zh-CN"/>
              </w:rPr>
            </w:pPr>
          </w:p>
        </w:tc>
      </w:tr>
      <w:tr w:rsidR="002B4073" w14:paraId="68D1CDCD" w14:textId="77777777" w:rsidTr="002B4073">
        <w:tc>
          <w:tcPr>
            <w:tcW w:w="1479" w:type="dxa"/>
          </w:tcPr>
          <w:p w14:paraId="47EE518E" w14:textId="77777777" w:rsidR="002B4073" w:rsidRPr="007B72B5" w:rsidRDefault="002B4073"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1CBB93AC" w14:textId="77777777" w:rsidR="002B4073" w:rsidRDefault="002B4073"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631CF437" w14:textId="73B524D8" w:rsidR="002B4073" w:rsidRDefault="002B4073" w:rsidP="00317D75">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FC0667" w14:paraId="75B8B200" w14:textId="77777777" w:rsidTr="00317D75">
        <w:tc>
          <w:tcPr>
            <w:tcW w:w="1479" w:type="dxa"/>
          </w:tcPr>
          <w:p w14:paraId="7D925CFE" w14:textId="660D4AD5" w:rsidR="00FC0667" w:rsidRDefault="00FC0667" w:rsidP="00317D75">
            <w:pPr>
              <w:jc w:val="left"/>
              <w:rPr>
                <w:rFonts w:eastAsiaTheme="minorEastAsia"/>
                <w:lang w:val="en-US" w:eastAsia="zh-CN"/>
              </w:rPr>
            </w:pPr>
            <w:r>
              <w:rPr>
                <w:rFonts w:eastAsiaTheme="minorEastAsia"/>
                <w:lang w:val="en-US" w:eastAsia="zh-CN"/>
              </w:rPr>
              <w:t>FL7</w:t>
            </w:r>
          </w:p>
        </w:tc>
        <w:tc>
          <w:tcPr>
            <w:tcW w:w="8152" w:type="dxa"/>
            <w:gridSpan w:val="2"/>
          </w:tcPr>
          <w:p w14:paraId="5B2A02C2" w14:textId="5809C89E" w:rsidR="00FC0667" w:rsidRDefault="008105A8" w:rsidP="00317D75">
            <w:pPr>
              <w:jc w:val="left"/>
              <w:rPr>
                <w:rFonts w:eastAsiaTheme="minorEastAsia"/>
                <w:lang w:val="en-US" w:eastAsia="zh-CN"/>
              </w:rPr>
            </w:pPr>
            <w:r>
              <w:rPr>
                <w:rFonts w:eastAsiaTheme="minorEastAsia"/>
                <w:lang w:val="en-US" w:eastAsia="zh-CN"/>
              </w:rPr>
              <w:t>RAN1 can revisit the MsgA PDSCH bandwidth in the next meeting.</w:t>
            </w:r>
          </w:p>
        </w:tc>
      </w:tr>
    </w:tbl>
    <w:p w14:paraId="1AD25FFB" w14:textId="77777777" w:rsidR="000B3B00" w:rsidRPr="00907B37" w:rsidRDefault="000B3B00">
      <w:pPr>
        <w:tabs>
          <w:tab w:val="left" w:pos="1545"/>
        </w:tabs>
        <w:rPr>
          <w:rFonts w:eastAsia="Microsoft YaHei UI"/>
          <w:lang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游明朝"/>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游明朝"/>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afe"/>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afe"/>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afe"/>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afe"/>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afe"/>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024C3A6" w14:textId="77777777" w:rsidR="000B3B00" w:rsidRDefault="00685DB3">
      <w:pPr>
        <w:pStyle w:val="afe"/>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E41FBDB" w14:textId="77777777" w:rsidR="000B3B00" w:rsidRDefault="00685DB3">
            <w:pPr>
              <w:tabs>
                <w:tab w:val="left" w:pos="551"/>
              </w:tabs>
              <w:jc w:val="left"/>
              <w:rPr>
                <w:rFonts w:eastAsia="游明朝"/>
                <w:lang w:val="en-US" w:eastAsia="ja-JP"/>
              </w:rPr>
            </w:pPr>
            <w:r>
              <w:rPr>
                <w:rFonts w:eastAsia="游明朝"/>
                <w:lang w:val="en-US" w:eastAsia="ja-JP"/>
              </w:rPr>
              <w:t>1</w:t>
            </w:r>
          </w:p>
        </w:tc>
        <w:tc>
          <w:tcPr>
            <w:tcW w:w="6688" w:type="dxa"/>
          </w:tcPr>
          <w:p w14:paraId="3467CEEF" w14:textId="77777777" w:rsidR="000B3B00" w:rsidRDefault="00685DB3">
            <w:pPr>
              <w:jc w:val="left"/>
              <w:rPr>
                <w:rFonts w:eastAsia="游明朝"/>
                <w:lang w:val="en-US" w:eastAsia="ja-JP"/>
              </w:rPr>
            </w:pPr>
            <w:r>
              <w:rPr>
                <w:rFonts w:eastAsia="游明朝"/>
                <w:lang w:val="en-US" w:eastAsia="ja-JP"/>
              </w:rPr>
              <w:t xml:space="preserve">Depending on the UE capabilities which are supported by the </w:t>
            </w:r>
            <w:proofErr w:type="spellStart"/>
            <w:r>
              <w:rPr>
                <w:rFonts w:eastAsia="游明朝"/>
                <w:lang w:val="en-US" w:eastAsia="ja-JP"/>
              </w:rPr>
              <w:t>eRedCap</w:t>
            </w:r>
            <w:proofErr w:type="spellEnd"/>
            <w:r>
              <w:rPr>
                <w:rFonts w:eastAsia="游明朝"/>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游明朝"/>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afe"/>
              <w:numPr>
                <w:ilvl w:val="0"/>
                <w:numId w:val="61"/>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303700A0" w14:textId="77777777" w:rsidR="000B3B00" w:rsidRDefault="00685DB3">
            <w:pPr>
              <w:pStyle w:val="afe"/>
              <w:numPr>
                <w:ilvl w:val="1"/>
                <w:numId w:val="61"/>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91FBD09" w14:textId="77777777" w:rsidR="000B3B00" w:rsidRDefault="00685DB3">
            <w:pPr>
              <w:pStyle w:val="afe"/>
              <w:numPr>
                <w:ilvl w:val="0"/>
                <w:numId w:val="61"/>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afe"/>
              <w:numPr>
                <w:ilvl w:val="0"/>
                <w:numId w:val="61"/>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afe"/>
              <w:numPr>
                <w:ilvl w:val="0"/>
                <w:numId w:val="61"/>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游明朝"/>
                <w:lang w:val="en-US" w:eastAsia="ja-JP"/>
              </w:rPr>
            </w:pPr>
            <w:r>
              <w:rPr>
                <w:rFonts w:eastAsia="游明朝"/>
                <w:lang w:val="en-US" w:eastAsia="ja-JP"/>
              </w:rPr>
              <w:t>Ericsson</w:t>
            </w:r>
          </w:p>
        </w:tc>
        <w:tc>
          <w:tcPr>
            <w:tcW w:w="1464" w:type="dxa"/>
          </w:tcPr>
          <w:p w14:paraId="69094057" w14:textId="77777777" w:rsidR="000B3B00" w:rsidRDefault="000B3B00">
            <w:pPr>
              <w:tabs>
                <w:tab w:val="left" w:pos="551"/>
              </w:tabs>
              <w:jc w:val="left"/>
              <w:rPr>
                <w:rFonts w:eastAsia="游明朝"/>
                <w:lang w:val="en-US" w:eastAsia="ja-JP"/>
              </w:rPr>
            </w:pPr>
          </w:p>
        </w:tc>
        <w:tc>
          <w:tcPr>
            <w:tcW w:w="6688" w:type="dxa"/>
          </w:tcPr>
          <w:p w14:paraId="22F6301C" w14:textId="77777777" w:rsidR="000B3B00" w:rsidRDefault="00685DB3">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3DC6260" w14:textId="77777777" w:rsidR="000B3B00" w:rsidRDefault="00685DB3">
            <w:pPr>
              <w:tabs>
                <w:tab w:val="left" w:pos="551"/>
              </w:tabs>
              <w:jc w:val="left"/>
              <w:rPr>
                <w:rFonts w:eastAsia="游明朝"/>
                <w:lang w:val="en-US" w:eastAsia="ja-JP"/>
              </w:rPr>
            </w:pPr>
            <w:r>
              <w:rPr>
                <w:rFonts w:eastAsia="游明朝"/>
                <w:lang w:val="en-US" w:eastAsia="ja-JP"/>
              </w:rPr>
              <w:t>1</w:t>
            </w:r>
          </w:p>
        </w:tc>
        <w:tc>
          <w:tcPr>
            <w:tcW w:w="6688" w:type="dxa"/>
          </w:tcPr>
          <w:p w14:paraId="38B6BBF7" w14:textId="77777777" w:rsidR="000B3B00" w:rsidRDefault="00685DB3">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X and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Y, respectively. Option 2 reduces the number of allowed combination of </w:t>
            </w:r>
            <w:proofErr w:type="spellStart"/>
            <w:r>
              <w:rPr>
                <w:rFonts w:eastAsia="游明朝"/>
                <w:bCs/>
                <w:i/>
                <w:iCs/>
                <w:lang w:val="en-US"/>
              </w:rPr>
              <w:t>v</w:t>
            </w:r>
            <w:r>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Pr>
                <w:rFonts w:eastAsia="游明朝"/>
                <w:bCs/>
                <w:i/>
                <w:iCs/>
                <w:lang w:val="en-US"/>
              </w:rPr>
              <w:t>Q</w:t>
            </w:r>
            <w:r>
              <w:rPr>
                <w:rFonts w:eastAsia="游明朝"/>
                <w:bCs/>
                <w:i/>
                <w:iCs/>
                <w:vertAlign w:val="subscript"/>
                <w:lang w:val="en-US"/>
              </w:rPr>
              <w:t>m</w:t>
            </w:r>
            <w:proofErr w:type="spellEnd"/>
            <w:r>
              <w:rPr>
                <w:rFonts w:eastAsia="游明朝"/>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40EE6E3A" w14:textId="77777777" w:rsidR="000B3B00" w:rsidRDefault="00685DB3">
            <w:pPr>
              <w:tabs>
                <w:tab w:val="left" w:pos="551"/>
              </w:tabs>
              <w:jc w:val="left"/>
              <w:rPr>
                <w:rFonts w:eastAsia="游明朝"/>
                <w:lang w:val="en-US" w:eastAsia="ja-JP"/>
              </w:rPr>
            </w:pPr>
            <w:r>
              <w:rPr>
                <w:rFonts w:eastAsia="游明朝"/>
                <w:lang w:val="en-US" w:eastAsia="ja-JP"/>
              </w:rPr>
              <w:t>1</w:t>
            </w:r>
          </w:p>
        </w:tc>
        <w:tc>
          <w:tcPr>
            <w:tcW w:w="6688" w:type="dxa"/>
          </w:tcPr>
          <w:p w14:paraId="16077EAA" w14:textId="77777777" w:rsidR="000B3B00" w:rsidRDefault="00685DB3">
            <w:pPr>
              <w:jc w:val="left"/>
              <w:rPr>
                <w:rFonts w:eastAsia="游明朝"/>
                <w:lang w:val="en-US" w:eastAsia="ja-JP"/>
              </w:rPr>
            </w:pPr>
            <w:r>
              <w:rPr>
                <w:rFonts w:eastAsia="游明朝"/>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0856D181"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游明朝"/>
                <w:lang w:val="en-US" w:eastAsia="ja-JP"/>
              </w:rPr>
            </w:pPr>
            <w:r>
              <w:rPr>
                <w:rFonts w:eastAsia="游明朝"/>
                <w:lang w:val="en-US" w:eastAsia="ja-JP"/>
              </w:rPr>
              <w:t xml:space="preserve">Question to FL, below text is agreed somewhere already, or new proposal?  </w:t>
            </w:r>
          </w:p>
          <w:p w14:paraId="5529531F"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w:t>
            </w:r>
            <w:proofErr w:type="spellStart"/>
            <w:r>
              <w:rPr>
                <w:lang w:eastAsia="zh-CN"/>
              </w:rPr>
              <w:t>RedCap</w:t>
            </w:r>
            <w:proofErr w:type="spellEnd"/>
            <w:r>
              <w:rPr>
                <w:lang w:eastAsia="zh-CN"/>
              </w:rPr>
              <w:t xml:space="preserve">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65A24EE" w14:textId="77777777" w:rsidR="000B3B00" w:rsidRDefault="00685DB3">
            <w:pPr>
              <w:pStyle w:val="afe"/>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441771F8" w14:textId="77777777" w:rsidR="000B3B00" w:rsidRDefault="00685DB3">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527C0192" w14:textId="77777777" w:rsidR="000B3B00" w:rsidRDefault="00685DB3">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游明朝"/>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afe"/>
              <w:numPr>
                <w:ilvl w:val="0"/>
                <w:numId w:val="43"/>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游明朝"/>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游明朝"/>
                <w:bCs/>
                <w:sz w:val="20"/>
                <w:szCs w:val="21"/>
                <w:lang w:val="en-US"/>
              </w:rPr>
              <w:t>o avoid potential market fragmentation.</w:t>
            </w:r>
          </w:p>
          <w:p w14:paraId="7862D39A" w14:textId="77777777" w:rsidR="000B3B00" w:rsidRDefault="00685DB3">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025CB4DC" w14:textId="77777777" w:rsidR="000B3B00" w:rsidRDefault="00685DB3">
            <w:pPr>
              <w:pStyle w:val="afe"/>
              <w:numPr>
                <w:ilvl w:val="0"/>
                <w:numId w:val="43"/>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F0D803A" w14:textId="77777777" w:rsidR="000B3B00" w:rsidRDefault="00685DB3">
                  <w:pPr>
                    <w:jc w:val="left"/>
                    <w:rPr>
                      <w:bCs/>
                      <w:lang w:val="en-US"/>
                    </w:rPr>
                  </w:pPr>
                  <w:proofErr w:type="spellStart"/>
                  <w:r>
                    <w:rPr>
                      <w:i/>
                      <w:iCs/>
                      <w:lang w:val="en-US"/>
                    </w:rPr>
                    <w:t>Q</w:t>
                  </w:r>
                  <w:r>
                    <w:rPr>
                      <w:i/>
                      <w:iCs/>
                      <w:vertAlign w:val="subscript"/>
                      <w:lang w:val="en-US"/>
                    </w:rPr>
                    <w:t>m</w:t>
                  </w:r>
                  <w:proofErr w:type="spellEnd"/>
                </w:p>
              </w:tc>
              <w:tc>
                <w:tcPr>
                  <w:tcW w:w="1559" w:type="dxa"/>
                </w:tcPr>
                <w:p w14:paraId="03FCFEDA" w14:textId="77777777" w:rsidR="000B3B00" w:rsidRDefault="00685DB3">
                  <w:pPr>
                    <w:jc w:val="left"/>
                    <w:rPr>
                      <w:rFonts w:eastAsia="游明朝"/>
                      <w:bCs/>
                      <w:lang w:val="en-US" w:eastAsia="ja-JP"/>
                    </w:rPr>
                  </w:pPr>
                  <w:r>
                    <w:rPr>
                      <w:rFonts w:eastAsia="游明朝"/>
                      <w:bCs/>
                      <w:lang w:val="en-US" w:eastAsia="ja-JP"/>
                    </w:rPr>
                    <w:t>BW3/PR3+PR1 peak rate</w:t>
                  </w:r>
                </w:p>
                <w:p w14:paraId="1BC99324" w14:textId="77777777" w:rsidR="000B3B00" w:rsidRDefault="00685DB3">
                  <w:pPr>
                    <w:jc w:val="left"/>
                    <w:rPr>
                      <w:rFonts w:eastAsia="游明朝"/>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1F1E8A6C" w14:textId="77777777" w:rsidR="000B3B00" w:rsidRDefault="00685DB3">
                  <w:pPr>
                    <w:jc w:val="left"/>
                    <w:rPr>
                      <w:rFonts w:eastAsia="游明朝"/>
                      <w:bCs/>
                      <w:lang w:val="en-US" w:eastAsia="ja-JP"/>
                    </w:rPr>
                  </w:pPr>
                  <w:r>
                    <w:rPr>
                      <w:rFonts w:eastAsia="游明朝"/>
                      <w:bCs/>
                      <w:lang w:val="en-US" w:eastAsia="ja-JP"/>
                    </w:rPr>
                    <w:t>20MHz+PR1 peak rate</w:t>
                  </w:r>
                </w:p>
                <w:p w14:paraId="71B10981"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2FC68383" w14:textId="77777777" w:rsidR="000B3B00" w:rsidRDefault="00685DB3">
                  <w:pPr>
                    <w:jc w:val="left"/>
                    <w:rPr>
                      <w:rFonts w:eastAsia="游明朝"/>
                      <w:lang w:val="en-US" w:eastAsia="ja-JP"/>
                    </w:rPr>
                  </w:pPr>
                  <w:r>
                    <w:rPr>
                      <w:rFonts w:eastAsia="游明朝"/>
                      <w:lang w:val="en-US" w:eastAsia="ja-JP"/>
                    </w:rPr>
                    <w:t>Rel-17 RedCap min. peak rate</w:t>
                  </w:r>
                </w:p>
                <w:p w14:paraId="6DB016EC"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279613A8" w14:textId="77777777" w:rsidR="000B3B00" w:rsidRDefault="00685DB3">
                  <w:pPr>
                    <w:jc w:val="left"/>
                    <w:rPr>
                      <w:bCs/>
                      <w:lang w:val="en-US"/>
                    </w:rPr>
                  </w:pPr>
                  <w:r>
                    <w:rPr>
                      <w:rFonts w:eastAsia="游明朝"/>
                      <w:bCs/>
                      <w:lang w:val="en-US" w:eastAsia="ja-JP"/>
                    </w:rPr>
                    <w:t>Potential capability report</w:t>
                  </w:r>
                </w:p>
              </w:tc>
              <w:tc>
                <w:tcPr>
                  <w:tcW w:w="678" w:type="dxa"/>
                </w:tcPr>
                <w:p w14:paraId="437CEA6C" w14:textId="77777777" w:rsidR="000B3B00" w:rsidRDefault="00685DB3">
                  <w:pPr>
                    <w:jc w:val="left"/>
                    <w:rPr>
                      <w:rFonts w:eastAsia="游明朝"/>
                      <w:bCs/>
                      <w:lang w:val="en-US" w:eastAsia="ja-JP"/>
                    </w:rPr>
                  </w:pPr>
                  <w:r>
                    <w:rPr>
                      <w:rFonts w:eastAsia="游明朝" w:hint="eastAsia"/>
                      <w:bCs/>
                      <w:lang w:val="en-US" w:eastAsia="ja-JP"/>
                    </w:rPr>
                    <w:t>1</w:t>
                  </w:r>
                </w:p>
              </w:tc>
              <w:tc>
                <w:tcPr>
                  <w:tcW w:w="567" w:type="dxa"/>
                </w:tcPr>
                <w:p w14:paraId="2A3A1BA2" w14:textId="77777777" w:rsidR="000B3B00" w:rsidRDefault="00685DB3">
                  <w:pPr>
                    <w:jc w:val="left"/>
                    <w:rPr>
                      <w:rFonts w:eastAsia="游明朝"/>
                      <w:bCs/>
                      <w:lang w:val="en-US" w:eastAsia="ja-JP"/>
                    </w:rPr>
                  </w:pPr>
                  <w:r>
                    <w:rPr>
                      <w:rFonts w:eastAsia="游明朝"/>
                      <w:bCs/>
                      <w:lang w:val="en-US" w:eastAsia="ja-JP"/>
                    </w:rPr>
                    <w:t>2</w:t>
                  </w:r>
                </w:p>
              </w:tc>
              <w:tc>
                <w:tcPr>
                  <w:tcW w:w="1559" w:type="dxa"/>
                </w:tcPr>
                <w:p w14:paraId="1242ECFF" w14:textId="77777777" w:rsidR="000B3B00" w:rsidRDefault="00685DB3">
                  <w:pPr>
                    <w:jc w:val="left"/>
                    <w:rPr>
                      <w:rFonts w:eastAsia="游明朝"/>
                      <w:bCs/>
                      <w:i/>
                      <w:iCs/>
                      <w:lang w:val="en-US" w:eastAsia="ja-JP"/>
                    </w:rPr>
                  </w:pPr>
                  <w:r>
                    <w:rPr>
                      <w:rFonts w:eastAsia="游明朝"/>
                      <w:bCs/>
                      <w:i/>
                      <w:iCs/>
                      <w:lang w:val="en-US" w:eastAsia="ja-JP"/>
                    </w:rPr>
                    <w:t>N/A</w:t>
                  </w:r>
                </w:p>
              </w:tc>
              <w:tc>
                <w:tcPr>
                  <w:tcW w:w="1504" w:type="dxa"/>
                </w:tcPr>
                <w:p w14:paraId="2C8AAFA1" w14:textId="77777777" w:rsidR="000B3B00" w:rsidRDefault="00685DB3">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5F8087C8"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游明朝"/>
                      <w:bCs/>
                      <w:lang w:val="en-US" w:eastAsia="ja-JP"/>
                    </w:rPr>
                  </w:pPr>
                </w:p>
              </w:tc>
              <w:tc>
                <w:tcPr>
                  <w:tcW w:w="678" w:type="dxa"/>
                </w:tcPr>
                <w:p w14:paraId="1A466F3D" w14:textId="77777777" w:rsidR="000B3B00" w:rsidRDefault="00685DB3">
                  <w:pPr>
                    <w:jc w:val="left"/>
                    <w:rPr>
                      <w:rFonts w:eastAsia="游明朝"/>
                      <w:bCs/>
                      <w:lang w:val="en-US" w:eastAsia="ja-JP"/>
                    </w:rPr>
                  </w:pPr>
                  <w:r>
                    <w:rPr>
                      <w:rFonts w:eastAsia="游明朝" w:hint="eastAsia"/>
                      <w:bCs/>
                      <w:lang w:val="en-US" w:eastAsia="ja-JP"/>
                    </w:rPr>
                    <w:t>1</w:t>
                  </w:r>
                </w:p>
              </w:tc>
              <w:tc>
                <w:tcPr>
                  <w:tcW w:w="567" w:type="dxa"/>
                </w:tcPr>
                <w:p w14:paraId="1B263B1F" w14:textId="77777777" w:rsidR="000B3B00" w:rsidRDefault="00685DB3">
                  <w:pPr>
                    <w:jc w:val="left"/>
                    <w:rPr>
                      <w:rFonts w:eastAsia="游明朝"/>
                      <w:bCs/>
                      <w:lang w:val="en-US" w:eastAsia="ja-JP"/>
                    </w:rPr>
                  </w:pPr>
                  <w:r>
                    <w:rPr>
                      <w:rFonts w:eastAsia="游明朝"/>
                      <w:bCs/>
                      <w:lang w:val="en-US" w:eastAsia="ja-JP"/>
                    </w:rPr>
                    <w:t>4</w:t>
                  </w:r>
                </w:p>
              </w:tc>
              <w:tc>
                <w:tcPr>
                  <w:tcW w:w="1559" w:type="dxa"/>
                </w:tcPr>
                <w:p w14:paraId="24B6E470" w14:textId="77777777" w:rsidR="000B3B00" w:rsidRDefault="00685DB3">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17665DCE" w14:textId="77777777" w:rsidR="000B3B00" w:rsidRDefault="00685DB3">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4D295564" w14:textId="77777777" w:rsidR="000B3B00" w:rsidRDefault="000B3B00">
                  <w:pPr>
                    <w:jc w:val="left"/>
                    <w:rPr>
                      <w:rFonts w:eastAsia="游明朝"/>
                      <w:bCs/>
                      <w:lang w:val="en-US" w:eastAsia="ja-JP"/>
                    </w:rPr>
                  </w:pPr>
                </w:p>
              </w:tc>
            </w:tr>
            <w:tr w:rsidR="000B3B00" w14:paraId="443DC7B5" w14:textId="77777777">
              <w:tc>
                <w:tcPr>
                  <w:tcW w:w="1077" w:type="dxa"/>
                  <w:vMerge/>
                </w:tcPr>
                <w:p w14:paraId="1CACA154" w14:textId="77777777" w:rsidR="000B3B00" w:rsidRDefault="000B3B00">
                  <w:pPr>
                    <w:jc w:val="left"/>
                    <w:rPr>
                      <w:rFonts w:eastAsia="游明朝"/>
                      <w:bCs/>
                      <w:lang w:val="en-US" w:eastAsia="ja-JP"/>
                    </w:rPr>
                  </w:pPr>
                </w:p>
              </w:tc>
              <w:tc>
                <w:tcPr>
                  <w:tcW w:w="678" w:type="dxa"/>
                </w:tcPr>
                <w:p w14:paraId="25B5C425" w14:textId="77777777" w:rsidR="000B3B00" w:rsidRDefault="00685DB3">
                  <w:pPr>
                    <w:jc w:val="left"/>
                    <w:rPr>
                      <w:rFonts w:eastAsia="游明朝"/>
                      <w:bCs/>
                      <w:lang w:val="en-US" w:eastAsia="ja-JP"/>
                    </w:rPr>
                  </w:pPr>
                  <w:r>
                    <w:rPr>
                      <w:rFonts w:eastAsia="游明朝" w:hint="eastAsia"/>
                      <w:bCs/>
                      <w:lang w:val="en-US" w:eastAsia="ja-JP"/>
                    </w:rPr>
                    <w:t>1</w:t>
                  </w:r>
                </w:p>
              </w:tc>
              <w:tc>
                <w:tcPr>
                  <w:tcW w:w="567" w:type="dxa"/>
                </w:tcPr>
                <w:p w14:paraId="493294DC" w14:textId="77777777" w:rsidR="000B3B00" w:rsidRDefault="00685DB3">
                  <w:pPr>
                    <w:jc w:val="left"/>
                    <w:rPr>
                      <w:rFonts w:eastAsia="游明朝"/>
                      <w:bCs/>
                      <w:lang w:val="en-US" w:eastAsia="ja-JP"/>
                    </w:rPr>
                  </w:pPr>
                  <w:r>
                    <w:rPr>
                      <w:rFonts w:eastAsia="游明朝" w:hint="eastAsia"/>
                      <w:bCs/>
                      <w:lang w:val="en-US" w:eastAsia="ja-JP"/>
                    </w:rPr>
                    <w:t>6</w:t>
                  </w:r>
                </w:p>
              </w:tc>
              <w:tc>
                <w:tcPr>
                  <w:tcW w:w="1559" w:type="dxa"/>
                </w:tcPr>
                <w:p w14:paraId="34859876" w14:textId="77777777" w:rsidR="000B3B00" w:rsidRDefault="00685DB3">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0436A6DC" w14:textId="77777777" w:rsidR="000B3B00" w:rsidRDefault="00685DB3">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3FABFE0B"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游明朝"/>
                      <w:bCs/>
                      <w:lang w:val="en-US" w:eastAsia="ja-JP"/>
                    </w:rPr>
                  </w:pPr>
                  <w:r>
                    <w:rPr>
                      <w:rFonts w:eastAsia="游明朝" w:hint="eastAsia"/>
                      <w:bCs/>
                      <w:lang w:val="en-US" w:eastAsia="ja-JP"/>
                    </w:rPr>
                    <w:t>2</w:t>
                  </w:r>
                </w:p>
              </w:tc>
              <w:tc>
                <w:tcPr>
                  <w:tcW w:w="567" w:type="dxa"/>
                </w:tcPr>
                <w:p w14:paraId="57C71DD9" w14:textId="77777777" w:rsidR="000B3B00" w:rsidRDefault="00685DB3">
                  <w:pPr>
                    <w:jc w:val="left"/>
                    <w:rPr>
                      <w:rFonts w:eastAsia="游明朝"/>
                      <w:bCs/>
                      <w:lang w:val="en-US" w:eastAsia="ja-JP"/>
                    </w:rPr>
                  </w:pPr>
                  <w:r>
                    <w:rPr>
                      <w:rFonts w:eastAsia="游明朝" w:hint="eastAsia"/>
                      <w:bCs/>
                      <w:lang w:val="en-US" w:eastAsia="ja-JP"/>
                    </w:rPr>
                    <w:t>4</w:t>
                  </w:r>
                </w:p>
              </w:tc>
              <w:tc>
                <w:tcPr>
                  <w:tcW w:w="1559" w:type="dxa"/>
                </w:tcPr>
                <w:p w14:paraId="0CD0F4A3" w14:textId="77777777" w:rsidR="000B3B00" w:rsidRDefault="00685DB3">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4745CCC8" w14:textId="77777777" w:rsidR="000B3B00" w:rsidRDefault="00685DB3">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5BCDFE01"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游明朝"/>
                      <w:bCs/>
                      <w:lang w:val="en-US" w:eastAsia="ja-JP"/>
                    </w:rPr>
                  </w:pPr>
                  <w:r>
                    <w:rPr>
                      <w:rFonts w:eastAsia="游明朝" w:hint="eastAsia"/>
                      <w:bCs/>
                      <w:lang w:val="en-US" w:eastAsia="ja-JP"/>
                    </w:rPr>
                    <w:t>2</w:t>
                  </w:r>
                </w:p>
              </w:tc>
              <w:tc>
                <w:tcPr>
                  <w:tcW w:w="567" w:type="dxa"/>
                </w:tcPr>
                <w:p w14:paraId="41D742C4" w14:textId="77777777" w:rsidR="000B3B00" w:rsidRDefault="00685DB3">
                  <w:pPr>
                    <w:jc w:val="left"/>
                    <w:rPr>
                      <w:rFonts w:eastAsia="游明朝"/>
                      <w:bCs/>
                      <w:lang w:val="en-US" w:eastAsia="ja-JP"/>
                    </w:rPr>
                  </w:pPr>
                  <w:r>
                    <w:rPr>
                      <w:rFonts w:eastAsia="游明朝" w:hint="eastAsia"/>
                      <w:bCs/>
                      <w:lang w:val="en-US" w:eastAsia="ja-JP"/>
                    </w:rPr>
                    <w:t>6</w:t>
                  </w:r>
                </w:p>
              </w:tc>
              <w:tc>
                <w:tcPr>
                  <w:tcW w:w="1559" w:type="dxa"/>
                </w:tcPr>
                <w:p w14:paraId="7A291E35" w14:textId="77777777" w:rsidR="000B3B00" w:rsidRDefault="00685DB3">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1678E2A0" w14:textId="77777777" w:rsidR="000B3B00" w:rsidRDefault="00685DB3">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369AC1E8"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游明朝"/>
                      <w:bCs/>
                      <w:lang w:val="en-US" w:eastAsia="ja-JP"/>
                    </w:rPr>
                  </w:pPr>
                  <w:r>
                    <w:rPr>
                      <w:rFonts w:eastAsia="游明朝" w:hint="eastAsia"/>
                      <w:bCs/>
                      <w:lang w:val="en-US" w:eastAsia="ja-JP"/>
                    </w:rPr>
                    <w:t>2</w:t>
                  </w:r>
                </w:p>
              </w:tc>
              <w:tc>
                <w:tcPr>
                  <w:tcW w:w="567" w:type="dxa"/>
                </w:tcPr>
                <w:p w14:paraId="33804962" w14:textId="77777777" w:rsidR="000B3B00" w:rsidRDefault="00685DB3">
                  <w:pPr>
                    <w:jc w:val="left"/>
                    <w:rPr>
                      <w:rFonts w:eastAsia="游明朝"/>
                      <w:bCs/>
                      <w:lang w:val="en-US" w:eastAsia="ja-JP"/>
                    </w:rPr>
                  </w:pPr>
                  <w:r>
                    <w:rPr>
                      <w:rFonts w:eastAsia="游明朝" w:hint="eastAsia"/>
                      <w:bCs/>
                      <w:lang w:val="en-US" w:eastAsia="ja-JP"/>
                    </w:rPr>
                    <w:t>8</w:t>
                  </w:r>
                </w:p>
              </w:tc>
              <w:tc>
                <w:tcPr>
                  <w:tcW w:w="1559" w:type="dxa"/>
                </w:tcPr>
                <w:p w14:paraId="5B8BF9AF" w14:textId="77777777" w:rsidR="000B3B00" w:rsidRDefault="00685DB3">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3F69A8C" w14:textId="77777777" w:rsidR="000B3B00" w:rsidRDefault="00685DB3">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4693BCE2"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23C7EA89" w14:textId="77777777" w:rsidR="000B3B00" w:rsidRDefault="00685DB3">
                  <w:pPr>
                    <w:jc w:val="left"/>
                    <w:rPr>
                      <w:rFonts w:eastAsia="游明朝"/>
                      <w:bCs/>
                      <w:lang w:val="en-US" w:eastAsia="ja-JP"/>
                    </w:rPr>
                  </w:pPr>
                  <w:r>
                    <w:rPr>
                      <w:rFonts w:eastAsia="游明朝"/>
                      <w:bCs/>
                      <w:lang w:val="en-US" w:eastAsia="ja-JP"/>
                    </w:rPr>
                    <w:t>Min. capability report</w:t>
                  </w:r>
                </w:p>
              </w:tc>
              <w:tc>
                <w:tcPr>
                  <w:tcW w:w="678" w:type="dxa"/>
                </w:tcPr>
                <w:p w14:paraId="477D567F" w14:textId="77777777" w:rsidR="000B3B00" w:rsidRDefault="00685DB3">
                  <w:pPr>
                    <w:jc w:val="left"/>
                    <w:rPr>
                      <w:rFonts w:eastAsia="游明朝"/>
                      <w:bCs/>
                      <w:lang w:val="en-US" w:eastAsia="ja-JP"/>
                    </w:rPr>
                  </w:pPr>
                  <w:r>
                    <w:rPr>
                      <w:rFonts w:eastAsia="游明朝" w:hint="eastAsia"/>
                      <w:bCs/>
                      <w:lang w:val="en-US" w:eastAsia="ja-JP"/>
                    </w:rPr>
                    <w:t>1</w:t>
                  </w:r>
                </w:p>
              </w:tc>
              <w:tc>
                <w:tcPr>
                  <w:tcW w:w="567" w:type="dxa"/>
                </w:tcPr>
                <w:p w14:paraId="2E6C1FFA" w14:textId="77777777" w:rsidR="000B3B00" w:rsidRDefault="00685DB3">
                  <w:pPr>
                    <w:jc w:val="left"/>
                    <w:rPr>
                      <w:rFonts w:eastAsia="游明朝"/>
                      <w:bCs/>
                      <w:lang w:val="en-US" w:eastAsia="ja-JP"/>
                    </w:rPr>
                  </w:pPr>
                  <w:r>
                    <w:rPr>
                      <w:rFonts w:eastAsia="游明朝"/>
                      <w:bCs/>
                      <w:lang w:val="en-US" w:eastAsia="ja-JP"/>
                    </w:rPr>
                    <w:t>6</w:t>
                  </w:r>
                </w:p>
              </w:tc>
              <w:tc>
                <w:tcPr>
                  <w:tcW w:w="1559" w:type="dxa"/>
                </w:tcPr>
                <w:p w14:paraId="05138B7F" w14:textId="77777777" w:rsidR="000B3B00" w:rsidRDefault="00685DB3">
                  <w:pPr>
                    <w:jc w:val="left"/>
                    <w:rPr>
                      <w:rFonts w:eastAsia="游明朝"/>
                      <w:bCs/>
                      <w:lang w:val="en-US" w:eastAsia="ja-JP"/>
                    </w:rPr>
                  </w:pPr>
                  <w:r>
                    <w:rPr>
                      <w:rFonts w:eastAsia="游明朝" w:hint="eastAsia"/>
                      <w:bCs/>
                      <w:lang w:val="en-US" w:eastAsia="ja-JP"/>
                    </w:rPr>
                    <w:t>-</w:t>
                  </w:r>
                </w:p>
              </w:tc>
              <w:tc>
                <w:tcPr>
                  <w:tcW w:w="1504" w:type="dxa"/>
                </w:tcPr>
                <w:p w14:paraId="59DB3A29" w14:textId="77777777" w:rsidR="000B3B00" w:rsidRDefault="00685DB3">
                  <w:pPr>
                    <w:jc w:val="left"/>
                    <w:rPr>
                      <w:rFonts w:eastAsia="游明朝"/>
                      <w:bCs/>
                      <w:lang w:val="en-US" w:eastAsia="ja-JP"/>
                    </w:rPr>
                  </w:pPr>
                  <w:r>
                    <w:rPr>
                      <w:rFonts w:eastAsia="游明朝" w:hint="eastAsia"/>
                      <w:bCs/>
                      <w:lang w:val="en-US" w:eastAsia="ja-JP"/>
                    </w:rPr>
                    <w:t>-</w:t>
                  </w:r>
                </w:p>
              </w:tc>
              <w:tc>
                <w:tcPr>
                  <w:tcW w:w="1077" w:type="dxa"/>
                </w:tcPr>
                <w:p w14:paraId="4A532B7C" w14:textId="77777777" w:rsidR="000B3B00" w:rsidRDefault="00685DB3">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74DD2772" w14:textId="77777777" w:rsidR="000B3B00" w:rsidRDefault="000B3B00">
            <w:pPr>
              <w:jc w:val="left"/>
              <w:rPr>
                <w:rFonts w:eastAsia="游明朝"/>
                <w:lang w:val="en-US" w:eastAsia="ja-JP"/>
              </w:rPr>
            </w:pPr>
          </w:p>
        </w:tc>
      </w:tr>
      <w:tr w:rsidR="000B3B00" w14:paraId="68BCBDAA" w14:textId="77777777">
        <w:tc>
          <w:tcPr>
            <w:tcW w:w="1479" w:type="dxa"/>
          </w:tcPr>
          <w:p w14:paraId="0DB2B2BC" w14:textId="77777777" w:rsidR="000B3B00" w:rsidRDefault="00685DB3">
            <w:pPr>
              <w:jc w:val="left"/>
              <w:rPr>
                <w:rFonts w:eastAsia="游明朝"/>
                <w:lang w:val="en-US" w:eastAsia="ja-JP"/>
              </w:rPr>
            </w:pPr>
            <w:r>
              <w:rPr>
                <w:rFonts w:eastAsia="Malgun Gothic" w:hint="eastAsia"/>
                <w:lang w:val="en-US" w:eastAsia="ko-KR"/>
              </w:rPr>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游明朝"/>
                <w:lang w:val="en-US" w:eastAsia="ja-JP"/>
              </w:rPr>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游明朝"/>
                <w:lang w:val="en-US" w:eastAsia="ja-JP"/>
              </w:rPr>
            </w:pPr>
            <w:r>
              <w:rPr>
                <w:rFonts w:eastAsia="游明朝"/>
                <w:lang w:val="en-US" w:eastAsia="ja-JP"/>
              </w:rPr>
              <w:t>In addition, we have a small suggestion for update;</w:t>
            </w:r>
          </w:p>
          <w:p w14:paraId="424B31B8"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0319F3E1"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7667DB13" w14:textId="77777777" w:rsidR="000B3B00" w:rsidRDefault="00685DB3">
            <w:pPr>
              <w:jc w:val="left"/>
              <w:rPr>
                <w:rFonts w:eastAsia="游明朝"/>
                <w:lang w:val="en-US" w:eastAsia="ja-JP"/>
              </w:rPr>
            </w:pPr>
            <w:r>
              <w:rPr>
                <w:rFonts w:eastAsia="游明朝"/>
                <w:lang w:val="en-US" w:eastAsia="ja-JP"/>
              </w:rPr>
              <w:t>The second bullet is to be FFS. More like the UE capability issue as NEC commented.</w:t>
            </w:r>
          </w:p>
          <w:p w14:paraId="094C6137" w14:textId="77777777" w:rsidR="000B3B00" w:rsidRDefault="00685DB3">
            <w:pPr>
              <w:jc w:val="left"/>
              <w:rPr>
                <w:rFonts w:eastAsia="游明朝"/>
                <w:lang w:val="en-US" w:eastAsia="ja-JP"/>
              </w:rPr>
            </w:pPr>
            <w:r>
              <w:rPr>
                <w:rFonts w:eastAsia="游明朝"/>
                <w:lang w:val="en-US" w:eastAsia="ja-JP"/>
              </w:rPr>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游明朝"/>
                <w:lang w:val="en-US" w:eastAsia="zh-CN"/>
              </w:rPr>
            </w:pPr>
            <w:r>
              <w:rPr>
                <w:rFonts w:eastAsia="游明朝"/>
                <w:lang w:val="en-US" w:eastAsia="zh-CN"/>
              </w:rPr>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50F6A65" w14:textId="77777777" w:rsidR="000B3B00" w:rsidRDefault="00685DB3">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5BEAB6C3"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游明朝"/>
                <w:lang w:val="en-US" w:eastAsia="zh-CN"/>
              </w:rPr>
            </w:pPr>
            <w:r>
              <w:rPr>
                <w:rFonts w:eastAsia="游明朝"/>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游明朝"/>
                <w:lang w:val="en-US" w:eastAsia="zh-CN"/>
              </w:rPr>
            </w:pPr>
            <w:r>
              <w:rPr>
                <w:rFonts w:eastAsia="游明朝"/>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rsidP="003D3836">
      <w:pPr>
        <w:tabs>
          <w:tab w:val="left" w:pos="1545"/>
        </w:tabs>
        <w:rPr>
          <w:b/>
          <w:bCs/>
        </w:rPr>
      </w:pPr>
      <w:r>
        <w:rPr>
          <w:b/>
          <w:bCs/>
          <w:highlight w:val="yellow"/>
        </w:rPr>
        <w:t>FL6 High Priority Proposal 3.1-1d</w:t>
      </w:r>
      <w:r>
        <w:rPr>
          <w:b/>
          <w:bCs/>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2EE361B3" w14:textId="13909221" w:rsidR="00C06D65" w:rsidRPr="00C06D65" w:rsidRDefault="00685DB3" w:rsidP="00C06D65">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1DCF839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F90609" w14:textId="77777777" w:rsidR="000B3B00" w:rsidRPr="00A42F3E" w:rsidRDefault="00685DB3">
            <w:pPr>
              <w:jc w:val="left"/>
              <w:rPr>
                <w:b/>
                <w:bCs/>
                <w:lang w:val="en-US"/>
              </w:rPr>
            </w:pPr>
            <w:r w:rsidRPr="00A42F3E">
              <w:rPr>
                <w:b/>
                <w:bCs/>
                <w:lang w:val="en-US"/>
              </w:rPr>
              <w:t>Comments</w:t>
            </w:r>
          </w:p>
        </w:tc>
      </w:tr>
      <w:tr w:rsidR="000B3B00" w14:paraId="768BEC46" w14:textId="77777777">
        <w:tc>
          <w:tcPr>
            <w:tcW w:w="1479" w:type="dxa"/>
          </w:tcPr>
          <w:p w14:paraId="3E6BB916" w14:textId="77777777" w:rsidR="000B3B00" w:rsidRPr="00A42F3E" w:rsidRDefault="00685DB3">
            <w:pPr>
              <w:jc w:val="left"/>
              <w:rPr>
                <w:rFonts w:eastAsia="游明朝"/>
                <w:lang w:val="en-US" w:eastAsia="ja-JP"/>
              </w:rPr>
            </w:pPr>
            <w:r w:rsidRPr="00A42F3E">
              <w:rPr>
                <w:rFonts w:eastAsia="游明朝"/>
                <w:lang w:val="en-US" w:eastAsia="ja-JP"/>
              </w:rPr>
              <w:t>FUTUREWEI</w:t>
            </w:r>
          </w:p>
        </w:tc>
        <w:tc>
          <w:tcPr>
            <w:tcW w:w="1464" w:type="dxa"/>
          </w:tcPr>
          <w:p w14:paraId="45A8494C"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6410CD50" w14:textId="77777777" w:rsidR="000B3B00" w:rsidRPr="00A42F3E" w:rsidRDefault="00685DB3">
            <w:pPr>
              <w:jc w:val="left"/>
              <w:rPr>
                <w:rFonts w:eastAsia="游明朝"/>
                <w:lang w:val="en-US" w:eastAsia="ja-JP"/>
              </w:rPr>
            </w:pPr>
            <w:r w:rsidRPr="00A42F3E">
              <w:rPr>
                <w:rFonts w:eastAsia="游明朝"/>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Pr="00A42F3E" w:rsidRDefault="00685DB3">
            <w:pPr>
              <w:jc w:val="left"/>
              <w:rPr>
                <w:rFonts w:eastAsia="游明朝"/>
                <w:b/>
                <w:bCs/>
                <w:lang w:val="en-US" w:eastAsia="ja-JP"/>
              </w:rPr>
            </w:pPr>
            <w:r w:rsidRPr="00A42F3E">
              <w:rPr>
                <w:rFonts w:eastAsia="游明朝"/>
                <w:b/>
                <w:bCs/>
                <w:lang w:val="en-US" w:eastAsia="ja-JP"/>
              </w:rPr>
              <w:t xml:space="preserve">For UE peak data rate reduction with UE BB bandwidth reduction, </w:t>
            </w:r>
          </w:p>
          <w:p w14:paraId="0F3B1A51" w14:textId="4C245796" w:rsidR="000B3B00" w:rsidRPr="00A42F3E" w:rsidRDefault="00685DB3" w:rsidP="00790927">
            <w:pPr>
              <w:pStyle w:val="afe"/>
              <w:numPr>
                <w:ilvl w:val="0"/>
                <w:numId w:val="55"/>
              </w:numPr>
              <w:jc w:val="left"/>
              <w:rPr>
                <w:rFonts w:ascii="Times New Roman" w:eastAsia="游明朝" w:hAnsi="Times New Roman" w:cs="Times New Roman"/>
                <w:b/>
                <w:bCs/>
                <w:sz w:val="20"/>
                <w:szCs w:val="20"/>
                <w:lang w:val="en-US"/>
              </w:rPr>
            </w:pPr>
            <w:r w:rsidRPr="00A42F3E">
              <w:rPr>
                <w:rFonts w:ascii="Times New Roman" w:eastAsia="游明朝" w:hAnsi="Times New Roman" w:cs="Times New Roman"/>
                <w:b/>
                <w:bCs/>
                <w:sz w:val="20"/>
                <w:szCs w:val="20"/>
                <w:lang w:val="en-US"/>
              </w:rPr>
              <w:t>X= 3.2</w:t>
            </w:r>
          </w:p>
          <w:p w14:paraId="696D4D65" w14:textId="77777777" w:rsidR="000B3B00" w:rsidRPr="00A42F3E" w:rsidRDefault="00685DB3">
            <w:pPr>
              <w:jc w:val="left"/>
              <w:rPr>
                <w:rFonts w:eastAsia="游明朝"/>
                <w:b/>
                <w:bCs/>
                <w:lang w:val="en-US" w:eastAsia="ja-JP"/>
              </w:rPr>
            </w:pPr>
            <w:r w:rsidRPr="00A42F3E">
              <w:rPr>
                <w:rFonts w:eastAsia="游明朝"/>
                <w:b/>
                <w:bCs/>
                <w:lang w:val="en-US" w:eastAsia="ja-JP"/>
              </w:rPr>
              <w:t xml:space="preserve">For UE peak data rate reduction without UE BB bandwidth reduction, </w:t>
            </w:r>
          </w:p>
          <w:p w14:paraId="213F0FD5" w14:textId="76B65694" w:rsidR="000B3B00" w:rsidRPr="00A42F3E" w:rsidRDefault="00685DB3" w:rsidP="00790927">
            <w:pPr>
              <w:pStyle w:val="afe"/>
              <w:numPr>
                <w:ilvl w:val="0"/>
                <w:numId w:val="55"/>
              </w:numPr>
              <w:jc w:val="left"/>
              <w:rPr>
                <w:rFonts w:ascii="Times New Roman" w:eastAsia="游明朝" w:hAnsi="Times New Roman" w:cs="Times New Roman"/>
                <w:b/>
                <w:bCs/>
                <w:sz w:val="20"/>
                <w:szCs w:val="20"/>
                <w:lang w:val="en-US"/>
              </w:rPr>
            </w:pPr>
            <w:r w:rsidRPr="00A42F3E">
              <w:rPr>
                <w:rFonts w:ascii="Times New Roman" w:eastAsia="游明朝" w:hAnsi="Times New Roman" w:cs="Times New Roman"/>
                <w:b/>
                <w:bCs/>
                <w:sz w:val="20"/>
                <w:szCs w:val="20"/>
                <w:lang w:val="en-US"/>
              </w:rPr>
              <w:t>Y= 0.8</w:t>
            </w:r>
          </w:p>
          <w:p w14:paraId="0B4F26B0" w14:textId="77777777" w:rsidR="000B3B00" w:rsidRPr="00A42F3E" w:rsidRDefault="00685DB3">
            <w:pPr>
              <w:jc w:val="left"/>
              <w:rPr>
                <w:rFonts w:eastAsia="游明朝"/>
                <w:lang w:val="en-US" w:eastAsia="ja-JP"/>
              </w:rPr>
            </w:pPr>
            <w:r w:rsidRPr="00A42F3E">
              <w:rPr>
                <w:rFonts w:eastAsia="游明朝"/>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Pr="00A42F3E" w:rsidRDefault="00685DB3">
            <w:pPr>
              <w:jc w:val="left"/>
              <w:rPr>
                <w:rFonts w:eastAsiaTheme="minorEastAsia"/>
                <w:lang w:val="en-US" w:eastAsia="ko-KR"/>
              </w:rPr>
            </w:pPr>
            <w:r w:rsidRPr="00A42F3E">
              <w:rPr>
                <w:rFonts w:eastAsia="BatangChe"/>
                <w:lang w:val="en-US" w:eastAsia="ko-KR"/>
              </w:rPr>
              <w:t>LG</w:t>
            </w:r>
          </w:p>
        </w:tc>
        <w:tc>
          <w:tcPr>
            <w:tcW w:w="1464" w:type="dxa"/>
          </w:tcPr>
          <w:p w14:paraId="650BC552"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 xml:space="preserve">N </w:t>
            </w:r>
          </w:p>
        </w:tc>
        <w:tc>
          <w:tcPr>
            <w:tcW w:w="6688" w:type="dxa"/>
          </w:tcPr>
          <w:p w14:paraId="0F9DC005" w14:textId="77777777" w:rsidR="000B3B00" w:rsidRPr="00A42F3E" w:rsidRDefault="00685DB3">
            <w:pPr>
              <w:jc w:val="left"/>
              <w:rPr>
                <w:rFonts w:eastAsia="Malgun Gothic"/>
                <w:lang w:val="en-US" w:eastAsia="ko-KR"/>
              </w:rPr>
            </w:pPr>
            <w:r w:rsidRPr="00A42F3E">
              <w:rPr>
                <w:rFonts w:eastAsia="Malgun Gothic"/>
                <w:lang w:val="en-US" w:eastAsia="ko-KR"/>
              </w:rPr>
              <w:t>We 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Pr="00A42F3E" w:rsidRDefault="00685DB3">
            <w:pPr>
              <w:jc w:val="left"/>
              <w:rPr>
                <w:rFonts w:eastAsiaTheme="minorEastAsia"/>
                <w:lang w:val="en-US" w:eastAsia="zh-CN"/>
              </w:rPr>
            </w:pPr>
            <w:r w:rsidRPr="00A42F3E">
              <w:rPr>
                <w:rFonts w:eastAsia="游明朝"/>
                <w:lang w:val="en-US" w:eastAsia="ja-JP"/>
              </w:rPr>
              <w:t>DOCOMO</w:t>
            </w:r>
          </w:p>
        </w:tc>
        <w:tc>
          <w:tcPr>
            <w:tcW w:w="1464" w:type="dxa"/>
          </w:tcPr>
          <w:p w14:paraId="3B622991" w14:textId="77777777" w:rsidR="000B3B00" w:rsidRPr="00A42F3E" w:rsidRDefault="000B3B00">
            <w:pPr>
              <w:tabs>
                <w:tab w:val="left" w:pos="551"/>
              </w:tabs>
              <w:jc w:val="left"/>
              <w:rPr>
                <w:rFonts w:eastAsiaTheme="minorEastAsia"/>
                <w:lang w:val="en-US" w:eastAsia="zh-CN"/>
              </w:rPr>
            </w:pPr>
          </w:p>
        </w:tc>
        <w:tc>
          <w:tcPr>
            <w:tcW w:w="6688" w:type="dxa"/>
          </w:tcPr>
          <w:p w14:paraId="3FE16D3A" w14:textId="77777777" w:rsidR="000B3B00" w:rsidRPr="00A42F3E" w:rsidRDefault="00685DB3">
            <w:pPr>
              <w:jc w:val="left"/>
              <w:rPr>
                <w:rFonts w:eastAsia="游明朝"/>
                <w:lang w:val="en-US" w:eastAsia="ja-JP"/>
              </w:rPr>
            </w:pPr>
            <w:r w:rsidRPr="00A42F3E">
              <w:rPr>
                <w:rFonts w:eastAsia="游明朝"/>
                <w:lang w:val="en-US" w:eastAsia="ja-JP"/>
              </w:rPr>
              <w:t>We can live with the value 3.2 and 0.8.</w:t>
            </w:r>
          </w:p>
          <w:p w14:paraId="462823D6" w14:textId="77777777" w:rsidR="000B3B00" w:rsidRPr="00A42F3E" w:rsidRDefault="00685DB3">
            <w:pPr>
              <w:jc w:val="left"/>
              <w:rPr>
                <w:rFonts w:eastAsia="游明朝"/>
                <w:lang w:val="en-US" w:eastAsia="ja-JP"/>
              </w:rPr>
            </w:pPr>
            <w:r w:rsidRPr="00A42F3E">
              <w:rPr>
                <w:rFonts w:eastAsia="游明朝"/>
                <w:lang w:val="en-US" w:eastAsia="ja-JP"/>
              </w:rPr>
              <w:t xml:space="preserve">We still prefer to agree on the constraints as we agreed, i.e., “The constraint </w:t>
            </w:r>
            <w:proofErr w:type="spellStart"/>
            <w:r w:rsidRPr="00A42F3E">
              <w:rPr>
                <w:rFonts w:eastAsia="游明朝"/>
                <w:lang w:val="en-US" w:eastAsia="ja-JP"/>
              </w:rPr>
              <w:t>vLayers·Qm·f</w:t>
            </w:r>
            <w:proofErr w:type="spellEnd"/>
            <w:r w:rsidRPr="00A42F3E">
              <w:rPr>
                <w:rFonts w:eastAsia="游明朝"/>
                <w:lang w:val="en-US" w:eastAsia="ja-JP"/>
              </w:rPr>
              <w:t xml:space="preserve"> ≥ 4 is relaxed to </w:t>
            </w:r>
            <w:proofErr w:type="spellStart"/>
            <w:r w:rsidRPr="00A42F3E">
              <w:rPr>
                <w:rFonts w:eastAsia="游明朝"/>
                <w:lang w:val="en-US" w:eastAsia="ja-JP"/>
              </w:rPr>
              <w:t>vLayers·Qm·f</w:t>
            </w:r>
            <w:proofErr w:type="spellEnd"/>
            <w:r w:rsidRPr="00A42F3E">
              <w:rPr>
                <w:rFonts w:eastAsia="游明朝"/>
                <w:lang w:val="en-US" w:eastAsia="ja-JP"/>
              </w:rPr>
              <w:t xml:space="preserve"> </w:t>
            </w:r>
            <w:r w:rsidRPr="00A42F3E">
              <w:rPr>
                <w:rFonts w:eastAsia="游明朝"/>
                <w:b/>
                <w:bCs/>
                <w:lang w:val="en-US" w:eastAsia="ja-JP"/>
              </w:rPr>
              <w:t>≥</w:t>
            </w:r>
            <w:r w:rsidRPr="00A42F3E">
              <w:rPr>
                <w:rFonts w:eastAsia="游明朝"/>
                <w:lang w:val="en-US" w:eastAsia="ja-JP"/>
              </w:rPr>
              <w:t xml:space="preserve"> 3.2/0.8”. But if really need to agree only on the exact value of relaxed constraints first for progress, we can accept with adding FFS as moderator’s comment in red, e.g.,</w:t>
            </w:r>
          </w:p>
          <w:p w14:paraId="0CF39373" w14:textId="77777777" w:rsidR="000B3B00" w:rsidRPr="00A42F3E" w:rsidRDefault="00685DB3">
            <w:pPr>
              <w:jc w:val="left"/>
              <w:rPr>
                <w:b/>
                <w:lang w:val="en-US"/>
              </w:rPr>
            </w:pPr>
            <w:r w:rsidRPr="00A42F3E">
              <w:rPr>
                <w:b/>
                <w:lang w:val="en-US"/>
              </w:rPr>
              <w:t>For UE peak data rate reduction with UE BB bandwidth reduction,</w:t>
            </w:r>
          </w:p>
          <w:p w14:paraId="776C59EC" w14:textId="77777777" w:rsidR="000B3B00" w:rsidRPr="00A42F3E" w:rsidRDefault="00685DB3">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3.2</w:t>
            </w:r>
          </w:p>
          <w:p w14:paraId="12C2A6F4" w14:textId="77777777" w:rsidR="000B3B00" w:rsidRPr="00A42F3E" w:rsidRDefault="00685DB3">
            <w:pPr>
              <w:jc w:val="left"/>
              <w:rPr>
                <w:b/>
                <w:lang w:val="en-US"/>
              </w:rPr>
            </w:pPr>
            <w:r w:rsidRPr="00A42F3E">
              <w:rPr>
                <w:b/>
                <w:lang w:val="en-US"/>
              </w:rPr>
              <w:t>For UE peak data rate reduction without UE BB bandwidth reduction,</w:t>
            </w:r>
          </w:p>
          <w:p w14:paraId="508B87A0" w14:textId="77777777" w:rsidR="000B3B00" w:rsidRPr="00A42F3E" w:rsidRDefault="00685DB3">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0.8</w:t>
            </w:r>
          </w:p>
          <w:p w14:paraId="13DEECAE" w14:textId="77777777" w:rsidR="000B3B00" w:rsidRPr="00A42F3E" w:rsidRDefault="00685DB3">
            <w:pPr>
              <w:jc w:val="left"/>
              <w:rPr>
                <w:rFonts w:eastAsiaTheme="minorEastAsia"/>
                <w:lang w:val="en-US" w:eastAsia="zh-CN"/>
              </w:rPr>
            </w:pPr>
            <w:r w:rsidRPr="00A42F3E">
              <w:rPr>
                <w:rFonts w:eastAsia="游明朝"/>
                <w:b/>
                <w:bCs/>
                <w:color w:val="FF0000"/>
                <w:lang w:val="en-US" w:eastAsia="ja-JP"/>
              </w:rPr>
              <w:t>FFS: Whether the 10-Mbps peak rate target is a minimum peak rate or a fixed peak rate.</w:t>
            </w:r>
          </w:p>
        </w:tc>
      </w:tr>
      <w:tr w:rsidR="000B3B00" w14:paraId="462E4486" w14:textId="77777777">
        <w:tc>
          <w:tcPr>
            <w:tcW w:w="1479" w:type="dxa"/>
          </w:tcPr>
          <w:p w14:paraId="7C0CA9CC" w14:textId="77777777" w:rsidR="000B3B00" w:rsidRPr="00A42F3E" w:rsidRDefault="00685DB3">
            <w:pPr>
              <w:jc w:val="left"/>
              <w:rPr>
                <w:rFonts w:eastAsia="游明朝"/>
                <w:lang w:val="en-US" w:eastAsia="ja-JP"/>
              </w:rPr>
            </w:pPr>
            <w:r w:rsidRPr="00A42F3E">
              <w:rPr>
                <w:rFonts w:eastAsiaTheme="minorEastAsia"/>
                <w:lang w:val="en-US" w:eastAsia="zh-CN"/>
              </w:rPr>
              <w:t>Qualcomm</w:t>
            </w:r>
          </w:p>
        </w:tc>
        <w:tc>
          <w:tcPr>
            <w:tcW w:w="1464" w:type="dxa"/>
          </w:tcPr>
          <w:p w14:paraId="0CDAE389" w14:textId="77777777" w:rsidR="000B3B00" w:rsidRPr="00A42F3E" w:rsidRDefault="000B3B00">
            <w:pPr>
              <w:tabs>
                <w:tab w:val="left" w:pos="551"/>
              </w:tabs>
              <w:jc w:val="left"/>
              <w:rPr>
                <w:rFonts w:eastAsiaTheme="minorEastAsia"/>
                <w:lang w:val="en-US" w:eastAsia="zh-CN"/>
              </w:rPr>
            </w:pPr>
          </w:p>
        </w:tc>
        <w:tc>
          <w:tcPr>
            <w:tcW w:w="6688" w:type="dxa"/>
          </w:tcPr>
          <w:p w14:paraId="4457ABF4" w14:textId="059F6F63" w:rsidR="000B3B00" w:rsidRPr="00A42F3E" w:rsidRDefault="00685DB3">
            <w:pPr>
              <w:jc w:val="left"/>
              <w:rPr>
                <w:rFonts w:eastAsiaTheme="minorEastAsia"/>
                <w:lang w:val="en-US" w:eastAsia="zh-CN"/>
              </w:rPr>
            </w:pPr>
            <w:r w:rsidRPr="00A42F3E">
              <w:rPr>
                <w:rFonts w:eastAsiaTheme="minorEastAsia"/>
                <w:lang w:val="en-US" w:eastAsia="zh-CN"/>
              </w:rPr>
              <w:t>We are fine with the value itself: X=3.2 and Y=0.8 (instead of 0</w:t>
            </w:r>
            <w:r w:rsidR="00E76D4C">
              <w:rPr>
                <w:rFonts w:eastAsiaTheme="minorEastAsia"/>
                <w:lang w:val="en-US" w:eastAsia="zh-CN"/>
              </w:rPr>
              <w:t>.</w:t>
            </w:r>
            <w:r w:rsidRPr="00A42F3E">
              <w:rPr>
                <w:rFonts w:eastAsiaTheme="minorEastAsia"/>
                <w:lang w:val="en-US" w:eastAsia="zh-CN"/>
              </w:rPr>
              <w:t xml:space="preserve">75). </w:t>
            </w:r>
          </w:p>
          <w:p w14:paraId="726C776B" w14:textId="77777777" w:rsidR="000B3B00" w:rsidRPr="00A42F3E" w:rsidRDefault="00685DB3">
            <w:pPr>
              <w:jc w:val="left"/>
              <w:rPr>
                <w:rFonts w:eastAsia="游明朝"/>
                <w:lang w:val="en-US" w:eastAsia="ja-JP"/>
              </w:rPr>
            </w:pPr>
            <w:r w:rsidRPr="00A42F3E">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Pr="00A42F3E" w:rsidRDefault="00685DB3">
            <w:pPr>
              <w:jc w:val="left"/>
              <w:rPr>
                <w:rFonts w:eastAsia="游明朝"/>
                <w:lang w:val="en-US" w:eastAsia="ja-JP"/>
              </w:rPr>
            </w:pPr>
            <w:r w:rsidRPr="00A42F3E">
              <w:rPr>
                <w:rFonts w:eastAsia="游明朝"/>
                <w:lang w:val="en-US" w:eastAsia="ja-JP"/>
              </w:rPr>
              <w:t>Panasonic</w:t>
            </w:r>
          </w:p>
        </w:tc>
        <w:tc>
          <w:tcPr>
            <w:tcW w:w="1464" w:type="dxa"/>
          </w:tcPr>
          <w:p w14:paraId="57406201"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5BFCB314" w14:textId="77777777" w:rsidR="000B3B00" w:rsidRPr="00A42F3E"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4A68E1EF"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4B06DA9" w14:textId="77777777" w:rsidR="000B3B00" w:rsidRPr="00A42F3E"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F932238" w14:textId="77777777" w:rsidR="000B3B00" w:rsidRPr="00A42F3E" w:rsidRDefault="000B3B00">
            <w:pPr>
              <w:tabs>
                <w:tab w:val="left" w:pos="551"/>
              </w:tabs>
              <w:jc w:val="left"/>
              <w:rPr>
                <w:rFonts w:eastAsiaTheme="minorEastAsia"/>
                <w:lang w:val="en-US" w:eastAsia="zh-CN"/>
              </w:rPr>
            </w:pPr>
          </w:p>
        </w:tc>
        <w:tc>
          <w:tcPr>
            <w:tcW w:w="6688" w:type="dxa"/>
          </w:tcPr>
          <w:p w14:paraId="6A9483E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Fine with the value. As we point out in [16], Y=0.8 is in fact a good choice. </w:t>
            </w:r>
          </w:p>
          <w:p w14:paraId="5E9417CB" w14:textId="77777777" w:rsidR="000B3B00" w:rsidRPr="00A42F3E" w:rsidRDefault="00685DB3">
            <w:pPr>
              <w:jc w:val="left"/>
              <w:rPr>
                <w:rFonts w:eastAsiaTheme="minorEastAsia"/>
                <w:lang w:val="en-US" w:eastAsia="zh-CN"/>
              </w:rPr>
            </w:pPr>
            <w:r w:rsidRPr="00A42F3E">
              <w:rPr>
                <w:rFonts w:eastAsiaTheme="minorEastAsia"/>
                <w:lang w:val="en-US" w:eastAsia="zh-CN"/>
              </w:rPr>
              <w:t>But we prefer Futurewei’s version. We have previous agreement with ‘</w:t>
            </w:r>
            <w:r w:rsidRPr="00A42F3E">
              <w:rPr>
                <w:lang w:val="en-US"/>
              </w:rPr>
              <w:t>FFS: the value of X</w:t>
            </w:r>
            <w:r w:rsidRPr="00A42F3E">
              <w:rPr>
                <w:rFonts w:eastAsiaTheme="minorEastAsia"/>
                <w:lang w:val="en-US" w:eastAsia="zh-CN"/>
              </w:rPr>
              <w:t>’ to address.</w:t>
            </w:r>
          </w:p>
          <w:p w14:paraId="7261A467"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RANP#98 agreement: </w:t>
            </w:r>
            <w:r w:rsidRPr="00A42F3E">
              <w:rPr>
                <w:color w:val="000000"/>
              </w:rPr>
              <w:t xml:space="preserve">Keep the </w:t>
            </w:r>
            <w:r w:rsidRPr="00A42F3E">
              <w:rPr>
                <w:color w:val="000000"/>
                <w:u w:val="single"/>
              </w:rPr>
              <w:t>minimum</w:t>
            </w:r>
            <w:r w:rsidRPr="00A42F3E">
              <w:rPr>
                <w:color w:val="000000"/>
              </w:rPr>
              <w:t xml:space="preserve"> target peak rate as 10Mbps</w:t>
            </w:r>
            <w:r w:rsidRPr="00A42F3E">
              <w:rPr>
                <w:rFonts w:eastAsiaTheme="minorEastAsia"/>
                <w:color w:val="000000"/>
                <w:lang w:eastAsia="zh-CN"/>
              </w:rPr>
              <w:t>. We think this agreement is still valid.</w:t>
            </w:r>
          </w:p>
        </w:tc>
      </w:tr>
      <w:tr w:rsidR="000B3B00" w14:paraId="1F4B6C4E" w14:textId="77777777">
        <w:tc>
          <w:tcPr>
            <w:tcW w:w="1479" w:type="dxa"/>
          </w:tcPr>
          <w:p w14:paraId="6DFB7925"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36368B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7B614DD" w14:textId="77777777" w:rsidR="000B3B00" w:rsidRPr="00A42F3E" w:rsidRDefault="00685DB3">
            <w:pPr>
              <w:jc w:val="left"/>
              <w:rPr>
                <w:rFonts w:eastAsiaTheme="minorEastAsia"/>
                <w:lang w:val="en-US" w:eastAsia="zh-CN"/>
              </w:rPr>
            </w:pPr>
            <w:r w:rsidRPr="00A42F3E">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6A0C196F" w14:textId="77777777" w:rsidR="000B3B00" w:rsidRPr="00A42F3E" w:rsidRDefault="00685DB3">
            <w:pPr>
              <w:rPr>
                <w:rFonts w:eastAsia="SimSun"/>
                <w:lang w:val="en-US" w:eastAsia="zh-CN"/>
              </w:rPr>
            </w:pPr>
            <w:r w:rsidRPr="00A42F3E">
              <w:rPr>
                <w:lang w:eastAsia="zh-CN"/>
              </w:rPr>
              <w:t>Y</w:t>
            </w:r>
          </w:p>
          <w:p w14:paraId="6D38AE62" w14:textId="77777777" w:rsidR="000B3B00" w:rsidRPr="00A42F3E" w:rsidRDefault="000B3B00">
            <w:pPr>
              <w:tabs>
                <w:tab w:val="left" w:pos="551"/>
              </w:tabs>
              <w:jc w:val="left"/>
              <w:rPr>
                <w:rFonts w:eastAsiaTheme="minorEastAsia"/>
                <w:lang w:val="en-US" w:eastAsia="zh-CN"/>
              </w:rPr>
            </w:pPr>
          </w:p>
        </w:tc>
        <w:tc>
          <w:tcPr>
            <w:tcW w:w="6688" w:type="dxa"/>
          </w:tcPr>
          <w:p w14:paraId="3286D77E" w14:textId="77777777" w:rsidR="000B3B00" w:rsidRPr="00A42F3E" w:rsidRDefault="00685DB3">
            <w:pPr>
              <w:jc w:val="left"/>
              <w:rPr>
                <w:lang w:eastAsia="zh-CN"/>
              </w:rPr>
            </w:pPr>
            <w:r w:rsidRPr="00A42F3E">
              <w:rPr>
                <w:lang w:eastAsia="zh-CN"/>
              </w:rPr>
              <w:t xml:space="preserve">Fine with the value. </w:t>
            </w:r>
          </w:p>
          <w:p w14:paraId="7A05DA35" w14:textId="77777777" w:rsidR="000B3B00" w:rsidRPr="00A42F3E" w:rsidRDefault="00685DB3">
            <w:pPr>
              <w:jc w:val="left"/>
              <w:rPr>
                <w:rFonts w:eastAsiaTheme="minorEastAsia"/>
                <w:lang w:val="en-US" w:eastAsia="zh-CN"/>
              </w:rPr>
            </w:pPr>
            <w:r w:rsidRPr="00A42F3E">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5B0DE25" w14:textId="77777777" w:rsidR="000B3B00" w:rsidRPr="00A42F3E" w:rsidRDefault="000B3B00">
            <w:pPr>
              <w:tabs>
                <w:tab w:val="left" w:pos="551"/>
              </w:tabs>
              <w:jc w:val="left"/>
              <w:rPr>
                <w:rFonts w:eastAsia="游明朝"/>
                <w:lang w:val="en-US" w:eastAsia="zh-CN"/>
              </w:rPr>
            </w:pPr>
          </w:p>
        </w:tc>
        <w:tc>
          <w:tcPr>
            <w:tcW w:w="6688" w:type="dxa"/>
          </w:tcPr>
          <w:p w14:paraId="0D46E55F" w14:textId="77777777" w:rsidR="000B3B00" w:rsidRPr="00A42F3E" w:rsidRDefault="00685DB3">
            <w:pPr>
              <w:jc w:val="left"/>
              <w:rPr>
                <w:rFonts w:eastAsia="SimSun"/>
                <w:lang w:val="en-US" w:eastAsia="zh-CN"/>
              </w:rPr>
            </w:pPr>
            <w:r w:rsidRPr="00A42F3E">
              <w:rPr>
                <w:rFonts w:eastAsia="游明朝"/>
                <w:lang w:val="en-US" w:eastAsia="ja-JP"/>
              </w:rPr>
              <w:t>We are fine with X=3.2 and Y=0.8</w:t>
            </w:r>
            <w:r w:rsidRPr="00A42F3E">
              <w:rPr>
                <w:rFonts w:eastAsia="SimSun"/>
                <w:lang w:val="en-US" w:eastAsia="zh-CN"/>
              </w:rPr>
              <w:t xml:space="preserve">, but we want to remain </w:t>
            </w:r>
            <w:r w:rsidRPr="00A42F3E">
              <w:rPr>
                <w:rFonts w:eastAsia="Malgun Gothic"/>
                <w:lang w:val="en-US" w:eastAsia="ko-KR"/>
              </w:rPr>
              <w:t>“&gt;=” instead of “=”</w:t>
            </w:r>
            <w:r w:rsidRPr="00A42F3E">
              <w:rPr>
                <w:rFonts w:eastAsia="SimSun"/>
                <w:lang w:val="en-US" w:eastAsia="zh-CN"/>
              </w:rPr>
              <w:t xml:space="preserve">, just as the </w:t>
            </w:r>
            <w:proofErr w:type="spellStart"/>
            <w:r w:rsidRPr="00A42F3E">
              <w:rPr>
                <w:i/>
                <w:iCs/>
                <w:lang w:val="en-US"/>
              </w:rPr>
              <w:t>v</w:t>
            </w:r>
            <w:r w:rsidRPr="00A42F3E">
              <w:rPr>
                <w:i/>
                <w:iCs/>
                <w:vertAlign w:val="subscript"/>
                <w:lang w:val="en-US"/>
              </w:rPr>
              <w:t>Layers</w:t>
            </w:r>
            <w:r w:rsidRPr="00A42F3E">
              <w:rPr>
                <w:lang w:val="en-US"/>
              </w:rPr>
              <w:t>·</w:t>
            </w:r>
            <w:r w:rsidRPr="00A42F3E">
              <w:rPr>
                <w:i/>
                <w:iCs/>
                <w:lang w:val="en-US"/>
              </w:rPr>
              <w:t>Q</w:t>
            </w:r>
            <w:r w:rsidRPr="00A42F3E">
              <w:rPr>
                <w:i/>
                <w:iCs/>
                <w:vertAlign w:val="subscript"/>
                <w:lang w:val="en-US"/>
              </w:rPr>
              <w:t>m</w:t>
            </w:r>
            <w:r w:rsidRPr="00A42F3E">
              <w:rPr>
                <w:lang w:val="en-US"/>
              </w:rPr>
              <w:t>·</w:t>
            </w:r>
            <w:r w:rsidRPr="00A42F3E">
              <w:rPr>
                <w:i/>
                <w:iCs/>
                <w:lang w:val="en-US"/>
              </w:rPr>
              <w:t>f</w:t>
            </w:r>
            <w:proofErr w:type="spellEnd"/>
            <w:r w:rsidRPr="00A42F3E">
              <w:rPr>
                <w:rFonts w:eastAsia="SimSun"/>
                <w:i/>
                <w:iCs/>
                <w:lang w:val="en-US" w:eastAsia="zh-CN"/>
              </w:rPr>
              <w:t xml:space="preserve">&gt;=4 </w:t>
            </w:r>
            <w:r w:rsidRPr="00A42F3E">
              <w:rPr>
                <w:rFonts w:eastAsia="SimSun"/>
                <w:lang w:val="en-US" w:eastAsia="zh-CN"/>
              </w:rPr>
              <w:t>limitation for R17 RedCap UEs.</w:t>
            </w:r>
          </w:p>
        </w:tc>
      </w:tr>
      <w:tr w:rsidR="000B3B00" w14:paraId="32E45E98" w14:textId="77777777">
        <w:tc>
          <w:tcPr>
            <w:tcW w:w="1479" w:type="dxa"/>
          </w:tcPr>
          <w:p w14:paraId="117B43BC"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40E22D7B" w14:textId="77777777" w:rsidR="000B3B00" w:rsidRPr="00A42F3E" w:rsidRDefault="00685DB3">
            <w:pPr>
              <w:tabs>
                <w:tab w:val="left" w:pos="551"/>
              </w:tabs>
              <w:jc w:val="left"/>
              <w:rPr>
                <w:rFonts w:eastAsia="游明朝"/>
                <w:lang w:val="en-US" w:eastAsia="zh-CN"/>
              </w:rPr>
            </w:pPr>
            <w:r w:rsidRPr="00A42F3E">
              <w:rPr>
                <w:rFonts w:eastAsia="游明朝"/>
                <w:lang w:val="en-US" w:eastAsia="ja-JP"/>
              </w:rPr>
              <w:t>Y</w:t>
            </w:r>
          </w:p>
        </w:tc>
        <w:tc>
          <w:tcPr>
            <w:tcW w:w="6688" w:type="dxa"/>
          </w:tcPr>
          <w:p w14:paraId="3FF7ABA3" w14:textId="77777777" w:rsidR="000B3B00" w:rsidRPr="00A42F3E" w:rsidRDefault="00685DB3">
            <w:pPr>
              <w:jc w:val="left"/>
              <w:rPr>
                <w:rFonts w:eastAsia="游明朝"/>
                <w:lang w:eastAsia="ja-JP"/>
              </w:rPr>
            </w:pPr>
            <w:r w:rsidRPr="00A42F3E">
              <w:rPr>
                <w:rFonts w:eastAsia="游明朝"/>
                <w:lang w:eastAsia="ja-JP"/>
              </w:rPr>
              <w:t>We are fine with the proposal assuming it is intended to agree “=X” and “=Y” is used to derive maximum data rate of a Rel-18 RedCap UE.</w:t>
            </w:r>
          </w:p>
          <w:p w14:paraId="1B8071E5" w14:textId="77777777" w:rsidR="000B3B00" w:rsidRPr="00A42F3E" w:rsidRDefault="00685DB3">
            <w:pPr>
              <w:jc w:val="left"/>
              <w:rPr>
                <w:rFonts w:eastAsia="游明朝"/>
                <w:lang w:eastAsia="ja-JP"/>
              </w:rPr>
            </w:pPr>
            <w:r w:rsidRPr="00A42F3E">
              <w:rPr>
                <w:rFonts w:eastAsia="游明朝"/>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Pr="00A42F3E" w:rsidRDefault="00685DB3">
            <w:pPr>
              <w:jc w:val="left"/>
              <w:rPr>
                <w:rFonts w:eastAsia="游明朝"/>
                <w:lang w:val="en-US" w:eastAsia="ja-JP"/>
              </w:rPr>
            </w:pPr>
            <w:r w:rsidRPr="00A42F3E">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sidRPr="00A42F3E">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A42F3E">
              <w:rPr>
                <w:rFonts w:eastAsia="Malgun Gothic"/>
                <w:lang w:eastAsia="ja-JP"/>
              </w:rPr>
              <w:t xml:space="preserve"> is </w:t>
            </w:r>
            <w:r w:rsidRPr="00A42F3E">
              <w:rPr>
                <w:rFonts w:eastAsia="Malgun Gothic"/>
                <w:u w:val="single"/>
                <w:lang w:eastAsia="ja-JP"/>
              </w:rPr>
              <w:t>no smaller than</w:t>
            </w:r>
            <w:r w:rsidRPr="00A42F3E">
              <w:rPr>
                <w:rFonts w:eastAsia="Malgun Gothic"/>
                <w:lang w:eastAsia="ja-JP"/>
              </w:rPr>
              <w:t>”</w:t>
            </w:r>
          </w:p>
        </w:tc>
      </w:tr>
      <w:tr w:rsidR="000B3B00" w14:paraId="41ECE22B" w14:textId="77777777">
        <w:tc>
          <w:tcPr>
            <w:tcW w:w="1479" w:type="dxa"/>
          </w:tcPr>
          <w:p w14:paraId="7E0DA9E8" w14:textId="77777777" w:rsidR="000B3B00" w:rsidRPr="00A42F3E" w:rsidRDefault="00685DB3">
            <w:pPr>
              <w:jc w:val="left"/>
              <w:rPr>
                <w:rFonts w:eastAsia="游明朝"/>
                <w:lang w:val="en-US" w:eastAsia="ja-JP"/>
              </w:rPr>
            </w:pPr>
            <w:r w:rsidRPr="00A42F3E">
              <w:rPr>
                <w:rFonts w:eastAsia="游明朝"/>
                <w:lang w:val="en-US" w:eastAsia="ja-JP"/>
              </w:rPr>
              <w:t>OPPO</w:t>
            </w:r>
          </w:p>
        </w:tc>
        <w:tc>
          <w:tcPr>
            <w:tcW w:w="1464" w:type="dxa"/>
          </w:tcPr>
          <w:p w14:paraId="6D3C2E6D" w14:textId="77777777" w:rsidR="000B3B00" w:rsidRPr="00A42F3E" w:rsidRDefault="000B3B00">
            <w:pPr>
              <w:tabs>
                <w:tab w:val="left" w:pos="551"/>
              </w:tabs>
              <w:jc w:val="left"/>
              <w:rPr>
                <w:rFonts w:eastAsia="游明朝"/>
                <w:lang w:val="en-US" w:eastAsia="ja-JP"/>
              </w:rPr>
            </w:pPr>
          </w:p>
        </w:tc>
        <w:tc>
          <w:tcPr>
            <w:tcW w:w="6688" w:type="dxa"/>
          </w:tcPr>
          <w:p w14:paraId="38CE0342" w14:textId="77777777" w:rsidR="000B3B00" w:rsidRPr="00A42F3E" w:rsidRDefault="00685DB3">
            <w:pPr>
              <w:jc w:val="left"/>
              <w:rPr>
                <w:rFonts w:eastAsia="游明朝"/>
                <w:lang w:eastAsia="ja-JP"/>
              </w:rPr>
            </w:pPr>
            <w:r w:rsidRPr="00A42F3E">
              <w:rPr>
                <w:rFonts w:eastAsia="游明朝"/>
                <w:lang w:eastAsia="ja-JP"/>
              </w:rPr>
              <w:t xml:space="preserve">We </w:t>
            </w:r>
            <w:r w:rsidRPr="00A42F3E">
              <w:rPr>
                <w:rFonts w:eastAsia="游明朝"/>
                <w:lang w:val="en-US" w:eastAsia="ja-JP"/>
              </w:rPr>
              <w:t>are fine with X=3.2 and Y=0.75</w:t>
            </w:r>
            <w:r w:rsidRPr="00A42F3E">
              <w:rPr>
                <w:rFonts w:eastAsia="SimSun"/>
                <w:lang w:val="en-US" w:eastAsia="zh-CN"/>
              </w:rPr>
              <w:t xml:space="preserve">, but we want to remain </w:t>
            </w:r>
            <w:r w:rsidRPr="00A42F3E">
              <w:rPr>
                <w:rFonts w:eastAsia="Malgun Gothic"/>
                <w:lang w:val="en-US" w:eastAsia="ko-KR"/>
              </w:rPr>
              <w:t>“&gt;=” instead of “=”</w:t>
            </w:r>
            <w:r w:rsidRPr="00A42F3E">
              <w:rPr>
                <w:rFonts w:eastAsia="SimSun"/>
                <w:lang w:val="en-US" w:eastAsia="zh-CN"/>
              </w:rPr>
              <w:t>,</w:t>
            </w:r>
          </w:p>
          <w:p w14:paraId="525FD7F6" w14:textId="77777777" w:rsidR="000B3B00" w:rsidRPr="00A42F3E" w:rsidRDefault="00685DB3">
            <w:pPr>
              <w:jc w:val="left"/>
              <w:rPr>
                <w:rFonts w:eastAsia="游明朝"/>
                <w:lang w:eastAsia="ja-JP"/>
              </w:rPr>
            </w:pPr>
            <w:r w:rsidRPr="00A42F3E">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0F17D434" w14:textId="77777777" w:rsidR="000B3B00" w:rsidRPr="00A42F3E" w:rsidRDefault="000B3B00">
            <w:pPr>
              <w:tabs>
                <w:tab w:val="left" w:pos="551"/>
              </w:tabs>
              <w:jc w:val="left"/>
              <w:rPr>
                <w:rFonts w:eastAsia="游明朝"/>
                <w:lang w:val="en-US" w:eastAsia="ja-JP"/>
              </w:rPr>
            </w:pPr>
          </w:p>
        </w:tc>
        <w:tc>
          <w:tcPr>
            <w:tcW w:w="6688" w:type="dxa"/>
          </w:tcPr>
          <w:p w14:paraId="203479D4" w14:textId="3B94A85D" w:rsidR="000B3B00" w:rsidRPr="00A42F3E" w:rsidRDefault="00685DB3">
            <w:pPr>
              <w:jc w:val="left"/>
              <w:rPr>
                <w:rFonts w:eastAsia="SimSun"/>
                <w:lang w:val="en-US" w:eastAsia="zh-CN"/>
              </w:rPr>
            </w:pPr>
            <w:r w:rsidRPr="00A42F3E">
              <w:rPr>
                <w:rFonts w:eastAsiaTheme="minorEastAsia"/>
                <w:lang w:val="en-US" w:eastAsia="zh-CN"/>
              </w:rPr>
              <w:t>We could make compromise to X=3.2, but</w:t>
            </w:r>
            <w:r w:rsidRPr="00A42F3E">
              <w:rPr>
                <w:rFonts w:eastAsia="SimSun"/>
                <w:lang w:val="en-US" w:eastAsia="zh-CN"/>
              </w:rPr>
              <w:t xml:space="preserve"> </w:t>
            </w:r>
            <w:r w:rsidRPr="00A42F3E">
              <w:rPr>
                <w:rFonts w:eastAsia="Malgun Gothic"/>
                <w:lang w:val="en-US" w:eastAsia="ko-KR"/>
              </w:rPr>
              <w:t xml:space="preserve">“&gt;=” </w:t>
            </w:r>
            <w:r w:rsidRPr="00A42F3E">
              <w:rPr>
                <w:rFonts w:eastAsia="SimSun"/>
                <w:lang w:val="en-US" w:eastAsia="zh-CN"/>
              </w:rPr>
              <w:t>should be kept.</w:t>
            </w:r>
          </w:p>
        </w:tc>
      </w:tr>
      <w:tr w:rsidR="007B1B62" w14:paraId="7A0FE2B1" w14:textId="77777777">
        <w:tc>
          <w:tcPr>
            <w:tcW w:w="1479" w:type="dxa"/>
          </w:tcPr>
          <w:p w14:paraId="62152724"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608B8052"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62C6A75F" w14:textId="77777777" w:rsidR="007B1B62" w:rsidRPr="00A42F3E"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Pr="00A42F3E" w:rsidRDefault="00A47233" w:rsidP="00317D75">
            <w:pPr>
              <w:jc w:val="left"/>
              <w:rPr>
                <w:rFonts w:eastAsia="游明朝"/>
                <w:lang w:val="en-US" w:eastAsia="ja-JP"/>
              </w:rPr>
            </w:pPr>
            <w:r w:rsidRPr="00A42F3E">
              <w:rPr>
                <w:rFonts w:eastAsia="游明朝"/>
                <w:lang w:val="en-US" w:eastAsia="ja-JP"/>
              </w:rPr>
              <w:t>Intel</w:t>
            </w:r>
          </w:p>
        </w:tc>
        <w:tc>
          <w:tcPr>
            <w:tcW w:w="1464" w:type="dxa"/>
          </w:tcPr>
          <w:p w14:paraId="04707320" w14:textId="77777777" w:rsidR="00A47233" w:rsidRPr="00A42F3E" w:rsidRDefault="00A47233" w:rsidP="00317D75">
            <w:pPr>
              <w:tabs>
                <w:tab w:val="left" w:pos="551"/>
              </w:tabs>
              <w:jc w:val="left"/>
              <w:rPr>
                <w:rFonts w:eastAsia="游明朝"/>
                <w:lang w:val="en-US" w:eastAsia="ja-JP"/>
              </w:rPr>
            </w:pPr>
          </w:p>
        </w:tc>
        <w:tc>
          <w:tcPr>
            <w:tcW w:w="6688" w:type="dxa"/>
          </w:tcPr>
          <w:p w14:paraId="68FD4D4B" w14:textId="77777777" w:rsidR="00A47233" w:rsidRPr="00A42F3E" w:rsidRDefault="00A47233" w:rsidP="00317D75">
            <w:pPr>
              <w:jc w:val="left"/>
              <w:rPr>
                <w:rFonts w:eastAsia="游明朝"/>
                <w:lang w:eastAsia="ja-JP"/>
              </w:rPr>
            </w:pPr>
            <w:r w:rsidRPr="00A42F3E">
              <w:rPr>
                <w:rFonts w:eastAsia="游明朝"/>
                <w:lang w:eastAsia="ja-JP"/>
              </w:rPr>
              <w:t xml:space="preserve">We prefer </w:t>
            </w:r>
            <w:proofErr w:type="spellStart"/>
            <w:r w:rsidRPr="00A42F3E">
              <w:rPr>
                <w:rFonts w:eastAsia="游明朝"/>
                <w:lang w:eastAsia="ja-JP"/>
              </w:rPr>
              <w:t>FutureWei’s</w:t>
            </w:r>
            <w:proofErr w:type="spellEnd"/>
            <w:r w:rsidRPr="00A42F3E">
              <w:rPr>
                <w:rFonts w:eastAsia="游明朝"/>
                <w:lang w:eastAsia="ja-JP"/>
              </w:rPr>
              <w:t xml:space="preserve">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Pr="00A42F3E" w:rsidRDefault="00E613D6" w:rsidP="00317D75">
            <w:pPr>
              <w:jc w:val="left"/>
              <w:rPr>
                <w:rFonts w:eastAsia="游明朝"/>
                <w:lang w:val="en-US" w:eastAsia="ja-JP"/>
              </w:rPr>
            </w:pPr>
            <w:r w:rsidRPr="00A42F3E">
              <w:rPr>
                <w:rFonts w:eastAsia="游明朝"/>
                <w:lang w:val="en-US" w:eastAsia="ja-JP"/>
              </w:rPr>
              <w:t>Nokia, NSB</w:t>
            </w:r>
          </w:p>
        </w:tc>
        <w:tc>
          <w:tcPr>
            <w:tcW w:w="1464" w:type="dxa"/>
          </w:tcPr>
          <w:p w14:paraId="70FA29E1" w14:textId="77777777" w:rsidR="00E613D6" w:rsidRPr="00A42F3E" w:rsidRDefault="00E613D6" w:rsidP="00317D75">
            <w:pPr>
              <w:tabs>
                <w:tab w:val="left" w:pos="551"/>
              </w:tabs>
              <w:jc w:val="left"/>
              <w:rPr>
                <w:rFonts w:eastAsia="游明朝"/>
                <w:lang w:val="en-US" w:eastAsia="ja-JP"/>
              </w:rPr>
            </w:pPr>
          </w:p>
        </w:tc>
        <w:tc>
          <w:tcPr>
            <w:tcW w:w="6688" w:type="dxa"/>
          </w:tcPr>
          <w:p w14:paraId="48259A65" w14:textId="77777777" w:rsidR="00E613D6" w:rsidRPr="00A42F3E" w:rsidRDefault="00E613D6" w:rsidP="00317D75">
            <w:pPr>
              <w:jc w:val="left"/>
              <w:rPr>
                <w:rFonts w:eastAsia="游明朝"/>
                <w:lang w:eastAsia="ja-JP"/>
              </w:rPr>
            </w:pPr>
            <w:r w:rsidRPr="00A42F3E">
              <w:rPr>
                <w:rFonts w:eastAsia="游明朝"/>
                <w:lang w:eastAsia="ja-JP"/>
              </w:rPr>
              <w:t>We are fine with X=3.2 and Y=0.8.</w:t>
            </w:r>
          </w:p>
          <w:p w14:paraId="65A0DFB1" w14:textId="77777777" w:rsidR="00E613D6" w:rsidRPr="00A42F3E" w:rsidRDefault="00E613D6" w:rsidP="00317D75">
            <w:pPr>
              <w:jc w:val="left"/>
              <w:rPr>
                <w:rFonts w:eastAsia="游明朝"/>
                <w:lang w:eastAsia="ja-JP"/>
              </w:rPr>
            </w:pPr>
            <w:r w:rsidRPr="00A42F3E">
              <w:rPr>
                <w:rFonts w:eastAsia="游明朝"/>
                <w:lang w:eastAsia="ja-JP"/>
              </w:rPr>
              <w:t xml:space="preserve">We also understand this proposal is only for setting the 10 Mbps data rate. However, the proposal might lead to mis-understanding that we now have “=” instead of “&gt;=”. </w:t>
            </w:r>
            <w:proofErr w:type="gramStart"/>
            <w:r w:rsidRPr="00A42F3E">
              <w:rPr>
                <w:rFonts w:eastAsia="游明朝"/>
                <w:lang w:eastAsia="ja-JP"/>
              </w:rPr>
              <w:t>So</w:t>
            </w:r>
            <w:proofErr w:type="gramEnd"/>
            <w:r w:rsidRPr="00A42F3E">
              <w:rPr>
                <w:rFonts w:eastAsia="游明朝"/>
                <w:lang w:eastAsia="ja-JP"/>
              </w:rPr>
              <w:t xml:space="preserve"> I suggest to change to either Futurewei’s proposal or something like below</w:t>
            </w:r>
          </w:p>
          <w:p w14:paraId="67B282AF" w14:textId="77777777" w:rsidR="00E613D6" w:rsidRPr="00A42F3E" w:rsidRDefault="00E613D6" w:rsidP="00317D75">
            <w:pPr>
              <w:jc w:val="left"/>
              <w:rPr>
                <w:b/>
                <w:lang w:val="en-US"/>
              </w:rPr>
            </w:pPr>
            <w:r w:rsidRPr="00A42F3E">
              <w:rPr>
                <w:b/>
                <w:lang w:val="en-US"/>
              </w:rPr>
              <w:t>For UE peak data rate reduction with UE BB bandwidth reduction,</w:t>
            </w:r>
          </w:p>
          <w:p w14:paraId="464C574E" w14:textId="77777777" w:rsidR="00E613D6" w:rsidRPr="00A42F3E" w:rsidRDefault="00E613D6" w:rsidP="00317D75">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X = 3.2</w:t>
            </w:r>
          </w:p>
          <w:p w14:paraId="79BE1C1B" w14:textId="77777777" w:rsidR="00E613D6" w:rsidRPr="00A42F3E" w:rsidRDefault="00E613D6" w:rsidP="00317D75">
            <w:pPr>
              <w:jc w:val="left"/>
              <w:rPr>
                <w:b/>
                <w:lang w:val="en-US"/>
              </w:rPr>
            </w:pPr>
            <w:r w:rsidRPr="00A42F3E">
              <w:rPr>
                <w:b/>
                <w:lang w:val="en-US"/>
              </w:rPr>
              <w:t>For UE peak data rate reduction without UE BB bandwidth reduction,</w:t>
            </w:r>
          </w:p>
          <w:p w14:paraId="0D4930AC" w14:textId="77777777" w:rsidR="00E613D6" w:rsidRPr="00A42F3E" w:rsidRDefault="00E613D6" w:rsidP="00317D75">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Y = 0.8</w:t>
            </w:r>
          </w:p>
        </w:tc>
      </w:tr>
      <w:tr w:rsidR="007B72B5" w14:paraId="7F10A933" w14:textId="77777777" w:rsidTr="007B72B5">
        <w:tc>
          <w:tcPr>
            <w:tcW w:w="1479" w:type="dxa"/>
          </w:tcPr>
          <w:p w14:paraId="116E0D47" w14:textId="54DC5A8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6002985"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F45AD29" w14:textId="77777777" w:rsidR="007B72B5" w:rsidRPr="00A42F3E" w:rsidRDefault="007B72B5" w:rsidP="00317D75">
            <w:pPr>
              <w:jc w:val="left"/>
              <w:rPr>
                <w:rFonts w:eastAsiaTheme="minorEastAsia"/>
                <w:lang w:val="en-US" w:eastAsia="zh-CN"/>
              </w:rPr>
            </w:pPr>
          </w:p>
        </w:tc>
      </w:tr>
      <w:tr w:rsidR="009F1A01" w14:paraId="500F97C1" w14:textId="77777777" w:rsidTr="009F1A01">
        <w:tc>
          <w:tcPr>
            <w:tcW w:w="1479" w:type="dxa"/>
          </w:tcPr>
          <w:p w14:paraId="328249A4" w14:textId="77777777" w:rsidR="009F1A01" w:rsidRPr="007B72B5" w:rsidRDefault="009F1A01"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4B4FD9FD" w14:textId="77777777" w:rsidR="009F1A01" w:rsidRDefault="009F1A01" w:rsidP="00317D75">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63236D96" w14:textId="77777777" w:rsidR="009F1A01" w:rsidRDefault="009F1A01" w:rsidP="00317D75">
            <w:pPr>
              <w:jc w:val="left"/>
              <w:rPr>
                <w:b/>
                <w:lang w:val="en-US"/>
              </w:rPr>
            </w:pPr>
            <w:r>
              <w:rPr>
                <w:b/>
                <w:lang w:val="en-US"/>
              </w:rPr>
              <w:t>For UE peak data rate reduction with UE BB bandwidth reduction,</w:t>
            </w:r>
          </w:p>
          <w:p w14:paraId="613002C2" w14:textId="77777777" w:rsidR="009F1A01" w:rsidRDefault="009F1A01" w:rsidP="00317D75">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9E6C291" w14:textId="77777777" w:rsidR="009F1A01" w:rsidRDefault="009F1A01" w:rsidP="00317D75">
            <w:pPr>
              <w:jc w:val="left"/>
              <w:rPr>
                <w:b/>
                <w:lang w:val="en-US"/>
              </w:rPr>
            </w:pPr>
            <w:r>
              <w:rPr>
                <w:b/>
                <w:lang w:val="en-US"/>
              </w:rPr>
              <w:t>For UE peak data rate reduction without UE BB bandwidth reduction,</w:t>
            </w:r>
          </w:p>
          <w:p w14:paraId="74C2F257" w14:textId="77777777" w:rsidR="009F1A01" w:rsidRPr="0022531A" w:rsidRDefault="009F1A01" w:rsidP="00317D75">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22531A">
              <w:rPr>
                <w:rFonts w:ascii="Times New Roman" w:hAnsi="Times New Roman" w:cs="Times New Roman"/>
                <w:b/>
                <w:color w:val="FF0000"/>
                <w:sz w:val="20"/>
                <w:szCs w:val="20"/>
                <w:lang w:val="en-US"/>
              </w:rPr>
              <w:t>0.75</w:t>
            </w:r>
          </w:p>
          <w:p w14:paraId="75C2DFC6" w14:textId="55AB2D82" w:rsidR="009F1A01" w:rsidRPr="009F1A01" w:rsidRDefault="009F1A01" w:rsidP="00317D75">
            <w:pPr>
              <w:pStyle w:val="afe"/>
              <w:numPr>
                <w:ilvl w:val="0"/>
                <w:numId w:val="5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NOTE: </w:t>
            </w:r>
            <w:r w:rsidRPr="0022531A">
              <w:rPr>
                <w:rFonts w:ascii="Times New Roman" w:hAnsi="Times New Roman" w:cs="Times New Roman"/>
                <w:b/>
                <w:color w:val="FF0000"/>
                <w:sz w:val="20"/>
                <w:szCs w:val="20"/>
                <w:lang w:val="en-US"/>
              </w:rPr>
              <w:t>For UE supporting two layers, minimum value of X is 0.8</w:t>
            </w:r>
          </w:p>
        </w:tc>
      </w:tr>
    </w:tbl>
    <w:p w14:paraId="4F38E741" w14:textId="2AA304FD" w:rsidR="003D3836" w:rsidRDefault="003D3836" w:rsidP="003D3836">
      <w:pPr>
        <w:rPr>
          <w:bCs/>
          <w:szCs w:val="22"/>
          <w:lang w:val="en-US"/>
        </w:rPr>
      </w:pPr>
      <w:r>
        <w:rPr>
          <w:bCs/>
          <w:szCs w:val="22"/>
          <w:lang w:val="en-US"/>
        </w:rPr>
        <w:br/>
      </w:r>
      <w:r w:rsidR="00214D87">
        <w:rPr>
          <w:bCs/>
          <w:szCs w:val="22"/>
          <w:lang w:val="en-US"/>
        </w:rPr>
        <w:t xml:space="preserve">The received responses </w:t>
      </w:r>
      <w:r w:rsidR="00043E02">
        <w:rPr>
          <w:bCs/>
          <w:szCs w:val="22"/>
          <w:lang w:val="en-US"/>
        </w:rPr>
        <w:t>generally express support for the proposed values (3.2 and 0.8, respectively)</w:t>
      </w:r>
      <w:r w:rsidR="00092273">
        <w:rPr>
          <w:bCs/>
          <w:szCs w:val="22"/>
          <w:lang w:val="en-US"/>
        </w:rPr>
        <w:t>. However, a</w:t>
      </w:r>
      <w:r w:rsidR="00831EA9">
        <w:rPr>
          <w:bCs/>
          <w:szCs w:val="22"/>
          <w:lang w:val="en-US"/>
        </w:rPr>
        <w:t xml:space="preserve"> slight majority of the responses</w:t>
      </w:r>
      <w:r w:rsidR="005755DF">
        <w:rPr>
          <w:bCs/>
          <w:szCs w:val="22"/>
          <w:lang w:val="en-US"/>
        </w:rPr>
        <w:t xml:space="preserve"> express</w:t>
      </w:r>
      <w:r w:rsidR="001F76F5">
        <w:rPr>
          <w:bCs/>
          <w:szCs w:val="22"/>
          <w:lang w:val="en-US"/>
        </w:rPr>
        <w:t xml:space="preserve"> (referring to RAN#98e agreement)</w:t>
      </w:r>
      <w:r w:rsidR="005755DF">
        <w:rPr>
          <w:bCs/>
          <w:szCs w:val="22"/>
          <w:lang w:val="en-US"/>
        </w:rPr>
        <w:t xml:space="preserve"> </w:t>
      </w:r>
      <w:r w:rsidR="00C91493">
        <w:rPr>
          <w:bCs/>
          <w:szCs w:val="22"/>
          <w:lang w:val="en-US"/>
        </w:rPr>
        <w:t xml:space="preserve">that </w:t>
      </w:r>
      <w:r w:rsidR="00F24593">
        <w:rPr>
          <w:bCs/>
          <w:szCs w:val="22"/>
          <w:lang w:val="en-US"/>
        </w:rPr>
        <w:t>it should be clear that</w:t>
      </w:r>
      <w:r w:rsidR="005755DF">
        <w:rPr>
          <w:bCs/>
          <w:szCs w:val="22"/>
          <w:lang w:val="en-US"/>
        </w:rPr>
        <w:t xml:space="preserve"> </w:t>
      </w:r>
      <w:r w:rsidR="00C82743">
        <w:rPr>
          <w:bCs/>
          <w:szCs w:val="22"/>
          <w:lang w:val="en-US"/>
        </w:rPr>
        <w:t>the</w:t>
      </w:r>
      <w:r w:rsidR="00F76D74">
        <w:rPr>
          <w:bCs/>
          <w:szCs w:val="22"/>
          <w:lang w:val="en-US"/>
        </w:rPr>
        <w:t xml:space="preserve">se values correspond to </w:t>
      </w:r>
      <w:r w:rsidR="000851A1">
        <w:rPr>
          <w:bCs/>
          <w:szCs w:val="22"/>
          <w:lang w:val="en-US"/>
        </w:rPr>
        <w:t xml:space="preserve">a </w:t>
      </w:r>
      <w:r w:rsidR="00F2090F">
        <w:rPr>
          <w:bCs/>
          <w:szCs w:val="22"/>
          <w:lang w:val="en-US"/>
        </w:rPr>
        <w:t>minimum peak rate</w:t>
      </w:r>
      <w:r w:rsidR="000851A1">
        <w:rPr>
          <w:bCs/>
          <w:szCs w:val="22"/>
          <w:lang w:val="en-US"/>
        </w:rPr>
        <w:t>, while several other responses express</w:t>
      </w:r>
      <w:r w:rsidR="00FF7617">
        <w:rPr>
          <w:bCs/>
          <w:szCs w:val="22"/>
          <w:lang w:val="en-US"/>
        </w:rPr>
        <w:t xml:space="preserve"> (referring to a RAN#99 agreement)</w:t>
      </w:r>
      <w:r w:rsidR="000851A1">
        <w:rPr>
          <w:bCs/>
          <w:szCs w:val="22"/>
          <w:lang w:val="en-US"/>
        </w:rPr>
        <w:t xml:space="preserve"> that it should be clear that these values correspond to a fixed peak rate. </w:t>
      </w:r>
      <w:r w:rsidR="00F2090F">
        <w:rPr>
          <w:bCs/>
          <w:szCs w:val="22"/>
          <w:lang w:val="en-US"/>
        </w:rPr>
        <w:t>Perhaps the f</w:t>
      </w:r>
      <w:r>
        <w:rPr>
          <w:bCs/>
          <w:szCs w:val="22"/>
          <w:lang w:val="en-US"/>
        </w:rPr>
        <w:t xml:space="preserve">ollowing updated </w:t>
      </w:r>
      <w:r w:rsidR="00942C5E">
        <w:rPr>
          <w:bCs/>
          <w:szCs w:val="22"/>
          <w:lang w:val="en-US"/>
        </w:rPr>
        <w:t>proposal</w:t>
      </w:r>
      <w:r>
        <w:rPr>
          <w:bCs/>
          <w:szCs w:val="22"/>
          <w:lang w:val="en-US"/>
        </w:rPr>
        <w:t xml:space="preserve"> can be considered.</w:t>
      </w:r>
    </w:p>
    <w:p w14:paraId="550C9B1A" w14:textId="77F495E2" w:rsidR="003D3836" w:rsidRDefault="003D3836" w:rsidP="008E7FA3">
      <w:pPr>
        <w:rPr>
          <w:b/>
          <w:bCs/>
        </w:rPr>
      </w:pPr>
      <w:r>
        <w:rPr>
          <w:b/>
          <w:bCs/>
          <w:highlight w:val="yellow"/>
        </w:rPr>
        <w:t>FL7 High Priority Proposal 3.1-1e</w:t>
      </w:r>
      <w:r>
        <w:rPr>
          <w:b/>
          <w:bCs/>
        </w:rPr>
        <w:t>:</w:t>
      </w:r>
    </w:p>
    <w:p w14:paraId="6E8FCBC5" w14:textId="77777777" w:rsidR="00C40D07" w:rsidRPr="00442CBA" w:rsidRDefault="00C40D07" w:rsidP="00442CBA">
      <w:pPr>
        <w:pStyle w:val="afe"/>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 UE BB bandwidth reduction,</w:t>
      </w:r>
    </w:p>
    <w:p w14:paraId="1D8930C4" w14:textId="77777777" w:rsidR="00C40D07" w:rsidRPr="00442CBA" w:rsidRDefault="00C40D07" w:rsidP="00442CBA">
      <w:pPr>
        <w:pStyle w:val="afe"/>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3.2</w:t>
      </w:r>
    </w:p>
    <w:p w14:paraId="33208DC5" w14:textId="77777777" w:rsidR="00C40D07" w:rsidRPr="00442CBA" w:rsidRDefault="00C40D07" w:rsidP="00442CBA">
      <w:pPr>
        <w:pStyle w:val="afe"/>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without UE BB bandwidth reduction,</w:t>
      </w:r>
    </w:p>
    <w:p w14:paraId="02EB8BBF" w14:textId="77777777" w:rsidR="00C40D07" w:rsidRPr="00442CBA" w:rsidRDefault="00C40D07" w:rsidP="00442CBA">
      <w:pPr>
        <w:pStyle w:val="afe"/>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0.8</w:t>
      </w:r>
    </w:p>
    <w:p w14:paraId="65725404" w14:textId="656EEAD3" w:rsidR="0013243A" w:rsidRPr="00C75CF0" w:rsidRDefault="00C40D07" w:rsidP="00442CBA">
      <w:pPr>
        <w:pStyle w:val="afe"/>
        <w:numPr>
          <w:ilvl w:val="1"/>
          <w:numId w:val="55"/>
        </w:numPr>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This is assuming 20 MHz bandwidth in the 38.306 peak rate expression.</w:t>
      </w:r>
    </w:p>
    <w:p w14:paraId="26AF989B" w14:textId="1FBE993A" w:rsidR="00552EF2" w:rsidRDefault="00442CBA" w:rsidP="00552EF2">
      <w:pPr>
        <w:pStyle w:val="afe"/>
        <w:numPr>
          <w:ilvl w:val="0"/>
          <w:numId w:val="23"/>
        </w:numPr>
        <w:jc w:val="left"/>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 xml:space="preserve">Ask RAN#100 to clarify whether the peak rate target is a fixed </w:t>
      </w:r>
      <w:r w:rsidR="00D15B6F">
        <w:rPr>
          <w:rFonts w:ascii="Times New Roman" w:hAnsi="Times New Roman" w:cs="Times New Roman"/>
          <w:b/>
          <w:color w:val="FF0000"/>
          <w:sz w:val="20"/>
          <w:szCs w:val="20"/>
          <w:lang w:val="en-US"/>
        </w:rPr>
        <w:t xml:space="preserve">peak rate </w:t>
      </w:r>
      <w:r w:rsidRPr="00C75CF0">
        <w:rPr>
          <w:rFonts w:ascii="Times New Roman" w:hAnsi="Times New Roman" w:cs="Times New Roman"/>
          <w:b/>
          <w:color w:val="FF0000"/>
          <w:sz w:val="20"/>
          <w:szCs w:val="20"/>
          <w:lang w:val="en-US"/>
        </w:rPr>
        <w:t>or a minimum peak rate.</w:t>
      </w:r>
    </w:p>
    <w:p w14:paraId="6E13AC47" w14:textId="770F88EA" w:rsidR="008B092F" w:rsidRDefault="008B092F" w:rsidP="00F2541D">
      <w:pPr>
        <w:rPr>
          <w:bCs/>
          <w:szCs w:val="22"/>
          <w:lang w:val="en-US"/>
        </w:rPr>
      </w:pPr>
      <w:r>
        <w:rPr>
          <w:bCs/>
          <w:szCs w:val="22"/>
          <w:lang w:val="en-US"/>
        </w:rPr>
        <w:t>The above proposal was discussed briefly in the online (GTW) session on Friday 21</w:t>
      </w:r>
      <w:r w:rsidRPr="008B092F">
        <w:rPr>
          <w:bCs/>
          <w:szCs w:val="22"/>
          <w:vertAlign w:val="superscript"/>
          <w:lang w:val="en-US"/>
        </w:rPr>
        <w:t>st</w:t>
      </w:r>
      <w:r>
        <w:rPr>
          <w:bCs/>
          <w:szCs w:val="22"/>
          <w:lang w:val="en-US"/>
        </w:rPr>
        <w:t xml:space="preserve"> April. At this point it seems difficult to reach RAN1 consensus </w:t>
      </w:r>
      <w:r w:rsidR="00D9452E">
        <w:rPr>
          <w:bCs/>
          <w:szCs w:val="22"/>
          <w:lang w:val="en-US"/>
        </w:rPr>
        <w:t>on</w:t>
      </w:r>
      <w:r>
        <w:rPr>
          <w:bCs/>
          <w:szCs w:val="22"/>
          <w:lang w:val="en-US"/>
        </w:rPr>
        <w:t xml:space="preserve"> a</w:t>
      </w:r>
      <w:r w:rsidR="00D9452E">
        <w:rPr>
          <w:bCs/>
          <w:szCs w:val="22"/>
          <w:lang w:val="en-US"/>
        </w:rPr>
        <w:t xml:space="preserve">n agreement </w:t>
      </w:r>
      <w:r>
        <w:rPr>
          <w:bCs/>
          <w:szCs w:val="22"/>
          <w:lang w:val="en-US"/>
        </w:rPr>
        <w:t>about the</w:t>
      </w:r>
      <w:r w:rsidR="00D9452E">
        <w:rPr>
          <w:bCs/>
          <w:szCs w:val="22"/>
          <w:lang w:val="en-US"/>
        </w:rPr>
        <w:t xml:space="preserve"> </w:t>
      </w:r>
      <w:r>
        <w:rPr>
          <w:bCs/>
          <w:szCs w:val="22"/>
          <w:lang w:val="en-US"/>
        </w:rPr>
        <w:t>numbers (e.g., 3.2 and 0.8)</w:t>
      </w:r>
      <w:r w:rsidR="00D9452E">
        <w:rPr>
          <w:bCs/>
          <w:szCs w:val="22"/>
          <w:lang w:val="en-US"/>
        </w:rPr>
        <w:t>,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w:t>
      </w:r>
      <w:r w:rsidR="00B21AE7">
        <w:rPr>
          <w:bCs/>
          <w:szCs w:val="22"/>
          <w:lang w:val="en-US"/>
        </w:rPr>
        <w:t xml:space="preserve"> Therefore, the following question can be considered.</w:t>
      </w:r>
    </w:p>
    <w:p w14:paraId="38A70BE7" w14:textId="0F8E3997" w:rsidR="00F2541D" w:rsidRDefault="00F2541D" w:rsidP="00F2541D">
      <w:pPr>
        <w:pStyle w:val="30"/>
        <w:numPr>
          <w:ilvl w:val="0"/>
          <w:numId w:val="0"/>
        </w:numPr>
        <w:spacing w:after="120" w:afterAutospacing="0"/>
        <w:ind w:left="720" w:hanging="720"/>
        <w:rPr>
          <w:b/>
          <w:bCs/>
          <w:sz w:val="20"/>
        </w:rPr>
      </w:pPr>
      <w:r>
        <w:rPr>
          <w:b/>
          <w:bCs/>
          <w:sz w:val="20"/>
          <w:highlight w:val="yellow"/>
        </w:rPr>
        <w:t xml:space="preserve">FL8 High Priority </w:t>
      </w:r>
      <w:r w:rsidR="008B092F">
        <w:rPr>
          <w:b/>
          <w:bCs/>
          <w:sz w:val="20"/>
          <w:highlight w:val="yellow"/>
        </w:rPr>
        <w:t>Question</w:t>
      </w:r>
      <w:r>
        <w:rPr>
          <w:b/>
          <w:bCs/>
          <w:sz w:val="20"/>
          <w:highlight w:val="yellow"/>
        </w:rPr>
        <w:t xml:space="preserve"> 3.1-1</w:t>
      </w:r>
      <w:r w:rsidR="005E6422">
        <w:rPr>
          <w:b/>
          <w:bCs/>
          <w:sz w:val="20"/>
          <w:highlight w:val="yellow"/>
        </w:rPr>
        <w:t>f</w:t>
      </w:r>
      <w:r>
        <w:rPr>
          <w:b/>
          <w:bCs/>
          <w:sz w:val="20"/>
        </w:rPr>
        <w:t>:</w:t>
      </w:r>
    </w:p>
    <w:p w14:paraId="7E332551" w14:textId="3FF6E3FF" w:rsidR="00C82060" w:rsidRDefault="00C82060" w:rsidP="00F2541D">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w:t>
      </w:r>
      <w:r w:rsidR="002A505C">
        <w:rPr>
          <w:rFonts w:ascii="Times New Roman" w:hAnsi="Times New Roman" w:cs="Times New Roman"/>
          <w:b/>
          <w:sz w:val="20"/>
          <w:szCs w:val="20"/>
          <w:lang w:val="en-US"/>
        </w:rPr>
        <w:t xml:space="preserve"> in this meeting?</w:t>
      </w:r>
    </w:p>
    <w:p w14:paraId="6AE0177C" w14:textId="1EDDC211" w:rsidR="002A505C" w:rsidRDefault="002A505C" w:rsidP="002A505C">
      <w:pPr>
        <w:pStyle w:val="afe"/>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answer is yes, feel free to </w:t>
      </w:r>
      <w:r w:rsidR="008102B8">
        <w:rPr>
          <w:rFonts w:ascii="Times New Roman" w:hAnsi="Times New Roman" w:cs="Times New Roman"/>
          <w:b/>
          <w:sz w:val="20"/>
          <w:szCs w:val="20"/>
          <w:lang w:val="en-US"/>
        </w:rPr>
        <w:t>suggest</w:t>
      </w:r>
      <w:r>
        <w:rPr>
          <w:rFonts w:ascii="Times New Roman" w:hAnsi="Times New Roman" w:cs="Times New Roman"/>
          <w:b/>
          <w:sz w:val="20"/>
          <w:szCs w:val="20"/>
          <w:lang w:val="en-US"/>
        </w:rPr>
        <w:t xml:space="preserve"> a proposal formulation that might reach consensus.</w:t>
      </w:r>
    </w:p>
    <w:p w14:paraId="0CDCDA8B" w14:textId="2B20C659" w:rsidR="00F2541D" w:rsidRPr="002A505C" w:rsidRDefault="002A505C" w:rsidP="002A505C">
      <w:pPr>
        <w:pStyle w:val="afe"/>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F2541D" w14:paraId="76DF6E5D" w14:textId="77777777" w:rsidTr="001920CF">
        <w:tc>
          <w:tcPr>
            <w:tcW w:w="1479" w:type="dxa"/>
            <w:shd w:val="clear" w:color="auto" w:fill="D9D9D9" w:themeFill="background1" w:themeFillShade="D9"/>
          </w:tcPr>
          <w:p w14:paraId="0FB8B75A" w14:textId="77777777" w:rsidR="00F2541D" w:rsidRDefault="00F2541D" w:rsidP="001920CF">
            <w:pPr>
              <w:jc w:val="left"/>
              <w:rPr>
                <w:b/>
                <w:bCs/>
                <w:lang w:val="en-US"/>
              </w:rPr>
            </w:pPr>
            <w:r>
              <w:rPr>
                <w:b/>
                <w:bCs/>
                <w:lang w:val="en-US"/>
              </w:rPr>
              <w:t>Company</w:t>
            </w:r>
          </w:p>
        </w:tc>
        <w:tc>
          <w:tcPr>
            <w:tcW w:w="1464" w:type="dxa"/>
            <w:shd w:val="clear" w:color="auto" w:fill="D9D9D9" w:themeFill="background1" w:themeFillShade="D9"/>
          </w:tcPr>
          <w:p w14:paraId="3C5EBBA8" w14:textId="77777777" w:rsidR="00F2541D" w:rsidRDefault="00F2541D" w:rsidP="001920CF">
            <w:pPr>
              <w:jc w:val="left"/>
              <w:rPr>
                <w:b/>
                <w:bCs/>
                <w:lang w:val="en-US"/>
              </w:rPr>
            </w:pPr>
            <w:r>
              <w:rPr>
                <w:b/>
                <w:bCs/>
                <w:lang w:val="en-US"/>
              </w:rPr>
              <w:t>Y/N</w:t>
            </w:r>
          </w:p>
        </w:tc>
        <w:tc>
          <w:tcPr>
            <w:tcW w:w="6688" w:type="dxa"/>
            <w:shd w:val="clear" w:color="auto" w:fill="D9D9D9" w:themeFill="background1" w:themeFillShade="D9"/>
          </w:tcPr>
          <w:p w14:paraId="1951EC35" w14:textId="77777777" w:rsidR="00F2541D" w:rsidRDefault="00F2541D" w:rsidP="001920CF">
            <w:pPr>
              <w:jc w:val="left"/>
              <w:rPr>
                <w:b/>
                <w:bCs/>
                <w:lang w:val="en-US"/>
              </w:rPr>
            </w:pPr>
            <w:r>
              <w:rPr>
                <w:b/>
                <w:bCs/>
                <w:lang w:val="en-US"/>
              </w:rPr>
              <w:t>Comments</w:t>
            </w:r>
          </w:p>
        </w:tc>
      </w:tr>
      <w:tr w:rsidR="00F2541D" w14:paraId="3FD98165" w14:textId="77777777" w:rsidTr="001920CF">
        <w:tc>
          <w:tcPr>
            <w:tcW w:w="1479" w:type="dxa"/>
          </w:tcPr>
          <w:p w14:paraId="7499E011" w14:textId="3C0D9070" w:rsidR="00F2541D" w:rsidRDefault="007F18CD" w:rsidP="001920CF">
            <w:pPr>
              <w:jc w:val="left"/>
              <w:rPr>
                <w:rFonts w:eastAsia="游明朝"/>
                <w:lang w:val="en-US" w:eastAsia="ja-JP"/>
              </w:rPr>
            </w:pPr>
            <w:r>
              <w:rPr>
                <w:rFonts w:eastAsia="游明朝"/>
                <w:lang w:val="en-US" w:eastAsia="ja-JP"/>
              </w:rPr>
              <w:t>FUTUREWEI</w:t>
            </w:r>
          </w:p>
        </w:tc>
        <w:tc>
          <w:tcPr>
            <w:tcW w:w="1464" w:type="dxa"/>
          </w:tcPr>
          <w:p w14:paraId="4E35D6CC" w14:textId="36CBB862" w:rsidR="00F2541D" w:rsidRDefault="007F18CD" w:rsidP="001920CF">
            <w:pPr>
              <w:tabs>
                <w:tab w:val="left" w:pos="551"/>
              </w:tabs>
              <w:jc w:val="left"/>
              <w:rPr>
                <w:rFonts w:eastAsia="游明朝"/>
                <w:lang w:val="en-US" w:eastAsia="ja-JP"/>
              </w:rPr>
            </w:pPr>
            <w:r>
              <w:rPr>
                <w:rFonts w:eastAsia="游明朝"/>
                <w:lang w:val="en-US" w:eastAsia="ja-JP"/>
              </w:rPr>
              <w:t>Y</w:t>
            </w:r>
          </w:p>
        </w:tc>
        <w:tc>
          <w:tcPr>
            <w:tcW w:w="6688" w:type="dxa"/>
          </w:tcPr>
          <w:p w14:paraId="027E3C3C" w14:textId="20946A3D" w:rsidR="00F2541D" w:rsidRDefault="007F18CD" w:rsidP="001920CF">
            <w:pPr>
              <w:jc w:val="left"/>
              <w:rPr>
                <w:rFonts w:eastAsia="游明朝"/>
                <w:lang w:val="en-US" w:eastAsia="ja-JP"/>
              </w:rPr>
            </w:pPr>
            <w:r>
              <w:rPr>
                <w:rFonts w:eastAsia="游明朝"/>
                <w:lang w:val="en-US" w:eastAsia="ja-JP"/>
              </w:rPr>
              <w:t xml:space="preserve">Support </w:t>
            </w:r>
            <w:r w:rsidRPr="007F18CD">
              <w:rPr>
                <w:rFonts w:eastAsia="游明朝"/>
                <w:lang w:val="en-US" w:eastAsia="ja-JP"/>
              </w:rPr>
              <w:t>X=3.2 and Y=0.8 with whatever FFS is needed to move</w:t>
            </w:r>
            <w:r w:rsidR="003E7BE5">
              <w:rPr>
                <w:rFonts w:eastAsia="游明朝"/>
                <w:lang w:val="en-US" w:eastAsia="ja-JP"/>
              </w:rPr>
              <w:t xml:space="preserve"> forward</w:t>
            </w:r>
          </w:p>
        </w:tc>
      </w:tr>
      <w:tr w:rsidR="001920CF" w14:paraId="490A0093" w14:textId="77777777" w:rsidTr="001920CF">
        <w:tc>
          <w:tcPr>
            <w:tcW w:w="1479" w:type="dxa"/>
          </w:tcPr>
          <w:p w14:paraId="1645D0FE" w14:textId="310663FA" w:rsidR="001920CF" w:rsidRDefault="001920CF" w:rsidP="001920CF">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F6F6DD4" w14:textId="77777777" w:rsidR="001920CF" w:rsidRDefault="001920CF" w:rsidP="001920CF">
            <w:pPr>
              <w:tabs>
                <w:tab w:val="left" w:pos="551"/>
              </w:tabs>
              <w:jc w:val="left"/>
              <w:rPr>
                <w:rFonts w:eastAsia="Malgun Gothic"/>
                <w:lang w:val="en-US" w:eastAsia="ko-KR"/>
              </w:rPr>
            </w:pPr>
          </w:p>
        </w:tc>
        <w:tc>
          <w:tcPr>
            <w:tcW w:w="6688" w:type="dxa"/>
          </w:tcPr>
          <w:p w14:paraId="5D363680" w14:textId="4B2826C9" w:rsidR="001920CF" w:rsidRDefault="001920CF" w:rsidP="001920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other companies concern that if R18 </w:t>
            </w:r>
            <w:proofErr w:type="spellStart"/>
            <w:r>
              <w:rPr>
                <w:rFonts w:eastAsiaTheme="minorEastAsia"/>
                <w:lang w:val="en-US" w:eastAsia="zh-CN"/>
              </w:rPr>
              <w:t>RedCap</w:t>
            </w:r>
            <w:proofErr w:type="spellEnd"/>
            <w:r>
              <w:rPr>
                <w:rFonts w:eastAsiaTheme="minorEastAsia"/>
                <w:lang w:val="en-US" w:eastAsia="zh-CN"/>
              </w:rPr>
              <w:t xml:space="preserve"> UE can support 2 layers or 256QAM without upper bound limitation, there will be some overlapping with R17 </w:t>
            </w:r>
            <w:proofErr w:type="spellStart"/>
            <w:r>
              <w:rPr>
                <w:rFonts w:eastAsiaTheme="minorEastAsia"/>
                <w:lang w:val="en-US" w:eastAsia="zh-CN"/>
              </w:rPr>
              <w:t>RedCap</w:t>
            </w:r>
            <w:proofErr w:type="spellEnd"/>
            <w:r>
              <w:rPr>
                <w:rFonts w:eastAsiaTheme="minorEastAsia"/>
                <w:lang w:val="en-US" w:eastAsia="zh-CN"/>
              </w:rPr>
              <w:t xml:space="preserve">. Large range of the peak data rate can be supported especially for R18 </w:t>
            </w:r>
            <w:proofErr w:type="spellStart"/>
            <w:r>
              <w:rPr>
                <w:rFonts w:eastAsiaTheme="minorEastAsia"/>
                <w:lang w:val="en-US" w:eastAsia="zh-CN"/>
              </w:rPr>
              <w:t>eRedCap</w:t>
            </w:r>
            <w:proofErr w:type="spellEnd"/>
            <w:r>
              <w:rPr>
                <w:rFonts w:eastAsiaTheme="minorEastAsia"/>
                <w:lang w:val="en-US" w:eastAsia="zh-CN"/>
              </w:rPr>
              <w:t xml:space="preserve"> capable of PR1+20MHz.</w:t>
            </w:r>
          </w:p>
          <w:p w14:paraId="03D5ADB0" w14:textId="272016D1" w:rsidR="001920CF" w:rsidRDefault="001920CF" w:rsidP="001920CF">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3774DC9B" w14:textId="77777777" w:rsidR="001920CF" w:rsidRDefault="001920CF" w:rsidP="001920CF">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3FEB78" w14:textId="77777777" w:rsidR="001920CF" w:rsidRDefault="001920CF" w:rsidP="001920CF">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F4BDE01" w14:textId="77777777" w:rsidR="001920CF" w:rsidRPr="001920CF" w:rsidRDefault="001920CF" w:rsidP="001920CF">
            <w:pPr>
              <w:pStyle w:val="afe"/>
              <w:numPr>
                <w:ilvl w:val="1"/>
                <w:numId w:val="62"/>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0D5116B" w14:textId="7FFB85E0" w:rsidR="001920CF" w:rsidRDefault="001920CF" w:rsidP="001920CF">
            <w:pPr>
              <w:pStyle w:val="afe"/>
              <w:numPr>
                <w:ilvl w:val="2"/>
                <w:numId w:val="62"/>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1920CF" w14:paraId="74B36BBE" w14:textId="77777777" w:rsidTr="001920CF">
        <w:tc>
          <w:tcPr>
            <w:tcW w:w="1479" w:type="dxa"/>
          </w:tcPr>
          <w:p w14:paraId="1FC4E4EA" w14:textId="629CEC88" w:rsidR="001920CF" w:rsidRPr="000C0839" w:rsidRDefault="000C0839" w:rsidP="001920CF">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5F8EB2DB" w14:textId="392B1AD6" w:rsidR="001920CF" w:rsidRPr="000C0839" w:rsidRDefault="000C0839" w:rsidP="001920CF">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00707133" w14:textId="0C25DD1A" w:rsidR="000C0839" w:rsidRPr="000C0839" w:rsidRDefault="000C0839" w:rsidP="001920CF">
            <w:pPr>
              <w:jc w:val="left"/>
              <w:rPr>
                <w:rFonts w:eastAsia="游明朝" w:hint="eastAsia"/>
                <w:lang w:val="en-US" w:eastAsia="ja-JP"/>
              </w:rPr>
            </w:pPr>
            <w:r>
              <w:rPr>
                <w:rFonts w:eastAsia="游明朝"/>
                <w:lang w:val="en-US" w:eastAsia="ja-JP"/>
              </w:rPr>
              <w:t>T</w:t>
            </w:r>
            <w:r>
              <w:rPr>
                <w:rFonts w:eastAsia="游明朝"/>
                <w:lang w:val="en-US" w:eastAsia="ja-JP"/>
              </w:rPr>
              <w:t xml:space="preserve">o make some progress, we </w:t>
            </w:r>
            <w:r>
              <w:rPr>
                <w:rFonts w:eastAsia="游明朝"/>
                <w:lang w:val="en-US" w:eastAsia="ja-JP"/>
              </w:rPr>
              <w:t xml:space="preserve">support </w:t>
            </w:r>
            <w:r>
              <w:rPr>
                <w:rFonts w:eastAsia="游明朝"/>
                <w:lang w:val="en-US" w:eastAsia="ja-JP"/>
              </w:rPr>
              <w:t xml:space="preserve">to agree on the relaxed constraint value with clearly stated that it is FFS whether </w:t>
            </w:r>
            <w:r w:rsidRPr="00683268">
              <w:rPr>
                <w:rFonts w:eastAsia="游明朝"/>
                <w:lang w:val="en-US" w:eastAsia="ja-JP"/>
              </w:rPr>
              <w:t>the 10-Mbps peak rate target is a minimum peak rate or a fixed peak rate</w:t>
            </w:r>
            <w:r>
              <w:rPr>
                <w:rFonts w:eastAsia="游明朝"/>
                <w:lang w:val="en-US" w:eastAsia="ja-JP"/>
              </w:rPr>
              <w:t xml:space="preserve"> (it </w:t>
            </w:r>
            <w:r w:rsidR="00430D7E">
              <w:rPr>
                <w:rFonts w:eastAsia="游明朝"/>
                <w:lang w:val="en-US" w:eastAsia="ja-JP"/>
              </w:rPr>
              <w:t>would</w:t>
            </w:r>
            <w:r>
              <w:rPr>
                <w:rFonts w:eastAsia="游明朝"/>
                <w:lang w:val="en-US" w:eastAsia="ja-JP"/>
              </w:rPr>
              <w:t xml:space="preserve"> be clarified in RAN1#113 or RAN#100)</w:t>
            </w:r>
            <w:r w:rsidRPr="00683268">
              <w:rPr>
                <w:rFonts w:eastAsia="游明朝"/>
                <w:lang w:val="en-US" w:eastAsia="ja-JP"/>
              </w:rPr>
              <w:t>.</w:t>
            </w: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afe"/>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afe"/>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2272560"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72D19B94" w14:textId="77777777" w:rsidR="000B3B00" w:rsidRDefault="00685DB3">
            <w:pPr>
              <w:jc w:val="left"/>
              <w:rPr>
                <w:rFonts w:eastAsia="游明朝"/>
                <w:lang w:val="en-US" w:eastAsia="ja-JP"/>
              </w:rPr>
            </w:pPr>
            <w:r>
              <w:rPr>
                <w:rFonts w:eastAsia="游明朝"/>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afe"/>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76C3AC3" w14:textId="77777777" w:rsidR="000B3B00" w:rsidRDefault="000B3B00">
            <w:pPr>
              <w:tabs>
                <w:tab w:val="left" w:pos="551"/>
              </w:tabs>
              <w:jc w:val="left"/>
              <w:rPr>
                <w:rFonts w:eastAsia="游明朝"/>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BA3A2FC"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56BFEBFB"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afe"/>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4C994DD" w14:textId="77777777" w:rsidR="000B3B00" w:rsidRDefault="00685DB3">
            <w:pPr>
              <w:pStyle w:val="afe"/>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afe"/>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DAF2CC" w14:textId="77777777" w:rsidR="000B3B00" w:rsidRDefault="00685DB3">
            <w:pPr>
              <w:pStyle w:val="afe"/>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756CA1"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6ED55EF0" w14:textId="77777777" w:rsidR="000B3B00" w:rsidRDefault="00685DB3">
            <w:pPr>
              <w:jc w:val="left"/>
              <w:rPr>
                <w:rFonts w:eastAsia="游明朝"/>
                <w:lang w:val="en-US" w:eastAsia="ja-JP"/>
              </w:rPr>
            </w:pPr>
            <w:r>
              <w:rPr>
                <w:rFonts w:eastAsia="游明朝"/>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游明朝"/>
                <w:lang w:val="en-US" w:eastAsia="ja-JP"/>
              </w:rPr>
            </w:pPr>
            <w:r>
              <w:rPr>
                <w:rFonts w:eastAsia="游明朝"/>
                <w:lang w:val="en-US" w:eastAsia="ja-JP"/>
              </w:rPr>
              <w:t>Lenovo</w:t>
            </w:r>
          </w:p>
        </w:tc>
        <w:tc>
          <w:tcPr>
            <w:tcW w:w="1464" w:type="dxa"/>
          </w:tcPr>
          <w:p w14:paraId="33E002E7"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33DC295E" w14:textId="77777777" w:rsidR="000B3B00" w:rsidRDefault="000B3B00">
            <w:pPr>
              <w:jc w:val="left"/>
              <w:rPr>
                <w:rFonts w:eastAsia="游明朝"/>
                <w:lang w:val="en-US" w:eastAsia="ja-JP"/>
              </w:rPr>
            </w:pPr>
          </w:p>
        </w:tc>
      </w:tr>
      <w:tr w:rsidR="000B3B00" w14:paraId="7BDF3815" w14:textId="77777777">
        <w:tc>
          <w:tcPr>
            <w:tcW w:w="1479" w:type="dxa"/>
          </w:tcPr>
          <w:p w14:paraId="49638471" w14:textId="77777777" w:rsidR="000B3B00" w:rsidRDefault="00685DB3">
            <w:pPr>
              <w:jc w:val="left"/>
              <w:rPr>
                <w:rFonts w:eastAsia="游明朝"/>
                <w:lang w:val="en-US" w:eastAsia="ja-JP"/>
              </w:rPr>
            </w:pPr>
            <w:r>
              <w:rPr>
                <w:rFonts w:eastAsia="游明朝"/>
                <w:lang w:val="en-US" w:eastAsia="ja-JP"/>
              </w:rPr>
              <w:t>Huawei, HiSilicon</w:t>
            </w:r>
          </w:p>
        </w:tc>
        <w:tc>
          <w:tcPr>
            <w:tcW w:w="1464" w:type="dxa"/>
          </w:tcPr>
          <w:p w14:paraId="09DCADAF"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71FFC2C0" w14:textId="77777777" w:rsidR="000B3B00" w:rsidRDefault="000B3B00">
            <w:pPr>
              <w:jc w:val="left"/>
              <w:rPr>
                <w:rFonts w:eastAsia="游明朝"/>
                <w:lang w:val="en-US" w:eastAsia="ja-JP"/>
              </w:rPr>
            </w:pPr>
          </w:p>
        </w:tc>
      </w:tr>
      <w:tr w:rsidR="000B3B00" w14:paraId="4875E7A9" w14:textId="77777777">
        <w:tc>
          <w:tcPr>
            <w:tcW w:w="1479" w:type="dxa"/>
          </w:tcPr>
          <w:p w14:paraId="3D77730B"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2A8538C0" w14:textId="77777777" w:rsidR="000B3B00" w:rsidRDefault="000B3B00">
            <w:pPr>
              <w:tabs>
                <w:tab w:val="left" w:pos="551"/>
              </w:tabs>
              <w:jc w:val="left"/>
              <w:rPr>
                <w:rFonts w:eastAsia="游明朝"/>
                <w:lang w:val="en-US" w:eastAsia="ja-JP"/>
              </w:rPr>
            </w:pPr>
          </w:p>
        </w:tc>
        <w:tc>
          <w:tcPr>
            <w:tcW w:w="6688" w:type="dxa"/>
          </w:tcPr>
          <w:p w14:paraId="53DEE9BA" w14:textId="77777777" w:rsidR="000B3B00" w:rsidRDefault="00685DB3">
            <w:pPr>
              <w:jc w:val="left"/>
              <w:rPr>
                <w:rFonts w:eastAsia="游明朝"/>
                <w:lang w:val="en-US" w:eastAsia="ja-JP"/>
              </w:rPr>
            </w:pPr>
            <w:r>
              <w:rPr>
                <w:rFonts w:eastAsia="游明朝"/>
                <w:lang w:val="en-US" w:eastAsia="ja-JP"/>
              </w:rPr>
              <w:t>X=3 or 3.1 (for compromise)</w:t>
            </w:r>
          </w:p>
          <w:p w14:paraId="29B96574" w14:textId="77777777" w:rsidR="000B3B00" w:rsidRDefault="00685DB3">
            <w:pPr>
              <w:jc w:val="left"/>
              <w:rPr>
                <w:rFonts w:eastAsia="游明朝"/>
                <w:lang w:val="en-US" w:eastAsia="ja-JP"/>
              </w:rPr>
            </w:pPr>
            <w:r>
              <w:rPr>
                <w:rFonts w:eastAsia="游明朝"/>
                <w:lang w:val="en-US" w:eastAsia="ja-JP"/>
              </w:rPr>
              <w:t xml:space="preserve">As we commented in </w:t>
            </w:r>
            <w:proofErr w:type="spellStart"/>
            <w:r>
              <w:rPr>
                <w:rFonts w:eastAsia="游明朝"/>
                <w:lang w:val="en-US" w:eastAsia="ja-JP"/>
              </w:rPr>
              <w:t>Tohru</w:t>
            </w:r>
            <w:proofErr w:type="spellEnd"/>
            <w:r>
              <w:rPr>
                <w:rFonts w:eastAsia="游明朝"/>
                <w:lang w:val="en-US" w:eastAsia="ja-JP"/>
              </w:rPr>
              <w:t xml:space="preserve">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游明朝"/>
                <w:lang w:val="en-US" w:eastAsia="ja-JP"/>
              </w:rPr>
            </w:pPr>
          </w:p>
        </w:tc>
      </w:tr>
      <w:tr w:rsidR="000B3B00" w14:paraId="1E1537D1" w14:textId="77777777">
        <w:tc>
          <w:tcPr>
            <w:tcW w:w="1479" w:type="dxa"/>
          </w:tcPr>
          <w:p w14:paraId="225DD2AC"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0467DC17" w14:textId="77777777" w:rsidR="000B3B00" w:rsidRDefault="000B3B00">
            <w:pPr>
              <w:tabs>
                <w:tab w:val="left" w:pos="551"/>
              </w:tabs>
              <w:jc w:val="left"/>
              <w:rPr>
                <w:rFonts w:eastAsia="游明朝"/>
                <w:lang w:val="en-US" w:eastAsia="ja-JP"/>
              </w:rPr>
            </w:pPr>
          </w:p>
        </w:tc>
        <w:tc>
          <w:tcPr>
            <w:tcW w:w="6688" w:type="dxa"/>
          </w:tcPr>
          <w:p w14:paraId="1F731C66" w14:textId="77777777" w:rsidR="000B3B00" w:rsidRDefault="00685DB3">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游明朝"/>
                <w:lang w:val="en-US" w:eastAsia="ja-JP"/>
              </w:rPr>
            </w:pPr>
            <w:r>
              <w:rPr>
                <w:rFonts w:eastAsia="游明朝"/>
                <w:lang w:val="en-US" w:eastAsia="ja-JP"/>
              </w:rPr>
              <w:t>SONY</w:t>
            </w:r>
          </w:p>
        </w:tc>
        <w:tc>
          <w:tcPr>
            <w:tcW w:w="1464" w:type="dxa"/>
          </w:tcPr>
          <w:p w14:paraId="58F22959" w14:textId="77777777" w:rsidR="000B3B00" w:rsidRDefault="000B3B00">
            <w:pPr>
              <w:tabs>
                <w:tab w:val="left" w:pos="551"/>
              </w:tabs>
              <w:jc w:val="left"/>
              <w:rPr>
                <w:rFonts w:eastAsia="游明朝"/>
                <w:lang w:val="en-US" w:eastAsia="ja-JP"/>
              </w:rPr>
            </w:pPr>
          </w:p>
        </w:tc>
        <w:tc>
          <w:tcPr>
            <w:tcW w:w="6688" w:type="dxa"/>
          </w:tcPr>
          <w:p w14:paraId="5D292F9F" w14:textId="77777777" w:rsidR="000B3B00" w:rsidRDefault="00685DB3">
            <w:pPr>
              <w:jc w:val="left"/>
              <w:rPr>
                <w:bCs/>
                <w:szCs w:val="22"/>
                <w:lang w:val="en-US"/>
              </w:rPr>
            </w:pPr>
            <w:r>
              <w:rPr>
                <w:rFonts w:eastAsia="游明朝"/>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5AC44E0"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688" w:type="dxa"/>
          </w:tcPr>
          <w:p w14:paraId="2CDB20B7" w14:textId="77777777" w:rsidR="000B3B00" w:rsidRDefault="00685DB3">
            <w:pPr>
              <w:jc w:val="left"/>
              <w:rPr>
                <w:rFonts w:eastAsia="游明朝"/>
                <w:lang w:val="en-US" w:eastAsia="ja-JP"/>
              </w:rPr>
            </w:pPr>
            <w:r>
              <w:rPr>
                <w:rFonts w:eastAsia="游明朝"/>
                <w:lang w:val="en-US" w:eastAsia="ja-JP"/>
              </w:rPr>
              <w:t>We propose to modify the proposal as follows:</w:t>
            </w:r>
          </w:p>
          <w:p w14:paraId="6D82D010" w14:textId="77777777" w:rsidR="000B3B00" w:rsidRDefault="00685DB3">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46CD1AB1" w:rsidR="000B3B00" w:rsidRDefault="00685DB3">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0C137E" w14:paraId="0A7A06E8" w14:textId="77777777" w:rsidTr="001920CF">
        <w:tc>
          <w:tcPr>
            <w:tcW w:w="1479" w:type="dxa"/>
          </w:tcPr>
          <w:p w14:paraId="6107D27D" w14:textId="1A091105" w:rsidR="000C137E" w:rsidRDefault="000C137E">
            <w:pPr>
              <w:jc w:val="left"/>
              <w:rPr>
                <w:rFonts w:eastAsiaTheme="minorEastAsia"/>
                <w:lang w:val="en-US" w:eastAsia="zh-CN"/>
              </w:rPr>
            </w:pPr>
            <w:r>
              <w:rPr>
                <w:rFonts w:eastAsiaTheme="minorEastAsia"/>
                <w:lang w:val="en-US" w:eastAsia="zh-CN"/>
              </w:rPr>
              <w:t>FL6</w:t>
            </w:r>
          </w:p>
        </w:tc>
        <w:tc>
          <w:tcPr>
            <w:tcW w:w="8152" w:type="dxa"/>
            <w:gridSpan w:val="2"/>
          </w:tcPr>
          <w:p w14:paraId="4D171B2A" w14:textId="2D87803C" w:rsidR="000C137E" w:rsidRPr="000C137E" w:rsidRDefault="000C137E" w:rsidP="000C137E">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D100DAB"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afe"/>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4E66BEE" w14:textId="77777777" w:rsidR="000B3B00" w:rsidRDefault="000B3B00">
            <w:pPr>
              <w:tabs>
                <w:tab w:val="left" w:pos="551"/>
              </w:tabs>
              <w:jc w:val="left"/>
              <w:rPr>
                <w:rFonts w:eastAsia="游明朝"/>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923C22E"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F1112F0"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C8492D5"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游明朝"/>
                <w:lang w:val="en-US" w:eastAsia="ja-JP"/>
              </w:rPr>
            </w:pPr>
            <w:r>
              <w:rPr>
                <w:rFonts w:eastAsia="游明朝"/>
                <w:lang w:val="en-US" w:eastAsia="ja-JP"/>
              </w:rPr>
              <w:t xml:space="preserve">Lenovo </w:t>
            </w:r>
          </w:p>
        </w:tc>
        <w:tc>
          <w:tcPr>
            <w:tcW w:w="1464" w:type="dxa"/>
          </w:tcPr>
          <w:p w14:paraId="66FD5FE9"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游明朝"/>
                <w:lang w:val="en-US" w:eastAsia="ja-JP"/>
              </w:rPr>
            </w:pPr>
            <w:r>
              <w:rPr>
                <w:rFonts w:eastAsia="游明朝"/>
                <w:lang w:val="en-US" w:eastAsia="ja-JP"/>
              </w:rPr>
              <w:t>Huawei, HiSilicon</w:t>
            </w:r>
          </w:p>
        </w:tc>
        <w:tc>
          <w:tcPr>
            <w:tcW w:w="1464" w:type="dxa"/>
          </w:tcPr>
          <w:p w14:paraId="469B7F70"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7C2DA10A"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551AB9B" w14:textId="77777777" w:rsidR="000B3B00" w:rsidRDefault="00685DB3">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游明朝"/>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游明朝"/>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1932143C" w14:textId="77777777" w:rsidR="000B3B00" w:rsidRDefault="00685DB3">
            <w:pPr>
              <w:jc w:val="left"/>
              <w:rPr>
                <w:rFonts w:eastAsia="游明朝"/>
                <w:lang w:val="en-US" w:eastAsia="ja-JP"/>
              </w:rPr>
            </w:pPr>
            <w:r>
              <w:rPr>
                <w:rFonts w:eastAsia="游明朝"/>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游明朝"/>
                <w:lang w:val="en-US" w:eastAsia="ja-JP"/>
              </w:rPr>
              <w:t xml:space="preserve"> combinations. </w:t>
            </w:r>
          </w:p>
          <w:p w14:paraId="313EFF8A" w14:textId="77777777" w:rsidR="000B3B00" w:rsidRDefault="00685DB3">
            <w:pPr>
              <w:jc w:val="left"/>
              <w:rPr>
                <w:rFonts w:eastAsia="游明朝"/>
                <w:lang w:val="en-US" w:eastAsia="ja-JP"/>
              </w:rPr>
            </w:pPr>
            <w:r>
              <w:rPr>
                <w:rFonts w:eastAsia="游明朝"/>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游明朝"/>
                <w:lang w:val="en-US" w:eastAsia="ja-JP"/>
              </w:rPr>
              <w:t>SONY</w:t>
            </w:r>
          </w:p>
        </w:tc>
        <w:tc>
          <w:tcPr>
            <w:tcW w:w="1464" w:type="dxa"/>
          </w:tcPr>
          <w:p w14:paraId="308FA1BF" w14:textId="77777777" w:rsidR="000B3B00" w:rsidRDefault="000B3B00">
            <w:pPr>
              <w:tabs>
                <w:tab w:val="left" w:pos="551"/>
              </w:tabs>
              <w:jc w:val="left"/>
              <w:rPr>
                <w:rFonts w:eastAsia="游明朝"/>
                <w:lang w:val="en-US" w:eastAsia="ja-JP"/>
              </w:rPr>
            </w:pPr>
          </w:p>
        </w:tc>
        <w:tc>
          <w:tcPr>
            <w:tcW w:w="6688" w:type="dxa"/>
          </w:tcPr>
          <w:p w14:paraId="113CF867" w14:textId="77777777" w:rsidR="000B3B00" w:rsidRDefault="00685DB3">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游明朝"/>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游明朝"/>
                <w:lang w:val="en-US" w:eastAsia="ja-JP"/>
              </w:rPr>
            </w:pPr>
            <w:r>
              <w:rPr>
                <w:rFonts w:eastAsia="游明朝" w:hint="eastAsia"/>
                <w:lang w:val="en-US" w:eastAsia="ja-JP"/>
              </w:rPr>
              <w:t>N</w:t>
            </w:r>
          </w:p>
        </w:tc>
        <w:tc>
          <w:tcPr>
            <w:tcW w:w="6688" w:type="dxa"/>
          </w:tcPr>
          <w:p w14:paraId="4EA8CF7E"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3D2CE8C5" w14:textId="77777777" w:rsidR="000B3B00" w:rsidRDefault="00685DB3">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afe"/>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游明朝"/>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游明朝"/>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afe"/>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A11C5" w:rsidRPr="000C137E" w14:paraId="07B34DBE" w14:textId="77777777" w:rsidTr="001920CF">
        <w:tc>
          <w:tcPr>
            <w:tcW w:w="1479" w:type="dxa"/>
          </w:tcPr>
          <w:p w14:paraId="5C226E53" w14:textId="77777777" w:rsidR="00AA11C5" w:rsidRDefault="00AA11C5" w:rsidP="001920CF">
            <w:pPr>
              <w:jc w:val="left"/>
              <w:rPr>
                <w:rFonts w:eastAsiaTheme="minorEastAsia"/>
                <w:lang w:val="en-US" w:eastAsia="zh-CN"/>
              </w:rPr>
            </w:pPr>
            <w:r>
              <w:rPr>
                <w:rFonts w:eastAsiaTheme="minorEastAsia"/>
                <w:lang w:val="en-US" w:eastAsia="zh-CN"/>
              </w:rPr>
              <w:t>FL6</w:t>
            </w:r>
          </w:p>
        </w:tc>
        <w:tc>
          <w:tcPr>
            <w:tcW w:w="8152" w:type="dxa"/>
            <w:gridSpan w:val="2"/>
          </w:tcPr>
          <w:p w14:paraId="2FEF3AE6" w14:textId="75EC9DC5" w:rsidR="00AA11C5" w:rsidRPr="000C137E" w:rsidRDefault="00AA11C5" w:rsidP="001920CF">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0F174951" w14:textId="77777777" w:rsidR="000B3B00" w:rsidRPr="00AA11C5" w:rsidRDefault="000B3B00">
      <w:pPr>
        <w:rPr>
          <w:rFonts w:eastAsia="Microsoft YaHei UI"/>
          <w:lang w:eastAsia="zh-CN"/>
        </w:rPr>
      </w:pPr>
    </w:p>
    <w:p w14:paraId="0B645C6E" w14:textId="77777777" w:rsidR="000B3B00" w:rsidRDefault="00685DB3">
      <w:pPr>
        <w:pStyle w:val="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afe"/>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afe"/>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afe"/>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afe"/>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afe"/>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afe"/>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afe"/>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afe"/>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afe"/>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afe"/>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afe"/>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4EB62BD2"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92696" w14:paraId="190B4E7B" w14:textId="77777777" w:rsidTr="001920CF">
        <w:tc>
          <w:tcPr>
            <w:tcW w:w="1479" w:type="dxa"/>
          </w:tcPr>
          <w:p w14:paraId="1216D2FB" w14:textId="7B0F3803" w:rsidR="00D92696" w:rsidRDefault="00D92696">
            <w:pPr>
              <w:jc w:val="left"/>
              <w:rPr>
                <w:rFonts w:eastAsiaTheme="minorEastAsia"/>
                <w:lang w:val="en-US" w:eastAsia="zh-CN"/>
              </w:rPr>
            </w:pPr>
            <w:r>
              <w:rPr>
                <w:rFonts w:eastAsiaTheme="minorEastAsia"/>
                <w:lang w:val="en-US" w:eastAsia="zh-CN"/>
              </w:rPr>
              <w:t>FL8</w:t>
            </w:r>
          </w:p>
        </w:tc>
        <w:tc>
          <w:tcPr>
            <w:tcW w:w="8152" w:type="dxa"/>
            <w:gridSpan w:val="2"/>
          </w:tcPr>
          <w:p w14:paraId="3186BCF2" w14:textId="04FFC883" w:rsidR="00D92696" w:rsidRPr="00D92696" w:rsidRDefault="00D92696">
            <w:pPr>
              <w:jc w:val="left"/>
              <w:rPr>
                <w:rFonts w:eastAsiaTheme="minorEastAsia"/>
                <w:bCs/>
                <w:szCs w:val="22"/>
                <w:lang w:val="en-US" w:eastAsia="zh-CN"/>
              </w:rPr>
            </w:pPr>
            <w:r>
              <w:rPr>
                <w:rFonts w:eastAsiaTheme="minorEastAsia"/>
                <w:bCs/>
                <w:szCs w:val="22"/>
                <w:lang w:val="en-US" w:eastAsia="zh-CN"/>
              </w:rPr>
              <w:t xml:space="preserve">Companies are welcome to comment further on the issues listed in this section of this document (even though they </w:t>
            </w:r>
            <w:r w:rsidR="00376090">
              <w:rPr>
                <w:rFonts w:eastAsiaTheme="minorEastAsia"/>
                <w:bCs/>
                <w:szCs w:val="22"/>
                <w:lang w:val="en-US" w:eastAsia="zh-CN"/>
              </w:rPr>
              <w:t>are not likely to be</w:t>
            </w:r>
            <w:r>
              <w:rPr>
                <w:rFonts w:eastAsiaTheme="minorEastAsia"/>
                <w:bCs/>
                <w:szCs w:val="22"/>
                <w:lang w:val="en-US" w:eastAsia="zh-CN"/>
              </w:rPr>
              <w:t xml:space="preserve"> treated further in this meeting</w:t>
            </w:r>
            <w:r w:rsidR="00906790">
              <w:rPr>
                <w:rFonts w:eastAsiaTheme="minorEastAsia"/>
                <w:bCs/>
                <w:szCs w:val="22"/>
                <w:lang w:val="en-US" w:eastAsia="zh-CN"/>
              </w:rPr>
              <w:t xml:space="preserve"> due to lack of time</w:t>
            </w:r>
            <w:r>
              <w:rPr>
                <w:rFonts w:eastAsiaTheme="minorEastAsia"/>
                <w:bCs/>
                <w:szCs w:val="22"/>
                <w:lang w:val="en-US" w:eastAsia="zh-CN"/>
              </w:rPr>
              <w:t>).</w:t>
            </w:r>
          </w:p>
        </w:tc>
      </w:tr>
      <w:tr w:rsidR="000C0839" w14:paraId="7CBE48F7" w14:textId="77777777" w:rsidTr="001920CF">
        <w:tc>
          <w:tcPr>
            <w:tcW w:w="1479" w:type="dxa"/>
          </w:tcPr>
          <w:p w14:paraId="6E2011F3" w14:textId="093947DF" w:rsidR="000C0839" w:rsidRPr="00D92696" w:rsidRDefault="000C0839" w:rsidP="000C0839">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1FA0F406" w14:textId="20DD69AF" w:rsidR="000C0839" w:rsidRPr="00D92696" w:rsidRDefault="000C0839" w:rsidP="000C0839">
            <w:pPr>
              <w:jc w:val="left"/>
              <w:rPr>
                <w:rFonts w:eastAsiaTheme="minorEastAsia"/>
                <w:szCs w:val="22"/>
                <w:lang w:val="en-US" w:eastAsia="zh-CN"/>
              </w:rPr>
            </w:pPr>
            <w:r>
              <w:rPr>
                <w:rFonts w:eastAsia="游明朝"/>
                <w:szCs w:val="22"/>
                <w:lang w:val="en-US" w:eastAsia="ja-JP"/>
              </w:rPr>
              <w:t>We prefer to consider enhancement on common PUCCH capacity.</w:t>
            </w:r>
            <w:r w:rsidR="00430D7E">
              <w:rPr>
                <w:rFonts w:eastAsia="游明朝"/>
                <w:szCs w:val="22"/>
                <w:lang w:val="en-US" w:eastAsia="ja-JP"/>
              </w:rPr>
              <w:t xml:space="preserve"> As we proposed separate initial BWP specific to Rel-18 </w:t>
            </w:r>
            <w:proofErr w:type="spellStart"/>
            <w:r w:rsidR="00430D7E">
              <w:rPr>
                <w:rFonts w:eastAsia="游明朝"/>
                <w:szCs w:val="22"/>
                <w:lang w:val="en-US" w:eastAsia="ja-JP"/>
              </w:rPr>
              <w:t>eRedCap</w:t>
            </w:r>
            <w:proofErr w:type="spellEnd"/>
            <w:r w:rsidR="00430D7E">
              <w:rPr>
                <w:rFonts w:eastAsia="游明朝"/>
                <w:szCs w:val="22"/>
                <w:lang w:val="en-US" w:eastAsia="ja-JP"/>
              </w:rPr>
              <w:t xml:space="preserve">, given that the number of UEs is expected to be largely increased if NW accommodate both Rel-17 and Rel-18 </w:t>
            </w:r>
            <w:proofErr w:type="spellStart"/>
            <w:r w:rsidR="00430D7E">
              <w:rPr>
                <w:rFonts w:eastAsia="游明朝"/>
                <w:szCs w:val="22"/>
                <w:lang w:val="en-US" w:eastAsia="ja-JP"/>
              </w:rPr>
              <w:t>RedCap</w:t>
            </w:r>
            <w:proofErr w:type="spellEnd"/>
            <w:r w:rsidR="00430D7E">
              <w:rPr>
                <w:rFonts w:eastAsia="游明朝"/>
                <w:szCs w:val="22"/>
                <w:lang w:val="en-US" w:eastAsia="ja-JP"/>
              </w:rPr>
              <w:t>, we have a concern on capacity on random access. Thus, we prefer to make it cure common PUCCH would not be a bottleneck for random access.</w:t>
            </w:r>
          </w:p>
        </w:tc>
      </w:tr>
    </w:tbl>
    <w:p w14:paraId="4E2D1654" w14:textId="3FAE48CD" w:rsidR="000B3B00" w:rsidRPr="00D92696" w:rsidRDefault="000B3B00" w:rsidP="00D92696">
      <w:pPr>
        <w:rPr>
          <w:szCs w:val="22"/>
        </w:rPr>
      </w:pPr>
    </w:p>
    <w:p w14:paraId="32BE7267" w14:textId="77777777" w:rsidR="000B3B00" w:rsidRDefault="00685DB3">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8"/>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4D716A">
            <w:pPr>
              <w:jc w:val="left"/>
              <w:rPr>
                <w:color w:val="0000FF"/>
                <w:u w:val="single"/>
                <w:lang w:val="en-US"/>
              </w:rPr>
            </w:pPr>
            <w:hyperlink r:id="rId21" w:history="1">
              <w:r w:rsidR="00685DB3">
                <w:rPr>
                  <w:rStyle w:val="afa"/>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4D716A">
            <w:pPr>
              <w:jc w:val="left"/>
              <w:rPr>
                <w:rFonts w:eastAsia="Calibri"/>
                <w:color w:val="0000FF"/>
                <w:u w:val="single"/>
                <w:lang w:val="en-US"/>
              </w:rPr>
            </w:pPr>
            <w:hyperlink r:id="rId22" w:history="1">
              <w:r w:rsidR="00685DB3">
                <w:rPr>
                  <w:rStyle w:val="afa"/>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4D716A">
            <w:pPr>
              <w:jc w:val="left"/>
              <w:rPr>
                <w:rStyle w:val="afa"/>
                <w:color w:val="0000FF"/>
              </w:rPr>
            </w:pPr>
            <w:hyperlink r:id="rId23" w:history="1">
              <w:r w:rsidR="00685DB3">
                <w:rPr>
                  <w:rStyle w:val="afa"/>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4D716A">
            <w:pPr>
              <w:jc w:val="left"/>
              <w:rPr>
                <w:rStyle w:val="afa"/>
                <w:color w:val="0000FF"/>
              </w:rPr>
            </w:pPr>
            <w:hyperlink r:id="rId24" w:history="1">
              <w:r w:rsidR="00685DB3">
                <w:rPr>
                  <w:rStyle w:val="afa"/>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4D716A">
            <w:pPr>
              <w:jc w:val="left"/>
              <w:rPr>
                <w:rStyle w:val="afa"/>
                <w:color w:val="0000FF"/>
              </w:rPr>
            </w:pPr>
            <w:hyperlink r:id="rId25" w:history="1">
              <w:r w:rsidR="00685DB3">
                <w:rPr>
                  <w:rStyle w:val="afa"/>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4D716A">
            <w:pPr>
              <w:jc w:val="left"/>
              <w:rPr>
                <w:rStyle w:val="afa"/>
                <w:color w:val="0000FF"/>
              </w:rPr>
            </w:pPr>
            <w:hyperlink r:id="rId26" w:history="1">
              <w:r w:rsidR="00685DB3">
                <w:rPr>
                  <w:rStyle w:val="afa"/>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4D716A">
            <w:pPr>
              <w:jc w:val="left"/>
              <w:rPr>
                <w:rStyle w:val="afa"/>
                <w:color w:val="0000FF"/>
                <w:lang w:val="en-US" w:eastAsia="sv-SE"/>
              </w:rPr>
            </w:pPr>
            <w:hyperlink r:id="rId27" w:history="1">
              <w:r w:rsidR="00685DB3">
                <w:rPr>
                  <w:rStyle w:val="afa"/>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4D716A">
            <w:pPr>
              <w:jc w:val="left"/>
              <w:rPr>
                <w:rStyle w:val="afa"/>
                <w:color w:val="0000FF"/>
                <w:lang w:val="en-US" w:eastAsia="sv-SE"/>
              </w:rPr>
            </w:pPr>
            <w:hyperlink r:id="rId28" w:history="1">
              <w:r w:rsidR="00685DB3">
                <w:rPr>
                  <w:rStyle w:val="afa"/>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4D716A">
            <w:pPr>
              <w:jc w:val="left"/>
              <w:rPr>
                <w:rStyle w:val="afa"/>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4D716A">
            <w:pPr>
              <w:jc w:val="left"/>
              <w:rPr>
                <w:rStyle w:val="afa"/>
                <w:color w:val="0000FF"/>
                <w:lang w:val="en-US" w:eastAsia="sv-SE"/>
              </w:rPr>
            </w:pPr>
            <w:hyperlink r:id="rId30" w:history="1">
              <w:r w:rsidR="00685DB3">
                <w:rPr>
                  <w:rStyle w:val="afa"/>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4D716A">
            <w:pPr>
              <w:jc w:val="left"/>
              <w:rPr>
                <w:rStyle w:val="afa"/>
                <w:color w:val="0000FF"/>
                <w:lang w:val="en-US" w:eastAsia="sv-SE"/>
              </w:rPr>
            </w:pPr>
            <w:hyperlink r:id="rId31" w:history="1">
              <w:r w:rsidR="00685DB3">
                <w:rPr>
                  <w:rStyle w:val="afa"/>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4D716A">
            <w:pPr>
              <w:jc w:val="left"/>
              <w:rPr>
                <w:rStyle w:val="afa"/>
                <w:color w:val="0000FF"/>
                <w:lang w:val="en-US" w:eastAsia="sv-SE"/>
              </w:rPr>
            </w:pPr>
            <w:hyperlink r:id="rId32" w:history="1">
              <w:r w:rsidR="00685DB3">
                <w:rPr>
                  <w:rStyle w:val="afa"/>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4D716A">
            <w:pPr>
              <w:jc w:val="left"/>
              <w:rPr>
                <w:rStyle w:val="afa"/>
                <w:color w:val="0000FF"/>
                <w:lang w:val="en-US" w:eastAsia="sv-SE"/>
              </w:rPr>
            </w:pPr>
            <w:hyperlink r:id="rId33" w:history="1">
              <w:r w:rsidR="00685DB3">
                <w:rPr>
                  <w:rStyle w:val="afa"/>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4D716A">
            <w:pPr>
              <w:jc w:val="left"/>
              <w:rPr>
                <w:rStyle w:val="afa"/>
                <w:color w:val="0000FF"/>
                <w:lang w:val="en-US" w:eastAsia="sv-SE"/>
              </w:rPr>
            </w:pPr>
            <w:hyperlink r:id="rId34" w:history="1">
              <w:r w:rsidR="00685DB3">
                <w:rPr>
                  <w:rStyle w:val="afa"/>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4D716A">
            <w:pPr>
              <w:jc w:val="left"/>
              <w:rPr>
                <w:rStyle w:val="afa"/>
                <w:color w:val="0000FF"/>
                <w:lang w:val="en-US" w:eastAsia="sv-SE"/>
              </w:rPr>
            </w:pPr>
            <w:hyperlink r:id="rId35" w:history="1">
              <w:r w:rsidR="00685DB3">
                <w:rPr>
                  <w:rStyle w:val="afa"/>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4D716A">
            <w:pPr>
              <w:jc w:val="left"/>
              <w:rPr>
                <w:rStyle w:val="afa"/>
                <w:color w:val="0000FF"/>
                <w:lang w:val="en-US" w:eastAsia="sv-SE"/>
              </w:rPr>
            </w:pPr>
            <w:hyperlink r:id="rId36" w:history="1">
              <w:r w:rsidR="00685DB3">
                <w:rPr>
                  <w:rStyle w:val="afa"/>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4D716A">
            <w:pPr>
              <w:jc w:val="left"/>
              <w:rPr>
                <w:rStyle w:val="afa"/>
                <w:color w:val="0000FF"/>
                <w:lang w:val="en-US" w:eastAsia="sv-SE"/>
              </w:rPr>
            </w:pPr>
            <w:hyperlink r:id="rId37" w:history="1">
              <w:r w:rsidR="00685DB3">
                <w:rPr>
                  <w:rStyle w:val="afa"/>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4D716A">
            <w:pPr>
              <w:jc w:val="left"/>
              <w:rPr>
                <w:rStyle w:val="afa"/>
                <w:color w:val="0000FF"/>
                <w:lang w:val="en-US" w:eastAsia="sv-SE"/>
              </w:rPr>
            </w:pPr>
            <w:hyperlink r:id="rId38" w:history="1">
              <w:r w:rsidR="00685DB3">
                <w:rPr>
                  <w:rStyle w:val="afa"/>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4D716A">
            <w:pPr>
              <w:jc w:val="left"/>
              <w:rPr>
                <w:rStyle w:val="afa"/>
                <w:color w:val="0000FF"/>
                <w:lang w:val="en-US" w:eastAsia="sv-SE"/>
              </w:rPr>
            </w:pPr>
            <w:hyperlink r:id="rId39" w:history="1">
              <w:r w:rsidR="00685DB3">
                <w:rPr>
                  <w:rStyle w:val="afa"/>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4D716A">
            <w:pPr>
              <w:jc w:val="left"/>
              <w:rPr>
                <w:rStyle w:val="afa"/>
                <w:color w:val="0000FF"/>
                <w:lang w:val="en-US" w:eastAsia="sv-SE"/>
              </w:rPr>
            </w:pPr>
            <w:hyperlink r:id="rId40" w:history="1">
              <w:r w:rsidR="00685DB3">
                <w:rPr>
                  <w:rStyle w:val="afa"/>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4D716A">
            <w:pPr>
              <w:jc w:val="left"/>
              <w:rPr>
                <w:rStyle w:val="afa"/>
                <w:color w:val="0000FF"/>
                <w:lang w:val="en-US" w:eastAsia="sv-SE"/>
              </w:rPr>
            </w:pPr>
            <w:hyperlink r:id="rId41" w:history="1">
              <w:r w:rsidR="00685DB3">
                <w:rPr>
                  <w:rStyle w:val="afa"/>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4D716A">
            <w:pPr>
              <w:jc w:val="left"/>
              <w:rPr>
                <w:rStyle w:val="afa"/>
                <w:color w:val="0000FF"/>
                <w:lang w:val="en-US" w:eastAsia="sv-SE"/>
              </w:rPr>
            </w:pPr>
            <w:hyperlink r:id="rId42" w:history="1">
              <w:r w:rsidR="00685DB3">
                <w:rPr>
                  <w:rStyle w:val="afa"/>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4D716A">
            <w:pPr>
              <w:jc w:val="left"/>
              <w:rPr>
                <w:rStyle w:val="afa"/>
                <w:color w:val="0000FF"/>
                <w:lang w:val="en-US" w:eastAsia="sv-SE"/>
              </w:rPr>
            </w:pPr>
            <w:hyperlink r:id="rId43" w:history="1">
              <w:r w:rsidR="00685DB3">
                <w:rPr>
                  <w:rStyle w:val="afa"/>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4D716A">
            <w:pPr>
              <w:jc w:val="left"/>
              <w:rPr>
                <w:rStyle w:val="afa"/>
                <w:color w:val="0000FF"/>
                <w:lang w:val="en-US" w:eastAsia="sv-SE"/>
              </w:rPr>
            </w:pPr>
            <w:hyperlink r:id="rId44" w:history="1">
              <w:r w:rsidR="00685DB3">
                <w:rPr>
                  <w:rStyle w:val="afa"/>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4D716A">
            <w:pPr>
              <w:jc w:val="left"/>
              <w:rPr>
                <w:rStyle w:val="afa"/>
                <w:color w:val="0000FF"/>
                <w:lang w:val="en-US" w:eastAsia="sv-SE"/>
              </w:rPr>
            </w:pPr>
            <w:hyperlink r:id="rId45" w:history="1">
              <w:r w:rsidR="00685DB3">
                <w:rPr>
                  <w:rStyle w:val="afa"/>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4D716A">
            <w:pPr>
              <w:jc w:val="left"/>
              <w:rPr>
                <w:rStyle w:val="afa"/>
                <w:color w:val="0000FF"/>
                <w:lang w:val="en-US" w:eastAsia="sv-SE"/>
              </w:rPr>
            </w:pPr>
            <w:hyperlink r:id="rId46" w:history="1">
              <w:r w:rsidR="00685DB3">
                <w:rPr>
                  <w:rStyle w:val="afa"/>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4D716A">
            <w:pPr>
              <w:jc w:val="left"/>
              <w:rPr>
                <w:rStyle w:val="afa"/>
                <w:color w:val="0000FF"/>
                <w:lang w:val="en-US" w:eastAsia="sv-SE"/>
              </w:rPr>
            </w:pPr>
            <w:hyperlink r:id="rId47" w:history="1">
              <w:r w:rsidR="00685DB3">
                <w:rPr>
                  <w:rStyle w:val="afa"/>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4D716A">
            <w:pPr>
              <w:jc w:val="left"/>
              <w:rPr>
                <w:rStyle w:val="afa"/>
                <w:color w:val="0000FF"/>
                <w:lang w:val="en-US" w:eastAsia="sv-SE"/>
              </w:rPr>
            </w:pPr>
            <w:hyperlink r:id="rId48" w:history="1">
              <w:r w:rsidR="00685DB3">
                <w:rPr>
                  <w:rStyle w:val="afa"/>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4D716A">
            <w:pPr>
              <w:jc w:val="left"/>
              <w:rPr>
                <w:rStyle w:val="afa"/>
                <w:color w:val="0000FF"/>
                <w:lang w:val="en-US" w:eastAsia="sv-SE"/>
              </w:rPr>
            </w:pPr>
            <w:hyperlink r:id="rId49" w:history="1">
              <w:r w:rsidR="00685DB3">
                <w:rPr>
                  <w:rStyle w:val="afa"/>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4D716A">
            <w:pPr>
              <w:jc w:val="left"/>
              <w:rPr>
                <w:rStyle w:val="afa"/>
                <w:color w:val="0000FF"/>
                <w:lang w:val="en-US" w:eastAsia="sv-SE"/>
              </w:rPr>
            </w:pPr>
            <w:hyperlink r:id="rId50" w:history="1">
              <w:r w:rsidR="00685DB3">
                <w:rPr>
                  <w:rStyle w:val="afa"/>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 xml:space="preserve">(revision of </w:t>
            </w:r>
            <w:hyperlink r:id="rId51" w:history="1">
              <w:r>
                <w:rPr>
                  <w:rStyle w:val="afa"/>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4D716A">
            <w:pPr>
              <w:jc w:val="left"/>
              <w:rPr>
                <w:rStyle w:val="afa"/>
                <w:color w:val="0000FF"/>
                <w:lang w:val="en-US" w:eastAsia="sv-SE"/>
              </w:rPr>
            </w:pPr>
            <w:hyperlink r:id="rId52" w:history="1">
              <w:r w:rsidR="00685DB3">
                <w:rPr>
                  <w:rStyle w:val="afa"/>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4D716A">
            <w:pPr>
              <w:jc w:val="left"/>
              <w:rPr>
                <w:rStyle w:val="afa"/>
                <w:color w:val="0000FF"/>
                <w:lang w:val="en-US" w:eastAsia="sv-SE"/>
              </w:rPr>
            </w:pPr>
            <w:hyperlink r:id="rId53" w:history="1">
              <w:r w:rsidR="00685DB3">
                <w:rPr>
                  <w:rStyle w:val="afa"/>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4D716A">
            <w:pPr>
              <w:jc w:val="left"/>
              <w:rPr>
                <w:color w:val="000000"/>
                <w:lang w:val="en-US"/>
              </w:rPr>
            </w:pPr>
            <w:hyperlink r:id="rId54" w:history="1">
              <w:r w:rsidR="00685DB3">
                <w:rPr>
                  <w:rStyle w:val="afa"/>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4D716A">
            <w:pPr>
              <w:jc w:val="left"/>
              <w:rPr>
                <w:color w:val="000000"/>
                <w:lang w:val="en-US"/>
              </w:rPr>
            </w:pPr>
            <w:hyperlink r:id="rId55" w:history="1">
              <w:r w:rsidR="00685DB3">
                <w:rPr>
                  <w:rStyle w:val="afa"/>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4D716A">
            <w:pPr>
              <w:jc w:val="left"/>
              <w:rPr>
                <w:rStyle w:val="afa"/>
                <w:color w:val="0000FF"/>
              </w:rPr>
            </w:pPr>
            <w:hyperlink r:id="rId56" w:history="1">
              <w:r w:rsidR="00685DB3">
                <w:rPr>
                  <w:rStyle w:val="afa"/>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4D716A">
            <w:pPr>
              <w:jc w:val="left"/>
            </w:pPr>
            <w:hyperlink r:id="rId57" w:history="1">
              <w:r w:rsidR="00685DB3">
                <w:rPr>
                  <w:rStyle w:val="afa"/>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4D716A">
            <w:pPr>
              <w:jc w:val="left"/>
            </w:pPr>
            <w:hyperlink r:id="rId59" w:history="1">
              <w:r w:rsidR="00685DB3">
                <w:rPr>
                  <w:rStyle w:val="afa"/>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4D716A">
            <w:pPr>
              <w:jc w:val="left"/>
            </w:pPr>
            <w:hyperlink r:id="rId61" w:history="1">
              <w:r w:rsidR="00685DB3">
                <w:rPr>
                  <w:rStyle w:val="afa"/>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4D716A">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4D716A">
            <w:pPr>
              <w:jc w:val="left"/>
            </w:pPr>
            <w:hyperlink r:id="rId64" w:history="1">
              <w:r w:rsidR="00685DB3">
                <w:rPr>
                  <w:rStyle w:val="afa"/>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4D716A">
            <w:pPr>
              <w:jc w:val="left"/>
            </w:pPr>
            <w:hyperlink r:id="rId65" w:history="1">
              <w:r w:rsidR="00685DB3">
                <w:rPr>
                  <w:rStyle w:val="afa"/>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r w:rsidR="00DC741A" w14:paraId="65E54E7D" w14:textId="77777777">
        <w:trPr>
          <w:trHeight w:val="450"/>
        </w:trPr>
        <w:tc>
          <w:tcPr>
            <w:tcW w:w="704" w:type="dxa"/>
            <w:shd w:val="clear" w:color="auto" w:fill="FFFFFF"/>
            <w:tcMar>
              <w:top w:w="0" w:type="dxa"/>
              <w:left w:w="70" w:type="dxa"/>
              <w:bottom w:w="0" w:type="dxa"/>
              <w:right w:w="70" w:type="dxa"/>
            </w:tcMar>
          </w:tcPr>
          <w:p w14:paraId="7C922043" w14:textId="264F4D29" w:rsidR="00DC741A" w:rsidRDefault="00DC741A" w:rsidP="00DC741A">
            <w:pPr>
              <w:jc w:val="left"/>
              <w:rPr>
                <w:color w:val="000000"/>
                <w:lang w:val="en-US"/>
              </w:rPr>
            </w:pPr>
            <w:r>
              <w:rPr>
                <w:color w:val="000000"/>
                <w:lang w:val="en-US"/>
              </w:rPr>
              <w:t>[42]</w:t>
            </w:r>
          </w:p>
        </w:tc>
        <w:tc>
          <w:tcPr>
            <w:tcW w:w="1456" w:type="dxa"/>
            <w:tcMar>
              <w:top w:w="0" w:type="dxa"/>
              <w:left w:w="70" w:type="dxa"/>
              <w:bottom w:w="0" w:type="dxa"/>
              <w:right w:w="70" w:type="dxa"/>
            </w:tcMar>
          </w:tcPr>
          <w:p w14:paraId="0CEC9B09" w14:textId="209A82AB" w:rsidR="00DC741A" w:rsidRDefault="004D716A" w:rsidP="00DC741A">
            <w:pPr>
              <w:jc w:val="left"/>
            </w:pPr>
            <w:hyperlink r:id="rId66" w:history="1">
              <w:r w:rsidR="00DC741A">
                <w:rPr>
                  <w:rStyle w:val="afa"/>
                  <w:color w:val="0000FF"/>
                </w:rPr>
                <w:t>R1-2303935</w:t>
              </w:r>
            </w:hyperlink>
          </w:p>
        </w:tc>
        <w:tc>
          <w:tcPr>
            <w:tcW w:w="4921" w:type="dxa"/>
            <w:tcMar>
              <w:top w:w="0" w:type="dxa"/>
              <w:left w:w="70" w:type="dxa"/>
              <w:bottom w:w="0" w:type="dxa"/>
              <w:right w:w="70" w:type="dxa"/>
            </w:tcMar>
          </w:tcPr>
          <w:p w14:paraId="6C0462F0" w14:textId="50341A47" w:rsidR="00DC741A" w:rsidRDefault="00DC741A" w:rsidP="00DC741A">
            <w:pPr>
              <w:jc w:val="left"/>
            </w:pPr>
            <w:r>
              <w:t>FL summary #3 on Rel-18 RedCap UE complexity reduction</w:t>
            </w:r>
          </w:p>
        </w:tc>
        <w:tc>
          <w:tcPr>
            <w:tcW w:w="2551" w:type="dxa"/>
            <w:tcMar>
              <w:top w:w="0" w:type="dxa"/>
              <w:left w:w="70" w:type="dxa"/>
              <w:bottom w:w="0" w:type="dxa"/>
              <w:right w:w="70" w:type="dxa"/>
            </w:tcMar>
          </w:tcPr>
          <w:p w14:paraId="7F5473A4" w14:textId="7EF6125B" w:rsidR="00DC741A" w:rsidRDefault="00DC741A" w:rsidP="00DC741A">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8099" w14:textId="77777777" w:rsidR="00505E3E" w:rsidRDefault="00505E3E">
      <w:pPr>
        <w:spacing w:line="240" w:lineRule="auto"/>
      </w:pPr>
      <w:r>
        <w:separator/>
      </w:r>
    </w:p>
  </w:endnote>
  <w:endnote w:type="continuationSeparator" w:id="0">
    <w:p w14:paraId="517A1981" w14:textId="77777777" w:rsidR="00505E3E" w:rsidRDefault="00505E3E">
      <w:pPr>
        <w:spacing w:line="240" w:lineRule="auto"/>
      </w:pPr>
      <w:r>
        <w:continuationSeparator/>
      </w:r>
    </w:p>
  </w:endnote>
  <w:endnote w:type="continuationNotice" w:id="1">
    <w:p w14:paraId="013B7F5A" w14:textId="77777777" w:rsidR="00505E3E" w:rsidRDefault="00505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1482" w14:textId="77777777" w:rsidR="00505E3E" w:rsidRDefault="00505E3E">
      <w:pPr>
        <w:spacing w:after="0"/>
      </w:pPr>
      <w:r>
        <w:separator/>
      </w:r>
    </w:p>
  </w:footnote>
  <w:footnote w:type="continuationSeparator" w:id="0">
    <w:p w14:paraId="7C1CA0FF" w14:textId="77777777" w:rsidR="00505E3E" w:rsidRDefault="00505E3E">
      <w:pPr>
        <w:spacing w:after="0"/>
      </w:pPr>
      <w:r>
        <w:continuationSeparator/>
      </w:r>
    </w:p>
  </w:footnote>
  <w:footnote w:type="continuationNotice" w:id="1">
    <w:p w14:paraId="0C56BCFE" w14:textId="77777777" w:rsidR="00505E3E" w:rsidRDefault="00505E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hybridMultilevel"/>
    <w:tmpl w:val="422274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hybridMultilevel"/>
    <w:tmpl w:val="BD0298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hybridMultilevel"/>
    <w:tmpl w:val="646CDC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857158638">
    <w:abstractNumId w:val="9"/>
  </w:num>
  <w:num w:numId="2" w16cid:durableId="770390449">
    <w:abstractNumId w:val="20"/>
  </w:num>
  <w:num w:numId="3" w16cid:durableId="1172140672">
    <w:abstractNumId w:val="3"/>
  </w:num>
  <w:num w:numId="4" w16cid:durableId="418328179">
    <w:abstractNumId w:val="2"/>
  </w:num>
  <w:num w:numId="5" w16cid:durableId="2137065990">
    <w:abstractNumId w:val="24"/>
  </w:num>
  <w:num w:numId="6" w16cid:durableId="633172483">
    <w:abstractNumId w:val="32"/>
    <w:lvlOverride w:ilvl="0">
      <w:startOverride w:val="1"/>
    </w:lvlOverride>
  </w:num>
  <w:num w:numId="7" w16cid:durableId="981883441">
    <w:abstractNumId w:val="33"/>
  </w:num>
  <w:num w:numId="8" w16cid:durableId="55781370">
    <w:abstractNumId w:val="45"/>
  </w:num>
  <w:num w:numId="9" w16cid:durableId="1050878983">
    <w:abstractNumId w:val="59"/>
  </w:num>
  <w:num w:numId="10" w16cid:durableId="1157841195">
    <w:abstractNumId w:val="64"/>
  </w:num>
  <w:num w:numId="11" w16cid:durableId="348874032">
    <w:abstractNumId w:val="47"/>
  </w:num>
  <w:num w:numId="12" w16cid:durableId="398332562">
    <w:abstractNumId w:val="27"/>
  </w:num>
  <w:num w:numId="13" w16cid:durableId="34936430">
    <w:abstractNumId w:val="37"/>
  </w:num>
  <w:num w:numId="14" w16cid:durableId="1242106222">
    <w:abstractNumId w:val="21"/>
  </w:num>
  <w:num w:numId="15" w16cid:durableId="1470122915">
    <w:abstractNumId w:val="52"/>
  </w:num>
  <w:num w:numId="16" w16cid:durableId="1853952083">
    <w:abstractNumId w:val="6"/>
  </w:num>
  <w:num w:numId="17" w16cid:durableId="818810861">
    <w:abstractNumId w:val="23"/>
  </w:num>
  <w:num w:numId="18" w16cid:durableId="400294702">
    <w:abstractNumId w:val="13"/>
  </w:num>
  <w:num w:numId="19" w16cid:durableId="620721488">
    <w:abstractNumId w:val="22"/>
  </w:num>
  <w:num w:numId="20" w16cid:durableId="437288200">
    <w:abstractNumId w:val="53"/>
  </w:num>
  <w:num w:numId="21" w16cid:durableId="956985153">
    <w:abstractNumId w:val="46"/>
  </w:num>
  <w:num w:numId="22" w16cid:durableId="1062482728">
    <w:abstractNumId w:val="55"/>
  </w:num>
  <w:num w:numId="23" w16cid:durableId="1011489210">
    <w:abstractNumId w:val="38"/>
  </w:num>
  <w:num w:numId="24" w16cid:durableId="1887057306">
    <w:abstractNumId w:val="4"/>
  </w:num>
  <w:num w:numId="25" w16cid:durableId="2020965677">
    <w:abstractNumId w:val="51"/>
  </w:num>
  <w:num w:numId="26" w16cid:durableId="1768697655">
    <w:abstractNumId w:val="54"/>
  </w:num>
  <w:num w:numId="27" w16cid:durableId="726420547">
    <w:abstractNumId w:val="43"/>
  </w:num>
  <w:num w:numId="28" w16cid:durableId="694841727">
    <w:abstractNumId w:val="39"/>
  </w:num>
  <w:num w:numId="29" w16cid:durableId="2093041633">
    <w:abstractNumId w:val="62"/>
  </w:num>
  <w:num w:numId="30" w16cid:durableId="1246916298">
    <w:abstractNumId w:val="12"/>
  </w:num>
  <w:num w:numId="31" w16cid:durableId="2021009463">
    <w:abstractNumId w:val="1"/>
  </w:num>
  <w:num w:numId="32" w16cid:durableId="1078527135">
    <w:abstractNumId w:val="44"/>
  </w:num>
  <w:num w:numId="33" w16cid:durableId="777140253">
    <w:abstractNumId w:val="8"/>
  </w:num>
  <w:num w:numId="34" w16cid:durableId="1190030078">
    <w:abstractNumId w:val="14"/>
  </w:num>
  <w:num w:numId="35" w16cid:durableId="1445921250">
    <w:abstractNumId w:val="49"/>
  </w:num>
  <w:num w:numId="36" w16cid:durableId="1766224672">
    <w:abstractNumId w:val="66"/>
  </w:num>
  <w:num w:numId="37" w16cid:durableId="1190073697">
    <w:abstractNumId w:val="65"/>
  </w:num>
  <w:num w:numId="38" w16cid:durableId="1914663383">
    <w:abstractNumId w:val="57"/>
  </w:num>
  <w:num w:numId="39" w16cid:durableId="114953264">
    <w:abstractNumId w:val="5"/>
  </w:num>
  <w:num w:numId="40" w16cid:durableId="310602070">
    <w:abstractNumId w:val="56"/>
  </w:num>
  <w:num w:numId="41" w16cid:durableId="1841306816">
    <w:abstractNumId w:val="19"/>
  </w:num>
  <w:num w:numId="42" w16cid:durableId="2028948873">
    <w:abstractNumId w:val="10"/>
  </w:num>
  <w:num w:numId="43" w16cid:durableId="1052313799">
    <w:abstractNumId w:val="63"/>
  </w:num>
  <w:num w:numId="44" w16cid:durableId="841429111">
    <w:abstractNumId w:val="26"/>
  </w:num>
  <w:num w:numId="45" w16cid:durableId="653992160">
    <w:abstractNumId w:val="28"/>
  </w:num>
  <w:num w:numId="46" w16cid:durableId="230391535">
    <w:abstractNumId w:val="48"/>
  </w:num>
  <w:num w:numId="47" w16cid:durableId="201862684">
    <w:abstractNumId w:val="36"/>
  </w:num>
  <w:num w:numId="48" w16cid:durableId="609242376">
    <w:abstractNumId w:val="42"/>
  </w:num>
  <w:num w:numId="49" w16cid:durableId="762652840">
    <w:abstractNumId w:val="17"/>
  </w:num>
  <w:num w:numId="50" w16cid:durableId="1449936259">
    <w:abstractNumId w:val="58"/>
  </w:num>
  <w:num w:numId="51" w16cid:durableId="163866548">
    <w:abstractNumId w:val="30"/>
  </w:num>
  <w:num w:numId="52" w16cid:durableId="1076903910">
    <w:abstractNumId w:val="11"/>
  </w:num>
  <w:num w:numId="53" w16cid:durableId="528766021">
    <w:abstractNumId w:val="18"/>
  </w:num>
  <w:num w:numId="54" w16cid:durableId="1173178479">
    <w:abstractNumId w:val="34"/>
  </w:num>
  <w:num w:numId="55" w16cid:durableId="218371437">
    <w:abstractNumId w:val="60"/>
  </w:num>
  <w:num w:numId="56" w16cid:durableId="859393239">
    <w:abstractNumId w:val="31"/>
  </w:num>
  <w:num w:numId="57" w16cid:durableId="2145847611">
    <w:abstractNumId w:val="0"/>
  </w:num>
  <w:num w:numId="58" w16cid:durableId="2135708358">
    <w:abstractNumId w:val="67"/>
  </w:num>
  <w:num w:numId="59" w16cid:durableId="256791768">
    <w:abstractNumId w:val="41"/>
  </w:num>
  <w:num w:numId="60" w16cid:durableId="1002124491">
    <w:abstractNumId w:val="35"/>
  </w:num>
  <w:num w:numId="61" w16cid:durableId="301354334">
    <w:abstractNumId w:val="7"/>
  </w:num>
  <w:num w:numId="62" w16cid:durableId="438256129">
    <w:abstractNumId w:val="61"/>
  </w:num>
  <w:num w:numId="63" w16cid:durableId="2055349044">
    <w:abstractNumId w:val="15"/>
  </w:num>
  <w:num w:numId="64" w16cid:durableId="876043038">
    <w:abstractNumId w:val="50"/>
  </w:num>
  <w:num w:numId="65" w16cid:durableId="879391959">
    <w:abstractNumId w:val="16"/>
  </w:num>
  <w:num w:numId="66" w16cid:durableId="2014993278">
    <w:abstractNumId w:val="29"/>
  </w:num>
  <w:num w:numId="67" w16cid:durableId="109593148">
    <w:abstractNumId w:val="40"/>
  </w:num>
  <w:num w:numId="68" w16cid:durableId="407114120">
    <w:abstractNumId w:val="9"/>
  </w:num>
  <w:num w:numId="69" w16cid:durableId="168932799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5CF27D"/>
  <w15:docId w15:val="{A5207B19-F25A-4D99-A101-4095C7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hyperlink" Target="https://www.3gpp.org/ftp/TSG_RAN/WG1_RL1/TSGR1_112b-e/Docs/R1-2303935.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fontTable" Target="fontTable.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7B6DE91-808F-4412-8A39-0C9757D372FE}">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34083</Words>
  <Characters>194277</Characters>
  <Application>Microsoft Office Word</Application>
  <DocSecurity>0</DocSecurity>
  <Lines>1618</Lines>
  <Paragraphs>455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227905</CharactersWithSpaces>
  <SharedDoc>false</SharedDoc>
  <HLinks>
    <vt:vector size="306" baseType="variant">
      <vt:variant>
        <vt:i4>6225974</vt:i4>
      </vt:variant>
      <vt:variant>
        <vt:i4>159</vt:i4>
      </vt:variant>
      <vt:variant>
        <vt:i4>0</vt:i4>
      </vt:variant>
      <vt:variant>
        <vt:i4>5</vt:i4>
      </vt:variant>
      <vt:variant>
        <vt:lpwstr>https://www.3gpp.org/ftp/TSG_RAN/WG1_RL1/TSGR1_112b-e/Docs/R1-2303934.zip</vt:lpwstr>
      </vt:variant>
      <vt:variant>
        <vt:lpwstr/>
      </vt:variant>
      <vt:variant>
        <vt:i4>6225969</vt:i4>
      </vt:variant>
      <vt:variant>
        <vt:i4>156</vt:i4>
      </vt:variant>
      <vt:variant>
        <vt:i4>0</vt:i4>
      </vt:variant>
      <vt:variant>
        <vt:i4>5</vt:i4>
      </vt:variant>
      <vt:variant>
        <vt:lpwstr>https://www.3gpp.org/ftp/TSG_RAN/WG1_RL1/TSGR1_112b-e/Docs/R1-2303933.zip</vt:lpwstr>
      </vt:variant>
      <vt:variant>
        <vt:lpwstr/>
      </vt:variant>
      <vt:variant>
        <vt:i4>7405638</vt:i4>
      </vt:variant>
      <vt:variant>
        <vt:i4>153</vt:i4>
      </vt:variant>
      <vt:variant>
        <vt:i4>0</vt:i4>
      </vt:variant>
      <vt:variant>
        <vt:i4>5</vt:i4>
      </vt:variant>
      <vt:variant>
        <vt:lpwstr>https://www.3gpp.org/ftp/tsg_ran/WG2_RL2/TSGR2_121/Docs/R2-2301910.zip</vt:lpwstr>
      </vt:variant>
      <vt:variant>
        <vt:lpwstr/>
      </vt:variant>
      <vt:variant>
        <vt:i4>5767217</vt:i4>
      </vt:variant>
      <vt:variant>
        <vt:i4>150</vt:i4>
      </vt:variant>
      <vt:variant>
        <vt:i4>0</vt:i4>
      </vt:variant>
      <vt:variant>
        <vt:i4>5</vt:i4>
      </vt:variant>
      <vt:variant>
        <vt:lpwstr>https://www.3gpp.org/ftp/TSG_RAN/WG1_RL1/TSGR1_112b-e/Docs/R1-2303349.zip</vt:lpwstr>
      </vt:variant>
      <vt:variant>
        <vt:lpwstr/>
      </vt:variant>
      <vt:variant>
        <vt:i4>6029371</vt:i4>
      </vt:variant>
      <vt:variant>
        <vt:i4>147</vt:i4>
      </vt:variant>
      <vt:variant>
        <vt:i4>0</vt:i4>
      </vt:variant>
      <vt:variant>
        <vt:i4>5</vt:i4>
      </vt:variant>
      <vt:variant>
        <vt:lpwstr>https://www.3gpp.org/ftp/TSG_RAN/WG1_RL1/TSGR1_112b-e/Docs/R1-2303909.zip</vt:lpwstr>
      </vt:variant>
      <vt:variant>
        <vt:lpwstr/>
      </vt:variant>
      <vt:variant>
        <vt:i4>5963833</vt:i4>
      </vt:variant>
      <vt:variant>
        <vt:i4>144</vt:i4>
      </vt:variant>
      <vt:variant>
        <vt:i4>0</vt:i4>
      </vt:variant>
      <vt:variant>
        <vt:i4>5</vt:i4>
      </vt:variant>
      <vt:variant>
        <vt:lpwstr>https://www.3gpp.org/ftp/TSG_RAN/WG1_RL1/TSGR1_112b-e/Docs/R1-2303173.zip</vt:lpwstr>
      </vt:variant>
      <vt:variant>
        <vt:lpwstr/>
      </vt:variant>
      <vt:variant>
        <vt:i4>5570618</vt:i4>
      </vt:variant>
      <vt:variant>
        <vt:i4>141</vt:i4>
      </vt:variant>
      <vt:variant>
        <vt:i4>0</vt:i4>
      </vt:variant>
      <vt:variant>
        <vt:i4>5</vt:i4>
      </vt:variant>
      <vt:variant>
        <vt:lpwstr>https://www.3gpp.org/ftp/TSG_RAN/WG1_RL1/TSGR1_112b-e/Docs/R1-2303899.zip</vt:lpwstr>
      </vt:variant>
      <vt:variant>
        <vt:lpwstr/>
      </vt:variant>
      <vt:variant>
        <vt:i4>5505078</vt:i4>
      </vt:variant>
      <vt:variant>
        <vt:i4>138</vt:i4>
      </vt:variant>
      <vt:variant>
        <vt:i4>0</vt:i4>
      </vt:variant>
      <vt:variant>
        <vt:i4>5</vt:i4>
      </vt:variant>
      <vt:variant>
        <vt:lpwstr>https://www.3gpp.org/ftp/TSG_RAN/WG1_RL1/TSGR1_112b-e/Docs/R1-2302994.zip</vt:lpwstr>
      </vt:variant>
      <vt:variant>
        <vt:lpwstr/>
      </vt:variant>
      <vt:variant>
        <vt:i4>5505072</vt:i4>
      </vt:variant>
      <vt:variant>
        <vt:i4>135</vt:i4>
      </vt:variant>
      <vt:variant>
        <vt:i4>0</vt:i4>
      </vt:variant>
      <vt:variant>
        <vt:i4>5</vt:i4>
      </vt:variant>
      <vt:variant>
        <vt:lpwstr>https://www.3gpp.org/ftp/TSG_RAN/WG1_RL1/TSGR1_112b-e/Docs/R1-2303883.zip</vt:lpwstr>
      </vt:variant>
      <vt:variant>
        <vt:lpwstr/>
      </vt:variant>
      <vt:variant>
        <vt:i4>5767220</vt:i4>
      </vt:variant>
      <vt:variant>
        <vt:i4>132</vt:i4>
      </vt:variant>
      <vt:variant>
        <vt:i4>0</vt:i4>
      </vt:variant>
      <vt:variant>
        <vt:i4>5</vt:i4>
      </vt:variant>
      <vt:variant>
        <vt:lpwstr>https://www.3gpp.org/ftp/TSG_RAN/WG1_RL1/TSGR1_112b-e/Docs/R1-2303847.zip</vt:lpwstr>
      </vt:variant>
      <vt:variant>
        <vt:lpwstr/>
      </vt:variant>
      <vt:variant>
        <vt:i4>6225973</vt:i4>
      </vt:variant>
      <vt:variant>
        <vt:i4>129</vt:i4>
      </vt:variant>
      <vt:variant>
        <vt:i4>0</vt:i4>
      </vt:variant>
      <vt:variant>
        <vt:i4>5</vt:i4>
      </vt:variant>
      <vt:variant>
        <vt:lpwstr>https://www.3gpp.org/ftp/TSG_RAN/WG1_RL1/TSGR1_112b-e/Docs/R1-2303836.zip</vt:lpwstr>
      </vt:variant>
      <vt:variant>
        <vt:lpwstr/>
      </vt:variant>
      <vt:variant>
        <vt:i4>6160445</vt:i4>
      </vt:variant>
      <vt:variant>
        <vt:i4>126</vt:i4>
      </vt:variant>
      <vt:variant>
        <vt:i4>0</vt:i4>
      </vt:variant>
      <vt:variant>
        <vt:i4>5</vt:i4>
      </vt:variant>
      <vt:variant>
        <vt:lpwstr>https://www.3gpp.org/ftp/TSG_RAN/WG1_RL1/TSGR1_112b-e/Docs/R1-2303721.zip</vt:lpwstr>
      </vt:variant>
      <vt:variant>
        <vt:lpwstr/>
      </vt:variant>
      <vt:variant>
        <vt:i4>5832763</vt:i4>
      </vt:variant>
      <vt:variant>
        <vt:i4>123</vt:i4>
      </vt:variant>
      <vt:variant>
        <vt:i4>0</vt:i4>
      </vt:variant>
      <vt:variant>
        <vt:i4>5</vt:i4>
      </vt:variant>
      <vt:variant>
        <vt:lpwstr>https://www.3gpp.org/ftp/TSG_RAN/WG1_RL1/TSGR1_112b-e/Docs/R1-2303656.zip</vt:lpwstr>
      </vt:variant>
      <vt:variant>
        <vt:lpwstr/>
      </vt:variant>
      <vt:variant>
        <vt:i4>6225973</vt:i4>
      </vt:variant>
      <vt:variant>
        <vt:i4>120</vt:i4>
      </vt:variant>
      <vt:variant>
        <vt:i4>0</vt:i4>
      </vt:variant>
      <vt:variant>
        <vt:i4>5</vt:i4>
      </vt:variant>
      <vt:variant>
        <vt:lpwstr>https://www.3gpp.org/ftp/TSG_RAN/WG1_RL1/TSGR1_112b-e/Docs/R1-2303638.zip</vt:lpwstr>
      </vt:variant>
      <vt:variant>
        <vt:lpwstr/>
      </vt:variant>
      <vt:variant>
        <vt:i4>6029375</vt:i4>
      </vt:variant>
      <vt:variant>
        <vt:i4>117</vt:i4>
      </vt:variant>
      <vt:variant>
        <vt:i4>0</vt:i4>
      </vt:variant>
      <vt:variant>
        <vt:i4>5</vt:i4>
      </vt:variant>
      <vt:variant>
        <vt:lpwstr>https://www.3gpp.org/ftp/TSG_RAN/WG1_RL1/TSGR1_112b-e/Docs/R1-2303602.zip</vt:lpwstr>
      </vt:variant>
      <vt:variant>
        <vt:lpwstr/>
      </vt:variant>
      <vt:variant>
        <vt:i4>5570619</vt:i4>
      </vt:variant>
      <vt:variant>
        <vt:i4>114</vt:i4>
      </vt:variant>
      <vt:variant>
        <vt:i4>0</vt:i4>
      </vt:variant>
      <vt:variant>
        <vt:i4>5</vt:i4>
      </vt:variant>
      <vt:variant>
        <vt:lpwstr>https://www.3gpp.org/ftp/TSG_RAN/WG1_RL1/TSGR1_112b-e/Docs/R1-2303898.zip</vt:lpwstr>
      </vt:variant>
      <vt:variant>
        <vt:lpwstr/>
      </vt:variant>
      <vt:variant>
        <vt:i4>6225976</vt:i4>
      </vt:variant>
      <vt:variant>
        <vt:i4>111</vt:i4>
      </vt:variant>
      <vt:variant>
        <vt:i4>0</vt:i4>
      </vt:variant>
      <vt:variant>
        <vt:i4>5</vt:i4>
      </vt:variant>
      <vt:variant>
        <vt:lpwstr>https://www.3gpp.org/ftp/TSG_RAN/WG1_RL1/TSGR1_112b-e/Docs/R1-2303536.zip</vt:lpwstr>
      </vt:variant>
      <vt:variant>
        <vt:lpwstr/>
      </vt:variant>
      <vt:variant>
        <vt:i4>5570618</vt:i4>
      </vt:variant>
      <vt:variant>
        <vt:i4>108</vt:i4>
      </vt:variant>
      <vt:variant>
        <vt:i4>0</vt:i4>
      </vt:variant>
      <vt:variant>
        <vt:i4>5</vt:i4>
      </vt:variant>
      <vt:variant>
        <vt:lpwstr>https://www.3gpp.org/ftp/TSG_RAN/WG1_RL1/TSGR1_112b-e/Docs/R1-2303495.zip</vt:lpwstr>
      </vt:variant>
      <vt:variant>
        <vt:lpwstr/>
      </vt:variant>
      <vt:variant>
        <vt:i4>5832765</vt:i4>
      </vt:variant>
      <vt:variant>
        <vt:i4>105</vt:i4>
      </vt:variant>
      <vt:variant>
        <vt:i4>0</vt:i4>
      </vt:variant>
      <vt:variant>
        <vt:i4>5</vt:i4>
      </vt:variant>
      <vt:variant>
        <vt:lpwstr>https://www.3gpp.org/ftp/TSG_RAN/WG1_RL1/TSGR1_112b-e/Docs/R1-2303452.zip</vt:lpwstr>
      </vt:variant>
      <vt:variant>
        <vt:lpwstr/>
      </vt:variant>
      <vt:variant>
        <vt:i4>6160442</vt:i4>
      </vt:variant>
      <vt:variant>
        <vt:i4>102</vt:i4>
      </vt:variant>
      <vt:variant>
        <vt:i4>0</vt:i4>
      </vt:variant>
      <vt:variant>
        <vt:i4>5</vt:i4>
      </vt:variant>
      <vt:variant>
        <vt:lpwstr>https://www.3gpp.org/ftp/TSG_RAN/WG1_RL1/TSGR1_112b-e/Docs/R1-2303425.zip</vt:lpwstr>
      </vt:variant>
      <vt:variant>
        <vt:lpwstr/>
      </vt:variant>
      <vt:variant>
        <vt:i4>5963824</vt:i4>
      </vt:variant>
      <vt:variant>
        <vt:i4>99</vt:i4>
      </vt:variant>
      <vt:variant>
        <vt:i4>0</vt:i4>
      </vt:variant>
      <vt:variant>
        <vt:i4>5</vt:i4>
      </vt:variant>
      <vt:variant>
        <vt:lpwstr>https://www.3gpp.org/ftp/TSG_RAN/WG1_RL1/TSGR1_112b-e/Docs/R1-2303378.zip</vt:lpwstr>
      </vt:variant>
      <vt:variant>
        <vt:lpwstr/>
      </vt:variant>
      <vt:variant>
        <vt:i4>5767231</vt:i4>
      </vt:variant>
      <vt:variant>
        <vt:i4>96</vt:i4>
      </vt:variant>
      <vt:variant>
        <vt:i4>0</vt:i4>
      </vt:variant>
      <vt:variant>
        <vt:i4>5</vt:i4>
      </vt:variant>
      <vt:variant>
        <vt:lpwstr>https://www.3gpp.org/ftp/TSG_RAN/WG1_RL1/TSGR1_112b-e/Docs/R1-2303246.zip</vt:lpwstr>
      </vt:variant>
      <vt:variant>
        <vt:lpwstr/>
      </vt:variant>
      <vt:variant>
        <vt:i4>5767226</vt:i4>
      </vt:variant>
      <vt:variant>
        <vt:i4>93</vt:i4>
      </vt:variant>
      <vt:variant>
        <vt:i4>0</vt:i4>
      </vt:variant>
      <vt:variant>
        <vt:i4>5</vt:i4>
      </vt:variant>
      <vt:variant>
        <vt:lpwstr>https://www.3gpp.org/ftp/TSG_RAN/WG1_RL1/TSGR1_112b-e/Docs/R1-2303140.zip</vt:lpwstr>
      </vt:variant>
      <vt:variant>
        <vt:lpwstr/>
      </vt:variant>
      <vt:variant>
        <vt:i4>5505074</vt:i4>
      </vt:variant>
      <vt:variant>
        <vt:i4>90</vt:i4>
      </vt:variant>
      <vt:variant>
        <vt:i4>0</vt:i4>
      </vt:variant>
      <vt:variant>
        <vt:i4>5</vt:i4>
      </vt:variant>
      <vt:variant>
        <vt:lpwstr>https://www.3gpp.org/ftp/TSG_RAN/WG1_RL1/TSGR1_112b-e/Docs/R1-2303089.zip</vt:lpwstr>
      </vt:variant>
      <vt:variant>
        <vt:lpwstr/>
      </vt:variant>
      <vt:variant>
        <vt:i4>5898297</vt:i4>
      </vt:variant>
      <vt:variant>
        <vt:i4>87</vt:i4>
      </vt:variant>
      <vt:variant>
        <vt:i4>0</vt:i4>
      </vt:variant>
      <vt:variant>
        <vt:i4>5</vt:i4>
      </vt:variant>
      <vt:variant>
        <vt:lpwstr>https://www.3gpp.org/ftp/TSG_RAN/WG1_RL1/TSGR1_112b-e/Docs/R1-2303062.zip</vt:lpwstr>
      </vt:variant>
      <vt:variant>
        <vt:lpwstr/>
      </vt:variant>
      <vt:variant>
        <vt:i4>6160434</vt:i4>
      </vt:variant>
      <vt:variant>
        <vt:i4>84</vt:i4>
      </vt:variant>
      <vt:variant>
        <vt:i4>0</vt:i4>
      </vt:variant>
      <vt:variant>
        <vt:i4>5</vt:i4>
      </vt:variant>
      <vt:variant>
        <vt:lpwstr>https://www.3gpp.org/ftp/TSG_RAN/WG1_RL1/TSGR1_112b-e/Docs/R1-2303029.zip</vt:lpwstr>
      </vt:variant>
      <vt:variant>
        <vt:lpwstr/>
      </vt:variant>
      <vt:variant>
        <vt:i4>5832753</vt:i4>
      </vt:variant>
      <vt:variant>
        <vt:i4>81</vt:i4>
      </vt:variant>
      <vt:variant>
        <vt:i4>0</vt:i4>
      </vt:variant>
      <vt:variant>
        <vt:i4>5</vt:i4>
      </vt:variant>
      <vt:variant>
        <vt:lpwstr>https://www.3gpp.org/ftp/TSG_RAN/WG1_RL1/TSGR1_112b-e/Docs/R1-2302943.zip</vt:lpwstr>
      </vt:variant>
      <vt:variant>
        <vt:lpwstr/>
      </vt:variant>
      <vt:variant>
        <vt:i4>5570612</vt:i4>
      </vt:variant>
      <vt:variant>
        <vt:i4>78</vt:i4>
      </vt:variant>
      <vt:variant>
        <vt:i4>0</vt:i4>
      </vt:variant>
      <vt:variant>
        <vt:i4>5</vt:i4>
      </vt:variant>
      <vt:variant>
        <vt:lpwstr>https://www.3gpp.org/ftp/TSG_RAN/WG1_RL1/TSGR1_112b-e/Docs/R1-2302887.zip</vt:lpwstr>
      </vt:variant>
      <vt:variant>
        <vt:lpwstr/>
      </vt:variant>
      <vt:variant>
        <vt:i4>6094907</vt:i4>
      </vt:variant>
      <vt:variant>
        <vt:i4>75</vt:i4>
      </vt:variant>
      <vt:variant>
        <vt:i4>0</vt:i4>
      </vt:variant>
      <vt:variant>
        <vt:i4>5</vt:i4>
      </vt:variant>
      <vt:variant>
        <vt:lpwstr>https://www.3gpp.org/ftp/TSG_RAN/WG1_RL1/TSGR1_112b-e/Docs/R1-2302808.zip</vt:lpwstr>
      </vt:variant>
      <vt:variant>
        <vt:lpwstr/>
      </vt:variant>
      <vt:variant>
        <vt:i4>6029369</vt:i4>
      </vt:variant>
      <vt:variant>
        <vt:i4>72</vt:i4>
      </vt:variant>
      <vt:variant>
        <vt:i4>0</vt:i4>
      </vt:variant>
      <vt:variant>
        <vt:i4>5</vt:i4>
      </vt:variant>
      <vt:variant>
        <vt:lpwstr>https://www.3gpp.org/ftp/TSG_RAN/WG1_RL1/TSGR1_112b-e/Docs/R1-2302715.zip</vt:lpwstr>
      </vt:variant>
      <vt:variant>
        <vt:lpwstr/>
      </vt:variant>
      <vt:variant>
        <vt:i4>6029375</vt:i4>
      </vt:variant>
      <vt:variant>
        <vt:i4>69</vt:i4>
      </vt:variant>
      <vt:variant>
        <vt:i4>0</vt:i4>
      </vt:variant>
      <vt:variant>
        <vt:i4>5</vt:i4>
      </vt:variant>
      <vt:variant>
        <vt:lpwstr>https://www.3gpp.org/ftp/TSG_RAN/WG1_RL1/TSGR1_112b-e/Docs/R1-2302612.zip</vt:lpwstr>
      </vt:variant>
      <vt:variant>
        <vt:lpwstr/>
      </vt:variant>
      <vt:variant>
        <vt:i4>5963838</vt:i4>
      </vt:variant>
      <vt:variant>
        <vt:i4>66</vt:i4>
      </vt:variant>
      <vt:variant>
        <vt:i4>0</vt:i4>
      </vt:variant>
      <vt:variant>
        <vt:i4>5</vt:i4>
      </vt:variant>
      <vt:variant>
        <vt:lpwstr>https://www.3gpp.org/ftp/TSG_RAN/WG1_RL1/TSGR1_112b-e/Docs/R1-2302560.zip</vt:lpwstr>
      </vt:variant>
      <vt:variant>
        <vt:lpwstr/>
      </vt:variant>
      <vt:variant>
        <vt:i4>5505080</vt:i4>
      </vt:variant>
      <vt:variant>
        <vt:i4>63</vt:i4>
      </vt:variant>
      <vt:variant>
        <vt:i4>0</vt:i4>
      </vt:variant>
      <vt:variant>
        <vt:i4>5</vt:i4>
      </vt:variant>
      <vt:variant>
        <vt:lpwstr>https://www.3gpp.org/ftp/TSG_RAN/WG1_RL1/TSGR1_112b-e/Docs/R1-2302497.zip</vt:lpwstr>
      </vt:variant>
      <vt:variant>
        <vt:lpwstr/>
      </vt:variant>
      <vt:variant>
        <vt:i4>5832762</vt:i4>
      </vt:variant>
      <vt:variant>
        <vt:i4>60</vt:i4>
      </vt:variant>
      <vt:variant>
        <vt:i4>0</vt:i4>
      </vt:variant>
      <vt:variant>
        <vt:i4>5</vt:i4>
      </vt:variant>
      <vt:variant>
        <vt:lpwstr>https://www.3gpp.org/ftp/TSG_RAN/WG1_RL1/TSGR1_112b-e/Docs/R1-2302342.zip</vt:lpwstr>
      </vt:variant>
      <vt:variant>
        <vt:lpwstr/>
      </vt:variant>
      <vt:variant>
        <vt:i4>6225979</vt:i4>
      </vt:variant>
      <vt:variant>
        <vt:i4>57</vt:i4>
      </vt:variant>
      <vt:variant>
        <vt:i4>0</vt:i4>
      </vt:variant>
      <vt:variant>
        <vt:i4>5</vt:i4>
      </vt:variant>
      <vt:variant>
        <vt:lpwstr>https://www.3gpp.org/ftp/TSG_RAN/WG1_RL1/TSGR1_112b-e/Docs/R1-2302323.zip</vt:lpwstr>
      </vt:variant>
      <vt:variant>
        <vt:lpwstr/>
      </vt:variant>
      <vt:variant>
        <vt:i4>5505073</vt:i4>
      </vt:variant>
      <vt:variant>
        <vt:i4>54</vt:i4>
      </vt:variant>
      <vt:variant>
        <vt:i4>0</vt:i4>
      </vt:variant>
      <vt:variant>
        <vt:i4>5</vt:i4>
      </vt:variant>
      <vt:variant>
        <vt:lpwstr>https://www.3gpp.org/ftp/TSG_RAN/WG1_RL1/TSGR1_112b-e/Docs/R1-2302298.zip</vt:lpwstr>
      </vt:variant>
      <vt:variant>
        <vt:lpwstr/>
      </vt:variant>
      <vt:variant>
        <vt:i4>8126530</vt:i4>
      </vt:variant>
      <vt:variant>
        <vt:i4>51</vt:i4>
      </vt:variant>
      <vt:variant>
        <vt:i4>0</vt:i4>
      </vt:variant>
      <vt:variant>
        <vt:i4>5</vt:i4>
      </vt:variant>
      <vt:variant>
        <vt:lpwstr>https://ftp.3gpp.org/Specs/archive/38_series/38.865/38865-i00.zip</vt:lpwstr>
      </vt:variant>
      <vt:variant>
        <vt:lpwstr/>
      </vt:variant>
      <vt:variant>
        <vt:i4>1966137</vt:i4>
      </vt:variant>
      <vt:variant>
        <vt:i4>48</vt:i4>
      </vt:variant>
      <vt:variant>
        <vt:i4>0</vt:i4>
      </vt:variant>
      <vt:variant>
        <vt:i4>5</vt:i4>
      </vt:variant>
      <vt:variant>
        <vt:lpwstr>https://www.3gpp.org/ftp/tsg_ran/TSG_RAN/TSGR_99/Docs/RP-230778.zip</vt:lpwstr>
      </vt:variant>
      <vt:variant>
        <vt:lpwstr/>
      </vt:variant>
      <vt:variant>
        <vt:i4>7733324</vt:i4>
      </vt:variant>
      <vt:variant>
        <vt:i4>45</vt:i4>
      </vt:variant>
      <vt:variant>
        <vt:i4>0</vt:i4>
      </vt:variant>
      <vt:variant>
        <vt:i4>5</vt:i4>
      </vt:variant>
      <vt:variant>
        <vt:lpwstr>https://www.3gpp.org/ftp/TSG_RAN/WG1_RL1/TSGR1_112/Docs/R1-2301885.zip</vt:lpwstr>
      </vt:variant>
      <vt:variant>
        <vt:lpwstr/>
      </vt:variant>
      <vt:variant>
        <vt:i4>7995468</vt:i4>
      </vt:variant>
      <vt:variant>
        <vt:i4>42</vt:i4>
      </vt:variant>
      <vt:variant>
        <vt:i4>0</vt:i4>
      </vt:variant>
      <vt:variant>
        <vt:i4>5</vt:i4>
      </vt:variant>
      <vt:variant>
        <vt:lpwstr>https://www.3gpp.org/ftp/TSG_RAN/WG1_RL1/TSGR1_112/Docs/R1-2301889.zip</vt:lpwstr>
      </vt:variant>
      <vt:variant>
        <vt:lpwstr/>
      </vt:variant>
      <vt:variant>
        <vt:i4>8061004</vt:i4>
      </vt:variant>
      <vt:variant>
        <vt:i4>39</vt:i4>
      </vt:variant>
      <vt:variant>
        <vt:i4>0</vt:i4>
      </vt:variant>
      <vt:variant>
        <vt:i4>5</vt:i4>
      </vt:variant>
      <vt:variant>
        <vt:lpwstr>https://www.3gpp.org/ftp/TSG_RAN/WG1_RL1/TSGR1_112/Docs/R1-2301888.zip</vt:lpwstr>
      </vt:variant>
      <vt:variant>
        <vt:lpwstr/>
      </vt:variant>
      <vt:variant>
        <vt:i4>7602252</vt:i4>
      </vt:variant>
      <vt:variant>
        <vt:i4>36</vt:i4>
      </vt:variant>
      <vt:variant>
        <vt:i4>0</vt:i4>
      </vt:variant>
      <vt:variant>
        <vt:i4>5</vt:i4>
      </vt:variant>
      <vt:variant>
        <vt:lpwstr>https://www.3gpp.org/ftp/TSG_RAN/WG1_RL1/TSGR1_112/Docs/R1-2301887.zip</vt:lpwstr>
      </vt:variant>
      <vt:variant>
        <vt:lpwstr/>
      </vt:variant>
      <vt:variant>
        <vt:i4>7667788</vt:i4>
      </vt:variant>
      <vt:variant>
        <vt:i4>33</vt:i4>
      </vt:variant>
      <vt:variant>
        <vt:i4>0</vt:i4>
      </vt:variant>
      <vt:variant>
        <vt:i4>5</vt:i4>
      </vt:variant>
      <vt:variant>
        <vt:lpwstr>https://www.3gpp.org/ftp/TSG_RAN/WG1_RL1/TSGR1_112/Docs/R1-2301886.zip</vt:lpwstr>
      </vt:variant>
      <vt:variant>
        <vt:lpwstr/>
      </vt:variant>
      <vt:variant>
        <vt:i4>8192066</vt:i4>
      </vt:variant>
      <vt:variant>
        <vt:i4>30</vt:i4>
      </vt:variant>
      <vt:variant>
        <vt:i4>0</vt:i4>
      </vt:variant>
      <vt:variant>
        <vt:i4>5</vt:i4>
      </vt:variant>
      <vt:variant>
        <vt:lpwstr>https://www.3gpp.org/ftp/TSG_RAN/WG1_RL1/TSGR1_112/Docs/R1-2300177.zip</vt:lpwstr>
      </vt:variant>
      <vt:variant>
        <vt:lpwstr/>
      </vt:variant>
      <vt:variant>
        <vt:i4>6291548</vt:i4>
      </vt:variant>
      <vt:variant>
        <vt:i4>27</vt:i4>
      </vt:variant>
      <vt:variant>
        <vt:i4>0</vt:i4>
      </vt:variant>
      <vt:variant>
        <vt:i4>5</vt:i4>
      </vt:variant>
      <vt:variant>
        <vt:lpwstr>https://www.3gpp.org/ftp/tsg_ran/TSG_RAN/TSGR_98e/Docs/RP-223544.zip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5505073</vt:i4>
      </vt:variant>
      <vt:variant>
        <vt:i4>6</vt:i4>
      </vt:variant>
      <vt:variant>
        <vt:i4>0</vt:i4>
      </vt:variant>
      <vt:variant>
        <vt:i4>5</vt:i4>
      </vt:variant>
      <vt:variant>
        <vt:lpwstr>https://www.3gpp.org/ftp/TSG_RAN/WG1_RL1/TSGR1_112b-e/Docs/R1-2302298.zip</vt:lpwstr>
      </vt:variant>
      <vt:variant>
        <vt:lpwstr/>
      </vt:variant>
      <vt:variant>
        <vt:i4>5570619</vt:i4>
      </vt:variant>
      <vt:variant>
        <vt:i4>3</vt:i4>
      </vt:variant>
      <vt:variant>
        <vt:i4>0</vt:i4>
      </vt:variant>
      <vt:variant>
        <vt:i4>5</vt:i4>
      </vt:variant>
      <vt:variant>
        <vt:lpwstr>https://www.3gpp.org/ftp/TSG_RAN/WG1_RL1/TSGR1_112b-e/Docs/R1-2303898.zip</vt:lpwstr>
      </vt:variant>
      <vt:variant>
        <vt:lpwstr/>
      </vt:variant>
      <vt:variant>
        <vt:i4>5505073</vt:i4>
      </vt:variant>
      <vt:variant>
        <vt:i4>0</vt:i4>
      </vt:variant>
      <vt:variant>
        <vt:i4>0</vt:i4>
      </vt:variant>
      <vt:variant>
        <vt:i4>5</vt:i4>
      </vt:variant>
      <vt:variant>
        <vt:lpwstr>https://www.3gpp.org/ftp/TSG_RAN/WG1_RL1/TSGR1_112b-e/Docs/R1-2302298.zip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Mayuko Okano (岡野 真由子)</cp:lastModifiedBy>
  <cp:revision>2</cp:revision>
  <dcterms:created xsi:type="dcterms:W3CDTF">2023-04-24T05:11:00Z</dcterms:created>
  <dcterms:modified xsi:type="dcterms:W3CDTF">2023-04-24T05:11:00Z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