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083F" w14:textId="77777777" w:rsidR="003337C6" w:rsidRDefault="00D11E9D">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Rel-18 eRedCap UE capable of 20MHz + PR1 and Rel-18 eRedCap UE capable of BW3/PR3 + PR1 are designed/targeted to same peak data rate, i.e., 10Mbps</w:t>
            </w:r>
          </w:p>
          <w:p w14:paraId="031D9481"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20D6CE5D"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6BB793C9"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CAD7A3B" w14:textId="77777777" w:rsidR="003337C6" w:rsidRDefault="00D11E9D">
            <w:pPr>
              <w:spacing w:after="0"/>
              <w:ind w:left="567" w:hanging="567"/>
              <w:jc w:val="left"/>
            </w:pPr>
            <w:r>
              <w:t>Note 4: The initial access procedure of Rel-18 eRedCap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9B86E13"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Yu Mincho"/>
                <w:lang w:val="en-US" w:eastAsia="ja-JP"/>
              </w:rPr>
            </w:pPr>
            <w:r>
              <w:rPr>
                <w:rFonts w:eastAsia="Yu Mincho"/>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맑은 고딕"/>
                <w:lang w:val="en-US" w:eastAsia="ko-KR"/>
              </w:rPr>
            </w:pPr>
            <w:r>
              <w:rPr>
                <w:rFonts w:eastAsia="맑은 고딕"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맑은 고딕"/>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SimSun"/>
                <w:lang w:val="en-US" w:eastAsia="zh-CN"/>
              </w:rPr>
            </w:pPr>
            <w:r>
              <w:rPr>
                <w:rFonts w:eastAsia="SimSun"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r>
              <w:rPr>
                <w:rFonts w:eastAsiaTheme="minorEastAsia"/>
                <w:lang w:val="en-US" w:eastAsia="zh-CN"/>
              </w:rPr>
              <w:t>Rapeepat Ratasuk</w:t>
            </w:r>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r>
              <w:rPr>
                <w:rFonts w:eastAsiaTheme="minorEastAsia"/>
                <w:lang w:val="en-US" w:eastAsia="zh-CN"/>
              </w:rPr>
              <w:t>Yongjun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r>
              <w:rPr>
                <w:rFonts w:eastAsiaTheme="minorEastAsia"/>
                <w:lang w:val="en-US" w:eastAsia="zh-CN"/>
              </w:rPr>
              <w:t>Xiaojun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r>
              <w:rPr>
                <w:rFonts w:eastAsiaTheme="minorEastAsia"/>
                <w:lang w:eastAsia="zh-CN"/>
              </w:rPr>
              <w:t>Spreadtrum</w:t>
            </w:r>
          </w:p>
        </w:tc>
        <w:tc>
          <w:tcPr>
            <w:tcW w:w="2977" w:type="dxa"/>
          </w:tcPr>
          <w:p w14:paraId="1C198383" w14:textId="77777777" w:rsidR="003337C6" w:rsidRDefault="00D11E9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0DC78E2B" w14:textId="77777777" w:rsidR="003337C6" w:rsidRDefault="00D11E9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Yu Mincho"/>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Yu Mincho"/>
                <w:lang w:eastAsia="ja-JP"/>
              </w:rPr>
            </w:pPr>
            <w:r>
              <w:rPr>
                <w:rFonts w:eastAsia="Yu Mincho"/>
                <w:lang w:eastAsia="ja-JP"/>
              </w:rPr>
              <w:t>Sierra Wireless</w:t>
            </w:r>
          </w:p>
        </w:tc>
        <w:tc>
          <w:tcPr>
            <w:tcW w:w="2977" w:type="dxa"/>
          </w:tcPr>
          <w:p w14:paraId="66E0CC44" w14:textId="77777777" w:rsidR="003337C6" w:rsidRDefault="00D11E9D">
            <w:pPr>
              <w:spacing w:after="0"/>
              <w:jc w:val="center"/>
              <w:rPr>
                <w:rFonts w:eastAsia="Yu Mincho"/>
                <w:lang w:val="en-US" w:eastAsia="ja-JP"/>
              </w:rPr>
            </w:pPr>
            <w:r>
              <w:rPr>
                <w:rFonts w:eastAsia="Yu Mincho"/>
                <w:lang w:val="en-US" w:eastAsia="ja-JP"/>
              </w:rPr>
              <w:t>Serkan Dost</w:t>
            </w:r>
          </w:p>
        </w:tc>
        <w:tc>
          <w:tcPr>
            <w:tcW w:w="4139" w:type="dxa"/>
          </w:tcPr>
          <w:p w14:paraId="59093D05" w14:textId="77777777" w:rsidR="003337C6" w:rsidRDefault="00D11E9D">
            <w:pPr>
              <w:spacing w:after="0"/>
              <w:jc w:val="center"/>
              <w:rPr>
                <w:rFonts w:eastAsia="Yu Mincho"/>
                <w:lang w:val="en-US" w:eastAsia="ja-JP"/>
              </w:rPr>
            </w:pPr>
            <w:r>
              <w:rPr>
                <w:rFonts w:eastAsia="Yu Mincho"/>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Yu Mincho"/>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2AB15E0"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Yu Mincho"/>
                <w:lang w:val="en-US" w:eastAsia="ja-JP"/>
              </w:rPr>
            </w:pPr>
            <w:r>
              <w:rPr>
                <w:rFonts w:eastAsia="Yu Mincho"/>
                <w:lang w:val="en-US" w:eastAsia="ja-JP"/>
              </w:rPr>
              <w:t>Zhisong Zuo</w:t>
            </w:r>
          </w:p>
        </w:tc>
        <w:tc>
          <w:tcPr>
            <w:tcW w:w="4139" w:type="dxa"/>
          </w:tcPr>
          <w:p w14:paraId="6D819530" w14:textId="77777777" w:rsidR="003337C6" w:rsidRDefault="00D11E9D">
            <w:pPr>
              <w:spacing w:after="0"/>
              <w:jc w:val="center"/>
              <w:rPr>
                <w:rFonts w:eastAsia="Yu Mincho"/>
                <w:lang w:val="en-US" w:eastAsia="ja-JP"/>
              </w:rPr>
            </w:pPr>
            <w:r>
              <w:rPr>
                <w:rFonts w:eastAsia="Yu Mincho"/>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69D69B61"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6913D418" w14:textId="77777777" w:rsidR="003337C6" w:rsidRDefault="00D11E9D">
            <w:pPr>
              <w:spacing w:after="0"/>
              <w:jc w:val="center"/>
              <w:rPr>
                <w:rFonts w:eastAsia="Yu Mincho"/>
                <w:lang w:val="en-US" w:eastAsia="ja-JP"/>
              </w:rPr>
            </w:pPr>
            <w:r>
              <w:rPr>
                <w:rFonts w:eastAsia="Yu Mincho"/>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Yu Mincho"/>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3CCAE8D" w14:textId="77777777" w:rsidR="003337C6" w:rsidRDefault="00D11E9D">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r>
              <w:rPr>
                <w:rFonts w:eastAsiaTheme="minorEastAsia"/>
                <w:lang w:val="en-US" w:eastAsia="zh-CN"/>
              </w:rPr>
              <w:t>Yuantao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Huawei, HiSilicon</w:t>
            </w:r>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32D3E1D" w14:textId="77777777" w:rsidR="003337C6" w:rsidRDefault="00D11E9D">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D6C2681"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331EBAD"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E17A2AB"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8E6CA7" w14:textId="77777777" w:rsidR="003337C6" w:rsidRDefault="003337C6">
            <w:pPr>
              <w:tabs>
                <w:tab w:val="left" w:pos="551"/>
              </w:tabs>
              <w:jc w:val="left"/>
              <w:rPr>
                <w:rFonts w:eastAsia="Yu Mincho"/>
                <w:lang w:val="en-US" w:eastAsia="ja-JP"/>
              </w:rPr>
            </w:pPr>
          </w:p>
        </w:tc>
        <w:tc>
          <w:tcPr>
            <w:tcW w:w="6780" w:type="dxa"/>
          </w:tcPr>
          <w:p w14:paraId="76EB269F" w14:textId="77777777" w:rsidR="003337C6" w:rsidRDefault="00D11E9D">
            <w:pPr>
              <w:jc w:val="left"/>
              <w:rPr>
                <w:rFonts w:eastAsia="Yu Mincho"/>
                <w:lang w:val="en-US" w:eastAsia="ja-JP"/>
              </w:rPr>
            </w:pPr>
            <w:r>
              <w:rPr>
                <w:rFonts w:eastAsia="Yu Mincho"/>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맑은 고딕"/>
                <w:lang w:val="en-US" w:eastAsia="ko-KR"/>
              </w:rPr>
            </w:pPr>
            <w:r>
              <w:rPr>
                <w:rFonts w:eastAsia="맑은 고딕" w:hint="eastAsia"/>
                <w:lang w:val="en-US" w:eastAsia="ko-KR"/>
              </w:rPr>
              <w:t>LG</w:t>
            </w:r>
          </w:p>
        </w:tc>
        <w:tc>
          <w:tcPr>
            <w:tcW w:w="1372" w:type="dxa"/>
          </w:tcPr>
          <w:p w14:paraId="54BF3371" w14:textId="77777777" w:rsidR="003337C6" w:rsidRDefault="00D11E9D">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462555CF" w14:textId="77777777" w:rsidR="003337C6" w:rsidRDefault="00D11E9D">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3337C6" w14:paraId="3D1900B1" w14:textId="77777777">
        <w:tc>
          <w:tcPr>
            <w:tcW w:w="1479" w:type="dxa"/>
          </w:tcPr>
          <w:p w14:paraId="0BF24841" w14:textId="77777777" w:rsidR="003337C6" w:rsidRDefault="00D11E9D">
            <w:pPr>
              <w:jc w:val="left"/>
              <w:rPr>
                <w:rFonts w:eastAsia="맑은 고딕"/>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Yu Mincho"/>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Yu Mincho"/>
                <w:lang w:val="en-US" w:eastAsia="ja-JP"/>
              </w:rPr>
            </w:pPr>
            <w:r>
              <w:rPr>
                <w:rFonts w:eastAsia="Yu Mincho"/>
                <w:lang w:val="en-US" w:eastAsia="ja-JP"/>
              </w:rPr>
              <w:lastRenderedPageBreak/>
              <w:t>Huawei, HiSilicon</w:t>
            </w:r>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Yu Mincho"/>
                <w:lang w:val="en-US" w:eastAsia="ja-JP"/>
              </w:rPr>
            </w:pPr>
          </w:p>
        </w:tc>
      </w:tr>
      <w:tr w:rsidR="006E132E" w14:paraId="1374A55C" w14:textId="77777777">
        <w:tc>
          <w:tcPr>
            <w:tcW w:w="1479" w:type="dxa"/>
          </w:tcPr>
          <w:p w14:paraId="30A04FAC" w14:textId="47227751" w:rsidR="006E132E" w:rsidRDefault="006E132E" w:rsidP="006E132E">
            <w:pPr>
              <w:jc w:val="left"/>
              <w:rPr>
                <w:rFonts w:eastAsia="Yu Mincho"/>
                <w:lang w:val="en-US" w:eastAsia="ja-JP"/>
              </w:rPr>
            </w:pPr>
            <w:r>
              <w:rPr>
                <w:rFonts w:eastAsia="맑은 고딕" w:hint="eastAsia"/>
                <w:lang w:val="en-US" w:eastAsia="ko-KR"/>
              </w:rPr>
              <w:t>LG</w:t>
            </w:r>
          </w:p>
        </w:tc>
        <w:tc>
          <w:tcPr>
            <w:tcW w:w="1372" w:type="dxa"/>
          </w:tcPr>
          <w:p w14:paraId="111D3B20" w14:textId="10483891" w:rsidR="006E132E" w:rsidRDefault="006E132E" w:rsidP="006E132E">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971F299" w14:textId="3DAED9DC" w:rsidR="006E132E" w:rsidRDefault="006E132E" w:rsidP="006E132E">
            <w:pPr>
              <w:jc w:val="left"/>
              <w:rPr>
                <w:rFonts w:eastAsia="Yu Mincho"/>
                <w:lang w:val="en-US" w:eastAsia="ja-JP"/>
              </w:rPr>
            </w:pPr>
            <w:r>
              <w:rPr>
                <w:rFonts w:eastAsia="Yu Mincho"/>
                <w:lang w:val="en-US" w:eastAsia="ja-JP"/>
              </w:rPr>
              <w:t>“</w:t>
            </w:r>
            <w:r w:rsidRPr="003B3D2F">
              <w:rPr>
                <w:rFonts w:eastAsia="Yu Mincho"/>
                <w:lang w:val="en-US" w:eastAsia="ja-JP"/>
              </w:rPr>
              <w:t>Both 15 kHz SCS and 30 kHz SCS are supported.</w:t>
            </w:r>
            <w:r>
              <w:rPr>
                <w:rFonts w:eastAsia="Yu Mincho"/>
                <w:lang w:val="en-US" w:eastAsia="ja-JP"/>
              </w:rPr>
              <w:t xml:space="preserve">” is only in the scope of </w:t>
            </w:r>
            <w:r w:rsidRPr="003B3D2F">
              <w:rPr>
                <w:rFonts w:eastAsia="Yu Mincho"/>
                <w:lang w:val="en-US" w:eastAsia="ja-JP"/>
              </w:rPr>
              <w:t>WI</w:t>
            </w:r>
            <w:r>
              <w:rPr>
                <w:rFonts w:eastAsia="Yu Mincho"/>
                <w:lang w:val="en-US" w:eastAsia="ja-JP"/>
              </w:rPr>
              <w:t>D</w:t>
            </w: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9B83346"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211194A"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MS PGothic"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9AA102C" w14:textId="77777777" w:rsidR="003337C6" w:rsidRDefault="00D11E9D">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875E4A5" w14:textId="77777777" w:rsidR="003337C6" w:rsidRDefault="00D11E9D">
      <w:pPr>
        <w:pStyle w:val="af6"/>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6"/>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6"/>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6"/>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6"/>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6"/>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66320703" w14:textId="77777777" w:rsidR="003337C6" w:rsidRDefault="00D11E9D">
      <w:pPr>
        <w:pStyle w:val="af6"/>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6"/>
        <w:numPr>
          <w:ilvl w:val="0"/>
          <w:numId w:val="21"/>
        </w:numPr>
        <w:jc w:val="left"/>
        <w:rPr>
          <w:b/>
          <w:bCs/>
          <w:sz w:val="20"/>
          <w:szCs w:val="22"/>
          <w:lang w:val="en-US"/>
        </w:rPr>
      </w:pPr>
      <w:r>
        <w:rPr>
          <w:b/>
          <w:bCs/>
          <w:sz w:val="20"/>
          <w:szCs w:val="22"/>
          <w:lang w:val="en-US"/>
        </w:rPr>
        <w:t>Option 9: X = 2/1</w:t>
      </w:r>
    </w:p>
    <w:p w14:paraId="5168ACF9" w14:textId="77777777" w:rsidR="003337C6" w:rsidRDefault="00D11E9D">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600038"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780" w:type="dxa"/>
          </w:tcPr>
          <w:p w14:paraId="6DF51F9C" w14:textId="77777777" w:rsidR="003337C6" w:rsidRDefault="00D11E9D">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맑은 고딕"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맑은 고딕"/>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5C171CF"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937C705" w14:textId="77777777" w:rsidR="003337C6" w:rsidRDefault="00D11E9D">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1BDB0D32"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D95ECBD" w14:textId="77777777" w:rsidR="003337C6" w:rsidRDefault="00D11E9D">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3BA7E3A1"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0B9536BD" w14:textId="77777777" w:rsidR="003337C6" w:rsidRDefault="00D11E9D">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35640336"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3AC4EE"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D5F3548"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5370F47" w14:textId="77777777" w:rsidR="003337C6" w:rsidRDefault="00D11E9D">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SimSun"/>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1154174" w14:textId="77777777" w:rsidR="003337C6" w:rsidRDefault="00D11E9D">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5141A236" w14:textId="77777777" w:rsidR="003337C6" w:rsidRDefault="00D11E9D">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lastRenderedPageBreak/>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53FDD3CC" w14:textId="77777777" w:rsidR="003337C6" w:rsidRDefault="00D11E9D">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E91D578" w14:textId="77777777" w:rsidR="003337C6" w:rsidRDefault="00D11E9D">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68AAF82" w14:textId="77777777" w:rsidR="003337C6" w:rsidRDefault="00D11E9D">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D574AB" w14:textId="77777777" w:rsidR="003337C6" w:rsidRDefault="00D11E9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8E98097"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맑은 고딕"/>
                <w:lang w:eastAsia="ko-KR"/>
              </w:rPr>
            </w:pPr>
            <w:r>
              <w:rPr>
                <w:rFonts w:eastAsia="맑은 고딕"/>
                <w:lang w:eastAsia="ko-KR"/>
              </w:rPr>
              <w:t>OPPO</w:t>
            </w:r>
          </w:p>
        </w:tc>
        <w:tc>
          <w:tcPr>
            <w:tcW w:w="1372" w:type="dxa"/>
          </w:tcPr>
          <w:p w14:paraId="18CB0FAA" w14:textId="77777777" w:rsidR="003337C6" w:rsidRDefault="00D11E9D">
            <w:pPr>
              <w:tabs>
                <w:tab w:val="left" w:pos="551"/>
              </w:tabs>
              <w:jc w:val="left"/>
              <w:rPr>
                <w:rFonts w:eastAsia="맑은 고딕"/>
                <w:lang w:val="en-US" w:eastAsia="ko-KR"/>
              </w:rPr>
            </w:pPr>
            <w:r>
              <w:rPr>
                <w:rFonts w:eastAsia="맑은 고딕"/>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337C6" w14:paraId="443C9C25" w14:textId="77777777">
        <w:tc>
          <w:tcPr>
            <w:tcW w:w="1479" w:type="dxa"/>
          </w:tcPr>
          <w:p w14:paraId="15025B26" w14:textId="77777777" w:rsidR="003337C6" w:rsidRDefault="00D11E9D">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166F7C00" w14:textId="77777777" w:rsidR="003337C6" w:rsidRDefault="00D11E9D">
            <w:pPr>
              <w:tabs>
                <w:tab w:val="left" w:pos="551"/>
              </w:tabs>
              <w:jc w:val="left"/>
              <w:rPr>
                <w:rFonts w:eastAsia="맑은 고딕"/>
                <w:lang w:val="en-US" w:eastAsia="ko-KR"/>
              </w:rPr>
            </w:pPr>
            <w:r>
              <w:rPr>
                <w:rFonts w:eastAsia="맑은 고딕"/>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Yu Mincho"/>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Yu Mincho"/>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맑은 고딕"/>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FA62F4" w14:textId="77777777" w:rsidR="003337C6" w:rsidRDefault="00D11E9D">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1B308C0" w14:textId="77777777" w:rsidR="003337C6" w:rsidRDefault="00D11E9D">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CC06B8C"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780" w:type="dxa"/>
          </w:tcPr>
          <w:p w14:paraId="6CEAA95B" w14:textId="77777777" w:rsidR="003337C6" w:rsidRDefault="00D11E9D">
            <w:pPr>
              <w:jc w:val="left"/>
              <w:rPr>
                <w:rFonts w:eastAsia="Yu Mincho"/>
                <w:lang w:val="en-US" w:eastAsia="ja-JP"/>
              </w:rPr>
            </w:pPr>
            <w:r>
              <w:rPr>
                <w:rFonts w:eastAsia="Yu Mincho"/>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Yu Mincho"/>
                <w:lang w:val="en-US" w:eastAsia="ja-JP"/>
              </w:rPr>
            </w:pPr>
            <w:r>
              <w:rPr>
                <w:rFonts w:eastAsia="Yu Mincho"/>
                <w:lang w:val="en-US" w:eastAsia="ja-JP"/>
              </w:rPr>
              <w:t>Huawei, HiSilicon</w:t>
            </w:r>
          </w:p>
        </w:tc>
        <w:tc>
          <w:tcPr>
            <w:tcW w:w="1372" w:type="dxa"/>
          </w:tcPr>
          <w:p w14:paraId="0C8C5A1E" w14:textId="77777777" w:rsidR="003337C6" w:rsidRDefault="003337C6">
            <w:pPr>
              <w:tabs>
                <w:tab w:val="left" w:pos="551"/>
              </w:tabs>
              <w:jc w:val="left"/>
              <w:rPr>
                <w:rFonts w:eastAsia="Yu Mincho"/>
                <w:lang w:val="en-US" w:eastAsia="ja-JP"/>
              </w:rPr>
            </w:pPr>
          </w:p>
        </w:tc>
        <w:tc>
          <w:tcPr>
            <w:tcW w:w="6780" w:type="dxa"/>
          </w:tcPr>
          <w:p w14:paraId="7F69FB60" w14:textId="77777777" w:rsidR="003337C6" w:rsidRDefault="00D11E9D">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1FDD80D9" w14:textId="77777777" w:rsidR="003337C6" w:rsidRDefault="00D11E9D">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FA4B8C3" w14:textId="77777777" w:rsidR="003337C6" w:rsidRDefault="00D11E9D">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3D50BF98" w14:textId="77777777" w:rsidR="003337C6" w:rsidRDefault="00D11E9D">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DD3113E"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D1B9C68"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B12A4A9" w14:textId="77777777" w:rsidR="003337C6" w:rsidRDefault="00D11E9D">
            <w:pPr>
              <w:jc w:val="left"/>
              <w:rPr>
                <w:rFonts w:eastAsia="PMingLiU"/>
                <w:lang w:val="en-US" w:eastAsia="zh-TW"/>
              </w:rPr>
            </w:pPr>
            <w:r>
              <w:rPr>
                <w:rFonts w:eastAsia="PMingLiU"/>
                <w:lang w:val="en-US" w:eastAsia="zh-TW"/>
              </w:rPr>
              <w:t>But doing so, eRedCap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6"/>
        <w:numPr>
          <w:ilvl w:val="1"/>
          <w:numId w:val="29"/>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00CE904F" w14:textId="77777777" w:rsidR="003337C6" w:rsidRDefault="00D11E9D">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D95EE06" w14:textId="77777777" w:rsidR="003337C6" w:rsidRDefault="00D11E9D">
            <w:pPr>
              <w:tabs>
                <w:tab w:val="left" w:pos="551"/>
              </w:tabs>
              <w:jc w:val="left"/>
              <w:rPr>
                <w:rFonts w:eastAsia="Yu Mincho"/>
                <w:lang w:val="en-US" w:eastAsia="ja-JP"/>
              </w:rPr>
            </w:pPr>
            <w:r>
              <w:rPr>
                <w:rFonts w:eastAsia="Yu Mincho"/>
                <w:lang w:val="en-US" w:eastAsia="ja-JP"/>
              </w:rPr>
              <w:t>OK</w:t>
            </w:r>
          </w:p>
        </w:tc>
        <w:tc>
          <w:tcPr>
            <w:tcW w:w="6688" w:type="dxa"/>
          </w:tcPr>
          <w:p w14:paraId="5BD95470" w14:textId="77777777" w:rsidR="003337C6" w:rsidRDefault="00D11E9D">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025C7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025C7E">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RedCap UE</w:t>
            </w:r>
            <w:r>
              <w:t>. If it is, then we have concern on Rel-18 ‘</w:t>
            </w:r>
            <w:r w:rsidRPr="008B2E90">
              <w:t>20MH</w:t>
            </w:r>
            <w:r>
              <w:t>z</w:t>
            </w:r>
            <w:r w:rsidRPr="008B2E90">
              <w:t xml:space="preserve"> + PR1</w:t>
            </w:r>
            <w:r>
              <w:t>’</w:t>
            </w:r>
            <w:r w:rsidRPr="008B2E90">
              <w:t>RedCap</w:t>
            </w:r>
            <w:r>
              <w:t xml:space="preserve"> UE since all Rel-18 RedCap UEs share the same initial access, </w:t>
            </w:r>
            <w:r>
              <w:lastRenderedPageBreak/>
              <w:t>the separate additional early indication will not bring any benefits but 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025C7E">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el-18 eRedCap UE</w:t>
            </w:r>
            <w:r>
              <w:t xml:space="preserve">, the UE behaviour is up to implementation. It also implies that NW prioritize more for Rel-17 RedCap and Rel-18 RedCap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025C7E">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025C7E">
            <w:r>
              <w:t>If the package proposal to be agreed, we suggest following change:</w:t>
            </w:r>
          </w:p>
          <w:p w14:paraId="0D11BDF9" w14:textId="77777777" w:rsidR="00C069C9" w:rsidRPr="00BD0A09" w:rsidRDefault="00C069C9" w:rsidP="00025C7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6"/>
              <w:numPr>
                <w:ilvl w:val="0"/>
                <w:numId w:val="29"/>
              </w:numPr>
              <w:tabs>
                <w:tab w:val="left" w:pos="720"/>
              </w:tabs>
              <w:spacing w:after="0" w:line="240" w:lineRule="auto"/>
              <w:jc w:val="left"/>
              <w:rPr>
                <w:rFonts w:eastAsia="바탕"/>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6"/>
              <w:numPr>
                <w:ilvl w:val="1"/>
                <w:numId w:val="29"/>
              </w:numPr>
              <w:tabs>
                <w:tab w:val="left" w:pos="720"/>
              </w:tabs>
              <w:spacing w:after="0" w:line="240" w:lineRule="auto"/>
              <w:jc w:val="left"/>
              <w:rPr>
                <w:rFonts w:eastAsia="바탕"/>
                <w:b/>
                <w:bCs/>
                <w:color w:val="000000"/>
                <w:sz w:val="20"/>
                <w:szCs w:val="22"/>
                <w:lang w:val="en-US" w:eastAsia="en-US"/>
              </w:rPr>
            </w:pPr>
            <w:r w:rsidRPr="006968DE">
              <w:rPr>
                <w:rFonts w:eastAsia="MS PGothic"/>
                <w:b/>
                <w:bCs/>
                <w:color w:val="000000"/>
                <w:sz w:val="20"/>
                <w:szCs w:val="22"/>
                <w:lang w:val="en-US"/>
              </w:rPr>
              <w:t>X = 1/0.5 ms for 15/30 kHz SCS</w:t>
            </w:r>
            <w:r>
              <w:rPr>
                <w:rFonts w:eastAsia="MS PGothic"/>
                <w:b/>
                <w:bCs/>
                <w:color w:val="000000"/>
                <w:sz w:val="20"/>
                <w:szCs w:val="22"/>
                <w:lang w:val="en-US"/>
              </w:rPr>
              <w:t>.</w:t>
            </w:r>
          </w:p>
          <w:p w14:paraId="4AE9FAEB" w14:textId="77777777" w:rsidR="00C069C9" w:rsidRDefault="00C069C9" w:rsidP="00C069C9">
            <w:pPr>
              <w:pStyle w:val="af6"/>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6"/>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for RedCap</w:t>
            </w:r>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RedCap UEs as well.</w:t>
            </w:r>
          </w:p>
        </w:tc>
      </w:tr>
      <w:tr w:rsidR="00D6527A" w14:paraId="76EBE588" w14:textId="77777777" w:rsidTr="00D6527A">
        <w:tc>
          <w:tcPr>
            <w:tcW w:w="1479" w:type="dxa"/>
          </w:tcPr>
          <w:p w14:paraId="18BF0BD8" w14:textId="77777777" w:rsidR="00D6527A" w:rsidRDefault="00D6527A" w:rsidP="00DE0D08">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DE0D08">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r>
              <w:rPr>
                <w:rFonts w:eastAsiaTheme="minorEastAsia"/>
                <w:lang w:val="en-US" w:eastAsia="zh-CN"/>
              </w:rPr>
              <w:t>Spreadtrum</w:t>
            </w:r>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both BW3/PR3+PR1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more cle</w:t>
            </w:r>
            <w:r w:rsidRPr="00BB1524">
              <w:rPr>
                <w:lang w:val="en-US"/>
              </w:rPr>
              <w:t>ar here</w:t>
            </w:r>
            <w:r>
              <w:rPr>
                <w:lang w:val="en-US"/>
              </w:rPr>
              <w:t xml:space="preserve">, we suggest to combine this proposal and question </w:t>
            </w:r>
            <w:r w:rsidRPr="00BB1524">
              <w:rPr>
                <w:lang w:val="en-US"/>
              </w:rPr>
              <w:t>Question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6"/>
              <w:numPr>
                <w:ilvl w:val="0"/>
                <w:numId w:val="29"/>
              </w:numPr>
              <w:tabs>
                <w:tab w:val="left" w:pos="720"/>
              </w:tabs>
              <w:spacing w:after="0" w:line="240" w:lineRule="auto"/>
              <w:jc w:val="left"/>
              <w:rPr>
                <w:rFonts w:eastAsia="바탕"/>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6"/>
              <w:numPr>
                <w:ilvl w:val="1"/>
                <w:numId w:val="29"/>
              </w:numPr>
              <w:tabs>
                <w:tab w:val="left" w:pos="720"/>
              </w:tabs>
              <w:spacing w:after="0" w:line="240" w:lineRule="auto"/>
              <w:jc w:val="left"/>
              <w:rPr>
                <w:rFonts w:eastAsia="바탕"/>
                <w:b/>
                <w:bCs/>
                <w:color w:val="000000"/>
                <w:sz w:val="20"/>
                <w:szCs w:val="22"/>
                <w:lang w:val="en-US" w:eastAsia="en-US"/>
              </w:rPr>
            </w:pPr>
            <w:r w:rsidRPr="006968DE">
              <w:rPr>
                <w:rFonts w:eastAsia="MS PGothic"/>
                <w:b/>
                <w:bCs/>
                <w:color w:val="000000"/>
                <w:sz w:val="20"/>
                <w:szCs w:val="22"/>
                <w:lang w:val="en-US"/>
              </w:rPr>
              <w:t>X = 1/0.5 ms for 15/30 kHz SCS</w:t>
            </w:r>
            <w:r>
              <w:rPr>
                <w:rFonts w:eastAsia="MS PGothic"/>
                <w:b/>
                <w:bCs/>
                <w:color w:val="000000"/>
                <w:sz w:val="20"/>
                <w:szCs w:val="22"/>
                <w:lang w:val="en-US"/>
              </w:rPr>
              <w:t>.</w:t>
            </w:r>
          </w:p>
          <w:p w14:paraId="342E925A" w14:textId="77777777" w:rsidR="00C75B18" w:rsidRDefault="00C75B18" w:rsidP="00C75B18">
            <w:pPr>
              <w:pStyle w:val="af6"/>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6"/>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eRedCap UEs </w:t>
            </w:r>
            <w:r w:rsidRPr="00BB1524">
              <w:rPr>
                <w:rFonts w:ascii="Times New Roman" w:eastAsia="Calibri" w:hAnsi="Times New Roman" w:cs="Times New Roman"/>
                <w:b/>
                <w:bCs/>
                <w:color w:val="FF0000"/>
                <w:sz w:val="20"/>
                <w:szCs w:val="20"/>
                <w:lang w:val="en-US"/>
              </w:rPr>
              <w:t>would apply to</w:t>
            </w:r>
            <w:r w:rsidR="0084705E">
              <w:t xml:space="preserve"> </w:t>
            </w:r>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r w:rsidR="00EA7A6A" w14:paraId="0E5ECC13" w14:textId="77777777" w:rsidTr="00D6527A">
        <w:tc>
          <w:tcPr>
            <w:tcW w:w="1479" w:type="dxa"/>
          </w:tcPr>
          <w:p w14:paraId="6DC5326F" w14:textId="1DFD38BC" w:rsidR="00EA7A6A" w:rsidRPr="00EA7A6A" w:rsidRDefault="00EA7A6A" w:rsidP="00C75B1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12CB500" w14:textId="167643D7" w:rsidR="00EA7A6A" w:rsidRPr="00EA7A6A" w:rsidRDefault="00EA7A6A" w:rsidP="00C75B18">
            <w:pPr>
              <w:tabs>
                <w:tab w:val="left" w:pos="551"/>
              </w:tabs>
              <w:jc w:val="left"/>
              <w:rPr>
                <w:rFonts w:eastAsia="Yu Mincho"/>
                <w:lang w:val="en-US" w:eastAsia="ja-JP"/>
              </w:rPr>
            </w:pPr>
            <w:r>
              <w:rPr>
                <w:rFonts w:eastAsia="Yu Mincho" w:hint="eastAsia"/>
                <w:lang w:val="en-US" w:eastAsia="ja-JP"/>
              </w:rPr>
              <w:t>Y</w:t>
            </w:r>
          </w:p>
        </w:tc>
        <w:tc>
          <w:tcPr>
            <w:tcW w:w="6688" w:type="dxa"/>
          </w:tcPr>
          <w:p w14:paraId="6B289165" w14:textId="77777777" w:rsidR="00EA7A6A" w:rsidRDefault="00EA7A6A" w:rsidP="00C75B18">
            <w:pPr>
              <w:jc w:val="left"/>
              <w:rPr>
                <w:rFonts w:eastAsiaTheme="minorEastAsia"/>
                <w:lang w:val="en-US" w:eastAsia="zh-CN"/>
              </w:rPr>
            </w:pPr>
          </w:p>
        </w:tc>
      </w:tr>
      <w:tr w:rsidR="00135422" w14:paraId="34887E67" w14:textId="77777777" w:rsidTr="00D6527A">
        <w:tc>
          <w:tcPr>
            <w:tcW w:w="1479" w:type="dxa"/>
          </w:tcPr>
          <w:p w14:paraId="08FB1135" w14:textId="04EE1F1F" w:rsidR="00135422" w:rsidRDefault="00135422" w:rsidP="00135422">
            <w:pPr>
              <w:jc w:val="left"/>
              <w:rPr>
                <w:rFonts w:eastAsia="Yu Mincho"/>
                <w:lang w:val="en-US" w:eastAsia="ja-JP"/>
              </w:rPr>
            </w:pPr>
            <w:r>
              <w:rPr>
                <w:rFonts w:eastAsia="Yu Mincho"/>
                <w:lang w:val="en-US" w:eastAsia="ja-JP"/>
              </w:rPr>
              <w:t>Panasonic</w:t>
            </w:r>
          </w:p>
        </w:tc>
        <w:tc>
          <w:tcPr>
            <w:tcW w:w="1464" w:type="dxa"/>
          </w:tcPr>
          <w:p w14:paraId="22CFCE83" w14:textId="283F2A3B" w:rsidR="00135422" w:rsidRDefault="00135422" w:rsidP="0013542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E7C6C8A" w14:textId="376B12E0" w:rsidR="00135422" w:rsidRDefault="00135422" w:rsidP="0013542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65CDE47" w14:textId="77777777" w:rsidR="00135422" w:rsidRPr="004B0872" w:rsidRDefault="00135422" w:rsidP="0013542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sidRPr="004E078A">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3C7EBE3" w14:textId="77777777" w:rsidR="00135422" w:rsidRDefault="00135422" w:rsidP="00135422">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17B12FBF" w14:textId="3F741966" w:rsidR="00135422" w:rsidRPr="004911AD" w:rsidRDefault="00135422" w:rsidP="00135422">
            <w:pPr>
              <w:pStyle w:val="af6"/>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 xml:space="preserve">A network-configurable early indication in Msg1 </w:t>
            </w:r>
            <w:r>
              <w:rPr>
                <w:rFonts w:ascii="Times New Roman" w:eastAsia="Calibri" w:hAnsi="Times New Roman" w:cs="Times New Roman"/>
                <w:b/>
                <w:bCs/>
                <w:sz w:val="20"/>
                <w:szCs w:val="20"/>
                <w:lang w:val="en-US"/>
              </w:rPr>
              <w:t xml:space="preserve">commonly for </w:t>
            </w:r>
            <w:r w:rsidRPr="004911AD">
              <w:rPr>
                <w:rFonts w:ascii="Times New Roman" w:eastAsia="Calibri" w:hAnsi="Times New Roman" w:cs="Times New Roman"/>
                <w:b/>
                <w:bCs/>
                <w:sz w:val="20"/>
                <w:szCs w:val="20"/>
                <w:lang w:val="en-US"/>
              </w:rPr>
              <w:t xml:space="preserve">BW3/PR3+PR1 UEs </w:t>
            </w:r>
            <w:r>
              <w:rPr>
                <w:rFonts w:ascii="Times New Roman" w:eastAsia="Calibri" w:hAnsi="Times New Roman" w:cs="Times New Roman"/>
                <w:b/>
                <w:bCs/>
                <w:sz w:val="20"/>
                <w:szCs w:val="20"/>
                <w:lang w:val="en-US"/>
              </w:rPr>
              <w:t>and</w:t>
            </w:r>
            <w:r w:rsidRPr="004911AD">
              <w:rPr>
                <w:rFonts w:ascii="Times New Roman" w:eastAsia="Calibri" w:hAnsi="Times New Roman" w:cs="Times New Roman"/>
                <w:b/>
                <w:bCs/>
                <w:sz w:val="20"/>
                <w:szCs w:val="20"/>
                <w:lang w:val="en-US"/>
              </w:rPr>
              <w:t xml:space="preserve"> PR1-only UEs is supported</w:t>
            </w:r>
            <w:r w:rsidRPr="003A12C8">
              <w:rPr>
                <w:rFonts w:ascii="Times New Roman" w:eastAsia="Calibri" w:hAnsi="Times New Roman" w:cs="Times New Roman"/>
                <w:b/>
                <w:bCs/>
                <w:color w:val="FF0000"/>
                <w:sz w:val="20"/>
                <w:szCs w:val="20"/>
                <w:u w:val="single"/>
                <w:lang w:val="en-US"/>
              </w:rPr>
              <w:t xml:space="preserve">, which can be configured only when </w:t>
            </w:r>
            <w:r w:rsidR="002E4C88">
              <w:rPr>
                <w:rFonts w:ascii="Times New Roman" w:eastAsia="Calibri" w:hAnsi="Times New Roman" w:cs="Times New Roman"/>
                <w:b/>
                <w:bCs/>
                <w:color w:val="FF0000"/>
                <w:sz w:val="20"/>
                <w:szCs w:val="20"/>
                <w:u w:val="single"/>
                <w:lang w:val="en-US"/>
              </w:rPr>
              <w:t xml:space="preserve">early indication in </w:t>
            </w:r>
            <w:r w:rsidRPr="003A12C8">
              <w:rPr>
                <w:rFonts w:ascii="Times New Roman" w:eastAsia="Calibri" w:hAnsi="Times New Roman" w:cs="Times New Roman"/>
                <w:b/>
                <w:bCs/>
                <w:color w:val="FF0000"/>
                <w:sz w:val="20"/>
                <w:szCs w:val="20"/>
                <w:u w:val="single"/>
                <w:lang w:val="en-US"/>
              </w:rPr>
              <w:t>Msg1 specific to Rel-17 Redcap UE is NOT configured</w:t>
            </w:r>
            <w:r>
              <w:rPr>
                <w:rFonts w:ascii="Times New Roman" w:eastAsia="Calibri" w:hAnsi="Times New Roman" w:cs="Times New Roman"/>
                <w:b/>
                <w:bCs/>
                <w:sz w:val="20"/>
                <w:szCs w:val="20"/>
                <w:lang w:val="en-US"/>
              </w:rPr>
              <w:t>.</w:t>
            </w:r>
          </w:p>
          <w:p w14:paraId="19322A2B" w14:textId="77777777" w:rsidR="00135422" w:rsidRDefault="00135422" w:rsidP="00135422">
            <w:pPr>
              <w:jc w:val="left"/>
              <w:rPr>
                <w:rFonts w:eastAsiaTheme="minorEastAsia"/>
                <w:lang w:val="en-US" w:eastAsia="zh-CN"/>
              </w:rPr>
            </w:pPr>
          </w:p>
        </w:tc>
      </w:tr>
      <w:tr w:rsidR="006E132E" w14:paraId="48071E62" w14:textId="77777777" w:rsidTr="00D6527A">
        <w:tc>
          <w:tcPr>
            <w:tcW w:w="1479" w:type="dxa"/>
          </w:tcPr>
          <w:p w14:paraId="1D5B0796" w14:textId="0B4A2F29" w:rsidR="006E132E" w:rsidRDefault="006E132E" w:rsidP="006E132E">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483EC781" w14:textId="37FFED18" w:rsidR="006E132E" w:rsidRDefault="006E132E" w:rsidP="006E132E">
            <w:pPr>
              <w:tabs>
                <w:tab w:val="left" w:pos="551"/>
              </w:tabs>
              <w:jc w:val="left"/>
              <w:rPr>
                <w:rFonts w:eastAsia="Yu Mincho" w:hint="eastAsia"/>
                <w:lang w:val="en-US" w:eastAsia="ja-JP"/>
              </w:rPr>
            </w:pPr>
            <w:r>
              <w:rPr>
                <w:rFonts w:eastAsia="맑은 고딕" w:hint="eastAsia"/>
                <w:lang w:val="en-US" w:eastAsia="ko-KR"/>
              </w:rPr>
              <w:t>Y</w:t>
            </w:r>
          </w:p>
        </w:tc>
        <w:tc>
          <w:tcPr>
            <w:tcW w:w="6688" w:type="dxa"/>
          </w:tcPr>
          <w:p w14:paraId="2B787AAE" w14:textId="70378A35" w:rsidR="006E132E" w:rsidRDefault="006E132E" w:rsidP="006E132E">
            <w:pPr>
              <w:jc w:val="left"/>
              <w:rPr>
                <w:rFonts w:eastAsia="Yu Mincho" w:hint="eastAsia"/>
                <w:lang w:val="en-US" w:eastAsia="ja-JP"/>
              </w:rPr>
            </w:pPr>
            <w:r>
              <w:rPr>
                <w:rFonts w:eastAsia="바탕체"/>
                <w:lang w:val="en-US" w:eastAsia="ko-KR"/>
              </w:rPr>
              <w:t>It can be discussed w</w:t>
            </w:r>
            <w:r w:rsidRPr="00D2453D">
              <w:rPr>
                <w:rFonts w:eastAsia="바탕체"/>
                <w:lang w:val="en-US" w:eastAsia="ko-KR"/>
              </w:rPr>
              <w:t>hether</w:t>
            </w:r>
            <w:r>
              <w:rPr>
                <w:rFonts w:eastAsia="바탕체"/>
                <w:lang w:val="en-US" w:eastAsia="ko-KR"/>
              </w:rPr>
              <w:t xml:space="preserve"> update TDRA table or </w:t>
            </w:r>
            <w:r>
              <w:rPr>
                <w:rFonts w:ascii="T191" w:eastAsiaTheme="minorEastAsia" w:hAnsi="T191" w:cs="T191"/>
                <w:lang w:val="fi-FI" w:eastAsia="ko-KR"/>
              </w:rPr>
              <w:t>Δ</w:t>
            </w:r>
            <w:r w:rsidRPr="00AA1048">
              <w:rPr>
                <w:rFonts w:ascii="T191" w:eastAsiaTheme="minorEastAsia" w:hAnsi="T191" w:cs="T191"/>
                <w:lang w:val="en-US" w:eastAsia="ko-KR"/>
              </w:rPr>
              <w:t xml:space="preserve"> </w:t>
            </w:r>
            <w:r>
              <w:rPr>
                <w:rFonts w:ascii="Times" w:eastAsiaTheme="minorEastAsia" w:hAnsi="Times" w:cs="Times"/>
                <w:lang w:val="en-US" w:eastAsia="ko-KR"/>
              </w:rPr>
              <w:t>modification</w:t>
            </w:r>
            <w:r w:rsidRPr="00D2453D">
              <w:rPr>
                <w:rFonts w:eastAsia="바탕체"/>
                <w:lang w:val="en-US" w:eastAsia="ko-KR"/>
              </w:rPr>
              <w:t xml:space="preserve"> is </w:t>
            </w:r>
            <w:r>
              <w:rPr>
                <w:rFonts w:eastAsia="바탕체"/>
                <w:lang w:val="en-US" w:eastAsia="ko-KR"/>
              </w:rPr>
              <w:t>needed for Messag3 transmission or not, if a</w:t>
            </w:r>
            <w:r w:rsidRPr="00895525">
              <w:rPr>
                <w:rFonts w:eastAsia="바탕체"/>
                <w:lang w:val="en-US" w:eastAsia="ko-KR"/>
              </w:rPr>
              <w:t xml:space="preserve"> network-configurable additional early indication in Msg1 is supported.</w:t>
            </w: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B94D8F3"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853BEBD"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6"/>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DengXian"/>
                <w:lang w:eastAsia="zh-CN"/>
              </w:rPr>
            </w:pPr>
            <w:r>
              <w:lastRenderedPageBreak/>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6656ECA" w14:textId="77777777" w:rsidR="003337C6" w:rsidRDefault="00D11E9D">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1A591F1" w14:textId="77777777" w:rsidR="003337C6" w:rsidRDefault="003337C6">
            <w:pPr>
              <w:tabs>
                <w:tab w:val="left" w:pos="1622"/>
              </w:tabs>
              <w:spacing w:after="0"/>
              <w:jc w:val="left"/>
              <w:rPr>
                <w:rFonts w:ascii="Arial" w:eastAsia="MS Mincho"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6"/>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DA00FA"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7646736"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1D86E23"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6"/>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5271217B" w14:textId="77777777" w:rsidR="003337C6" w:rsidRDefault="00D11E9D">
      <w:pPr>
        <w:pStyle w:val="af6"/>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EC9F675"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500B614" w14:textId="77777777" w:rsidR="003337C6" w:rsidRDefault="00D11E9D">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맑은 고딕"/>
                <w:lang w:val="en-US" w:eastAsia="ko-KR"/>
              </w:rPr>
            </w:pPr>
            <w:r>
              <w:rPr>
                <w:rFonts w:eastAsia="맑은 고딕" w:hint="eastAsia"/>
                <w:lang w:val="en-US" w:eastAsia="ko-KR"/>
              </w:rPr>
              <w:t>LG</w:t>
            </w:r>
          </w:p>
        </w:tc>
        <w:tc>
          <w:tcPr>
            <w:tcW w:w="1372" w:type="dxa"/>
          </w:tcPr>
          <w:p w14:paraId="2EEAD230" w14:textId="77777777" w:rsidR="003337C6" w:rsidRDefault="00D11E9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18E5A00" w14:textId="77777777" w:rsidR="003337C6" w:rsidRDefault="00D11E9D">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맑은 고딕"/>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B42CC31" w14:textId="77777777" w:rsidR="003337C6" w:rsidRDefault="00D11E9D">
            <w:pPr>
              <w:jc w:val="left"/>
              <w:rPr>
                <w:rFonts w:eastAsia="맑은 고딕"/>
                <w:lang w:val="en-US" w:eastAsia="ko-KR"/>
              </w:rPr>
            </w:pPr>
            <w:r>
              <w:rPr>
                <w:rFonts w:eastAsiaTheme="minorEastAsia" w:hint="eastAsia"/>
                <w:lang w:val="en-US" w:eastAsia="zh-CN"/>
              </w:rPr>
              <w:lastRenderedPageBreak/>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lastRenderedPageBreak/>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맑은 고딕"/>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맑은 고딕"/>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BW3/PR3+PR1 + PR1 share the initial access, based on RAN guidance. So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w:t>
            </w:r>
            <w:r>
              <w:rPr>
                <w:rFonts w:eastAsiaTheme="minorEastAsia"/>
                <w:lang w:val="en-US" w:eastAsia="zh-CN"/>
              </w:rPr>
              <w:lastRenderedPageBreak/>
              <w:t>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A25A498" w14:textId="77777777" w:rsidR="003337C6" w:rsidRDefault="00D11E9D">
            <w:pPr>
              <w:pStyle w:val="af6"/>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6"/>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lastRenderedPageBreak/>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Note 4: The initial access procedure of Rel-18 eRedCap UE capable of 20MHz + PR1 is realized by following:</w:t>
                  </w:r>
                </w:p>
                <w:p w14:paraId="449236BA" w14:textId="77777777" w:rsidR="003337C6" w:rsidRDefault="00D11E9D">
                  <w:pPr>
                    <w:pStyle w:val="af6"/>
                    <w:numPr>
                      <w:ilvl w:val="0"/>
                      <w:numId w:val="36"/>
                    </w:numPr>
                    <w:jc w:val="left"/>
                    <w:rPr>
                      <w:rFonts w:eastAsiaTheme="minorEastAsia"/>
                      <w:lang w:val="en-US" w:eastAsia="zh-CN"/>
                    </w:rPr>
                  </w:pPr>
                  <w:r>
                    <w:rPr>
                      <w:sz w:val="20"/>
                      <w:lang w:val="en-US"/>
                    </w:rPr>
                    <w:t>Same as Rel-18 eRedCap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6A58BD6A" w14:textId="77777777" w:rsidR="003337C6" w:rsidRDefault="00D11E9D">
            <w:pPr>
              <w:jc w:val="left"/>
              <w:rPr>
                <w:rFonts w:eastAsiaTheme="minorEastAsia"/>
                <w:lang w:val="en-US" w:eastAsia="zh-CN"/>
              </w:rPr>
            </w:pPr>
            <w:r>
              <w:rPr>
                <w:i/>
                <w:iCs/>
              </w:rPr>
              <w:t>Same as Rel-18 eRedCap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맑은 고딕"/>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5A8F049A" w14:textId="2100C0AC" w:rsidR="00C75B18" w:rsidRDefault="00C75B18" w:rsidP="00C75B18">
            <w:pPr>
              <w:jc w:val="left"/>
              <w:rPr>
                <w:rFonts w:eastAsia="Yu Mincho"/>
                <w:lang w:val="en-US" w:eastAsia="ja-JP"/>
              </w:rPr>
            </w:pPr>
            <w:r>
              <w:rPr>
                <w:lang w:val="en-US"/>
              </w:rPr>
              <w:t>This question can be discussed together with proposal Proposal 2.2-1d.</w:t>
            </w:r>
          </w:p>
        </w:tc>
      </w:tr>
      <w:tr w:rsidR="00EA7A6A" w14:paraId="0C786EDC" w14:textId="77777777">
        <w:tc>
          <w:tcPr>
            <w:tcW w:w="1479" w:type="dxa"/>
            <w:tcBorders>
              <w:top w:val="single" w:sz="4" w:space="0" w:color="auto"/>
              <w:left w:val="single" w:sz="4" w:space="0" w:color="auto"/>
              <w:bottom w:val="single" w:sz="4" w:space="0" w:color="auto"/>
              <w:right w:val="single" w:sz="4" w:space="0" w:color="auto"/>
            </w:tcBorders>
          </w:tcPr>
          <w:p w14:paraId="54719797" w14:textId="39987D84" w:rsidR="00EA7A6A" w:rsidRDefault="00EA7A6A" w:rsidP="00EA7A6A">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24D14CB5" w14:textId="51C867A1" w:rsidR="00EA7A6A" w:rsidRDefault="00EA7A6A" w:rsidP="00EA7A6A">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F95DE6" w14:paraId="70D208E1" w14:textId="77777777">
        <w:tc>
          <w:tcPr>
            <w:tcW w:w="1479" w:type="dxa"/>
            <w:tcBorders>
              <w:top w:val="single" w:sz="4" w:space="0" w:color="auto"/>
              <w:left w:val="single" w:sz="4" w:space="0" w:color="auto"/>
              <w:bottom w:val="single" w:sz="4" w:space="0" w:color="auto"/>
              <w:right w:val="single" w:sz="4" w:space="0" w:color="auto"/>
            </w:tcBorders>
          </w:tcPr>
          <w:p w14:paraId="7EB3801A" w14:textId="5EF7A71F" w:rsidR="00F95DE6" w:rsidRDefault="00F95DE6" w:rsidP="00F95DE6">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7465906" w14:textId="2952F7A9" w:rsidR="00F95DE6" w:rsidRDefault="00F95DE6" w:rsidP="00F95DE6">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E132E" w14:paraId="1E467827" w14:textId="77777777">
        <w:tc>
          <w:tcPr>
            <w:tcW w:w="1479" w:type="dxa"/>
            <w:tcBorders>
              <w:top w:val="single" w:sz="4" w:space="0" w:color="auto"/>
              <w:left w:val="single" w:sz="4" w:space="0" w:color="auto"/>
              <w:bottom w:val="single" w:sz="4" w:space="0" w:color="auto"/>
              <w:right w:val="single" w:sz="4" w:space="0" w:color="auto"/>
            </w:tcBorders>
          </w:tcPr>
          <w:p w14:paraId="6BCA09BE" w14:textId="4A7DD041" w:rsidR="006E132E" w:rsidRDefault="006E132E" w:rsidP="006E132E">
            <w:pPr>
              <w:jc w:val="left"/>
              <w:rPr>
                <w:rFonts w:eastAsia="Yu Mincho" w:hint="eastAsia"/>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7AB1C49" w14:textId="77777777" w:rsidR="006E132E" w:rsidRDefault="006E132E" w:rsidP="006E132E">
            <w:pPr>
              <w:jc w:val="left"/>
              <w:rPr>
                <w:rFonts w:eastAsia="맑은 고딕"/>
                <w:lang w:val="en-US" w:eastAsia="ko-KR"/>
              </w:rPr>
            </w:pPr>
            <w:r w:rsidRPr="007A189F">
              <w:rPr>
                <w:rFonts w:eastAsia="맑은 고딕"/>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w:t>
            </w:r>
            <w:r>
              <w:rPr>
                <w:rFonts w:eastAsia="맑은 고딕"/>
                <w:lang w:val="en-US" w:eastAsia="ko-KR"/>
              </w:rPr>
              <w:t>e. It can be discussed for now whether PR1+20MHz needs to hide its capability until NW is informed by itself later or not.</w:t>
            </w:r>
          </w:p>
          <w:p w14:paraId="5A691215" w14:textId="6A74EADD" w:rsidR="006E132E" w:rsidRDefault="006E132E" w:rsidP="006E132E">
            <w:pPr>
              <w:jc w:val="left"/>
              <w:rPr>
                <w:rFonts w:eastAsia="맑은 고딕"/>
                <w:lang w:val="en-US" w:eastAsia="ko-KR"/>
              </w:rPr>
            </w:pPr>
            <w:r>
              <w:rPr>
                <w:rFonts w:eastAsia="맑은 고딕"/>
                <w:lang w:val="en-US" w:eastAsia="ko-KR"/>
              </w:rPr>
              <w:t xml:space="preserve">It can be considered to choose one out of </w:t>
            </w:r>
            <w:r w:rsidR="009F6321">
              <w:rPr>
                <w:rFonts w:eastAsia="맑은 고딕"/>
                <w:lang w:val="en-US" w:eastAsia="ko-KR"/>
              </w:rPr>
              <w:t>4</w:t>
            </w:r>
            <w:r>
              <w:rPr>
                <w:rFonts w:eastAsia="맑은 고딕"/>
                <w:lang w:val="en-US" w:eastAsia="ko-KR"/>
              </w:rPr>
              <w:t xml:space="preserve"> options below for PR1+20MHz </w:t>
            </w:r>
          </w:p>
          <w:p w14:paraId="0BE7893F" w14:textId="77777777" w:rsidR="006E132E" w:rsidRPr="00B412D5" w:rsidRDefault="006E132E" w:rsidP="006E132E">
            <w:pPr>
              <w:pStyle w:val="af6"/>
              <w:numPr>
                <w:ilvl w:val="0"/>
                <w:numId w:val="58"/>
              </w:numPr>
              <w:jc w:val="left"/>
              <w:rPr>
                <w:rFonts w:ascii="Times New Roman" w:eastAsia="맑은 고딕" w:hAnsi="Times New Roman" w:cs="Times New Roman"/>
                <w:sz w:val="20"/>
                <w:szCs w:val="20"/>
                <w:lang w:val="en-US" w:eastAsia="ko-KR"/>
              </w:rPr>
            </w:pPr>
            <w:r w:rsidRPr="00B412D5">
              <w:rPr>
                <w:rFonts w:ascii="Times New Roman" w:eastAsia="맑은 고딕" w:hAnsi="Times New Roman" w:cs="Times New Roman"/>
                <w:sz w:val="20"/>
                <w:szCs w:val="20"/>
                <w:lang w:val="en-US" w:eastAsia="ko-KR"/>
              </w:rPr>
              <w:t>Option 1: share early indication in Msg1 for Rel-17 RedCap</w:t>
            </w:r>
          </w:p>
          <w:p w14:paraId="4C88F2A7" w14:textId="77777777" w:rsidR="006E132E" w:rsidRPr="00B412D5" w:rsidRDefault="006E132E" w:rsidP="006E132E">
            <w:pPr>
              <w:pStyle w:val="af6"/>
              <w:numPr>
                <w:ilvl w:val="0"/>
                <w:numId w:val="58"/>
              </w:numPr>
              <w:jc w:val="left"/>
              <w:rPr>
                <w:rFonts w:ascii="Times New Roman" w:eastAsia="맑은 고딕" w:hAnsi="Times New Roman" w:cs="Times New Roman"/>
                <w:sz w:val="20"/>
                <w:szCs w:val="20"/>
                <w:lang w:val="en-US" w:eastAsia="ko-KR"/>
              </w:rPr>
            </w:pPr>
            <w:r w:rsidRPr="00B412D5">
              <w:rPr>
                <w:rFonts w:ascii="Times New Roman" w:eastAsia="맑은 고딕" w:hAnsi="Times New Roman" w:cs="Times New Roman"/>
                <w:sz w:val="20"/>
                <w:szCs w:val="20"/>
                <w:lang w:val="en-US" w:eastAsia="ko-KR"/>
              </w:rPr>
              <w:t xml:space="preserve">Option 2: share early indication in Msg1 for Rel-18 eRedCap(BW3/PR3+PR1) </w:t>
            </w:r>
          </w:p>
          <w:p w14:paraId="133647BC" w14:textId="77777777" w:rsidR="006E132E" w:rsidRPr="005C4205" w:rsidRDefault="006E132E" w:rsidP="00B412D5">
            <w:pPr>
              <w:pStyle w:val="af6"/>
              <w:numPr>
                <w:ilvl w:val="0"/>
                <w:numId w:val="58"/>
              </w:numPr>
              <w:jc w:val="left"/>
              <w:rPr>
                <w:rFonts w:eastAsia="Yu Mincho"/>
                <w:lang w:val="en-US"/>
              </w:rPr>
            </w:pPr>
            <w:r w:rsidRPr="00B412D5">
              <w:rPr>
                <w:rFonts w:eastAsia="맑은 고딕"/>
                <w:sz w:val="20"/>
                <w:szCs w:val="20"/>
                <w:lang w:val="en-US" w:eastAsia="ko-KR"/>
              </w:rPr>
              <w:t>Option 3: network-configurable in any situation</w:t>
            </w:r>
          </w:p>
          <w:p w14:paraId="40E4A2CD" w14:textId="69CF34D6" w:rsidR="005C4205" w:rsidRPr="00B412D5" w:rsidRDefault="005C4205" w:rsidP="00B412D5">
            <w:pPr>
              <w:pStyle w:val="af6"/>
              <w:numPr>
                <w:ilvl w:val="0"/>
                <w:numId w:val="58"/>
              </w:numPr>
              <w:jc w:val="left"/>
              <w:rPr>
                <w:rFonts w:eastAsia="Yu Mincho" w:hint="eastAsia"/>
                <w:lang w:val="en-US"/>
              </w:rPr>
            </w:pPr>
            <w:r>
              <w:rPr>
                <w:rFonts w:eastAsia="맑은 고딕"/>
                <w:sz w:val="20"/>
                <w:szCs w:val="20"/>
                <w:lang w:val="en-US" w:eastAsia="ko-KR"/>
              </w:rPr>
              <w:t>Option 4: other</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bookmarkStart w:id="6" w:name="_GoBack" w:colFirst="0" w:colLast="0"/>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A50F7B"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34FC830" w14:textId="77777777" w:rsidR="003337C6" w:rsidRDefault="003337C6">
            <w:pPr>
              <w:spacing w:after="0" w:line="240" w:lineRule="auto"/>
              <w:jc w:val="left"/>
              <w:rPr>
                <w:rFonts w:ascii="Times" w:hAnsi="Times"/>
                <w:szCs w:val="24"/>
                <w:lang w:val="en-US"/>
              </w:rPr>
            </w:pPr>
          </w:p>
        </w:tc>
      </w:tr>
    </w:tbl>
    <w:bookmarkEnd w:id="6"/>
    <w:p w14:paraId="60569E9B" w14:textId="77777777" w:rsidR="003337C6" w:rsidRDefault="00D11E9D">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760F877B"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C4A126E"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0B21168" w14:textId="77777777" w:rsidR="003337C6" w:rsidRDefault="00D11E9D">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Yu Mincho"/>
                <w:lang w:val="en-US" w:eastAsia="ja-JP"/>
              </w:rPr>
            </w:pPr>
            <w:r>
              <w:rPr>
                <w:rFonts w:eastAsia="Yu Mincho"/>
                <w:lang w:val="en-US" w:eastAsia="ja-JP"/>
              </w:rPr>
              <w:t>We see the need for a separate initial BWP for Rel-18 eRedCap at least for the following cases;</w:t>
            </w:r>
          </w:p>
          <w:p w14:paraId="5A5D5EDA" w14:textId="77777777" w:rsidR="003337C6" w:rsidRDefault="00D11E9D">
            <w:pPr>
              <w:pStyle w:val="af6"/>
              <w:numPr>
                <w:ilvl w:val="0"/>
                <w:numId w:val="3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B0CB9B8" w14:textId="77777777" w:rsidR="003337C6" w:rsidRDefault="00D11E9D">
            <w:pPr>
              <w:pStyle w:val="af6"/>
              <w:numPr>
                <w:ilvl w:val="0"/>
                <w:numId w:val="38"/>
              </w:numPr>
              <w:jc w:val="left"/>
              <w:rPr>
                <w:rFonts w:eastAsia="Yu Mincho"/>
                <w:sz w:val="20"/>
                <w:szCs w:val="21"/>
                <w:lang w:val="en-US"/>
              </w:rPr>
            </w:pPr>
            <w:r>
              <w:rPr>
                <w:rFonts w:eastAsia="Yu Mincho"/>
                <w:sz w:val="20"/>
                <w:szCs w:val="21"/>
                <w:lang w:val="en-US"/>
              </w:rPr>
              <w:lastRenderedPageBreak/>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423DB098" w14:textId="77777777" w:rsidR="003337C6" w:rsidRDefault="00D11E9D">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맑은 고딕"/>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06317C"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10A53BAA" w14:textId="77777777" w:rsidR="003337C6" w:rsidRDefault="00D11E9D">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C665171" w14:textId="77777777" w:rsidR="003337C6" w:rsidRDefault="00D11E9D">
            <w:pPr>
              <w:pStyle w:val="af6"/>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6"/>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6"/>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lastRenderedPageBreak/>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맑은 고딕"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3337C6" w14:paraId="3E7A0ACA" w14:textId="77777777">
        <w:tc>
          <w:tcPr>
            <w:tcW w:w="1479" w:type="dxa"/>
          </w:tcPr>
          <w:p w14:paraId="4D62A0AA" w14:textId="77777777" w:rsidR="003337C6" w:rsidRDefault="00D11E9D">
            <w:pPr>
              <w:jc w:val="left"/>
              <w:rPr>
                <w:rFonts w:eastAsia="맑은 고딕"/>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맑은 고딕"/>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6"/>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6"/>
              <w:numPr>
                <w:ilvl w:val="0"/>
                <w:numId w:val="36"/>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A21FAB7" w14:textId="77777777" w:rsidR="003337C6" w:rsidRDefault="00D11E9D">
            <w:pPr>
              <w:pStyle w:val="af6"/>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w:t>
            </w:r>
            <w:r>
              <w:rPr>
                <w:rFonts w:eastAsiaTheme="minorEastAsia"/>
                <w:lang w:val="en-US" w:eastAsia="zh-CN"/>
              </w:rPr>
              <w:lastRenderedPageBreak/>
              <w:t xml:space="preserve">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r>
              <w:rPr>
                <w:rFonts w:eastAsiaTheme="minorEastAsia"/>
                <w:lang w:val="en-US" w:eastAsia="zh-CN"/>
              </w:rPr>
              <w:lastRenderedPageBreak/>
              <w:t>Spreadtrum</w:t>
            </w:r>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4199A11" w14:textId="77777777" w:rsidR="003337C6" w:rsidRDefault="00D11E9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F614E6F" w14:textId="77777777" w:rsidR="003337C6" w:rsidRDefault="00D11E9D">
            <w:pPr>
              <w:jc w:val="left"/>
              <w:rPr>
                <w:rFonts w:eastAsia="Yu Mincho"/>
                <w:b/>
                <w:bCs/>
                <w:u w:val="single"/>
                <w:lang w:val="en-US" w:eastAsia="ja-JP"/>
              </w:rPr>
            </w:pPr>
            <w:r>
              <w:rPr>
                <w:rFonts w:eastAsia="Yu Mincho"/>
                <w:b/>
                <w:bCs/>
                <w:u w:val="single"/>
                <w:lang w:val="en-US" w:eastAsia="ja-JP"/>
              </w:rPr>
              <w:t>Unicast vs. P-RNTI triggered SI</w:t>
            </w:r>
          </w:p>
          <w:p w14:paraId="730ACA85" w14:textId="77777777" w:rsidR="003337C6" w:rsidRDefault="00D11E9D">
            <w:pPr>
              <w:jc w:val="left"/>
              <w:rPr>
                <w:rFonts w:eastAsia="Yu Mincho"/>
                <w:lang w:val="en-US" w:eastAsia="ja-JP"/>
              </w:rPr>
            </w:pPr>
            <w:r>
              <w:rPr>
                <w:rFonts w:eastAsia="Yu Mincho"/>
                <w:lang w:val="en-US" w:eastAsia="ja-JP"/>
              </w:rPr>
              <w:t>The current spec (w/o change) for FR1 is interpreted as:</w:t>
            </w:r>
          </w:p>
          <w:p w14:paraId="00083420" w14:textId="77777777" w:rsidR="003337C6" w:rsidRDefault="00D11E9D">
            <w:pPr>
              <w:pStyle w:val="af6"/>
              <w:numPr>
                <w:ilvl w:val="0"/>
                <w:numId w:val="4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111ECE7E" w14:textId="77777777" w:rsidR="003337C6" w:rsidRDefault="00D11E9D">
            <w:pPr>
              <w:jc w:val="left"/>
              <w:rPr>
                <w:rFonts w:eastAsia="Yu Mincho"/>
                <w:lang w:val="en-US" w:eastAsia="ja-JP"/>
              </w:rPr>
            </w:pPr>
            <w:r>
              <w:rPr>
                <w:rFonts w:eastAsia="Yu Mincho"/>
                <w:lang w:val="en-US" w:eastAsia="ja-JP"/>
              </w:rPr>
              <w:t>So, our interpretation of the spec (w/o change) is:</w:t>
            </w:r>
          </w:p>
          <w:p w14:paraId="65E4658D" w14:textId="77777777" w:rsidR="003337C6" w:rsidRDefault="00D11E9D">
            <w:pPr>
              <w:pStyle w:val="af6"/>
              <w:numPr>
                <w:ilvl w:val="0"/>
                <w:numId w:val="4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2858471" w14:textId="77777777" w:rsidR="003337C6" w:rsidRDefault="00D11E9D">
            <w:pPr>
              <w:jc w:val="left"/>
              <w:rPr>
                <w:rFonts w:eastAsia="Yu Mincho"/>
                <w:lang w:val="en-US" w:eastAsia="ja-JP"/>
              </w:rPr>
            </w:pPr>
            <w:r>
              <w:rPr>
                <w:rFonts w:eastAsia="Yu Mincho" w:hint="eastAsia"/>
                <w:lang w:val="en-US" w:eastAsia="ja-JP"/>
              </w:rPr>
              <w:lastRenderedPageBreak/>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Yu Mincho"/>
                      <w:lang w:eastAsia="ja-JP"/>
                    </w:rPr>
                  </w:pPr>
                  <w:r>
                    <w:rPr>
                      <w:rFonts w:eastAsia="Yu Mincho"/>
                      <w:lang w:eastAsia="ja-JP"/>
                    </w:rPr>
                    <w:t>unicast vs. P-RNTI triggered SI</w:t>
                  </w:r>
                </w:p>
              </w:tc>
              <w:tc>
                <w:tcPr>
                  <w:tcW w:w="1560" w:type="dxa"/>
                </w:tcPr>
                <w:p w14:paraId="103705BF" w14:textId="77777777" w:rsidR="003337C6" w:rsidRDefault="00D11E9D">
                  <w:pPr>
                    <w:jc w:val="left"/>
                    <w:rPr>
                      <w:rFonts w:eastAsia="Yu Mincho"/>
                      <w:lang w:eastAsia="ja-JP"/>
                    </w:rPr>
                  </w:pPr>
                  <w:r>
                    <w:rPr>
                      <w:rFonts w:eastAsia="Yu Mincho"/>
                      <w:lang w:eastAsia="ja-JP"/>
                    </w:rPr>
                    <w:t>unicast vs. autonomous SI acquisition</w:t>
                  </w:r>
                </w:p>
              </w:tc>
              <w:tc>
                <w:tcPr>
                  <w:tcW w:w="1559" w:type="dxa"/>
                </w:tcPr>
                <w:p w14:paraId="29E437DF" w14:textId="77777777" w:rsidR="003337C6" w:rsidRDefault="00D11E9D">
                  <w:pPr>
                    <w:jc w:val="left"/>
                    <w:rPr>
                      <w:rFonts w:eastAsia="Yu Mincho"/>
                      <w:lang w:eastAsia="ja-JP"/>
                    </w:rPr>
                  </w:pPr>
                  <w:r>
                    <w:rPr>
                      <w:rFonts w:eastAsia="Yu Mincho"/>
                      <w:lang w:eastAsia="ja-JP"/>
                    </w:rPr>
                    <w:t>unicast vs. RAR</w:t>
                  </w:r>
                </w:p>
              </w:tc>
              <w:tc>
                <w:tcPr>
                  <w:tcW w:w="1559" w:type="dxa"/>
                </w:tcPr>
                <w:p w14:paraId="3340246E" w14:textId="77777777" w:rsidR="003337C6" w:rsidRDefault="00D11E9D">
                  <w:pPr>
                    <w:jc w:val="left"/>
                    <w:rPr>
                      <w:rFonts w:eastAsia="Yu Mincho"/>
                      <w:lang w:eastAsia="ja-JP"/>
                    </w:rPr>
                  </w:pPr>
                  <w:r>
                    <w:rPr>
                      <w:rFonts w:eastAsia="Yu Mincho"/>
                      <w:lang w:eastAsia="ja-JP"/>
                    </w:rPr>
                    <w:t>Unicast vs. paging</w:t>
                  </w:r>
                </w:p>
              </w:tc>
            </w:tr>
            <w:tr w:rsidR="003337C6" w14:paraId="12A02901" w14:textId="77777777">
              <w:tc>
                <w:tcPr>
                  <w:tcW w:w="1565" w:type="dxa"/>
                </w:tcPr>
                <w:p w14:paraId="3F653D0E" w14:textId="77777777" w:rsidR="003337C6" w:rsidRDefault="00D11E9D">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9E420A6" w14:textId="77777777" w:rsidR="003337C6" w:rsidRDefault="00D11E9D">
                  <w:pPr>
                    <w:jc w:val="left"/>
                    <w:rPr>
                      <w:rFonts w:eastAsia="Yu Mincho"/>
                      <w:lang w:val="en-US" w:eastAsia="ja-JP"/>
                    </w:rPr>
                  </w:pPr>
                  <w:r>
                    <w:rPr>
                      <w:rFonts w:eastAsia="Yu Mincho"/>
                      <w:lang w:val="en-US" w:eastAsia="ja-JP"/>
                    </w:rPr>
                    <w:t>(Need spec change)</w:t>
                  </w:r>
                </w:p>
              </w:tc>
              <w:tc>
                <w:tcPr>
                  <w:tcW w:w="1560" w:type="dxa"/>
                </w:tcPr>
                <w:p w14:paraId="2FC53CA0" w14:textId="77777777" w:rsidR="003337C6" w:rsidRDefault="00D11E9D">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3CB38211" w14:textId="77777777" w:rsidR="003337C6" w:rsidRDefault="00D11E9D">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D91AC01" w14:textId="77777777" w:rsidR="003337C6" w:rsidRDefault="00D11E9D">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6880766E" w14:textId="77777777" w:rsidR="003337C6" w:rsidRDefault="00D11E9D">
                  <w:pPr>
                    <w:jc w:val="left"/>
                    <w:rPr>
                      <w:rFonts w:eastAsia="Yu Mincho"/>
                      <w:lang w:val="en-US" w:eastAsia="ja-JP"/>
                    </w:rPr>
                  </w:pPr>
                  <w:r>
                    <w:rPr>
                      <w:rFonts w:eastAsia="Yu Mincho"/>
                      <w:lang w:val="en-US" w:eastAsia="ja-JP"/>
                    </w:rPr>
                    <w:t>(No spec change)</w:t>
                  </w:r>
                </w:p>
              </w:tc>
              <w:tc>
                <w:tcPr>
                  <w:tcW w:w="1559" w:type="dxa"/>
                </w:tcPr>
                <w:p w14:paraId="234C5286"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2069C1F" w14:textId="77777777" w:rsidR="003337C6" w:rsidRDefault="00D11E9D">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6B9599C" w14:textId="77777777" w:rsidR="003337C6" w:rsidRDefault="00D11E9D">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6"/>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6"/>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6"/>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lastRenderedPageBreak/>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lastRenderedPageBreak/>
              <w:t>Also, since Rel-18 RedCap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07797C19" w14:textId="77777777" w:rsidR="003337C6" w:rsidRDefault="00D11E9D">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96EE0C2" w14:textId="77777777" w:rsidR="003337C6" w:rsidRDefault="00D11E9D">
            <w:pPr>
              <w:jc w:val="left"/>
              <w:rPr>
                <w:rFonts w:eastAsia="Yu Mincho"/>
                <w:lang w:val="en-US" w:eastAsia="ja-JP"/>
              </w:rPr>
            </w:pPr>
            <w:r>
              <w:rPr>
                <w:rFonts w:eastAsia="Yu Mincho"/>
                <w:lang w:val="en-US" w:eastAsia="ja-JP"/>
              </w:rPr>
              <w:t>We still don’t see the need for any specification change.</w:t>
            </w:r>
          </w:p>
          <w:p w14:paraId="6DB13310" w14:textId="77777777" w:rsidR="003337C6" w:rsidRDefault="00D11E9D">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Yu Mincho"/>
                <w:lang w:val="en-US" w:eastAsia="ja-JP"/>
              </w:rPr>
            </w:pPr>
            <w:r>
              <w:rPr>
                <w:rFonts w:eastAsia="Yu Mincho"/>
                <w:lang w:val="en-US" w:eastAsia="ja-JP"/>
              </w:rPr>
              <w:t>Huawei, HiSilicon</w:t>
            </w:r>
          </w:p>
        </w:tc>
        <w:tc>
          <w:tcPr>
            <w:tcW w:w="1372" w:type="dxa"/>
          </w:tcPr>
          <w:p w14:paraId="228A2F7A" w14:textId="77777777" w:rsidR="003337C6" w:rsidRDefault="003337C6">
            <w:pPr>
              <w:tabs>
                <w:tab w:val="left" w:pos="551"/>
              </w:tabs>
              <w:jc w:val="left"/>
              <w:rPr>
                <w:rFonts w:eastAsia="Yu Mincho"/>
                <w:lang w:val="en-US" w:eastAsia="ja-JP"/>
              </w:rPr>
            </w:pPr>
          </w:p>
        </w:tc>
        <w:tc>
          <w:tcPr>
            <w:tcW w:w="6780" w:type="dxa"/>
          </w:tcPr>
          <w:p w14:paraId="2A4C25E0" w14:textId="77777777" w:rsidR="003337C6" w:rsidRDefault="00D11E9D">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F2D6409" w14:textId="77777777" w:rsidR="003337C6" w:rsidRDefault="003337C6">
            <w:pPr>
              <w:tabs>
                <w:tab w:val="left" w:pos="551"/>
              </w:tabs>
              <w:jc w:val="left"/>
              <w:rPr>
                <w:rFonts w:eastAsia="Yu Mincho"/>
                <w:lang w:val="en-US" w:eastAsia="ja-JP"/>
              </w:rPr>
            </w:pPr>
          </w:p>
        </w:tc>
        <w:tc>
          <w:tcPr>
            <w:tcW w:w="6780" w:type="dxa"/>
          </w:tcPr>
          <w:p w14:paraId="1B6394E6"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49AF0E7" w14:textId="77777777" w:rsidR="003337C6" w:rsidRDefault="00D11E9D">
            <w:pPr>
              <w:tabs>
                <w:tab w:val="left" w:pos="551"/>
              </w:tabs>
              <w:jc w:val="left"/>
              <w:rPr>
                <w:rFonts w:eastAsia="Yu Mincho"/>
                <w:lang w:val="en-US" w:eastAsia="ja-JP"/>
              </w:rPr>
            </w:pPr>
            <w:r>
              <w:rPr>
                <w:rFonts w:eastAsia="Yu Mincho"/>
                <w:lang w:val="en-US" w:eastAsia="ja-JP"/>
              </w:rPr>
              <w:t>Option 3</w:t>
            </w:r>
          </w:p>
        </w:tc>
        <w:tc>
          <w:tcPr>
            <w:tcW w:w="6688" w:type="dxa"/>
          </w:tcPr>
          <w:p w14:paraId="7718B9BD" w14:textId="77777777" w:rsidR="003337C6" w:rsidRDefault="003337C6">
            <w:pPr>
              <w:jc w:val="left"/>
              <w:rPr>
                <w:rFonts w:eastAsia="Yu Mincho"/>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025C7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DE0D08">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C4449F">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C4449F">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r w:rsidR="00EA7A6A" w14:paraId="60A39255" w14:textId="77777777" w:rsidTr="00BF169A">
        <w:tc>
          <w:tcPr>
            <w:tcW w:w="1479" w:type="dxa"/>
          </w:tcPr>
          <w:p w14:paraId="2A65EC46" w14:textId="0EE3D12A" w:rsidR="00EA7A6A" w:rsidRPr="00EA7A6A" w:rsidRDefault="00EA7A6A" w:rsidP="00C75B1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325F9B8" w14:textId="400C6358" w:rsidR="00EA7A6A" w:rsidRPr="00EA7A6A" w:rsidRDefault="00EA7A6A" w:rsidP="00C75B18">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2E9DBD8" w14:textId="77777777" w:rsidR="00EA7A6A" w:rsidRDefault="00EA7A6A" w:rsidP="00C75B18">
            <w:pPr>
              <w:jc w:val="left"/>
              <w:rPr>
                <w:rFonts w:eastAsiaTheme="minorEastAsia"/>
                <w:lang w:val="en-US" w:eastAsia="zh-CN"/>
              </w:rPr>
            </w:pPr>
          </w:p>
        </w:tc>
      </w:tr>
      <w:tr w:rsidR="00C4666C" w14:paraId="1FA5D647" w14:textId="77777777" w:rsidTr="00BF169A">
        <w:tc>
          <w:tcPr>
            <w:tcW w:w="1479" w:type="dxa"/>
          </w:tcPr>
          <w:p w14:paraId="19AFEA34" w14:textId="36AF2A28" w:rsidR="00C4666C" w:rsidRDefault="00C4666C" w:rsidP="00C4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0F6F0A" w14:textId="77777777" w:rsidR="00C4666C" w:rsidRDefault="00C4666C" w:rsidP="00C4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CB88205" w14:textId="2C23AECC" w:rsidR="00C4666C" w:rsidRDefault="00C4666C" w:rsidP="00C466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6FF58B9E" w14:textId="77777777" w:rsidR="00C4666C" w:rsidRDefault="00C4666C" w:rsidP="00C466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9FA1F7D" w14:textId="77777777" w:rsidR="00C4666C" w:rsidRDefault="00C4666C" w:rsidP="00C466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sidRPr="00176E27">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B96D840" w14:textId="77777777" w:rsidR="00C4666C" w:rsidRPr="00B14A90" w:rsidRDefault="00C4666C" w:rsidP="00C4666C">
            <w:pPr>
              <w:jc w:val="left"/>
              <w:rPr>
                <w:rFonts w:eastAsiaTheme="minorEastAsia"/>
                <w:lang w:val="en-US" w:eastAsia="ja-JP"/>
              </w:rPr>
            </w:pPr>
            <w:r>
              <w:rPr>
                <w:rFonts w:eastAsiaTheme="minorEastAsia"/>
                <w:lang w:val="en-US" w:eastAsia="ja-JP"/>
              </w:rPr>
              <w:t>Furthermore</w:t>
            </w:r>
            <w:r w:rsidRPr="00B14A90">
              <w:rPr>
                <w:rFonts w:eastAsiaTheme="minorEastAsia"/>
                <w:lang w:val="en-US" w:eastAsia="ja-JP"/>
              </w:rPr>
              <w:t>, TS38.302 has following description in Table 6.2-2: Downlink "Reception Type" combinations.</w:t>
            </w:r>
            <w:r>
              <w:rPr>
                <w:rFonts w:eastAsiaTheme="minorEastAsia"/>
                <w:lang w:val="en-US" w:eastAsia="ja-JP"/>
              </w:rPr>
              <w:t xml:space="preserve"> It is aligned with TS38.213 description in FR1.</w:t>
            </w:r>
          </w:p>
          <w:p w14:paraId="1D60A4FA" w14:textId="74F2E0EB" w:rsidR="00C4666C" w:rsidRDefault="00C4666C" w:rsidP="004054F0">
            <w:pPr>
              <w:ind w:leftChars="100" w:left="200"/>
              <w:jc w:val="left"/>
              <w:rPr>
                <w:rFonts w:eastAsiaTheme="minorEastAsia"/>
                <w:lang w:val="en-US" w:eastAsia="zh-CN"/>
              </w:rPr>
            </w:pPr>
            <w:r w:rsidRPr="00B14A90">
              <w:rPr>
                <w:rFonts w:eastAsiaTheme="minorEastAsia"/>
                <w:lang w:val="en-US" w:eastAsia="ja-JP"/>
              </w:rPr>
              <w:t>Note 2:    For PCell, UE is not required to decode SI-RNTI PDSCH simultaneously with C-RNTI PDSCH, unless in FR1.</w:t>
            </w:r>
          </w:p>
        </w:tc>
      </w:tr>
      <w:tr w:rsidR="006E132E" w14:paraId="22ED22A0" w14:textId="77777777" w:rsidTr="00BF169A">
        <w:tc>
          <w:tcPr>
            <w:tcW w:w="1479" w:type="dxa"/>
          </w:tcPr>
          <w:p w14:paraId="0F3AB481" w14:textId="321701C9" w:rsidR="006E132E" w:rsidRDefault="006E132E" w:rsidP="006E132E">
            <w:pPr>
              <w:jc w:val="left"/>
              <w:rPr>
                <w:rFonts w:eastAsia="Yu Mincho" w:hint="eastAsia"/>
                <w:lang w:val="en-US" w:eastAsia="ja-JP"/>
              </w:rPr>
            </w:pPr>
            <w:r>
              <w:rPr>
                <w:rFonts w:eastAsia="맑은 고딕" w:hint="eastAsia"/>
                <w:lang w:val="en-US" w:eastAsia="ko-KR"/>
              </w:rPr>
              <w:t>LG</w:t>
            </w:r>
          </w:p>
        </w:tc>
        <w:tc>
          <w:tcPr>
            <w:tcW w:w="1464" w:type="dxa"/>
          </w:tcPr>
          <w:p w14:paraId="5A2B75A1" w14:textId="37AC3C16" w:rsidR="006E132E" w:rsidRDefault="006E132E" w:rsidP="006E132E">
            <w:pPr>
              <w:tabs>
                <w:tab w:val="left" w:pos="551"/>
              </w:tabs>
              <w:jc w:val="left"/>
              <w:rPr>
                <w:rFonts w:eastAsia="Yu Mincho" w:hint="eastAsia"/>
                <w:lang w:val="en-US" w:eastAsia="ja-JP"/>
              </w:rPr>
            </w:pPr>
            <w:r>
              <w:rPr>
                <w:rFonts w:eastAsia="맑은 고딕" w:hint="eastAsia"/>
                <w:lang w:val="en-US" w:eastAsia="ko-KR"/>
              </w:rPr>
              <w:t xml:space="preserve">Option 3 </w:t>
            </w:r>
          </w:p>
        </w:tc>
        <w:tc>
          <w:tcPr>
            <w:tcW w:w="6688" w:type="dxa"/>
          </w:tcPr>
          <w:p w14:paraId="504C873D" w14:textId="6589D714" w:rsidR="006E132E" w:rsidRDefault="006E132E" w:rsidP="006E132E">
            <w:pPr>
              <w:jc w:val="left"/>
              <w:rPr>
                <w:rFonts w:eastAsia="Yu Mincho" w:hint="eastAsia"/>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w:t>
            </w:r>
            <w:r w:rsidRPr="00F128E0">
              <w:rPr>
                <w:rFonts w:eastAsia="맑은 고딕"/>
                <w:lang w:val="en-US" w:eastAsia="ko-KR"/>
              </w:rPr>
              <w:t>he prioritization between reception of unicast and SI PDSCH is up to the UE implementation</w:t>
            </w:r>
            <w:r>
              <w:rPr>
                <w:rFonts w:eastAsia="맑은 고딕"/>
                <w:lang w:val="en-US" w:eastAsia="ko-KR"/>
              </w:rPr>
              <w:t xml:space="preserve"> without spec change.</w:t>
            </w: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6"/>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6"/>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6"/>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080428A0" w14:textId="77777777" w:rsidR="003337C6" w:rsidRDefault="00D11E9D">
      <w:pPr>
        <w:pStyle w:val="af6"/>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맑은 고딕"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3538C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F5F85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Yu Mincho"/>
                <w:lang w:val="en-US" w:eastAsia="ja-JP"/>
              </w:rPr>
            </w:pPr>
            <w:r>
              <w:rPr>
                <w:rFonts w:eastAsia="Yu Mincho"/>
                <w:lang w:val="en-US" w:eastAsia="ja-JP"/>
              </w:rPr>
              <w:t>FUTUREWEI</w:t>
            </w:r>
          </w:p>
        </w:tc>
        <w:tc>
          <w:tcPr>
            <w:tcW w:w="1372" w:type="dxa"/>
          </w:tcPr>
          <w:p w14:paraId="4C3F6F04"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Yu Mincho"/>
                <w:lang w:val="en-US" w:eastAsia="ja-JP"/>
              </w:rPr>
            </w:pPr>
            <w:r>
              <w:rPr>
                <w:rFonts w:eastAsia="Yu Mincho"/>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6"/>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6"/>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6"/>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6"/>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6"/>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6"/>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6"/>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6"/>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CB731EB" w14:textId="77777777" w:rsidR="003337C6" w:rsidRDefault="00D11E9D">
      <w:pPr>
        <w:pStyle w:val="af6"/>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lastRenderedPageBreak/>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7228F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209B81ED" w14:textId="77777777" w:rsidR="003337C6" w:rsidRDefault="00D11E9D">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맑은 고딕"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맑은 고딕"/>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6"/>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6BC5D24" w14:textId="77777777" w:rsidR="003337C6" w:rsidRDefault="00D11E9D">
            <w:pPr>
              <w:pStyle w:val="af6"/>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E5CB7"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4A978FA1" w14:textId="77777777" w:rsidR="003337C6" w:rsidRDefault="00D11E9D">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맑은 고딕"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맑은 고딕"/>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92.25pt" o:ole="">
                  <v:imagedata r:id="rId16" o:title=""/>
                </v:shape>
                <o:OLEObject Type="Embed" ProgID="Visio.Drawing.15" ShapeID="_x0000_i1025" DrawAspect="Content" ObjectID="_1743517276"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3B5F6F0" w14:textId="77777777" w:rsidR="003337C6" w:rsidRDefault="00D11E9D">
            <w:pPr>
              <w:pStyle w:val="af6"/>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SimSun"/>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BFDA78F"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D11FF39" w14:textId="77777777" w:rsidR="003337C6" w:rsidRDefault="00D11E9D">
            <w:pPr>
              <w:pStyle w:val="af6"/>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780" w:type="dxa"/>
          </w:tcPr>
          <w:p w14:paraId="60C92CF5" w14:textId="77777777" w:rsidR="003337C6" w:rsidRDefault="00D11E9D">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F16A52F"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12CBD252" w14:textId="77777777" w:rsidR="003337C6" w:rsidRDefault="00D11E9D">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25pt;height:92.25pt" o:ole="">
                  <v:imagedata r:id="rId16" o:title=""/>
                </v:shape>
                <o:OLEObject Type="Embed" ProgID="Visio.Drawing.15" ShapeID="_x0000_i1026" DrawAspect="Content" ObjectID="_1743517277"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SimSun"/>
                <w:lang w:val="en-US" w:eastAsia="ja-JP"/>
              </w:rPr>
            </w:pPr>
            <w:r>
              <w:rPr>
                <w:rFonts w:eastAsia="SimSun" w:hint="eastAsia"/>
                <w:lang w:val="en-US" w:eastAsia="zh-CN"/>
              </w:rPr>
              <w:t>CMCC</w:t>
            </w:r>
          </w:p>
        </w:tc>
        <w:tc>
          <w:tcPr>
            <w:tcW w:w="1372" w:type="dxa"/>
          </w:tcPr>
          <w:p w14:paraId="63FAC430" w14:textId="77777777" w:rsidR="003337C6" w:rsidRDefault="00D11E9D">
            <w:pPr>
              <w:tabs>
                <w:tab w:val="left" w:pos="551"/>
              </w:tabs>
              <w:jc w:val="left"/>
              <w:rPr>
                <w:rFonts w:eastAsia="SimSun"/>
                <w:lang w:val="en-US" w:eastAsia="ja-JP"/>
              </w:rPr>
            </w:pPr>
            <w:r>
              <w:rPr>
                <w:rFonts w:eastAsia="SimSun" w:hint="eastAsia"/>
                <w:lang w:val="en-US" w:eastAsia="zh-CN"/>
              </w:rPr>
              <w:t>N</w:t>
            </w:r>
          </w:p>
        </w:tc>
        <w:tc>
          <w:tcPr>
            <w:tcW w:w="6780" w:type="dxa"/>
          </w:tcPr>
          <w:p w14:paraId="26454832" w14:textId="77777777" w:rsidR="003337C6" w:rsidRDefault="00D11E9D">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맑은 고딕"/>
                <w:lang w:val="en-US" w:eastAsia="ko-KR"/>
              </w:rPr>
            </w:pPr>
            <w:r>
              <w:rPr>
                <w:rFonts w:eastAsia="맑은 고딕"/>
                <w:lang w:val="en-US" w:eastAsia="ko-KR"/>
              </w:rPr>
              <w:t>OPPO</w:t>
            </w:r>
          </w:p>
        </w:tc>
        <w:tc>
          <w:tcPr>
            <w:tcW w:w="1372" w:type="dxa"/>
          </w:tcPr>
          <w:p w14:paraId="42EEA914" w14:textId="77777777" w:rsidR="003337C6" w:rsidRDefault="00D11E9D">
            <w:pPr>
              <w:tabs>
                <w:tab w:val="left" w:pos="551"/>
              </w:tabs>
              <w:jc w:val="left"/>
              <w:rPr>
                <w:rFonts w:eastAsia="맑은 고딕"/>
                <w:lang w:val="en-US" w:eastAsia="ko-KR"/>
              </w:rPr>
            </w:pPr>
            <w:r>
              <w:rPr>
                <w:rFonts w:eastAsia="맑은 고딕"/>
                <w:lang w:val="en-US" w:eastAsia="ko-KR"/>
              </w:rPr>
              <w:t>N</w:t>
            </w:r>
          </w:p>
        </w:tc>
        <w:tc>
          <w:tcPr>
            <w:tcW w:w="6780" w:type="dxa"/>
          </w:tcPr>
          <w:p w14:paraId="58D94A04" w14:textId="77777777" w:rsidR="003337C6" w:rsidRDefault="00D11E9D">
            <w:pPr>
              <w:jc w:val="left"/>
              <w:rPr>
                <w:rFonts w:eastAsia="맑은 고딕"/>
                <w:lang w:val="en-US" w:eastAsia="ko-KR"/>
              </w:rPr>
            </w:pPr>
            <w:r>
              <w:rPr>
                <w:rFonts w:eastAsia="맑은 고딕"/>
                <w:lang w:val="en-US" w:eastAsia="ko-KR"/>
              </w:rPr>
              <w:t>Usually this should not be defined as error cases results in no standardized behavior.</w:t>
            </w:r>
          </w:p>
          <w:p w14:paraId="22F96EEB" w14:textId="77777777" w:rsidR="003337C6" w:rsidRDefault="00D11E9D">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0872A36A" w14:textId="77777777" w:rsidR="003337C6" w:rsidRDefault="00D11E9D">
            <w:pPr>
              <w:tabs>
                <w:tab w:val="left" w:pos="551"/>
              </w:tabs>
              <w:jc w:val="left"/>
              <w:rPr>
                <w:rFonts w:eastAsia="맑은 고딕"/>
                <w:lang w:val="en-US" w:eastAsia="ko-KR"/>
              </w:rPr>
            </w:pPr>
            <w:r>
              <w:rPr>
                <w:rFonts w:eastAsia="Yu Mincho" w:hint="eastAsia"/>
                <w:lang w:val="en-US" w:eastAsia="ja-JP"/>
              </w:rPr>
              <w:t>N</w:t>
            </w:r>
          </w:p>
        </w:tc>
        <w:tc>
          <w:tcPr>
            <w:tcW w:w="6780" w:type="dxa"/>
          </w:tcPr>
          <w:p w14:paraId="30F3D620" w14:textId="77777777" w:rsidR="003337C6" w:rsidRDefault="00D11E9D">
            <w:pPr>
              <w:jc w:val="left"/>
              <w:rPr>
                <w:rFonts w:eastAsia="맑은 고딕"/>
                <w:lang w:val="en-US" w:eastAsia="ko-KR"/>
              </w:rPr>
            </w:pPr>
            <w:r>
              <w:rPr>
                <w:rFonts w:eastAsia="맑은 고딕"/>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Yu Mincho"/>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728931" w14:textId="77777777" w:rsidR="003337C6" w:rsidRDefault="00D11E9D">
            <w:pPr>
              <w:jc w:val="left"/>
              <w:rPr>
                <w:rFonts w:eastAsia="Yu Mincho"/>
                <w:lang w:val="en-US" w:eastAsia="ja-JP"/>
              </w:rPr>
            </w:pPr>
            <w:r>
              <w:rPr>
                <w:rFonts w:eastAsia="Yu Mincho"/>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43501BA"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780" w:type="dxa"/>
          </w:tcPr>
          <w:p w14:paraId="208FFD9C" w14:textId="77777777" w:rsidR="003337C6" w:rsidRDefault="00D11E9D">
            <w:pPr>
              <w:jc w:val="left"/>
              <w:rPr>
                <w:rFonts w:eastAsia="Yu Mincho"/>
                <w:lang w:val="en-US" w:eastAsia="ja-JP"/>
              </w:rPr>
            </w:pPr>
            <w:r>
              <w:rPr>
                <w:rFonts w:eastAsia="맑은 고딕"/>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Yu Mincho"/>
                <w:lang w:eastAsia="ja-JP"/>
              </w:rPr>
            </w:pPr>
            <w:r>
              <w:rPr>
                <w:rFonts w:eastAsia="Yu Mincho"/>
                <w:lang w:eastAsia="ja-JP"/>
              </w:rPr>
              <w:t>Intel2</w:t>
            </w:r>
          </w:p>
        </w:tc>
        <w:tc>
          <w:tcPr>
            <w:tcW w:w="1372" w:type="dxa"/>
          </w:tcPr>
          <w:p w14:paraId="2B5F0089"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76A4625B" w14:textId="77777777" w:rsidR="003337C6" w:rsidRDefault="00D11E9D">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Yu Mincho"/>
                <w:lang w:val="en-US" w:eastAsia="ja-JP"/>
              </w:rPr>
            </w:pPr>
          </w:p>
          <w:p w14:paraId="333F7F91" w14:textId="77777777" w:rsidR="003337C6" w:rsidRDefault="00D11E9D">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07F111B8" w14:textId="77777777" w:rsidR="003337C6" w:rsidRDefault="00D11E9D">
            <w:pPr>
              <w:tabs>
                <w:tab w:val="left" w:pos="551"/>
              </w:tabs>
              <w:jc w:val="left"/>
              <w:rPr>
                <w:rFonts w:eastAsia="SimSun"/>
                <w:lang w:val="en-US" w:eastAsia="zh-CN"/>
              </w:rPr>
            </w:pPr>
            <w:r>
              <w:rPr>
                <w:rFonts w:eastAsia="SimSun"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1" w:name="_Toc52796466"/>
            <w:bookmarkStart w:id="12" w:name="_Toc46490309"/>
            <w:bookmarkStart w:id="13" w:name="_Toc115557877"/>
            <w:bookmarkStart w:id="14" w:name="_Toc52752004"/>
            <w:bookmarkStart w:id="15" w:name="_Toc37296183"/>
            <w:r>
              <w:rPr>
                <w:lang w:eastAsia="ko-KR"/>
              </w:rPr>
              <w:t>5.1.5</w:t>
            </w:r>
            <w:r>
              <w:rPr>
                <w:lang w:eastAsia="ko-KR"/>
              </w:rPr>
              <w:tab/>
              <w:t>Contention Resolution</w:t>
            </w:r>
            <w:bookmarkEnd w:id="11"/>
            <w:bookmarkEnd w:id="12"/>
            <w:bookmarkEnd w:id="13"/>
            <w:bookmarkEnd w:id="14"/>
            <w:bookmarkEnd w:id="15"/>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(i.e.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lastRenderedPageBreak/>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AB4A632" w14:textId="77777777" w:rsidR="003337C6" w:rsidRDefault="00D11E9D">
            <w:pPr>
              <w:jc w:val="left"/>
              <w:rPr>
                <w:rFonts w:eastAsiaTheme="minorEastAsia"/>
                <w:lang w:val="en-US" w:eastAsia="zh-CN"/>
              </w:rPr>
            </w:pPr>
            <w:r>
              <w:rPr>
                <w:sz w:val="16"/>
                <w:szCs w:val="16"/>
              </w:rPr>
              <w:t>ra-ContentionResolutionTimer ENUMERATED { sf8,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6"/>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6"/>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6"/>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112AAEEE" w14:textId="77777777" w:rsidR="003337C6" w:rsidRDefault="00D11E9D">
            <w:pPr>
              <w:tabs>
                <w:tab w:val="left" w:pos="551"/>
              </w:tabs>
              <w:jc w:val="left"/>
              <w:rPr>
                <w:rFonts w:eastAsia="Yu Mincho"/>
                <w:lang w:val="en-US" w:eastAsia="ja-JP"/>
              </w:rPr>
            </w:pPr>
            <w:r>
              <w:rPr>
                <w:rFonts w:eastAsia="Yu Mincho"/>
                <w:lang w:val="en-US" w:eastAsia="ja-JP"/>
              </w:rPr>
              <w:t>Option 2 or Option3</w:t>
            </w:r>
          </w:p>
        </w:tc>
        <w:tc>
          <w:tcPr>
            <w:tcW w:w="6688" w:type="dxa"/>
          </w:tcPr>
          <w:p w14:paraId="2D8588D9" w14:textId="77777777" w:rsidR="003337C6" w:rsidRDefault="003337C6">
            <w:pPr>
              <w:jc w:val="left"/>
              <w:rPr>
                <w:rFonts w:eastAsia="Yu Mincho"/>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025C7E">
        <w:tc>
          <w:tcPr>
            <w:tcW w:w="1479" w:type="dxa"/>
          </w:tcPr>
          <w:p w14:paraId="20D7FCFA"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025C7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C4449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DF4B9A0"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C4449F">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r w:rsidR="00EA7A6A" w14:paraId="68191D76" w14:textId="77777777" w:rsidTr="00BF169A">
        <w:tc>
          <w:tcPr>
            <w:tcW w:w="1479" w:type="dxa"/>
          </w:tcPr>
          <w:p w14:paraId="0F170DE5" w14:textId="34E11B09"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27CD4C0" w14:textId="3AD6F1DA" w:rsidR="00EA7A6A" w:rsidRDefault="00EA7A6A" w:rsidP="00EA7A6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9FA72F7" w14:textId="6308F9E8" w:rsidR="00EA7A6A" w:rsidRDefault="00EA7A6A" w:rsidP="00EA7A6A">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049F8" w14:paraId="24A68FC7" w14:textId="77777777" w:rsidTr="00BF169A">
        <w:tc>
          <w:tcPr>
            <w:tcW w:w="1479" w:type="dxa"/>
          </w:tcPr>
          <w:p w14:paraId="0731E09F" w14:textId="627E8C7D" w:rsidR="00A049F8" w:rsidRDefault="00A049F8" w:rsidP="00A049F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F82F5A0" w14:textId="07C145E2" w:rsidR="00A049F8" w:rsidRDefault="00A049F8" w:rsidP="00A049F8">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CA290E6" w14:textId="77777777" w:rsidR="00A049F8" w:rsidRDefault="00A049F8" w:rsidP="00A049F8">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E15C7FF" w14:textId="239D77F6" w:rsidR="00A049F8" w:rsidRDefault="00A049F8" w:rsidP="00A049F8">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E132E" w14:paraId="1A859955" w14:textId="77777777" w:rsidTr="00BF169A">
        <w:tc>
          <w:tcPr>
            <w:tcW w:w="1479" w:type="dxa"/>
          </w:tcPr>
          <w:p w14:paraId="651319DC" w14:textId="12CA2FB4" w:rsidR="006E132E" w:rsidRDefault="006E132E" w:rsidP="006E132E">
            <w:pPr>
              <w:jc w:val="left"/>
              <w:rPr>
                <w:rFonts w:eastAsia="Yu Mincho" w:hint="eastAsia"/>
                <w:lang w:val="en-US" w:eastAsia="ja-JP"/>
              </w:rPr>
            </w:pPr>
            <w:r w:rsidRPr="00FF45FB">
              <w:t>LG</w:t>
            </w:r>
          </w:p>
        </w:tc>
        <w:tc>
          <w:tcPr>
            <w:tcW w:w="1464" w:type="dxa"/>
          </w:tcPr>
          <w:p w14:paraId="28D3F599" w14:textId="7194B8F8" w:rsidR="006E132E" w:rsidRDefault="006E132E" w:rsidP="006E132E">
            <w:pPr>
              <w:tabs>
                <w:tab w:val="left" w:pos="551"/>
              </w:tabs>
              <w:jc w:val="left"/>
              <w:rPr>
                <w:rFonts w:eastAsia="Yu Mincho" w:hint="eastAsia"/>
                <w:lang w:val="en-US" w:eastAsia="ja-JP"/>
              </w:rPr>
            </w:pPr>
            <w:r w:rsidRPr="00FF45FB">
              <w:t xml:space="preserve">Option 3 </w:t>
            </w:r>
          </w:p>
        </w:tc>
        <w:tc>
          <w:tcPr>
            <w:tcW w:w="6688" w:type="dxa"/>
          </w:tcPr>
          <w:p w14:paraId="6681BEE7" w14:textId="71890537" w:rsidR="006E132E" w:rsidRDefault="006E132E" w:rsidP="006E132E">
            <w:pPr>
              <w:jc w:val="left"/>
              <w:rPr>
                <w:rFonts w:eastAsia="Yu Mincho" w:hint="eastAsia"/>
                <w:lang w:val="en-US" w:eastAsia="ja-JP"/>
              </w:rPr>
            </w:pPr>
            <w:r w:rsidRPr="00FF45FB">
              <w:t xml:space="preserve">We still support Option </w:t>
            </w:r>
            <w:r>
              <w:t>3</w:t>
            </w:r>
            <w:r w:rsidRPr="00FF45FB">
              <w:t xml:space="preserve"> and think that no spec change is needed. If the DCI of Message 4 indicates that FDRA is not within the number of PRBs(5MHz), it is up to UE implementation like option 3 whether Message 4 PDSCH is received or not. </w:t>
            </w:r>
            <w:r>
              <w:t>If Option 2 means “no spec change”, it can also be acceptable.</w:t>
            </w: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C63B66A" w14:textId="77777777" w:rsidR="003337C6" w:rsidRDefault="00D11E9D">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4A5CDC6" w14:textId="77777777" w:rsidR="003337C6" w:rsidRDefault="00D11E9D">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7D40D02" w14:textId="77777777" w:rsidR="003337C6" w:rsidRDefault="00D11E9D">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BE9D836" w14:textId="77777777" w:rsidR="003337C6" w:rsidRDefault="00D11E9D">
      <w:pPr>
        <w:pStyle w:val="af6"/>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51848CA" w14:textId="77777777" w:rsidR="003337C6" w:rsidRDefault="00D11E9D">
      <w:pPr>
        <w:pStyle w:val="af6"/>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Should the MsgB PDSCH bandwidth be limited in the same way as for Msg2 or Msg4?</w:t>
      </w:r>
    </w:p>
    <w:p w14:paraId="72E1AD55" w14:textId="77777777" w:rsidR="003337C6" w:rsidRDefault="00D11E9D">
      <w:pPr>
        <w:pStyle w:val="af6"/>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6"/>
        <w:numPr>
          <w:ilvl w:val="0"/>
          <w:numId w:val="49"/>
        </w:numPr>
        <w:jc w:val="left"/>
        <w:rPr>
          <w:b/>
          <w:bCs/>
          <w:sz w:val="20"/>
          <w:szCs w:val="22"/>
          <w:lang w:val="en-US"/>
        </w:rPr>
      </w:pPr>
      <w:r>
        <w:rPr>
          <w:b/>
          <w:bCs/>
          <w:sz w:val="20"/>
          <w:szCs w:val="22"/>
          <w:lang w:val="en-US"/>
        </w:rPr>
        <w:t>Option 2: Yes, limit the MsgB PDSCH bandwidth in the same way as for Msg2 PDSCH.</w:t>
      </w:r>
    </w:p>
    <w:p w14:paraId="2756217B" w14:textId="77777777" w:rsidR="003337C6" w:rsidRDefault="00D11E9D">
      <w:pPr>
        <w:pStyle w:val="af6"/>
        <w:numPr>
          <w:ilvl w:val="0"/>
          <w:numId w:val="49"/>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Yu Mincho"/>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Yu Mincho"/>
                <w:lang w:val="en-US" w:eastAsia="ja-JP"/>
              </w:rPr>
            </w:pPr>
            <w:r>
              <w:rPr>
                <w:rFonts w:eastAsia="Yu Mincho"/>
                <w:lang w:val="en-US" w:eastAsia="ja-JP"/>
              </w:rPr>
              <w:t>Multiple MsgB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Yu Mincho"/>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Yu Mincho"/>
                <w:lang w:val="en-US" w:eastAsia="ja-JP"/>
              </w:rPr>
            </w:pPr>
            <w:r>
              <w:rPr>
                <w:rFonts w:eastAsia="Yu Mincho"/>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Yu Mincho"/>
                <w:lang w:val="en-US" w:eastAsia="ja-JP"/>
              </w:rPr>
            </w:pPr>
          </w:p>
        </w:tc>
      </w:tr>
      <w:tr w:rsidR="00EA7A6A" w14:paraId="404E57CC" w14:textId="77777777">
        <w:tc>
          <w:tcPr>
            <w:tcW w:w="1479" w:type="dxa"/>
            <w:tcBorders>
              <w:top w:val="single" w:sz="4" w:space="0" w:color="auto"/>
              <w:left w:val="single" w:sz="4" w:space="0" w:color="auto"/>
              <w:bottom w:val="single" w:sz="4" w:space="0" w:color="auto"/>
              <w:right w:val="single" w:sz="4" w:space="0" w:color="auto"/>
            </w:tcBorders>
          </w:tcPr>
          <w:p w14:paraId="684EC23A" w14:textId="2A6F3867"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07E1B8A" w14:textId="07D3805E" w:rsidR="00EA7A6A" w:rsidRDefault="00EA7A6A" w:rsidP="00EA7A6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7F04B6C" w14:textId="1DF9E57E" w:rsidR="00EA7A6A" w:rsidRDefault="00EA7A6A" w:rsidP="00EA7A6A">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0F34942" w14:textId="388A4DB2" w:rsidR="00EA7A6A" w:rsidRDefault="00EA7A6A" w:rsidP="00EA7A6A">
            <w:pPr>
              <w:jc w:val="left"/>
              <w:rPr>
                <w:rFonts w:eastAsia="Yu Mincho"/>
                <w:lang w:val="en-US" w:eastAsia="ja-JP"/>
              </w:rPr>
            </w:pPr>
            <w:r>
              <w:rPr>
                <w:rFonts w:eastAsia="Yu Mincho"/>
                <w:lang w:val="en-US" w:eastAsia="ja-JP"/>
              </w:rPr>
              <w:t>In case a MsgB is intended for a single Rel-18 RedCap UE, its BW may be limited.</w:t>
            </w: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Yu Mincho"/>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맑은 고딕"/>
                <w:lang w:val="en-US" w:eastAsia="ko-KR"/>
              </w:rPr>
            </w:pPr>
            <w:r>
              <w:rPr>
                <w:rFonts w:eastAsia="맑은 고딕"/>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E535A54" w:rsidR="003337C6" w:rsidRPr="0072138D" w:rsidRDefault="003337C6">
            <w:pPr>
              <w:tabs>
                <w:tab w:val="left" w:pos="551"/>
              </w:tabs>
              <w:jc w:val="left"/>
              <w:rPr>
                <w:rFonts w:eastAsia="맑은 고딕" w:hint="eastAsia"/>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맑은 고딕"/>
                <w:lang w:val="en-US" w:eastAsia="ko-KR"/>
              </w:rPr>
            </w:pPr>
            <w:r>
              <w:rPr>
                <w:rFonts w:eastAsia="맑은 고딕"/>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Rel-18 eRedCap UE capable of 20MHz + PR1 and Rel-18 eRedCap UE capable of BW3/PR3 + PR1 are designed/targeted to same peak data rate, i.e., 10Mbps</w:t>
            </w:r>
          </w:p>
          <w:p w14:paraId="4B774125"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390B0C06" w14:textId="77777777" w:rsidR="003337C6" w:rsidRDefault="00D11E9D">
            <w:pPr>
              <w:ind w:left="567" w:hanging="567"/>
              <w:jc w:val="left"/>
            </w:pPr>
            <w:r>
              <w:lastRenderedPageBreak/>
              <w:t>Note 2: PRB processing capability of “Rel-18 eRedCap: UE capable of 20MHz + PR1” is not limited to “25 PRBs for 15 kHz SCS and 12 PRBs for 30 kHz SCS” and it corresponds to PRB size corresponding to 20 MHz.</w:t>
            </w:r>
          </w:p>
          <w:p w14:paraId="77D90503"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BA24531" w14:textId="77777777" w:rsidR="003337C6" w:rsidRDefault="00D11E9D">
            <w:pPr>
              <w:spacing w:after="0"/>
              <w:ind w:left="567" w:hanging="567"/>
              <w:jc w:val="left"/>
            </w:pPr>
            <w:r>
              <w:t>Note 4: The initial access procedure of Rel-18 eRedCap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56FA4AF6"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979C4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0852F27D" w14:textId="77777777" w:rsidR="003337C6" w:rsidRDefault="00D11E9D">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맑은 고딕"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0303E625" w14:textId="77777777" w:rsidR="003337C6" w:rsidRDefault="00D11E9D">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맑은 고딕"/>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맑은 고딕"/>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맑은 고딕"/>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맑은 고딕"/>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맑은 고딕"/>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1: All Rel-18 eRedCap UEs should have the same 10-Mbps peak rate target regardless of what optional capabilities (e.g., MIMO) it might support.</w:t>
            </w:r>
          </w:p>
          <w:p w14:paraId="1280C685" w14:textId="77777777" w:rsidR="003337C6" w:rsidRDefault="00D11E9D">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2: “BW3/PR3+PR1 UEs” and “PR1-only UEs” should have the same 10-Mbps peak rate target, but Rel-18 eRedCap UEs that support optional capabilities (e.g., MIMO) might support higher peak rates.</w:t>
            </w:r>
          </w:p>
          <w:p w14:paraId="714C9808" w14:textId="77777777" w:rsidR="003337C6" w:rsidRDefault="00D11E9D">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81874FB" w14:textId="77777777" w:rsidR="003337C6" w:rsidRDefault="00D11E9D">
            <w:pPr>
              <w:pStyle w:val="af6"/>
              <w:numPr>
                <w:ilvl w:val="1"/>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D4C94F4"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DFB3155"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lastRenderedPageBreak/>
              <w:t xml:space="preserve">If majority prefer interpretation 2, we think we should at least define an upper bound for R18 RedCap, especially for SA PR1 RedCap. </w:t>
            </w:r>
          </w:p>
          <w:p w14:paraId="0345E232" w14:textId="77777777" w:rsidR="003337C6" w:rsidRDefault="00D11E9D">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337C6" w14:paraId="495E8C9A" w14:textId="77777777">
        <w:tc>
          <w:tcPr>
            <w:tcW w:w="1479" w:type="dxa"/>
          </w:tcPr>
          <w:p w14:paraId="3A28D0DB" w14:textId="77777777" w:rsidR="003337C6" w:rsidRDefault="00D11E9D">
            <w:pPr>
              <w:jc w:val="left"/>
              <w:rPr>
                <w:rFonts w:eastAsia="Yu Mincho"/>
                <w:lang w:val="en-US" w:eastAsia="ja-JP"/>
              </w:rPr>
            </w:pPr>
            <w:r>
              <w:rPr>
                <w:rFonts w:eastAsia="Yu Mincho"/>
                <w:lang w:val="en-US" w:eastAsia="ja-JP"/>
              </w:rPr>
              <w:lastRenderedPageBreak/>
              <w:t>Ericsson</w:t>
            </w:r>
          </w:p>
        </w:tc>
        <w:tc>
          <w:tcPr>
            <w:tcW w:w="1464" w:type="dxa"/>
          </w:tcPr>
          <w:p w14:paraId="4AE1273E" w14:textId="77777777" w:rsidR="003337C6" w:rsidRDefault="003337C6">
            <w:pPr>
              <w:tabs>
                <w:tab w:val="left" w:pos="551"/>
              </w:tabs>
              <w:jc w:val="left"/>
              <w:rPr>
                <w:rFonts w:eastAsia="Yu Mincho"/>
                <w:lang w:val="en-US" w:eastAsia="ja-JP"/>
              </w:rPr>
            </w:pPr>
          </w:p>
        </w:tc>
        <w:tc>
          <w:tcPr>
            <w:tcW w:w="6688" w:type="dxa"/>
          </w:tcPr>
          <w:p w14:paraId="3AAB4C84" w14:textId="77777777" w:rsidR="003337C6" w:rsidRDefault="00D11E9D">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19D988B7" w14:textId="77777777" w:rsidR="003337C6" w:rsidRDefault="00D11E9D">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945D27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6A7B7F4"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B490999"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w:t>
            </w:r>
            <w:r>
              <w:rPr>
                <w:rFonts w:hint="eastAsia"/>
                <w:lang w:val="en-US" w:eastAsia="zh-CN"/>
              </w:rPr>
              <w:lastRenderedPageBreak/>
              <w:t xml:space="preserve">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“BW3/PR3+PR1 UEs” and “PR1-only UEs” have the same 10-Mbps peak rate, but Rel-18 eRedCap UEs that support optional capabilities (e.g., MIMO) might support higher peak rates.</w:t>
            </w:r>
          </w:p>
          <w:p w14:paraId="570EA373" w14:textId="77777777" w:rsidR="003337C6" w:rsidRDefault="00D11E9D">
            <w:pPr>
              <w:jc w:val="left"/>
              <w:rPr>
                <w:rFonts w:eastAsia="SimSun"/>
                <w:b/>
                <w:bCs/>
                <w:szCs w:val="22"/>
                <w:lang w:val="en-US" w:eastAsia="ja-JP"/>
              </w:rPr>
            </w:pPr>
            <w:r>
              <w:rPr>
                <w:rFonts w:eastAsia="SimSun" w:hint="eastAsia"/>
                <w:szCs w:val="22"/>
                <w:lang w:val="en-US" w:eastAsia="zh-CN"/>
              </w:rPr>
              <w:lastRenderedPageBreak/>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lastRenderedPageBreak/>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2EE3C97" w14:textId="77777777" w:rsidR="003337C6" w:rsidRDefault="00D11E9D">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SimSun"/>
                <w:lang w:val="en-US" w:eastAsia="zh-CN"/>
              </w:rPr>
            </w:pPr>
            <w:r>
              <w:rPr>
                <w:rFonts w:eastAsia="SimSun"/>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22E93B8" w14:textId="77777777" w:rsidR="003337C6" w:rsidRDefault="00D11E9D">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3337C6" w14:paraId="1E64BF28" w14:textId="77777777">
        <w:tc>
          <w:tcPr>
            <w:tcW w:w="1479" w:type="dxa"/>
          </w:tcPr>
          <w:p w14:paraId="11245929"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3A7D3311"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01CDD5A" w14:textId="77777777" w:rsidR="003337C6" w:rsidRDefault="00D11E9D">
            <w:pPr>
              <w:jc w:val="left"/>
              <w:rPr>
                <w:rFonts w:eastAsia="Yu Mincho"/>
                <w:lang w:val="en-US" w:eastAsia="ja-JP"/>
              </w:rPr>
            </w:pPr>
            <w:r>
              <w:rPr>
                <w:rFonts w:eastAsia="Yu Mincho"/>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0915A87"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1E527A3"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71FDF9EF"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Yu Mincho"/>
                <w:lang w:val="en-US" w:eastAsia="ja-JP"/>
              </w:rPr>
            </w:pPr>
            <w:r>
              <w:rPr>
                <w:rFonts w:eastAsia="Yu Mincho"/>
                <w:lang w:val="en-US" w:eastAsia="ja-JP"/>
              </w:rPr>
              <w:t xml:space="preserve">Question to FL, below text is agreed somewhere already, or new proposal?  </w:t>
            </w:r>
          </w:p>
          <w:p w14:paraId="035808EE"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lastRenderedPageBreak/>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RedCap should be defined.  </w:t>
            </w:r>
          </w:p>
        </w:tc>
      </w:tr>
      <w:tr w:rsidR="00D6527A" w14:paraId="44ACEA70" w14:textId="77777777" w:rsidTr="00D6527A">
        <w:tc>
          <w:tcPr>
            <w:tcW w:w="1479" w:type="dxa"/>
          </w:tcPr>
          <w:p w14:paraId="31C46890"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DE0D08">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r>
              <w:rPr>
                <w:lang w:eastAsia="zh-CN"/>
              </w:rPr>
              <w:t xml:space="preserve">the achieved peak data rate for R18 RedCap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RedCap. This is not align with the targets of R18 RedCap, i.e., (from the WID justification part) </w:t>
            </w:r>
            <w:r w:rsidRPr="00F92EC0">
              <w:rPr>
                <w:rFonts w:eastAsia="Times New Roman"/>
                <w:b/>
              </w:rPr>
              <w:t>Rel-18 RedCap should provide NR support for low-tier devices between existing LPWA UEs and the capabilities of Rel-17 RedCap UEs.</w:t>
            </w:r>
            <w:r>
              <w:rPr>
                <w:rFonts w:eastAsia="Times New Roman"/>
                <w:b/>
              </w:rPr>
              <w:t xml:space="preserve"> </w:t>
            </w:r>
            <w:r w:rsidRPr="00F92EC0">
              <w:rPr>
                <w:lang w:eastAsia="zh-CN"/>
              </w:rPr>
              <w:t>According to the description, the upper bound for R18 RedCap chould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We can also accept MTK’s views for only one value (i.e., 10Mbps), or we can define an upper bound for R18 RedCap.</w:t>
            </w:r>
          </w:p>
          <w:p w14:paraId="5675BE2F" w14:textId="77777777" w:rsidR="00C75B18" w:rsidRDefault="00C75B18" w:rsidP="00C75B18">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sidRPr="00322E96">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CD94FD1" w14:textId="77777777" w:rsidR="00C75B18" w:rsidRPr="00CE79F1" w:rsidRDefault="00C75B18" w:rsidP="00C75B18">
            <w:pPr>
              <w:pStyle w:val="af6"/>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r w:rsidR="00EA7A6A" w14:paraId="7158E9BF" w14:textId="77777777" w:rsidTr="00D6527A">
        <w:tc>
          <w:tcPr>
            <w:tcW w:w="1479" w:type="dxa"/>
          </w:tcPr>
          <w:p w14:paraId="226EC1BF" w14:textId="0AF13E2E"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E0B837F" w14:textId="77777777" w:rsidR="00EA7A6A" w:rsidRDefault="00EA7A6A" w:rsidP="00EA7A6A">
            <w:pPr>
              <w:tabs>
                <w:tab w:val="left" w:pos="551"/>
              </w:tabs>
              <w:jc w:val="left"/>
              <w:rPr>
                <w:rFonts w:eastAsiaTheme="minorEastAsia"/>
                <w:lang w:val="en-US" w:eastAsia="zh-CN"/>
              </w:rPr>
            </w:pPr>
          </w:p>
        </w:tc>
        <w:tc>
          <w:tcPr>
            <w:tcW w:w="6688" w:type="dxa"/>
          </w:tcPr>
          <w:p w14:paraId="63EB2D78" w14:textId="77777777" w:rsidR="00EA7A6A" w:rsidRDefault="00EA7A6A" w:rsidP="00EA7A6A">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03C4EBA" w14:textId="77777777" w:rsidR="00EA7A6A" w:rsidRDefault="00EA7A6A" w:rsidP="00EA7A6A">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34A51242" w14:textId="77777777" w:rsidR="00EA7A6A" w:rsidRPr="003F0FAE" w:rsidRDefault="00EA7A6A" w:rsidP="00EA7A6A">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sidRPr="001925DE">
              <w:t xml:space="preserve"> </w:t>
            </w:r>
            <w:r>
              <w:t>which the</w:t>
            </w:r>
            <w:r>
              <w:rPr>
                <w:rFonts w:eastAsia="Yu Mincho"/>
                <w:lang w:val="en-US" w:eastAsia="ja-JP"/>
              </w:rPr>
              <w:t xml:space="preserve"> UE has reported. </w:t>
            </w:r>
            <w:r w:rsidRPr="00615156">
              <w:rPr>
                <w:rFonts w:eastAsia="Yu Mincho"/>
                <w:lang w:val="en-US" w:eastAsia="ja-JP"/>
              </w:rPr>
              <w:t>“</w:t>
            </w:r>
            <w:r w:rsidRPr="00615156">
              <w:rPr>
                <w:lang w:val="en-US"/>
              </w:rPr>
              <w:t>≥”</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 xml:space="preserve">sing </w:t>
            </w:r>
            <w:r w:rsidRPr="00615156">
              <w:rPr>
                <w:rFonts w:eastAsia="Yu Mincho"/>
                <w:lang w:val="en-US" w:eastAsia="ja-JP"/>
              </w:rPr>
              <w:t>“</w:t>
            </w:r>
            <w:r w:rsidRPr="00615156">
              <w:rPr>
                <w:lang w:val="en-US"/>
              </w:rPr>
              <w:t xml:space="preserve">≥” or “=” does not cause any difference on </w:t>
            </w:r>
            <w:r>
              <w:rPr>
                <w:lang w:val="en-US"/>
              </w:rPr>
              <w:t xml:space="preserve">computing </w:t>
            </w:r>
            <w:r w:rsidRPr="00615156">
              <w:rPr>
                <w:lang w:val="en-US"/>
              </w:rPr>
              <w:t>the approximate ma</w:t>
            </w:r>
            <w:r>
              <w:rPr>
                <w:lang w:val="en-US"/>
              </w:rPr>
              <w:t>x</w:t>
            </w:r>
            <w:r w:rsidRPr="00615156">
              <w:rPr>
                <w:lang w:val="en-US"/>
              </w:rPr>
              <w:t>imum data rate</w:t>
            </w:r>
            <w:r>
              <w:rPr>
                <w:lang w:val="en-US"/>
              </w:rPr>
              <w:t xml:space="preserve"> which shall be no less than 10 Mbps.</w:t>
            </w:r>
          </w:p>
          <w:p w14:paraId="3BBA3BE7" w14:textId="77777777" w:rsidR="00EA7A6A" w:rsidRPr="00615156" w:rsidRDefault="00EA7A6A" w:rsidP="00EA7A6A">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Using “=” means to change the description “</w:t>
            </w:r>
            <w:r w:rsidRPr="00615156">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615156">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sidRPr="00615156">
              <w:rPr>
                <w:rFonts w:eastAsia="맑은 고딕"/>
                <w:lang w:eastAsia="ja-JP"/>
              </w:rPr>
              <w:t xml:space="preserve"> is </w:t>
            </w:r>
            <w:r w:rsidRPr="00615156">
              <w:rPr>
                <w:rFonts w:eastAsia="맑은 고딕"/>
                <w:u w:val="single"/>
                <w:lang w:eastAsia="ja-JP"/>
              </w:rPr>
              <w:t>no smaller than</w:t>
            </w:r>
            <w:r w:rsidRPr="00615156">
              <w:rPr>
                <w:rFonts w:eastAsia="맑은 고딕"/>
                <w:lang w:eastAsia="ja-JP"/>
              </w:rPr>
              <w:t xml:space="preserve"> 4.</w:t>
            </w:r>
            <w:r>
              <w:rPr>
                <w:rFonts w:eastAsia="맑은 고딕"/>
                <w:lang w:eastAsia="ja-JP"/>
              </w:rPr>
              <w:t>” in TS 38.306. We don’t see the need to change. The underlined “no smaller than” is not necessary to change to “equal to” of the description. Only change needed will be just to capture [3.2] or [0.75] for Rel-18 RedCap.</w:t>
            </w:r>
          </w:p>
          <w:p w14:paraId="6AC06112" w14:textId="7298E328" w:rsidR="00EA7A6A" w:rsidRDefault="00EA7A6A" w:rsidP="00EA7A6A">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E44BD" w14:paraId="6EBF1DA1" w14:textId="77777777" w:rsidTr="00D6527A">
        <w:tc>
          <w:tcPr>
            <w:tcW w:w="1479" w:type="dxa"/>
          </w:tcPr>
          <w:p w14:paraId="634BFE02" w14:textId="541E1256" w:rsidR="000E44BD" w:rsidRDefault="000E44BD" w:rsidP="000E44B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55C7E8C" w14:textId="77777777" w:rsidR="000E44BD" w:rsidRDefault="000E44BD" w:rsidP="000E44BD">
            <w:pPr>
              <w:tabs>
                <w:tab w:val="left" w:pos="551"/>
              </w:tabs>
              <w:jc w:val="left"/>
              <w:rPr>
                <w:rFonts w:eastAsiaTheme="minorEastAsia"/>
                <w:lang w:val="en-US" w:eastAsia="zh-CN"/>
              </w:rPr>
            </w:pPr>
          </w:p>
        </w:tc>
        <w:tc>
          <w:tcPr>
            <w:tcW w:w="6688" w:type="dxa"/>
          </w:tcPr>
          <w:p w14:paraId="64CD433D" w14:textId="77777777" w:rsidR="000E44BD" w:rsidRDefault="000E44BD" w:rsidP="000E44BD">
            <w:pPr>
              <w:jc w:val="left"/>
              <w:rPr>
                <w:bCs/>
                <w:lang w:val="en-US"/>
              </w:rPr>
            </w:pPr>
            <w:r>
              <w:rPr>
                <w:rFonts w:eastAsia="Yu Mincho"/>
                <w:lang w:val="en-US" w:eastAsia="ja-JP"/>
              </w:rPr>
              <w:t xml:space="preserve">It is true that the formulation of </w:t>
            </w:r>
            <w:r w:rsidRPr="00C31DB6">
              <w:rPr>
                <w:bCs/>
                <w:i/>
                <w:iCs/>
                <w:lang w:val="en-US"/>
              </w:rPr>
              <w:t>v</w:t>
            </w:r>
            <w:r w:rsidRPr="00C31DB6">
              <w:rPr>
                <w:bCs/>
                <w:i/>
                <w:iCs/>
                <w:vertAlign w:val="subscript"/>
                <w:lang w:val="en-US"/>
              </w:rPr>
              <w:t>Layers</w:t>
            </w:r>
            <w:r w:rsidRPr="00C31DB6">
              <w:rPr>
                <w:bCs/>
                <w:lang w:val="en-US"/>
              </w:rPr>
              <w:t>·</w:t>
            </w:r>
            <w:r w:rsidRPr="00C31DB6">
              <w:rPr>
                <w:bCs/>
                <w:i/>
                <w:iCs/>
                <w:lang w:val="en-US"/>
              </w:rPr>
              <w:t>Q</w:t>
            </w:r>
            <w:r w:rsidRPr="00C31DB6">
              <w:rPr>
                <w:bCs/>
                <w:i/>
                <w:iCs/>
                <w:vertAlign w:val="subscript"/>
                <w:lang w:val="en-US"/>
              </w:rPr>
              <w:t>m</w:t>
            </w:r>
            <w:r w:rsidRPr="00C31DB6">
              <w:rPr>
                <w:bCs/>
                <w:lang w:val="en-US"/>
              </w:rPr>
              <w:t>·</w:t>
            </w:r>
            <w:r w:rsidRPr="00C31DB6">
              <w:rPr>
                <w:bCs/>
                <w:i/>
                <w:iCs/>
                <w:lang w:val="en-US"/>
              </w:rPr>
              <w:t>f</w:t>
            </w:r>
            <w:r w:rsidRPr="00C31DB6">
              <w:rPr>
                <w:rFonts w:hint="eastAsia"/>
                <w:bCs/>
                <w:lang w:val="en-US"/>
              </w:rPr>
              <w:t> </w:t>
            </w:r>
            <w:r w:rsidRPr="00C31DB6">
              <w:rPr>
                <w:rFonts w:hint="eastAsia"/>
                <w:bCs/>
                <w:lang w:val="en-US"/>
              </w:rPr>
              <w:t>≥</w:t>
            </w:r>
            <w:r w:rsidRPr="00C31DB6">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31996376" w14:textId="77777777" w:rsidR="000E44BD" w:rsidRDefault="000E44BD" w:rsidP="000E44BD">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648979B6" w14:textId="77777777" w:rsidR="000E44BD" w:rsidRDefault="000E44BD" w:rsidP="000E44BD">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90F1EC7" w14:textId="77777777" w:rsidR="000E44BD" w:rsidRPr="00021CB4" w:rsidRDefault="000E44BD" w:rsidP="000E44BD">
            <w:pPr>
              <w:pStyle w:val="af6"/>
              <w:numPr>
                <w:ilvl w:val="0"/>
                <w:numId w:val="4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sidRPr="00D96EFD">
              <w:rPr>
                <w:rFonts w:eastAsia="Yu Mincho"/>
                <w:bCs/>
                <w:sz w:val="20"/>
                <w:szCs w:val="20"/>
                <w:lang w:val="en-US"/>
              </w:rPr>
              <w:t>ps</w:t>
            </w:r>
            <w:r>
              <w:rPr>
                <w:rFonts w:eastAsia="Yu Mincho"/>
                <w:bCs/>
                <w:sz w:val="20"/>
                <w:szCs w:val="20"/>
                <w:lang w:val="en-US"/>
              </w:rPr>
              <w:t>, why</w:t>
            </w:r>
            <w:r w:rsidRPr="00D96EFD">
              <w:rPr>
                <w:rFonts w:eastAsia="Yu Mincho"/>
                <w:bCs/>
                <w:sz w:val="20"/>
                <w:szCs w:val="20"/>
                <w:lang w:val="en-US"/>
              </w:rPr>
              <w:t xml:space="preserve"> </w:t>
            </w:r>
            <w:r>
              <w:rPr>
                <w:rFonts w:eastAsia="Yu Mincho"/>
                <w:bCs/>
                <w:sz w:val="20"/>
                <w:szCs w:val="20"/>
                <w:lang w:val="en-US"/>
              </w:rPr>
              <w:t>“</w:t>
            </w:r>
            <w:r w:rsidRPr="00E406E0">
              <w:rPr>
                <w:rFonts w:eastAsia="Yu Mincho"/>
                <w:bCs/>
                <w:sz w:val="20"/>
                <w:szCs w:val="20"/>
                <w:lang w:val="en-US"/>
              </w:rPr>
              <w:t>20MHz+PR1</w:t>
            </w:r>
            <w:r>
              <w:rPr>
                <w:rFonts w:eastAsia="Yu Mincho"/>
                <w:bCs/>
                <w:sz w:val="20"/>
                <w:szCs w:val="20"/>
                <w:lang w:val="en-US"/>
              </w:rPr>
              <w:t>”</w:t>
            </w:r>
            <w:r w:rsidRPr="00021CB4">
              <w:rPr>
                <w:rFonts w:eastAsia="Yu Mincho"/>
                <w:bCs/>
                <w:sz w:val="20"/>
                <w:szCs w:val="20"/>
                <w:lang w:val="en-US"/>
              </w:rPr>
              <w:t xml:space="preserve"> UE need</w:t>
            </w:r>
            <w:r>
              <w:rPr>
                <w:rFonts w:eastAsia="Yu Mincho"/>
                <w:bCs/>
                <w:sz w:val="20"/>
                <w:szCs w:val="20"/>
                <w:lang w:val="en-US"/>
              </w:rPr>
              <w:t>s</w:t>
            </w:r>
            <w:r w:rsidRPr="00021CB4">
              <w:rPr>
                <w:rFonts w:eastAsia="Yu Mincho"/>
                <w:bCs/>
                <w:sz w:val="20"/>
                <w:szCs w:val="20"/>
                <w:lang w:val="en-US"/>
              </w:rPr>
              <w:t xml:space="preserve"> to support </w:t>
            </w:r>
            <w:r>
              <w:rPr>
                <w:rFonts w:eastAsia="Yu Mincho"/>
                <w:bCs/>
                <w:sz w:val="20"/>
                <w:szCs w:val="20"/>
                <w:lang w:val="en-US"/>
              </w:rPr>
              <w:t xml:space="preserve">just </w:t>
            </w:r>
            <w:r w:rsidRPr="00021CB4">
              <w:rPr>
                <w:rFonts w:eastAsia="Yu Mincho"/>
                <w:bCs/>
                <w:sz w:val="20"/>
                <w:szCs w:val="20"/>
                <w:lang w:val="en-US"/>
              </w:rPr>
              <w:t>10 Mbps</w:t>
            </w:r>
            <w:r>
              <w:rPr>
                <w:rFonts w:eastAsia="Yu Mincho"/>
                <w:bCs/>
                <w:sz w:val="20"/>
                <w:szCs w:val="20"/>
                <w:lang w:val="en-US"/>
              </w:rPr>
              <w:t xml:space="preserve"> despite having BW wider than “BW3/PR3 + PR1”</w:t>
            </w:r>
            <w:r w:rsidRPr="00021CB4">
              <w:rPr>
                <w:rFonts w:eastAsia="Yu Mincho"/>
                <w:bCs/>
                <w:sz w:val="20"/>
                <w:szCs w:val="20"/>
                <w:lang w:val="en-US"/>
              </w:rPr>
              <w:t xml:space="preserve">? </w:t>
            </w:r>
            <w:r>
              <w:rPr>
                <w:rFonts w:eastAsia="Yu Mincho"/>
                <w:bCs/>
                <w:sz w:val="20"/>
                <w:szCs w:val="20"/>
                <w:lang w:val="en-US"/>
              </w:rPr>
              <w:t xml:space="preserve">The </w:t>
            </w:r>
            <w:r w:rsidRPr="00E406E0">
              <w:rPr>
                <w:rFonts w:eastAsia="Yu Mincho"/>
                <w:bCs/>
                <w:sz w:val="20"/>
                <w:szCs w:val="20"/>
                <w:lang w:val="en-US"/>
              </w:rPr>
              <w:t>20MHz+PR1</w:t>
            </w:r>
            <w:r w:rsidRPr="00021CB4">
              <w:rPr>
                <w:rFonts w:eastAsia="Yu Mincho"/>
                <w:bCs/>
                <w:sz w:val="20"/>
                <w:szCs w:val="20"/>
                <w:lang w:val="en-US"/>
              </w:rPr>
              <w:t xml:space="preserve"> UE can </w:t>
            </w:r>
            <w:r>
              <w:rPr>
                <w:rFonts w:eastAsia="Yu Mincho"/>
                <w:bCs/>
                <w:sz w:val="20"/>
                <w:szCs w:val="20"/>
                <w:lang w:val="en-US"/>
              </w:rPr>
              <w:t>have</w:t>
            </w:r>
            <w:r w:rsidRPr="00021CB4">
              <w:rPr>
                <w:rFonts w:eastAsia="Yu Mincho"/>
                <w:bCs/>
                <w:sz w:val="20"/>
                <w:szCs w:val="20"/>
                <w:lang w:val="en-US"/>
              </w:rPr>
              <w:t xml:space="preserve"> 20 Mbps or 40 Mbps order peak rate</w:t>
            </w:r>
            <w:r>
              <w:rPr>
                <w:rFonts w:eastAsia="Yu Mincho"/>
                <w:bCs/>
                <w:sz w:val="20"/>
                <w:szCs w:val="20"/>
                <w:lang w:val="en-US"/>
              </w:rPr>
              <w:t xml:space="preserve"> using wider BW</w:t>
            </w:r>
            <w:r w:rsidRPr="00021CB4">
              <w:rPr>
                <w:rFonts w:eastAsia="Yu Mincho"/>
                <w:bCs/>
                <w:sz w:val="20"/>
                <w:szCs w:val="20"/>
                <w:lang w:val="en-US"/>
              </w:rPr>
              <w:t>.</w:t>
            </w:r>
            <w:r w:rsidRPr="00D96EFD">
              <w:rPr>
                <w:rFonts w:eastAsia="Yu Mincho"/>
                <w:bCs/>
                <w:sz w:val="20"/>
                <w:szCs w:val="20"/>
                <w:lang w:val="en-US"/>
              </w:rPr>
              <w:t xml:space="preserve"> Our understanding is the reason of </w:t>
            </w:r>
            <w:r>
              <w:rPr>
                <w:rFonts w:eastAsia="Yu Mincho"/>
                <w:bCs/>
                <w:sz w:val="20"/>
                <w:szCs w:val="20"/>
                <w:lang w:val="en-US"/>
              </w:rPr>
              <w:t xml:space="preserve">the </w:t>
            </w:r>
            <w:r w:rsidRPr="00E406E0">
              <w:rPr>
                <w:rFonts w:eastAsia="Yu Mincho"/>
                <w:bCs/>
                <w:sz w:val="20"/>
                <w:szCs w:val="20"/>
                <w:lang w:val="en-US"/>
              </w:rPr>
              <w:t>20MHz+PR1</w:t>
            </w:r>
            <w:r>
              <w:rPr>
                <w:rFonts w:eastAsia="Yu Mincho"/>
                <w:bCs/>
                <w:sz w:val="20"/>
                <w:szCs w:val="20"/>
                <w:lang w:val="en-US"/>
              </w:rPr>
              <w:t xml:space="preserve"> UE</w:t>
            </w:r>
            <w:r w:rsidRPr="00021CB4">
              <w:rPr>
                <w:rFonts w:eastAsia="Yu Mincho"/>
                <w:bCs/>
                <w:sz w:val="20"/>
                <w:szCs w:val="20"/>
                <w:lang w:val="en-US"/>
              </w:rPr>
              <w:t xml:space="preserve"> </w:t>
            </w:r>
            <w:r>
              <w:rPr>
                <w:rFonts w:eastAsia="Yu Mincho"/>
                <w:bCs/>
                <w:sz w:val="20"/>
                <w:szCs w:val="20"/>
                <w:lang w:val="en-US"/>
              </w:rPr>
              <w:t>supports</w:t>
            </w:r>
            <w:r w:rsidRPr="00021CB4">
              <w:rPr>
                <w:rFonts w:eastAsia="Yu Mincho"/>
                <w:bCs/>
                <w:sz w:val="20"/>
                <w:szCs w:val="20"/>
                <w:lang w:val="en-US"/>
              </w:rPr>
              <w:t xml:space="preserve"> 10 Mbps</w:t>
            </w:r>
            <w:r w:rsidRPr="00D96EFD">
              <w:rPr>
                <w:rFonts w:eastAsia="Yu Mincho"/>
                <w:bCs/>
                <w:sz w:val="20"/>
                <w:szCs w:val="20"/>
                <w:lang w:val="en-US"/>
              </w:rPr>
              <w:t xml:space="preserve"> is t</w:t>
            </w:r>
            <w:r>
              <w:rPr>
                <w:rFonts w:eastAsia="Yu Mincho"/>
                <w:bCs/>
                <w:sz w:val="20"/>
                <w:szCs w:val="21"/>
                <w:lang w:val="en-US"/>
              </w:rPr>
              <w:t xml:space="preserve">o avoid potential </w:t>
            </w:r>
            <w:r w:rsidRPr="00021CB4">
              <w:rPr>
                <w:rFonts w:eastAsia="Yu Mincho"/>
                <w:bCs/>
                <w:sz w:val="20"/>
                <w:szCs w:val="21"/>
                <w:lang w:val="en-US"/>
              </w:rPr>
              <w:t>market fragmentation</w:t>
            </w:r>
            <w:r>
              <w:rPr>
                <w:rFonts w:eastAsia="Yu Mincho"/>
                <w:bCs/>
                <w:sz w:val="20"/>
                <w:szCs w:val="21"/>
                <w:lang w:val="en-US"/>
              </w:rPr>
              <w:t>.</w:t>
            </w:r>
          </w:p>
          <w:p w14:paraId="241C5BBC" w14:textId="77777777" w:rsidR="000E44BD" w:rsidRDefault="000E44BD" w:rsidP="000E44BD">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EF811E9" w14:textId="77777777" w:rsidR="000E44BD" w:rsidRPr="000E44BD" w:rsidRDefault="000E44BD" w:rsidP="000E44BD">
            <w:pPr>
              <w:pStyle w:val="af6"/>
              <w:numPr>
                <w:ilvl w:val="0"/>
                <w:numId w:val="40"/>
              </w:numPr>
              <w:jc w:val="left"/>
              <w:rPr>
                <w:rFonts w:eastAsia="Yu Mincho"/>
                <w:bCs/>
                <w:sz w:val="20"/>
                <w:szCs w:val="20"/>
                <w:lang w:val="en-US"/>
              </w:rPr>
            </w:pPr>
            <w:r w:rsidRPr="009C0989">
              <w:rPr>
                <w:rFonts w:eastAsia="Yu Mincho"/>
                <w:sz w:val="20"/>
                <w:szCs w:val="20"/>
                <w:lang w:val="en-US"/>
              </w:rPr>
              <w:t xml:space="preserve">Based on the calculation below, rank 1 is enough to achieve 10 Mbps </w:t>
            </w:r>
            <w:r>
              <w:rPr>
                <w:rFonts w:eastAsia="Yu Mincho"/>
                <w:sz w:val="20"/>
                <w:szCs w:val="20"/>
                <w:lang w:val="en-US"/>
              </w:rPr>
              <w:t xml:space="preserve">order </w:t>
            </w:r>
            <w:r w:rsidRPr="009C0989">
              <w:rPr>
                <w:rFonts w:eastAsia="Yu Mincho"/>
                <w:sz w:val="20"/>
                <w:szCs w:val="20"/>
                <w:lang w:val="en-US"/>
              </w:rPr>
              <w:t>peak rate.</w:t>
            </w:r>
            <w:r>
              <w:rPr>
                <w:rFonts w:eastAsia="Yu Mincho"/>
                <w:sz w:val="20"/>
                <w:szCs w:val="20"/>
                <w:lang w:val="en-US"/>
              </w:rPr>
              <w:t xml:space="preserve"> If</w:t>
            </w:r>
            <w:r w:rsidRPr="009C0989">
              <w:rPr>
                <w:rFonts w:eastAsia="Yu Mincho"/>
                <w:sz w:val="20"/>
                <w:szCs w:val="20"/>
                <w:lang w:val="en-US"/>
              </w:rPr>
              <w:t xml:space="preserve"> </w:t>
            </w:r>
            <w:r w:rsidRPr="000E44BD">
              <w:rPr>
                <w:rFonts w:eastAsia="Yu Mincho"/>
                <w:bCs/>
                <w:sz w:val="20"/>
                <w:szCs w:val="20"/>
                <w:lang w:val="en-US"/>
              </w:rPr>
              <w:t xml:space="preserve">higher rank </w:t>
            </w:r>
            <w:r>
              <w:rPr>
                <w:rFonts w:eastAsia="Yu Mincho"/>
                <w:bCs/>
                <w:sz w:val="20"/>
                <w:szCs w:val="20"/>
                <w:lang w:val="en-US"/>
              </w:rPr>
              <w:t xml:space="preserve">is supported, </w:t>
            </w:r>
            <w:r w:rsidRPr="000E44BD">
              <w:rPr>
                <w:rFonts w:eastAsia="Yu Mincho"/>
                <w:bCs/>
                <w:sz w:val="20"/>
                <w:szCs w:val="20"/>
                <w:lang w:val="en-US"/>
              </w:rPr>
              <w:t>multiple RF and more MIMO processing</w:t>
            </w:r>
            <w:r>
              <w:rPr>
                <w:rFonts w:eastAsia="Yu Mincho"/>
                <w:bCs/>
                <w:sz w:val="20"/>
                <w:szCs w:val="20"/>
                <w:lang w:val="en-US"/>
              </w:rPr>
              <w:t xml:space="preserve"> is required</w:t>
            </w:r>
            <w:r w:rsidRPr="000E44BD">
              <w:rPr>
                <w:rFonts w:eastAsia="Yu Mincho"/>
                <w:bCs/>
                <w:sz w:val="20"/>
                <w:szCs w:val="20"/>
                <w:lang w:val="en-US"/>
              </w:rPr>
              <w:t xml:space="preserve">. </w:t>
            </w:r>
            <w:r>
              <w:rPr>
                <w:rFonts w:eastAsia="Yu Mincho"/>
                <w:bCs/>
                <w:sz w:val="20"/>
                <w:szCs w:val="20"/>
                <w:lang w:val="en-US"/>
              </w:rPr>
              <w:t xml:space="preserve">If such complexity increase is acceptable, simply to design </w:t>
            </w:r>
            <w:r w:rsidRPr="0039728A">
              <w:rPr>
                <w:rFonts w:eastAsia="Yu Mincho"/>
                <w:bCs/>
                <w:sz w:val="20"/>
                <w:szCs w:val="20"/>
                <w:lang w:val="en-US"/>
              </w:rPr>
              <w:t>Rel-17</w:t>
            </w:r>
            <w:r>
              <w:rPr>
                <w:rFonts w:eastAsia="Yu Mincho"/>
                <w:bCs/>
                <w:sz w:val="20"/>
                <w:szCs w:val="20"/>
                <w:lang w:val="en-US"/>
              </w:rPr>
              <w:t xml:space="preserve"> </w:t>
            </w:r>
            <w:r w:rsidRPr="0039728A">
              <w:rPr>
                <w:rFonts w:eastAsia="Yu Mincho"/>
                <w:bCs/>
                <w:sz w:val="20"/>
                <w:szCs w:val="20"/>
                <w:lang w:val="en-US"/>
              </w:rPr>
              <w:t>RedCap</w:t>
            </w:r>
            <w:r>
              <w:rPr>
                <w:rFonts w:eastAsia="Yu Mincho"/>
                <w:bCs/>
                <w:sz w:val="20"/>
                <w:szCs w:val="20"/>
                <w:lang w:val="en-US"/>
              </w:rPr>
              <w:t xml:space="preserve"> would be more reasonable</w:t>
            </w:r>
            <w:r w:rsidRPr="000E44BD">
              <w:rPr>
                <w:rFonts w:eastAsia="Yu Mincho"/>
                <w:bCs/>
                <w:sz w:val="20"/>
                <w:szCs w:val="20"/>
                <w:lang w:val="en-US"/>
              </w:rPr>
              <w:t>.</w:t>
            </w:r>
          </w:p>
          <w:p w14:paraId="3DD416F3" w14:textId="77777777" w:rsidR="000E44BD" w:rsidRPr="000E44BD" w:rsidRDefault="000E44BD" w:rsidP="000E44BD">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0E44BD" w14:paraId="208FAE52" w14:textId="77777777" w:rsidTr="00763F58">
              <w:tc>
                <w:tcPr>
                  <w:tcW w:w="1077" w:type="dxa"/>
                </w:tcPr>
                <w:p w14:paraId="0C813322" w14:textId="77777777" w:rsidR="000E44BD" w:rsidRDefault="000E44BD" w:rsidP="000E44BD">
                  <w:pPr>
                    <w:jc w:val="left"/>
                    <w:rPr>
                      <w:bCs/>
                      <w:lang w:val="en-US"/>
                    </w:rPr>
                  </w:pPr>
                </w:p>
              </w:tc>
              <w:tc>
                <w:tcPr>
                  <w:tcW w:w="678" w:type="dxa"/>
                </w:tcPr>
                <w:p w14:paraId="5393646F" w14:textId="77777777" w:rsidR="000E44BD" w:rsidRDefault="000E44BD" w:rsidP="000E44BD">
                  <w:pPr>
                    <w:jc w:val="left"/>
                    <w:rPr>
                      <w:bCs/>
                      <w:lang w:val="en-US"/>
                    </w:rPr>
                  </w:pPr>
                  <w:r>
                    <w:rPr>
                      <w:i/>
                      <w:iCs/>
                      <w:lang w:val="en-US"/>
                    </w:rPr>
                    <w:t>v</w:t>
                  </w:r>
                  <w:r>
                    <w:rPr>
                      <w:i/>
                      <w:iCs/>
                      <w:vertAlign w:val="subscript"/>
                      <w:lang w:val="en-US"/>
                    </w:rPr>
                    <w:t>Layers</w:t>
                  </w:r>
                </w:p>
              </w:tc>
              <w:tc>
                <w:tcPr>
                  <w:tcW w:w="567" w:type="dxa"/>
                </w:tcPr>
                <w:p w14:paraId="5880E24B" w14:textId="77777777" w:rsidR="000E44BD" w:rsidRDefault="000E44BD" w:rsidP="000E44BD">
                  <w:pPr>
                    <w:jc w:val="left"/>
                    <w:rPr>
                      <w:bCs/>
                      <w:lang w:val="en-US"/>
                    </w:rPr>
                  </w:pPr>
                  <w:r>
                    <w:rPr>
                      <w:i/>
                      <w:iCs/>
                      <w:lang w:val="en-US"/>
                    </w:rPr>
                    <w:t>Q</w:t>
                  </w:r>
                  <w:r>
                    <w:rPr>
                      <w:i/>
                      <w:iCs/>
                      <w:vertAlign w:val="subscript"/>
                      <w:lang w:val="en-US"/>
                    </w:rPr>
                    <w:t>m</w:t>
                  </w:r>
                </w:p>
              </w:tc>
              <w:tc>
                <w:tcPr>
                  <w:tcW w:w="1559" w:type="dxa"/>
                </w:tcPr>
                <w:p w14:paraId="63764DA2" w14:textId="77777777" w:rsidR="000E44BD" w:rsidRDefault="000E44BD" w:rsidP="000E44BD">
                  <w:pPr>
                    <w:jc w:val="left"/>
                    <w:rPr>
                      <w:rFonts w:eastAsia="Yu Mincho"/>
                      <w:bCs/>
                      <w:lang w:val="en-US" w:eastAsia="ja-JP"/>
                    </w:rPr>
                  </w:pPr>
                  <w:r>
                    <w:rPr>
                      <w:rFonts w:eastAsia="Yu Mincho"/>
                      <w:bCs/>
                      <w:lang w:val="en-US" w:eastAsia="ja-JP"/>
                    </w:rPr>
                    <w:t>BW3/PR3+PR1 peak rate</w:t>
                  </w:r>
                </w:p>
                <w:p w14:paraId="4C8D1964" w14:textId="77777777" w:rsidR="000E44BD" w:rsidRPr="00763F58" w:rsidRDefault="000E44BD" w:rsidP="000E44BD">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5C13ED7D" w14:textId="77777777" w:rsidR="000E44BD" w:rsidRDefault="000E44BD" w:rsidP="000E44BD">
                  <w:pPr>
                    <w:jc w:val="left"/>
                    <w:rPr>
                      <w:rFonts w:eastAsia="Yu Mincho"/>
                      <w:bCs/>
                      <w:lang w:val="en-US" w:eastAsia="ja-JP"/>
                    </w:rPr>
                  </w:pPr>
                  <w:r>
                    <w:rPr>
                      <w:rFonts w:eastAsia="Yu Mincho"/>
                      <w:bCs/>
                      <w:lang w:val="en-US" w:eastAsia="ja-JP"/>
                    </w:rPr>
                    <w:t>20MHz+PR1 peak rate</w:t>
                  </w:r>
                </w:p>
                <w:p w14:paraId="038ABE4A" w14:textId="77777777" w:rsidR="000E44BD" w:rsidRDefault="000E44BD" w:rsidP="000E44BD">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CB2C33E" w14:textId="77777777" w:rsidR="000E44BD" w:rsidRPr="00763F58" w:rsidRDefault="000E44BD" w:rsidP="000E44BD">
                  <w:pPr>
                    <w:jc w:val="left"/>
                    <w:rPr>
                      <w:rFonts w:eastAsia="Yu Mincho"/>
                      <w:lang w:val="en-US" w:eastAsia="ja-JP"/>
                    </w:rPr>
                  </w:pPr>
                  <w:r w:rsidRPr="00763F58">
                    <w:rPr>
                      <w:rFonts w:eastAsia="Yu Mincho"/>
                      <w:lang w:val="en-US" w:eastAsia="ja-JP"/>
                    </w:rPr>
                    <w:t>Rel-17 RedCap min. peak rate</w:t>
                  </w:r>
                </w:p>
                <w:p w14:paraId="70F921B9" w14:textId="77777777" w:rsidR="000E44BD" w:rsidRDefault="000E44BD" w:rsidP="000E44BD">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E44BD" w:rsidRPr="00763F58" w14:paraId="4FB4CF37" w14:textId="77777777" w:rsidTr="00763F58">
              <w:tc>
                <w:tcPr>
                  <w:tcW w:w="1077" w:type="dxa"/>
                  <w:vMerge w:val="restart"/>
                </w:tcPr>
                <w:p w14:paraId="431F39DC" w14:textId="77777777" w:rsidR="000E44BD" w:rsidRDefault="000E44BD" w:rsidP="000E44BD">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1FFB7DFF" w14:textId="77777777" w:rsidR="000E44BD" w:rsidRDefault="000E44BD" w:rsidP="000E44BD">
                  <w:pPr>
                    <w:jc w:val="left"/>
                    <w:rPr>
                      <w:bCs/>
                      <w:lang w:val="en-US"/>
                    </w:rPr>
                  </w:pPr>
                  <w:r>
                    <w:rPr>
                      <w:rFonts w:eastAsia="Yu Mincho"/>
                      <w:bCs/>
                      <w:lang w:val="en-US" w:eastAsia="ja-JP"/>
                    </w:rPr>
                    <w:t>Potential capability report</w:t>
                  </w:r>
                </w:p>
              </w:tc>
              <w:tc>
                <w:tcPr>
                  <w:tcW w:w="678" w:type="dxa"/>
                </w:tcPr>
                <w:p w14:paraId="0E1D67A5"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191DEDC6" w14:textId="77777777" w:rsidR="000E44BD" w:rsidRPr="00763F58" w:rsidRDefault="000E44BD" w:rsidP="000E44BD">
                  <w:pPr>
                    <w:jc w:val="left"/>
                    <w:rPr>
                      <w:rFonts w:eastAsia="Yu Mincho"/>
                      <w:bCs/>
                      <w:lang w:val="en-US" w:eastAsia="ja-JP"/>
                    </w:rPr>
                  </w:pPr>
                  <w:r>
                    <w:rPr>
                      <w:rFonts w:eastAsia="Yu Mincho"/>
                      <w:bCs/>
                      <w:lang w:val="en-US" w:eastAsia="ja-JP"/>
                    </w:rPr>
                    <w:t>2</w:t>
                  </w:r>
                </w:p>
              </w:tc>
              <w:tc>
                <w:tcPr>
                  <w:tcW w:w="1559" w:type="dxa"/>
                </w:tcPr>
                <w:p w14:paraId="2C378DB0" w14:textId="77777777" w:rsidR="000E44BD" w:rsidRPr="000E44BD" w:rsidRDefault="000E44BD" w:rsidP="000E44BD">
                  <w:pPr>
                    <w:jc w:val="left"/>
                    <w:rPr>
                      <w:rFonts w:eastAsia="Yu Mincho"/>
                      <w:bCs/>
                      <w:i/>
                      <w:iCs/>
                      <w:lang w:val="en-US" w:eastAsia="ja-JP"/>
                    </w:rPr>
                  </w:pPr>
                  <w:r w:rsidRPr="000E44BD">
                    <w:rPr>
                      <w:rFonts w:eastAsia="Yu Mincho"/>
                      <w:bCs/>
                      <w:i/>
                      <w:iCs/>
                      <w:lang w:val="en-US" w:eastAsia="ja-JP"/>
                    </w:rPr>
                    <w:t>N/A</w:t>
                  </w:r>
                </w:p>
              </w:tc>
              <w:tc>
                <w:tcPr>
                  <w:tcW w:w="1504" w:type="dxa"/>
                </w:tcPr>
                <w:p w14:paraId="6A435AB9" w14:textId="77777777" w:rsidR="000E44BD" w:rsidRPr="00763F58" w:rsidRDefault="000E44BD" w:rsidP="000E44BD">
                  <w:pPr>
                    <w:jc w:val="left"/>
                    <w:rPr>
                      <w:rFonts w:eastAsia="Yu Mincho"/>
                      <w:bCs/>
                      <w:lang w:val="en-US" w:eastAsia="ja-JP"/>
                    </w:rPr>
                  </w:pPr>
                  <w:r>
                    <w:rPr>
                      <w:rFonts w:eastAsia="Yu Mincho"/>
                      <w:bCs/>
                      <w:lang w:val="en-US" w:eastAsia="ja-JP"/>
                    </w:rPr>
                    <w:t>10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4FC577B"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965233C" w14:textId="77777777" w:rsidTr="00763F58">
              <w:tc>
                <w:tcPr>
                  <w:tcW w:w="1077" w:type="dxa"/>
                  <w:vMerge/>
                </w:tcPr>
                <w:p w14:paraId="667E6066" w14:textId="77777777" w:rsidR="000E44BD" w:rsidRDefault="000E44BD" w:rsidP="000E44BD">
                  <w:pPr>
                    <w:jc w:val="left"/>
                    <w:rPr>
                      <w:rFonts w:eastAsia="Yu Mincho"/>
                      <w:bCs/>
                      <w:lang w:val="en-US" w:eastAsia="ja-JP"/>
                    </w:rPr>
                  </w:pPr>
                </w:p>
              </w:tc>
              <w:tc>
                <w:tcPr>
                  <w:tcW w:w="678" w:type="dxa"/>
                </w:tcPr>
                <w:p w14:paraId="194506B8" w14:textId="77777777" w:rsidR="000E44BD"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081F7645" w14:textId="77777777" w:rsidR="000E44BD" w:rsidRDefault="000E44BD" w:rsidP="000E44BD">
                  <w:pPr>
                    <w:jc w:val="left"/>
                    <w:rPr>
                      <w:rFonts w:eastAsia="Yu Mincho"/>
                      <w:bCs/>
                      <w:lang w:val="en-US" w:eastAsia="ja-JP"/>
                    </w:rPr>
                  </w:pPr>
                  <w:r>
                    <w:rPr>
                      <w:rFonts w:eastAsia="Yu Mincho"/>
                      <w:bCs/>
                      <w:lang w:val="en-US" w:eastAsia="ja-JP"/>
                    </w:rPr>
                    <w:t>4</w:t>
                  </w:r>
                </w:p>
              </w:tc>
              <w:tc>
                <w:tcPr>
                  <w:tcW w:w="1559" w:type="dxa"/>
                </w:tcPr>
                <w:p w14:paraId="3A08FC19" w14:textId="77777777" w:rsidR="000E44BD"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0.8</w:t>
                  </w:r>
                  <w:r>
                    <w:rPr>
                      <w:rFonts w:eastAsia="Yu Mincho"/>
                      <w:bCs/>
                      <w:lang w:val="en-US" w:eastAsia="ja-JP"/>
                    </w:rPr>
                    <w:t>)</w:t>
                  </w:r>
                </w:p>
              </w:tc>
              <w:tc>
                <w:tcPr>
                  <w:tcW w:w="1504" w:type="dxa"/>
                </w:tcPr>
                <w:p w14:paraId="05BC2C6B" w14:textId="77777777" w:rsidR="000E44BD" w:rsidRDefault="000E44BD" w:rsidP="000E44BD">
                  <w:pPr>
                    <w:jc w:val="left"/>
                    <w:rPr>
                      <w:rFonts w:eastAsia="Yu Mincho"/>
                      <w:bCs/>
                      <w:lang w:val="en-US" w:eastAsia="ja-JP"/>
                    </w:rPr>
                  </w:pPr>
                  <w:r>
                    <w:rPr>
                      <w:rFonts w:eastAsia="Yu Mincho"/>
                      <w:bCs/>
                      <w:lang w:val="en-US" w:eastAsia="ja-JP"/>
                    </w:rPr>
                    <w:t>20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1F00B67A" w14:textId="77777777" w:rsidR="000E44BD" w:rsidRDefault="000E44BD" w:rsidP="000E44BD">
                  <w:pPr>
                    <w:jc w:val="left"/>
                    <w:rPr>
                      <w:rFonts w:eastAsia="Yu Mincho"/>
                      <w:bCs/>
                      <w:lang w:val="en-US" w:eastAsia="ja-JP"/>
                    </w:rPr>
                  </w:pPr>
                </w:p>
              </w:tc>
            </w:tr>
            <w:tr w:rsidR="000E44BD" w14:paraId="05E85B88" w14:textId="77777777" w:rsidTr="00763F58">
              <w:tc>
                <w:tcPr>
                  <w:tcW w:w="1077" w:type="dxa"/>
                  <w:vMerge/>
                </w:tcPr>
                <w:p w14:paraId="3805A87D" w14:textId="77777777" w:rsidR="000E44BD" w:rsidRDefault="000E44BD" w:rsidP="000E44BD">
                  <w:pPr>
                    <w:jc w:val="left"/>
                    <w:rPr>
                      <w:rFonts w:eastAsia="Yu Mincho"/>
                      <w:bCs/>
                      <w:lang w:val="en-US" w:eastAsia="ja-JP"/>
                    </w:rPr>
                  </w:pPr>
                </w:p>
              </w:tc>
              <w:tc>
                <w:tcPr>
                  <w:tcW w:w="678" w:type="dxa"/>
                </w:tcPr>
                <w:p w14:paraId="4C1D8845" w14:textId="77777777" w:rsidR="000E44BD"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24019623" w14:textId="77777777" w:rsidR="000E44BD" w:rsidRDefault="000E44BD" w:rsidP="000E44BD">
                  <w:pPr>
                    <w:jc w:val="left"/>
                    <w:rPr>
                      <w:rFonts w:eastAsia="Yu Mincho"/>
                      <w:bCs/>
                      <w:lang w:val="en-US" w:eastAsia="ja-JP"/>
                    </w:rPr>
                  </w:pPr>
                  <w:r>
                    <w:rPr>
                      <w:rFonts w:eastAsia="Yu Mincho" w:hint="eastAsia"/>
                      <w:bCs/>
                      <w:lang w:val="en-US" w:eastAsia="ja-JP"/>
                    </w:rPr>
                    <w:t>6</w:t>
                  </w:r>
                </w:p>
              </w:tc>
              <w:tc>
                <w:tcPr>
                  <w:tcW w:w="1559" w:type="dxa"/>
                </w:tcPr>
                <w:p w14:paraId="6BE972BC" w14:textId="77777777" w:rsidR="000E44BD"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0.75</w:t>
                  </w:r>
                  <w:r>
                    <w:rPr>
                      <w:rFonts w:eastAsia="Yu Mincho"/>
                      <w:bCs/>
                      <w:lang w:val="en-US" w:eastAsia="ja-JP"/>
                    </w:rPr>
                    <w:t>)</w:t>
                  </w:r>
                </w:p>
              </w:tc>
              <w:tc>
                <w:tcPr>
                  <w:tcW w:w="1504" w:type="dxa"/>
                </w:tcPr>
                <w:p w14:paraId="75E39513" w14:textId="77777777" w:rsidR="000E44BD" w:rsidRDefault="000E44BD" w:rsidP="000E44BD">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6DAE0A1" w14:textId="77777777" w:rsidR="000E44BD"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58DA5111" w14:textId="77777777" w:rsidTr="00763F58">
              <w:tc>
                <w:tcPr>
                  <w:tcW w:w="1077" w:type="dxa"/>
                  <w:vMerge/>
                </w:tcPr>
                <w:p w14:paraId="3E0C181E" w14:textId="77777777" w:rsidR="000E44BD" w:rsidRDefault="000E44BD" w:rsidP="000E44BD">
                  <w:pPr>
                    <w:jc w:val="left"/>
                    <w:rPr>
                      <w:bCs/>
                      <w:lang w:val="en-US"/>
                    </w:rPr>
                  </w:pPr>
                </w:p>
              </w:tc>
              <w:tc>
                <w:tcPr>
                  <w:tcW w:w="678" w:type="dxa"/>
                </w:tcPr>
                <w:p w14:paraId="71061B13"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1249A27D" w14:textId="77777777" w:rsidR="000E44BD" w:rsidRPr="00763F58" w:rsidRDefault="000E44BD" w:rsidP="000E44BD">
                  <w:pPr>
                    <w:jc w:val="left"/>
                    <w:rPr>
                      <w:rFonts w:eastAsia="Yu Mincho"/>
                      <w:bCs/>
                      <w:lang w:val="en-US" w:eastAsia="ja-JP"/>
                    </w:rPr>
                  </w:pPr>
                  <w:r>
                    <w:rPr>
                      <w:rFonts w:eastAsia="Yu Mincho" w:hint="eastAsia"/>
                      <w:bCs/>
                      <w:lang w:val="en-US" w:eastAsia="ja-JP"/>
                    </w:rPr>
                    <w:t>4</w:t>
                  </w:r>
                </w:p>
              </w:tc>
              <w:tc>
                <w:tcPr>
                  <w:tcW w:w="1559" w:type="dxa"/>
                </w:tcPr>
                <w:p w14:paraId="2DEB4F2E" w14:textId="77777777" w:rsidR="000E44BD" w:rsidRDefault="000E44BD" w:rsidP="000E44BD">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37497346" w14:textId="77777777" w:rsidR="000E44BD" w:rsidRPr="00763F58" w:rsidRDefault="000E44BD" w:rsidP="000E44BD">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17D81CEC"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0F4DD75" w14:textId="77777777" w:rsidTr="00763F58">
              <w:tc>
                <w:tcPr>
                  <w:tcW w:w="1077" w:type="dxa"/>
                  <w:vMerge/>
                </w:tcPr>
                <w:p w14:paraId="4A64D004" w14:textId="77777777" w:rsidR="000E44BD" w:rsidRDefault="000E44BD" w:rsidP="000E44BD">
                  <w:pPr>
                    <w:jc w:val="left"/>
                    <w:rPr>
                      <w:bCs/>
                      <w:lang w:val="en-US"/>
                    </w:rPr>
                  </w:pPr>
                </w:p>
              </w:tc>
              <w:tc>
                <w:tcPr>
                  <w:tcW w:w="678" w:type="dxa"/>
                </w:tcPr>
                <w:p w14:paraId="188D174D"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77C3A363"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p>
              </w:tc>
              <w:tc>
                <w:tcPr>
                  <w:tcW w:w="1559" w:type="dxa"/>
                </w:tcPr>
                <w:p w14:paraId="275FF292"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26E98A35"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6867CB73"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4509C071" w14:textId="77777777" w:rsidTr="00763F58">
              <w:tc>
                <w:tcPr>
                  <w:tcW w:w="1077" w:type="dxa"/>
                  <w:vMerge/>
                </w:tcPr>
                <w:p w14:paraId="7CE0B3CE" w14:textId="77777777" w:rsidR="000E44BD" w:rsidRDefault="000E44BD" w:rsidP="000E44BD">
                  <w:pPr>
                    <w:jc w:val="left"/>
                    <w:rPr>
                      <w:bCs/>
                      <w:lang w:val="en-US"/>
                    </w:rPr>
                  </w:pPr>
                </w:p>
              </w:tc>
              <w:tc>
                <w:tcPr>
                  <w:tcW w:w="678" w:type="dxa"/>
                </w:tcPr>
                <w:p w14:paraId="535EF207"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7C77CAAF" w14:textId="77777777" w:rsidR="000E44BD" w:rsidRPr="00763F58" w:rsidRDefault="000E44BD" w:rsidP="000E44BD">
                  <w:pPr>
                    <w:jc w:val="left"/>
                    <w:rPr>
                      <w:rFonts w:eastAsia="Yu Mincho"/>
                      <w:bCs/>
                      <w:lang w:val="en-US" w:eastAsia="ja-JP"/>
                    </w:rPr>
                  </w:pPr>
                  <w:r>
                    <w:rPr>
                      <w:rFonts w:eastAsia="Yu Mincho" w:hint="eastAsia"/>
                      <w:bCs/>
                      <w:lang w:val="en-US" w:eastAsia="ja-JP"/>
                    </w:rPr>
                    <w:t>8</w:t>
                  </w:r>
                </w:p>
              </w:tc>
              <w:tc>
                <w:tcPr>
                  <w:tcW w:w="1559" w:type="dxa"/>
                </w:tcPr>
                <w:p w14:paraId="1AA79B1B"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2AF61448" w14:textId="77777777" w:rsidR="000E44BD" w:rsidRPr="00763F58" w:rsidRDefault="000E44BD" w:rsidP="000E44BD">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D74CDD9"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582426B" w14:textId="77777777" w:rsidTr="00763F58">
              <w:tc>
                <w:tcPr>
                  <w:tcW w:w="1077" w:type="dxa"/>
                </w:tcPr>
                <w:p w14:paraId="22289B40" w14:textId="77777777" w:rsidR="000E44BD" w:rsidRDefault="000E44BD" w:rsidP="000E44BD">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AD8A4D2" w14:textId="77777777" w:rsidR="000E44BD" w:rsidRPr="00763F58" w:rsidRDefault="000E44BD" w:rsidP="000E44BD">
                  <w:pPr>
                    <w:jc w:val="left"/>
                    <w:rPr>
                      <w:rFonts w:eastAsia="Yu Mincho"/>
                      <w:bCs/>
                      <w:lang w:val="en-US" w:eastAsia="ja-JP"/>
                    </w:rPr>
                  </w:pPr>
                  <w:r>
                    <w:rPr>
                      <w:rFonts w:eastAsia="Yu Mincho"/>
                      <w:bCs/>
                      <w:lang w:val="en-US" w:eastAsia="ja-JP"/>
                    </w:rPr>
                    <w:t>Min. capability report</w:t>
                  </w:r>
                </w:p>
              </w:tc>
              <w:tc>
                <w:tcPr>
                  <w:tcW w:w="678" w:type="dxa"/>
                </w:tcPr>
                <w:p w14:paraId="3437B31A"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57DEC9BB" w14:textId="77777777" w:rsidR="000E44BD" w:rsidRPr="00763F58" w:rsidRDefault="000E44BD" w:rsidP="000E44BD">
                  <w:pPr>
                    <w:jc w:val="left"/>
                    <w:rPr>
                      <w:rFonts w:eastAsia="Yu Mincho"/>
                      <w:bCs/>
                      <w:lang w:val="en-US" w:eastAsia="ja-JP"/>
                    </w:rPr>
                  </w:pPr>
                  <w:r>
                    <w:rPr>
                      <w:rFonts w:eastAsia="Yu Mincho"/>
                      <w:bCs/>
                      <w:lang w:val="en-US" w:eastAsia="ja-JP"/>
                    </w:rPr>
                    <w:t>6</w:t>
                  </w:r>
                </w:p>
              </w:tc>
              <w:tc>
                <w:tcPr>
                  <w:tcW w:w="1559" w:type="dxa"/>
                </w:tcPr>
                <w:p w14:paraId="18EDEA3F"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c>
                <w:tcPr>
                  <w:tcW w:w="1504" w:type="dxa"/>
                </w:tcPr>
                <w:p w14:paraId="7A402828"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c>
                <w:tcPr>
                  <w:tcW w:w="1077" w:type="dxa"/>
                </w:tcPr>
                <w:p w14:paraId="0A518C5B"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sidRPr="00763F58">
                    <w:rPr>
                      <w:lang w:val="en-US"/>
                    </w:rPr>
                    <w:t>=</w:t>
                  </w:r>
                  <w:r>
                    <w:rPr>
                      <w:lang w:val="en-US"/>
                    </w:rPr>
                    <w:t>0.75</w:t>
                  </w:r>
                  <w:r>
                    <w:rPr>
                      <w:rFonts w:eastAsia="Yu Mincho"/>
                      <w:bCs/>
                      <w:lang w:val="en-US" w:eastAsia="ja-JP"/>
                    </w:rPr>
                    <w:t>)</w:t>
                  </w:r>
                </w:p>
              </w:tc>
            </w:tr>
          </w:tbl>
          <w:p w14:paraId="786FA94E" w14:textId="77777777" w:rsidR="000E44BD" w:rsidRDefault="000E44BD" w:rsidP="000E44BD">
            <w:pPr>
              <w:jc w:val="left"/>
              <w:rPr>
                <w:rFonts w:eastAsia="Yu Mincho"/>
                <w:lang w:val="en-US" w:eastAsia="ja-JP"/>
              </w:rPr>
            </w:pPr>
          </w:p>
        </w:tc>
      </w:tr>
      <w:tr w:rsidR="006E132E" w14:paraId="506D9625" w14:textId="77777777" w:rsidTr="00D6527A">
        <w:tc>
          <w:tcPr>
            <w:tcW w:w="1479" w:type="dxa"/>
          </w:tcPr>
          <w:p w14:paraId="050D4DDF" w14:textId="7523247C" w:rsidR="006E132E" w:rsidRDefault="006E132E" w:rsidP="006E132E">
            <w:pPr>
              <w:jc w:val="left"/>
              <w:rPr>
                <w:rFonts w:eastAsia="Yu Mincho" w:hint="eastAsia"/>
                <w:lang w:val="en-US" w:eastAsia="ja-JP"/>
              </w:rPr>
            </w:pPr>
            <w:r>
              <w:rPr>
                <w:rFonts w:eastAsia="맑은 고딕" w:hint="eastAsia"/>
                <w:lang w:val="en-US" w:eastAsia="ko-KR"/>
              </w:rPr>
              <w:lastRenderedPageBreak/>
              <w:t>LG</w:t>
            </w:r>
          </w:p>
        </w:tc>
        <w:tc>
          <w:tcPr>
            <w:tcW w:w="1464" w:type="dxa"/>
          </w:tcPr>
          <w:p w14:paraId="6A711816" w14:textId="603B98B1" w:rsidR="006E132E" w:rsidRDefault="006E132E" w:rsidP="006E132E">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695D960A" w14:textId="77777777" w:rsidR="006E132E" w:rsidRPr="000576DE" w:rsidRDefault="006E132E" w:rsidP="006E132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w:t>
            </w:r>
            <w:r w:rsidRPr="000576DE">
              <w:rPr>
                <w:rFonts w:eastAsiaTheme="minorEastAsia"/>
                <w:lang w:val="en-US" w:eastAsia="zh-CN"/>
              </w:rPr>
              <w:t xml:space="preserve">there is </w:t>
            </w:r>
            <w:r w:rsidRPr="00F6069F">
              <w:rPr>
                <w:rFonts w:eastAsia="바탕체"/>
                <w:lang w:val="en-US" w:eastAsia="ko-KR"/>
              </w:rPr>
              <w:t xml:space="preserve">no objective </w:t>
            </w:r>
            <w:r w:rsidRPr="000576DE">
              <w:rPr>
                <w:rFonts w:eastAsiaTheme="minorEastAsia"/>
                <w:lang w:val="en-US" w:eastAsia="zh-CN"/>
              </w:rPr>
              <w:t>on the 2</w:t>
            </w:r>
            <w:r w:rsidRPr="000576DE">
              <w:rPr>
                <w:rFonts w:eastAsiaTheme="minorEastAsia"/>
                <w:vertAlign w:val="superscript"/>
                <w:lang w:val="en-US" w:eastAsia="zh-CN"/>
              </w:rPr>
              <w:t>nd</w:t>
            </w:r>
            <w:r w:rsidRPr="000576DE">
              <w:rPr>
                <w:rFonts w:eastAsiaTheme="minorEastAsia"/>
                <w:lang w:val="en-US" w:eastAsia="zh-CN"/>
              </w:rPr>
              <w:t xml:space="preserve"> bullet on WID.</w:t>
            </w:r>
          </w:p>
          <w:p w14:paraId="0FB5E70D" w14:textId="4651F25F" w:rsidR="006E132E" w:rsidRDefault="006E132E" w:rsidP="006E132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sidRPr="00EB19A6">
              <w:rPr>
                <w:lang w:val="en-US"/>
              </w:rPr>
              <w:t xml:space="preserve">DL 256QAM transmission or DL 2-layer transmission </w:t>
            </w:r>
            <w:r>
              <w:rPr>
                <w:lang w:val="en-US"/>
              </w:rPr>
              <w:t>are</w:t>
            </w:r>
            <w:r w:rsidRPr="00EB19A6">
              <w:rPr>
                <w:lang w:val="en-US"/>
              </w:rPr>
              <w:t xml:space="preserve"> not needed</w:t>
            </w:r>
            <w:r>
              <w:rPr>
                <w:lang w:val="en-US"/>
              </w:rPr>
              <w:t>.</w:t>
            </w: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6"/>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6"/>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91361C"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4BD5A750" w14:textId="77777777" w:rsidR="003337C6" w:rsidRDefault="00D11E9D">
            <w:pPr>
              <w:jc w:val="left"/>
              <w:rPr>
                <w:rFonts w:eastAsia="Yu Mincho"/>
                <w:lang w:val="en-US" w:eastAsia="ja-JP"/>
              </w:rPr>
            </w:pPr>
            <w:r>
              <w:rPr>
                <w:rFonts w:eastAsia="Yu Mincho"/>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lastRenderedPageBreak/>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lastRenderedPageBreak/>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맑은 고딕"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맑은 고딕"/>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6"/>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9BBA7B6" w14:textId="77777777" w:rsidR="003337C6" w:rsidRDefault="003337C6">
            <w:pPr>
              <w:tabs>
                <w:tab w:val="left" w:pos="551"/>
              </w:tabs>
              <w:jc w:val="left"/>
              <w:rPr>
                <w:rFonts w:eastAsia="Yu Mincho"/>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28081B"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49C2E9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맑은 고딕"/>
                <w:lang w:val="en-US" w:eastAsia="ko-KR"/>
              </w:rPr>
            </w:pPr>
            <w:r>
              <w:rPr>
                <w:rFonts w:eastAsia="맑은 고딕" w:hint="eastAsia"/>
                <w:lang w:val="en-US" w:eastAsia="ko-KR"/>
              </w:rPr>
              <w:t>LG</w:t>
            </w:r>
          </w:p>
        </w:tc>
        <w:tc>
          <w:tcPr>
            <w:tcW w:w="1464" w:type="dxa"/>
          </w:tcPr>
          <w:p w14:paraId="2991C02F" w14:textId="77777777" w:rsidR="003337C6" w:rsidRDefault="00D11E9D">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맑은 고딕"/>
                <w:lang w:val="en-US" w:eastAsia="ko-KR"/>
              </w:rPr>
            </w:pPr>
            <w:r>
              <w:rPr>
                <w:rFonts w:eastAsia="맑은 고딕"/>
                <w:lang w:val="en-US" w:eastAsia="ko-KR"/>
              </w:rPr>
              <w:t>OPPO</w:t>
            </w:r>
          </w:p>
        </w:tc>
        <w:tc>
          <w:tcPr>
            <w:tcW w:w="1464" w:type="dxa"/>
          </w:tcPr>
          <w:p w14:paraId="62391869" w14:textId="77777777" w:rsidR="003337C6" w:rsidRDefault="003337C6">
            <w:pPr>
              <w:tabs>
                <w:tab w:val="left" w:pos="551"/>
              </w:tabs>
              <w:jc w:val="left"/>
              <w:rPr>
                <w:rFonts w:eastAsia="맑은 고딕"/>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맑은 고딕"/>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맑은 고딕"/>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9D2F312" w14:textId="77777777" w:rsidR="003337C6" w:rsidRDefault="00D11E9D">
            <w:pPr>
              <w:pStyle w:val="af6"/>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C8A484" w14:textId="77777777" w:rsidR="003337C6" w:rsidRDefault="00D11E9D">
            <w:pPr>
              <w:pStyle w:val="af6"/>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맑은 고딕"/>
                <w:lang w:val="en-US" w:eastAsia="ko-KR"/>
              </w:rPr>
              <w:lastRenderedPageBreak/>
              <w:t>SONY</w:t>
            </w:r>
          </w:p>
        </w:tc>
        <w:tc>
          <w:tcPr>
            <w:tcW w:w="1464" w:type="dxa"/>
          </w:tcPr>
          <w:p w14:paraId="754EA4EE" w14:textId="77777777" w:rsidR="003337C6" w:rsidRDefault="00D11E9D">
            <w:pPr>
              <w:tabs>
                <w:tab w:val="left" w:pos="551"/>
              </w:tabs>
              <w:jc w:val="left"/>
              <w:rPr>
                <w:rFonts w:eastAsia="맑은 고딕"/>
                <w:lang w:val="en-US" w:eastAsia="ko-KR"/>
              </w:rPr>
            </w:pPr>
            <w:r>
              <w:rPr>
                <w:rFonts w:eastAsia="맑은 고딕"/>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096D403"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555034AE" w14:textId="77777777" w:rsidR="003337C6" w:rsidRDefault="00D11E9D">
            <w:pPr>
              <w:jc w:val="left"/>
              <w:rPr>
                <w:rFonts w:eastAsia="Yu Mincho"/>
                <w:lang w:val="en-US" w:eastAsia="ja-JP"/>
              </w:rPr>
            </w:pPr>
            <w:r>
              <w:rPr>
                <w:rFonts w:eastAsia="Yu Mincho"/>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Yu Mincho"/>
                <w:lang w:val="en-US" w:eastAsia="ja-JP"/>
              </w:rPr>
            </w:pPr>
            <w:r>
              <w:rPr>
                <w:rFonts w:eastAsia="Yu Mincho"/>
                <w:lang w:val="en-US" w:eastAsia="ja-JP"/>
              </w:rPr>
              <w:t>Lenovo</w:t>
            </w:r>
          </w:p>
        </w:tc>
        <w:tc>
          <w:tcPr>
            <w:tcW w:w="1464" w:type="dxa"/>
          </w:tcPr>
          <w:p w14:paraId="40C0A3CF"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3959045B" w14:textId="77777777" w:rsidR="003337C6" w:rsidRDefault="003337C6">
            <w:pPr>
              <w:jc w:val="left"/>
              <w:rPr>
                <w:rFonts w:eastAsia="Yu Mincho"/>
                <w:lang w:val="en-US" w:eastAsia="ja-JP"/>
              </w:rPr>
            </w:pPr>
          </w:p>
        </w:tc>
      </w:tr>
      <w:tr w:rsidR="003337C6" w14:paraId="278B0658" w14:textId="77777777">
        <w:tc>
          <w:tcPr>
            <w:tcW w:w="1479" w:type="dxa"/>
          </w:tcPr>
          <w:p w14:paraId="1C989E88"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260689F2"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63E6C7C7" w14:textId="77777777" w:rsidR="003337C6" w:rsidRDefault="003337C6">
            <w:pPr>
              <w:jc w:val="left"/>
              <w:rPr>
                <w:rFonts w:eastAsia="Yu Mincho"/>
                <w:lang w:val="en-US" w:eastAsia="ja-JP"/>
              </w:rPr>
            </w:pPr>
          </w:p>
        </w:tc>
      </w:tr>
      <w:tr w:rsidR="003337C6" w14:paraId="0AB5A55D" w14:textId="77777777">
        <w:tc>
          <w:tcPr>
            <w:tcW w:w="1479" w:type="dxa"/>
          </w:tcPr>
          <w:p w14:paraId="1B7F2AC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898A85F" w14:textId="77777777" w:rsidR="003337C6" w:rsidRDefault="003337C6">
            <w:pPr>
              <w:tabs>
                <w:tab w:val="left" w:pos="551"/>
              </w:tabs>
              <w:jc w:val="left"/>
              <w:rPr>
                <w:rFonts w:eastAsia="Yu Mincho"/>
                <w:lang w:val="en-US" w:eastAsia="ja-JP"/>
              </w:rPr>
            </w:pPr>
          </w:p>
        </w:tc>
        <w:tc>
          <w:tcPr>
            <w:tcW w:w="6688" w:type="dxa"/>
          </w:tcPr>
          <w:p w14:paraId="1380386E" w14:textId="77777777" w:rsidR="003337C6" w:rsidRDefault="00D11E9D">
            <w:pPr>
              <w:jc w:val="left"/>
              <w:rPr>
                <w:rFonts w:eastAsia="Yu Mincho"/>
                <w:lang w:val="en-US" w:eastAsia="ja-JP"/>
              </w:rPr>
            </w:pPr>
            <w:r>
              <w:rPr>
                <w:rFonts w:eastAsia="Yu Mincho"/>
                <w:lang w:val="en-US" w:eastAsia="ja-JP"/>
              </w:rPr>
              <w:t>X=3 or 3.1 (for compromise)</w:t>
            </w:r>
          </w:p>
          <w:p w14:paraId="39018770" w14:textId="77777777" w:rsidR="003337C6" w:rsidRDefault="00D11E9D">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SimSun"/>
                <w:lang w:val="en-US" w:eastAsia="ja-JP"/>
              </w:rPr>
            </w:pPr>
            <w:r>
              <w:rPr>
                <w:rFonts w:eastAsia="SimSun" w:hint="eastAsia"/>
                <w:lang w:val="en-US" w:eastAsia="zh-CN"/>
              </w:rPr>
              <w:t>Transsion</w:t>
            </w:r>
          </w:p>
        </w:tc>
        <w:tc>
          <w:tcPr>
            <w:tcW w:w="1464" w:type="dxa"/>
          </w:tcPr>
          <w:p w14:paraId="065460CB"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6E11F122" w14:textId="77777777" w:rsidR="003337C6" w:rsidRDefault="003337C6">
            <w:pPr>
              <w:jc w:val="left"/>
              <w:rPr>
                <w:rFonts w:eastAsia="Yu Mincho"/>
                <w:lang w:val="en-US" w:eastAsia="ja-JP"/>
              </w:rPr>
            </w:pPr>
          </w:p>
        </w:tc>
      </w:tr>
      <w:tr w:rsidR="003337C6" w14:paraId="48B096C5" w14:textId="77777777">
        <w:tc>
          <w:tcPr>
            <w:tcW w:w="1479" w:type="dxa"/>
          </w:tcPr>
          <w:p w14:paraId="18344256" w14:textId="77777777" w:rsidR="003337C6" w:rsidRDefault="003337C6">
            <w:pPr>
              <w:jc w:val="left"/>
              <w:rPr>
                <w:rFonts w:eastAsia="Yu Mincho"/>
                <w:lang w:val="en-US" w:eastAsia="ja-JP"/>
              </w:rPr>
            </w:pPr>
          </w:p>
        </w:tc>
        <w:tc>
          <w:tcPr>
            <w:tcW w:w="1464" w:type="dxa"/>
          </w:tcPr>
          <w:p w14:paraId="27E19956" w14:textId="77777777" w:rsidR="003337C6" w:rsidRDefault="003337C6">
            <w:pPr>
              <w:tabs>
                <w:tab w:val="left" w:pos="551"/>
              </w:tabs>
              <w:jc w:val="left"/>
              <w:rPr>
                <w:rFonts w:eastAsia="Yu Mincho"/>
                <w:lang w:val="en-US" w:eastAsia="ja-JP"/>
              </w:rPr>
            </w:pPr>
          </w:p>
        </w:tc>
        <w:tc>
          <w:tcPr>
            <w:tcW w:w="6688" w:type="dxa"/>
          </w:tcPr>
          <w:p w14:paraId="14C445A5" w14:textId="77777777" w:rsidR="003337C6" w:rsidRDefault="003337C6">
            <w:pPr>
              <w:jc w:val="left"/>
              <w:rPr>
                <w:rFonts w:eastAsia="Yu Mincho"/>
                <w:lang w:val="en-US" w:eastAsia="ja-JP"/>
              </w:rPr>
            </w:pP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875051"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맑은 고딕"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맑은 고딕"/>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lastRenderedPageBreak/>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6"/>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9B64158" w14:textId="77777777" w:rsidR="003337C6" w:rsidRDefault="003337C6">
            <w:pPr>
              <w:tabs>
                <w:tab w:val="left" w:pos="551"/>
              </w:tabs>
              <w:jc w:val="left"/>
              <w:rPr>
                <w:rFonts w:eastAsia="Yu Mincho"/>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75E956"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4A0FAE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맑은 고딕"/>
                <w:lang w:val="en-US" w:eastAsia="ko-KR"/>
              </w:rPr>
            </w:pPr>
            <w:r>
              <w:rPr>
                <w:rFonts w:eastAsia="맑은 고딕" w:hint="eastAsia"/>
                <w:lang w:val="en-US" w:eastAsia="ko-KR"/>
              </w:rPr>
              <w:t>LG</w:t>
            </w:r>
          </w:p>
        </w:tc>
        <w:tc>
          <w:tcPr>
            <w:tcW w:w="1464" w:type="dxa"/>
          </w:tcPr>
          <w:p w14:paraId="28FE26F9" w14:textId="77777777" w:rsidR="003337C6" w:rsidRDefault="00D11E9D">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맑은 고딕"/>
                <w:lang w:val="en-US" w:eastAsia="ko-KR"/>
              </w:rPr>
            </w:pPr>
            <w:r>
              <w:rPr>
                <w:rFonts w:eastAsia="맑은 고딕"/>
                <w:lang w:val="en-US" w:eastAsia="ko-KR"/>
              </w:rPr>
              <w:t>OPPO</w:t>
            </w:r>
          </w:p>
        </w:tc>
        <w:tc>
          <w:tcPr>
            <w:tcW w:w="1464" w:type="dxa"/>
          </w:tcPr>
          <w:p w14:paraId="4531A26E" w14:textId="77777777" w:rsidR="003337C6" w:rsidRDefault="00D11E9D">
            <w:pPr>
              <w:tabs>
                <w:tab w:val="left" w:pos="551"/>
              </w:tabs>
              <w:jc w:val="left"/>
              <w:rPr>
                <w:rFonts w:eastAsia="맑은 고딕"/>
                <w:lang w:val="en-US" w:eastAsia="ko-KR"/>
              </w:rPr>
            </w:pPr>
            <w:r>
              <w:rPr>
                <w:rFonts w:eastAsia="맑은 고딕"/>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맑은 고딕"/>
                <w:lang w:val="en-US" w:eastAsia="ko-KR"/>
              </w:rPr>
            </w:pPr>
            <w:r>
              <w:rPr>
                <w:rFonts w:eastAsia="맑은 고딕"/>
                <w:lang w:val="en-US" w:eastAsia="ko-KR"/>
              </w:rPr>
              <w:t>SONY</w:t>
            </w:r>
          </w:p>
        </w:tc>
        <w:tc>
          <w:tcPr>
            <w:tcW w:w="1464" w:type="dxa"/>
          </w:tcPr>
          <w:p w14:paraId="565EDAB7" w14:textId="77777777" w:rsidR="003337C6" w:rsidRDefault="00D11E9D">
            <w:pPr>
              <w:tabs>
                <w:tab w:val="left" w:pos="551"/>
              </w:tabs>
              <w:jc w:val="left"/>
              <w:rPr>
                <w:rFonts w:eastAsia="맑은 고딕"/>
                <w:lang w:val="en-US" w:eastAsia="ko-KR"/>
              </w:rPr>
            </w:pPr>
            <w:r>
              <w:rPr>
                <w:rFonts w:eastAsia="맑은 고딕"/>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DAC613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Yu Mincho"/>
                <w:lang w:val="en-US" w:eastAsia="ja-JP"/>
              </w:rPr>
            </w:pPr>
            <w:r>
              <w:rPr>
                <w:rFonts w:eastAsia="Yu Mincho"/>
                <w:lang w:val="en-US" w:eastAsia="ja-JP"/>
              </w:rPr>
              <w:t xml:space="preserve">Lenovo </w:t>
            </w:r>
          </w:p>
        </w:tc>
        <w:tc>
          <w:tcPr>
            <w:tcW w:w="1464" w:type="dxa"/>
          </w:tcPr>
          <w:p w14:paraId="19EFAF0B"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6703B8CD"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21FB2CCE"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SimSun"/>
                <w:lang w:val="en-US" w:eastAsia="ja-JP"/>
              </w:rPr>
            </w:pPr>
            <w:r>
              <w:rPr>
                <w:rFonts w:eastAsia="SimSun" w:hint="eastAsia"/>
                <w:lang w:val="en-US" w:eastAsia="zh-CN"/>
              </w:rPr>
              <w:t>Transsion</w:t>
            </w:r>
          </w:p>
        </w:tc>
        <w:tc>
          <w:tcPr>
            <w:tcW w:w="1464" w:type="dxa"/>
          </w:tcPr>
          <w:p w14:paraId="218C9B50"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lastRenderedPageBreak/>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6"/>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6"/>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6"/>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6"/>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6"/>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6"/>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6"/>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6"/>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6"/>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6"/>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6"/>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8"/>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6B0977">
            <w:pPr>
              <w:jc w:val="left"/>
              <w:rPr>
                <w:color w:val="0000FF"/>
                <w:u w:val="single"/>
                <w:lang w:val="en-US"/>
              </w:rPr>
            </w:pPr>
            <w:hyperlink r:id="rId21" w:history="1">
              <w:r w:rsidR="00D11E9D">
                <w:rPr>
                  <w:rStyle w:val="af3"/>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6B0977">
            <w:pPr>
              <w:jc w:val="left"/>
              <w:rPr>
                <w:rFonts w:eastAsia="Calibri"/>
                <w:color w:val="0000FF"/>
                <w:u w:val="single"/>
                <w:lang w:val="en-US"/>
              </w:rPr>
            </w:pPr>
            <w:hyperlink r:id="rId22" w:history="1">
              <w:r w:rsidR="00D11E9D">
                <w:rPr>
                  <w:rStyle w:val="af3"/>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WI work plan for Rel-18 RedCap</w:t>
            </w:r>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6B0977">
            <w:pPr>
              <w:jc w:val="left"/>
              <w:rPr>
                <w:rStyle w:val="af3"/>
                <w:color w:val="0000FF"/>
              </w:rPr>
            </w:pPr>
            <w:hyperlink r:id="rId23" w:history="1">
              <w:r w:rsidR="00D11E9D">
                <w:rPr>
                  <w:rStyle w:val="af3"/>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FL summary #1 on Rel-18 RedCap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6B0977">
            <w:pPr>
              <w:jc w:val="left"/>
              <w:rPr>
                <w:rStyle w:val="af3"/>
                <w:color w:val="0000FF"/>
              </w:rPr>
            </w:pPr>
            <w:hyperlink r:id="rId24" w:history="1">
              <w:r w:rsidR="00D11E9D">
                <w:rPr>
                  <w:rStyle w:val="af3"/>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FL summary #2 on Rel-18 RedCap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6B0977">
            <w:pPr>
              <w:jc w:val="left"/>
              <w:rPr>
                <w:rStyle w:val="af3"/>
                <w:color w:val="0000FF"/>
              </w:rPr>
            </w:pPr>
            <w:hyperlink r:id="rId25" w:history="1">
              <w:r w:rsidR="00D11E9D">
                <w:rPr>
                  <w:rStyle w:val="af3"/>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FL summary #3 on Rel-18 RedCap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6B0977">
            <w:pPr>
              <w:jc w:val="left"/>
              <w:rPr>
                <w:rStyle w:val="af3"/>
                <w:color w:val="0000FF"/>
              </w:rPr>
            </w:pPr>
            <w:hyperlink r:id="rId26" w:history="1">
              <w:r w:rsidR="00D11E9D">
                <w:rPr>
                  <w:rStyle w:val="af3"/>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FL summary #4 on Rel-18 RedCap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6B0977">
            <w:pPr>
              <w:jc w:val="left"/>
              <w:rPr>
                <w:rStyle w:val="af3"/>
                <w:color w:val="0000FF"/>
                <w:lang w:val="en-US" w:eastAsia="sv-SE"/>
              </w:rPr>
            </w:pPr>
            <w:hyperlink r:id="rId27" w:history="1">
              <w:r w:rsidR="00D11E9D">
                <w:rPr>
                  <w:rStyle w:val="af3"/>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RAN1 agreements for Rel-18 NR RedCap</w:t>
            </w:r>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6B0977">
            <w:pPr>
              <w:jc w:val="left"/>
              <w:rPr>
                <w:rStyle w:val="af3"/>
                <w:color w:val="0000FF"/>
                <w:lang w:val="en-US" w:eastAsia="sv-SE"/>
              </w:rPr>
            </w:pPr>
            <w:hyperlink r:id="rId28" w:history="1">
              <w:r w:rsidR="00D11E9D">
                <w:rPr>
                  <w:rStyle w:val="af3"/>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Proposal for PR1 in eRedCap</w:t>
            </w:r>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6B0977">
            <w:pPr>
              <w:jc w:val="left"/>
              <w:rPr>
                <w:rStyle w:val="af3"/>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6B0977">
            <w:pPr>
              <w:jc w:val="left"/>
              <w:rPr>
                <w:rStyle w:val="af3"/>
                <w:color w:val="0000FF"/>
                <w:lang w:val="en-US" w:eastAsia="sv-SE"/>
              </w:rPr>
            </w:pPr>
            <w:hyperlink r:id="rId30" w:history="1">
              <w:r w:rsidR="00D11E9D">
                <w:rPr>
                  <w:rStyle w:val="af3"/>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Further RedCap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6B0977">
            <w:pPr>
              <w:jc w:val="left"/>
              <w:rPr>
                <w:rStyle w:val="af3"/>
                <w:color w:val="0000FF"/>
                <w:lang w:val="en-US" w:eastAsia="sv-SE"/>
              </w:rPr>
            </w:pPr>
            <w:hyperlink r:id="rId31" w:history="1">
              <w:r w:rsidR="00D11E9D">
                <w:rPr>
                  <w:rStyle w:val="af3"/>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Discussion on R18 RedCap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6B0977">
            <w:pPr>
              <w:jc w:val="left"/>
              <w:rPr>
                <w:rStyle w:val="af3"/>
                <w:color w:val="0000FF"/>
                <w:lang w:val="en-US" w:eastAsia="sv-SE"/>
              </w:rPr>
            </w:pPr>
            <w:hyperlink r:id="rId32" w:history="1">
              <w:r w:rsidR="00D11E9D">
                <w:rPr>
                  <w:rStyle w:val="af3"/>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Huawei, HiSilicon</w:t>
            </w:r>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6B0977">
            <w:pPr>
              <w:jc w:val="left"/>
              <w:rPr>
                <w:rStyle w:val="af3"/>
                <w:color w:val="0000FF"/>
                <w:lang w:val="en-US" w:eastAsia="sv-SE"/>
              </w:rPr>
            </w:pPr>
            <w:hyperlink r:id="rId33" w:history="1">
              <w:r w:rsidR="00D11E9D">
                <w:rPr>
                  <w:rStyle w:val="af3"/>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6B0977">
            <w:pPr>
              <w:jc w:val="left"/>
              <w:rPr>
                <w:rStyle w:val="af3"/>
                <w:color w:val="0000FF"/>
                <w:lang w:val="en-US" w:eastAsia="sv-SE"/>
              </w:rPr>
            </w:pPr>
            <w:hyperlink r:id="rId34" w:history="1">
              <w:r w:rsidR="00D11E9D">
                <w:rPr>
                  <w:rStyle w:val="af3"/>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6B0977">
            <w:pPr>
              <w:jc w:val="left"/>
              <w:rPr>
                <w:rStyle w:val="af3"/>
                <w:color w:val="0000FF"/>
                <w:lang w:val="en-US" w:eastAsia="sv-SE"/>
              </w:rPr>
            </w:pPr>
            <w:hyperlink r:id="rId35" w:history="1">
              <w:r w:rsidR="00D11E9D">
                <w:rPr>
                  <w:rStyle w:val="af3"/>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Discussion on enhanced support of RedCap devices</w:t>
            </w:r>
          </w:p>
        </w:tc>
        <w:tc>
          <w:tcPr>
            <w:tcW w:w="2551" w:type="dxa"/>
            <w:tcMar>
              <w:top w:w="0" w:type="dxa"/>
              <w:left w:w="70" w:type="dxa"/>
              <w:bottom w:w="0" w:type="dxa"/>
              <w:right w:w="70" w:type="dxa"/>
            </w:tcMar>
          </w:tcPr>
          <w:p w14:paraId="7EC3E3F0" w14:textId="77777777" w:rsidR="003337C6" w:rsidRDefault="00D11E9D">
            <w:pPr>
              <w:jc w:val="left"/>
              <w:rPr>
                <w:lang w:val="en-US"/>
              </w:rPr>
            </w:pPr>
            <w:r>
              <w:t>Spreadtrum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6B0977">
            <w:pPr>
              <w:jc w:val="left"/>
              <w:rPr>
                <w:rStyle w:val="af3"/>
                <w:color w:val="0000FF"/>
                <w:lang w:val="en-US" w:eastAsia="sv-SE"/>
              </w:rPr>
            </w:pPr>
            <w:hyperlink r:id="rId36" w:history="1">
              <w:r w:rsidR="00D11E9D">
                <w:rPr>
                  <w:rStyle w:val="af3"/>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Discussion on further complexity reduction for Rel-18 RedCap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6B0977">
            <w:pPr>
              <w:jc w:val="left"/>
              <w:rPr>
                <w:rStyle w:val="af3"/>
                <w:color w:val="0000FF"/>
                <w:lang w:val="en-US" w:eastAsia="sv-SE"/>
              </w:rPr>
            </w:pPr>
            <w:hyperlink r:id="rId37" w:history="1">
              <w:r w:rsidR="00D11E9D">
                <w:rPr>
                  <w:rStyle w:val="af3"/>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Complexity reduction for eRedCap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6B0977">
            <w:pPr>
              <w:jc w:val="left"/>
              <w:rPr>
                <w:rStyle w:val="af3"/>
                <w:color w:val="0000FF"/>
                <w:lang w:val="en-US" w:eastAsia="sv-SE"/>
              </w:rPr>
            </w:pPr>
            <w:hyperlink r:id="rId38" w:history="1">
              <w:r w:rsidR="00D11E9D">
                <w:rPr>
                  <w:rStyle w:val="af3"/>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r>
              <w:t>RedCap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6B0977">
            <w:pPr>
              <w:jc w:val="left"/>
              <w:rPr>
                <w:rStyle w:val="af3"/>
                <w:color w:val="0000FF"/>
                <w:lang w:val="en-US" w:eastAsia="sv-SE"/>
              </w:rPr>
            </w:pPr>
            <w:hyperlink r:id="rId39" w:history="1">
              <w:r w:rsidR="00D11E9D">
                <w:rPr>
                  <w:rStyle w:val="af3"/>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ZTE, Sanechips</w:t>
            </w:r>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6B0977">
            <w:pPr>
              <w:jc w:val="left"/>
              <w:rPr>
                <w:rStyle w:val="af3"/>
                <w:color w:val="0000FF"/>
                <w:lang w:val="en-US" w:eastAsia="sv-SE"/>
              </w:rPr>
            </w:pPr>
            <w:hyperlink r:id="rId40" w:history="1">
              <w:r w:rsidR="00D11E9D">
                <w:rPr>
                  <w:rStyle w:val="af3"/>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Discussion on further complexity reduction for eRedCap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6B0977">
            <w:pPr>
              <w:jc w:val="left"/>
              <w:rPr>
                <w:rStyle w:val="af3"/>
                <w:color w:val="0000FF"/>
                <w:lang w:val="en-US" w:eastAsia="sv-SE"/>
              </w:rPr>
            </w:pPr>
            <w:hyperlink r:id="rId41" w:history="1">
              <w:r w:rsidR="00D11E9D">
                <w:rPr>
                  <w:rStyle w:val="af3"/>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6B0977">
            <w:pPr>
              <w:jc w:val="left"/>
              <w:rPr>
                <w:rStyle w:val="af3"/>
                <w:color w:val="0000FF"/>
                <w:lang w:val="en-US" w:eastAsia="sv-SE"/>
              </w:rPr>
            </w:pPr>
            <w:hyperlink r:id="rId42" w:history="1">
              <w:r w:rsidR="00D11E9D">
                <w:rPr>
                  <w:rStyle w:val="af3"/>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6B0977">
            <w:pPr>
              <w:jc w:val="left"/>
              <w:rPr>
                <w:rStyle w:val="af3"/>
                <w:color w:val="0000FF"/>
                <w:lang w:val="en-US" w:eastAsia="sv-SE"/>
              </w:rPr>
            </w:pPr>
            <w:hyperlink r:id="rId43" w:history="1">
              <w:r w:rsidR="00D11E9D">
                <w:rPr>
                  <w:rStyle w:val="af3"/>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Further UE complexity reduction for eRedCap</w:t>
            </w:r>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6B0977">
            <w:pPr>
              <w:jc w:val="left"/>
              <w:rPr>
                <w:rStyle w:val="af3"/>
                <w:color w:val="0000FF"/>
                <w:lang w:val="en-US" w:eastAsia="sv-SE"/>
              </w:rPr>
            </w:pPr>
            <w:hyperlink r:id="rId44" w:history="1">
              <w:r w:rsidR="00D11E9D">
                <w:rPr>
                  <w:rStyle w:val="af3"/>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6B0977">
            <w:pPr>
              <w:jc w:val="left"/>
              <w:rPr>
                <w:rStyle w:val="af3"/>
                <w:color w:val="0000FF"/>
                <w:lang w:val="en-US" w:eastAsia="sv-SE"/>
              </w:rPr>
            </w:pPr>
            <w:hyperlink r:id="rId45" w:history="1">
              <w:r w:rsidR="00D11E9D">
                <w:rPr>
                  <w:rStyle w:val="af3"/>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r>
              <w:t>Transsion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lastRenderedPageBreak/>
              <w:t>[26]</w:t>
            </w:r>
          </w:p>
        </w:tc>
        <w:tc>
          <w:tcPr>
            <w:tcW w:w="1456" w:type="dxa"/>
            <w:tcMar>
              <w:top w:w="0" w:type="dxa"/>
              <w:left w:w="70" w:type="dxa"/>
              <w:bottom w:w="0" w:type="dxa"/>
              <w:right w:w="70" w:type="dxa"/>
            </w:tcMar>
          </w:tcPr>
          <w:p w14:paraId="7FD3605D" w14:textId="77777777" w:rsidR="003337C6" w:rsidRDefault="006B0977">
            <w:pPr>
              <w:jc w:val="left"/>
              <w:rPr>
                <w:rStyle w:val="af3"/>
                <w:color w:val="0000FF"/>
                <w:lang w:val="en-US" w:eastAsia="sv-SE"/>
              </w:rPr>
            </w:pPr>
            <w:hyperlink r:id="rId46" w:history="1">
              <w:r w:rsidR="00D11E9D">
                <w:rPr>
                  <w:rStyle w:val="af3"/>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Discussion on further UE complexity reduction for eRedCap</w:t>
            </w:r>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6B0977">
            <w:pPr>
              <w:jc w:val="left"/>
              <w:rPr>
                <w:rStyle w:val="af3"/>
                <w:color w:val="0000FF"/>
                <w:lang w:val="en-US" w:eastAsia="sv-SE"/>
              </w:rPr>
            </w:pPr>
            <w:hyperlink r:id="rId47" w:history="1">
              <w:r w:rsidR="00D11E9D">
                <w:rPr>
                  <w:rStyle w:val="af3"/>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6B0977">
            <w:pPr>
              <w:jc w:val="left"/>
              <w:rPr>
                <w:rStyle w:val="af3"/>
                <w:color w:val="0000FF"/>
                <w:lang w:val="en-US" w:eastAsia="sv-SE"/>
              </w:rPr>
            </w:pPr>
            <w:hyperlink r:id="rId48" w:history="1">
              <w:r w:rsidR="00D11E9D">
                <w:rPr>
                  <w:rStyle w:val="af3"/>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Further RedCap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6B0977">
            <w:pPr>
              <w:jc w:val="left"/>
              <w:rPr>
                <w:rStyle w:val="af3"/>
                <w:color w:val="0000FF"/>
                <w:lang w:val="en-US" w:eastAsia="sv-SE"/>
              </w:rPr>
            </w:pPr>
            <w:hyperlink r:id="rId49" w:history="1">
              <w:r w:rsidR="00D11E9D">
                <w:rPr>
                  <w:rStyle w:val="af3"/>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6B0977">
            <w:pPr>
              <w:jc w:val="left"/>
              <w:rPr>
                <w:rStyle w:val="af3"/>
                <w:color w:val="0000FF"/>
                <w:lang w:val="en-US" w:eastAsia="sv-SE"/>
              </w:rPr>
            </w:pPr>
            <w:hyperlink r:id="rId50" w:history="1">
              <w:r w:rsidR="00D11E9D">
                <w:rPr>
                  <w:rStyle w:val="af3"/>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UE complexity reduction for eRedCap</w:t>
            </w:r>
          </w:p>
          <w:p w14:paraId="78BFD77E" w14:textId="77777777" w:rsidR="003337C6" w:rsidRDefault="00D11E9D">
            <w:pPr>
              <w:jc w:val="left"/>
              <w:rPr>
                <w:lang w:val="en-US"/>
              </w:rPr>
            </w:pPr>
            <w:r>
              <w:rPr>
                <w:lang w:val="en-US"/>
              </w:rPr>
              <w:t xml:space="preserve">(revision of </w:t>
            </w:r>
            <w:hyperlink r:id="rId51" w:history="1">
              <w:r>
                <w:rPr>
                  <w:rStyle w:val="af3"/>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6B0977">
            <w:pPr>
              <w:jc w:val="left"/>
              <w:rPr>
                <w:rStyle w:val="af3"/>
                <w:color w:val="0000FF"/>
                <w:lang w:val="en-US" w:eastAsia="sv-SE"/>
              </w:rPr>
            </w:pPr>
            <w:hyperlink r:id="rId52" w:history="1">
              <w:r w:rsidR="00D11E9D">
                <w:rPr>
                  <w:rStyle w:val="af3"/>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UE complexity reduction for eRedCap</w:t>
            </w:r>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6B0977">
            <w:pPr>
              <w:jc w:val="left"/>
              <w:rPr>
                <w:rStyle w:val="af3"/>
                <w:color w:val="0000FF"/>
                <w:lang w:val="en-US" w:eastAsia="sv-SE"/>
              </w:rPr>
            </w:pPr>
            <w:hyperlink r:id="rId53" w:history="1">
              <w:r w:rsidR="00D11E9D">
                <w:rPr>
                  <w:rStyle w:val="af3"/>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6B0977">
            <w:pPr>
              <w:jc w:val="left"/>
              <w:rPr>
                <w:color w:val="000000"/>
                <w:lang w:val="en-US"/>
              </w:rPr>
            </w:pPr>
            <w:hyperlink r:id="rId54" w:history="1">
              <w:r w:rsidR="00D11E9D">
                <w:rPr>
                  <w:rStyle w:val="af3"/>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6B0977">
            <w:pPr>
              <w:jc w:val="left"/>
              <w:rPr>
                <w:color w:val="000000"/>
                <w:lang w:val="en-US"/>
              </w:rPr>
            </w:pPr>
            <w:hyperlink r:id="rId55" w:history="1">
              <w:r w:rsidR="00D11E9D">
                <w:rPr>
                  <w:rStyle w:val="af3"/>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UE complexity reduction for eRedCap</w:t>
            </w:r>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6B0977">
            <w:pPr>
              <w:jc w:val="left"/>
              <w:rPr>
                <w:rStyle w:val="af3"/>
                <w:color w:val="0000FF"/>
              </w:rPr>
            </w:pPr>
            <w:hyperlink r:id="rId56" w:history="1">
              <w:r w:rsidR="00D11E9D">
                <w:rPr>
                  <w:rStyle w:val="af3"/>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Considerations for Rel-18 eRedCap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6B0977">
            <w:pPr>
              <w:jc w:val="left"/>
            </w:pPr>
            <w:hyperlink r:id="rId57" w:history="1">
              <w:r w:rsidR="00D11E9D">
                <w:rPr>
                  <w:rStyle w:val="af3"/>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eRedCap UEs </w:t>
            </w:r>
            <w:r>
              <w:rPr>
                <w:lang w:val="en-US"/>
              </w:rPr>
              <w:t xml:space="preserve">(revision of </w:t>
            </w:r>
            <w:hyperlink r:id="rId58" w:history="1">
              <w:r>
                <w:rPr>
                  <w:rStyle w:val="af3"/>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6B0977">
            <w:pPr>
              <w:jc w:val="left"/>
            </w:pPr>
            <w:hyperlink r:id="rId59" w:history="1">
              <w:r w:rsidR="00D11E9D">
                <w:rPr>
                  <w:rStyle w:val="af3"/>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Discussion on Rel-18 RedCap UE</w:t>
            </w:r>
            <w:r>
              <w:br/>
            </w:r>
            <w:r>
              <w:rPr>
                <w:lang w:val="en-US"/>
              </w:rPr>
              <w:t xml:space="preserve">(revision of </w:t>
            </w:r>
            <w:hyperlink r:id="rId60" w:history="1">
              <w:r>
                <w:rPr>
                  <w:rStyle w:val="af3"/>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6B0977">
            <w:pPr>
              <w:jc w:val="left"/>
            </w:pPr>
            <w:hyperlink r:id="rId61" w:history="1">
              <w:r w:rsidR="00D11E9D">
                <w:rPr>
                  <w:rStyle w:val="af3"/>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On eRedCap complexity reduction</w:t>
            </w:r>
            <w:r>
              <w:br/>
            </w:r>
            <w:r>
              <w:rPr>
                <w:lang w:val="en-US"/>
              </w:rPr>
              <w:t xml:space="preserve">(revision of </w:t>
            </w:r>
            <w:hyperlink r:id="rId62" w:history="1">
              <w:r>
                <w:rPr>
                  <w:rStyle w:val="af3"/>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6B0977">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Report from eRedCap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6B0977">
            <w:pPr>
              <w:jc w:val="left"/>
            </w:pPr>
            <w:hyperlink r:id="rId64" w:history="1">
              <w:r w:rsidR="00D11E9D">
                <w:rPr>
                  <w:rStyle w:val="af3"/>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6B0977">
            <w:pPr>
              <w:jc w:val="left"/>
            </w:pPr>
            <w:hyperlink r:id="rId65" w:history="1">
              <w:r w:rsidR="00D11E9D">
                <w:rPr>
                  <w:rStyle w:val="af3"/>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FL summary #2 on Rel-18 RedCap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D50A" w14:textId="77777777" w:rsidR="006B0977" w:rsidRDefault="006B0977">
      <w:pPr>
        <w:spacing w:line="240" w:lineRule="auto"/>
      </w:pPr>
      <w:r>
        <w:separator/>
      </w:r>
    </w:p>
  </w:endnote>
  <w:endnote w:type="continuationSeparator" w:id="0">
    <w:p w14:paraId="5A00B22C" w14:textId="77777777" w:rsidR="006B0977" w:rsidRDefault="006B0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CF9B" w14:textId="77777777" w:rsidR="006B0977" w:rsidRDefault="006B0977">
      <w:pPr>
        <w:spacing w:after="0"/>
      </w:pPr>
      <w:r>
        <w:separator/>
      </w:r>
    </w:p>
  </w:footnote>
  <w:footnote w:type="continuationSeparator" w:id="0">
    <w:p w14:paraId="36AAE0A4" w14:textId="77777777" w:rsidR="006B0977" w:rsidRDefault="006B09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hybridMultilevel"/>
    <w:tmpl w:val="046E485E"/>
    <w:lvl w:ilvl="0" w:tplc="847C0A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0"/>
  </w:num>
  <w:num w:numId="5">
    <w:abstractNumId w:val="21"/>
  </w:num>
  <w:num w:numId="6">
    <w:abstractNumId w:val="26"/>
    <w:lvlOverride w:ilvl="0">
      <w:startOverride w:val="1"/>
    </w:lvlOverride>
  </w:num>
  <w:num w:numId="7">
    <w:abstractNumId w:val="27"/>
  </w:num>
  <w:num w:numId="8">
    <w:abstractNumId w:val="36"/>
  </w:num>
  <w:num w:numId="9">
    <w:abstractNumId w:val="50"/>
  </w:num>
  <w:num w:numId="10">
    <w:abstractNumId w:val="54"/>
  </w:num>
  <w:num w:numId="11">
    <w:abstractNumId w:val="38"/>
  </w:num>
  <w:num w:numId="12">
    <w:abstractNumId w:val="23"/>
  </w:num>
  <w:num w:numId="13">
    <w:abstractNumId w:val="30"/>
  </w:num>
  <w:num w:numId="14">
    <w:abstractNumId w:val="18"/>
  </w:num>
  <w:num w:numId="15">
    <w:abstractNumId w:val="43"/>
  </w:num>
  <w:num w:numId="16">
    <w:abstractNumId w:val="4"/>
  </w:num>
  <w:num w:numId="17">
    <w:abstractNumId w:val="20"/>
  </w:num>
  <w:num w:numId="18">
    <w:abstractNumId w:val="10"/>
  </w:num>
  <w:num w:numId="19">
    <w:abstractNumId w:val="19"/>
  </w:num>
  <w:num w:numId="20">
    <w:abstractNumId w:val="44"/>
  </w:num>
  <w:num w:numId="21">
    <w:abstractNumId w:val="37"/>
  </w:num>
  <w:num w:numId="22">
    <w:abstractNumId w:val="46"/>
  </w:num>
  <w:num w:numId="23">
    <w:abstractNumId w:val="31"/>
  </w:num>
  <w:num w:numId="24">
    <w:abstractNumId w:val="2"/>
  </w:num>
  <w:num w:numId="25">
    <w:abstractNumId w:val="42"/>
  </w:num>
  <w:num w:numId="26">
    <w:abstractNumId w:val="45"/>
  </w:num>
  <w:num w:numId="27">
    <w:abstractNumId w:val="34"/>
  </w:num>
  <w:num w:numId="28">
    <w:abstractNumId w:val="32"/>
  </w:num>
  <w:num w:numId="29">
    <w:abstractNumId w:val="52"/>
  </w:num>
  <w:num w:numId="30">
    <w:abstractNumId w:val="35"/>
  </w:num>
  <w:num w:numId="31">
    <w:abstractNumId w:val="6"/>
  </w:num>
  <w:num w:numId="32">
    <w:abstractNumId w:val="11"/>
  </w:num>
  <w:num w:numId="33">
    <w:abstractNumId w:val="40"/>
  </w:num>
  <w:num w:numId="34">
    <w:abstractNumId w:val="56"/>
  </w:num>
  <w:num w:numId="35">
    <w:abstractNumId w:val="55"/>
  </w:num>
  <w:num w:numId="36">
    <w:abstractNumId w:val="48"/>
  </w:num>
  <w:num w:numId="37">
    <w:abstractNumId w:val="47"/>
  </w:num>
  <w:num w:numId="38">
    <w:abstractNumId w:val="16"/>
  </w:num>
  <w:num w:numId="39">
    <w:abstractNumId w:val="8"/>
  </w:num>
  <w:num w:numId="40">
    <w:abstractNumId w:val="53"/>
  </w:num>
  <w:num w:numId="41">
    <w:abstractNumId w:val="22"/>
  </w:num>
  <w:num w:numId="42">
    <w:abstractNumId w:val="24"/>
  </w:num>
  <w:num w:numId="43">
    <w:abstractNumId w:val="39"/>
  </w:num>
  <w:num w:numId="44">
    <w:abstractNumId w:val="14"/>
  </w:num>
  <w:num w:numId="45">
    <w:abstractNumId w:val="49"/>
  </w:num>
  <w:num w:numId="46">
    <w:abstractNumId w:val="25"/>
  </w:num>
  <w:num w:numId="47">
    <w:abstractNumId w:val="9"/>
  </w:num>
  <w:num w:numId="48">
    <w:abstractNumId w:val="15"/>
  </w:num>
  <w:num w:numId="49">
    <w:abstractNumId w:val="28"/>
  </w:num>
  <w:num w:numId="50">
    <w:abstractNumId w:val="57"/>
  </w:num>
  <w:num w:numId="51">
    <w:abstractNumId w:val="33"/>
  </w:num>
  <w:num w:numId="52">
    <w:abstractNumId w:val="29"/>
  </w:num>
  <w:num w:numId="53">
    <w:abstractNumId w:val="5"/>
  </w:num>
  <w:num w:numId="54">
    <w:abstractNumId w:val="51"/>
  </w:num>
  <w:num w:numId="55">
    <w:abstractNumId w:val="12"/>
  </w:num>
  <w:num w:numId="56">
    <w:abstractNumId w:val="41"/>
  </w:num>
  <w:num w:numId="57">
    <w:abstractNumId w:val="13"/>
  </w:num>
  <w:num w:numId="5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46B1D"/>
  <w15:docId w15:val="{A202E1F2-CE7E-47BE-BC0E-2E5BDDE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列出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984D6AC-709D-4814-87EC-2D4EF89B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23100</Words>
  <Characters>131671</Characters>
  <Application>Microsoft Office Word</Application>
  <DocSecurity>0</DocSecurity>
  <Lines>1097</Lines>
  <Paragraphs>308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Ahn Seung Jin/5G Wireless Connect Standard Task(seungjin.ahn@lge.com)</cp:lastModifiedBy>
  <cp:revision>38</cp:revision>
  <dcterms:created xsi:type="dcterms:W3CDTF">2023-04-20T08:21:00Z</dcterms:created>
  <dcterms:modified xsi:type="dcterms:W3CDTF">2023-04-20T08:33:00Z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