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1F8E82" w14:textId="307388FC" w:rsidR="00463675" w:rsidRPr="00B310FC" w:rsidRDefault="000F4E43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eastAsia="ko-KR"/>
        </w:rPr>
      </w:pPr>
      <w:r w:rsidRPr="00B310FC">
        <w:rPr>
          <w:rFonts w:ascii="Arial" w:hAnsi="Arial" w:cs="Arial"/>
          <w:b/>
          <w:bCs/>
          <w:sz w:val="24"/>
          <w:szCs w:val="24"/>
        </w:rPr>
        <w:t>3GPP TSG</w:t>
      </w:r>
      <w:r w:rsidR="00E15A52" w:rsidRPr="00B310FC">
        <w:rPr>
          <w:rFonts w:ascii="Arial" w:hAnsi="Arial" w:cs="Arial"/>
          <w:b/>
          <w:bCs/>
          <w:sz w:val="24"/>
          <w:szCs w:val="24"/>
        </w:rPr>
        <w:t xml:space="preserve"> </w:t>
      </w:r>
      <w:r w:rsidR="00E15A52" w:rsidRPr="00B310FC">
        <w:rPr>
          <w:rFonts w:ascii="Arial" w:hAnsi="Arial" w:cs="Arial" w:hint="eastAsia"/>
          <w:b/>
          <w:bCs/>
          <w:sz w:val="24"/>
          <w:szCs w:val="24"/>
          <w:lang w:eastAsia="ko-KR"/>
        </w:rPr>
        <w:t>RAN</w:t>
      </w:r>
      <w:r w:rsidR="00E15A52" w:rsidRPr="00B310FC">
        <w:rPr>
          <w:rFonts w:ascii="Arial" w:hAnsi="Arial" w:cs="Arial"/>
          <w:b/>
          <w:bCs/>
          <w:sz w:val="24"/>
          <w:szCs w:val="24"/>
        </w:rPr>
        <w:t xml:space="preserve"> WG1</w:t>
      </w:r>
      <w:r w:rsidRPr="00B310FC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C262E5">
        <w:rPr>
          <w:rFonts w:ascii="Arial" w:hAnsi="Arial" w:cs="Arial"/>
          <w:b/>
          <w:bCs/>
          <w:sz w:val="24"/>
          <w:szCs w:val="24"/>
        </w:rPr>
        <w:t>112</w:t>
      </w:r>
      <w:r w:rsidRPr="00B310FC">
        <w:rPr>
          <w:rFonts w:ascii="Arial" w:hAnsi="Arial" w:cs="Arial"/>
          <w:b/>
          <w:bCs/>
          <w:sz w:val="24"/>
          <w:szCs w:val="24"/>
        </w:rPr>
        <w:tab/>
      </w:r>
      <w:r w:rsidR="00DB247F" w:rsidRPr="00B310FC">
        <w:rPr>
          <w:rFonts w:ascii="Arial" w:hAnsi="Arial" w:cs="Arial"/>
          <w:b/>
          <w:bCs/>
          <w:sz w:val="24"/>
          <w:szCs w:val="24"/>
        </w:rPr>
        <w:t>R1-</w:t>
      </w:r>
      <w:r w:rsidR="00BB3700" w:rsidRPr="00BB3700">
        <w:rPr>
          <w:rFonts w:ascii="Arial" w:hAnsi="Arial" w:cs="Arial"/>
          <w:b/>
          <w:bCs/>
          <w:sz w:val="24"/>
          <w:szCs w:val="24"/>
        </w:rPr>
        <w:t>2</w:t>
      </w:r>
      <w:r w:rsidR="00C262E5">
        <w:rPr>
          <w:rFonts w:ascii="Arial" w:hAnsi="Arial" w:cs="Arial"/>
          <w:b/>
          <w:bCs/>
          <w:sz w:val="24"/>
          <w:szCs w:val="24"/>
        </w:rPr>
        <w:t>3</w:t>
      </w:r>
      <w:r w:rsidR="000353EA" w:rsidRPr="000353EA">
        <w:rPr>
          <w:rFonts w:ascii="Arial" w:hAnsi="Arial" w:cs="Arial"/>
          <w:b/>
          <w:bCs/>
          <w:sz w:val="24"/>
          <w:szCs w:val="24"/>
        </w:rPr>
        <w:t>012</w:t>
      </w:r>
      <w:bookmarkStart w:id="0" w:name="_GoBack"/>
      <w:bookmarkEnd w:id="0"/>
      <w:r w:rsidR="000353EA" w:rsidRPr="000353EA">
        <w:rPr>
          <w:rFonts w:ascii="Arial" w:hAnsi="Arial" w:cs="Arial"/>
          <w:b/>
          <w:bCs/>
          <w:sz w:val="24"/>
          <w:szCs w:val="24"/>
        </w:rPr>
        <w:t>25</w:t>
      </w:r>
    </w:p>
    <w:p w14:paraId="73AAE5E5" w14:textId="6C009D22" w:rsidR="00463675" w:rsidRPr="00987F5E" w:rsidRDefault="00C262E5" w:rsidP="00961CC0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</w:rPr>
      </w:pPr>
      <w:r w:rsidRPr="00C262E5">
        <w:rPr>
          <w:rFonts w:ascii="Arial" w:hAnsi="Arial" w:cs="Arial"/>
          <w:b/>
          <w:bCs/>
          <w:sz w:val="24"/>
          <w:szCs w:val="24"/>
        </w:rPr>
        <w:t>Athens, Greece, February 27th – March 3rd, 2023</w:t>
      </w:r>
    </w:p>
    <w:p w14:paraId="7E4265C5" w14:textId="6DE30B0C" w:rsidR="00463675" w:rsidRPr="00987F5E" w:rsidRDefault="00463675" w:rsidP="000F4E43">
      <w:pPr>
        <w:pStyle w:val="ac"/>
      </w:pPr>
      <w:r w:rsidRPr="00B310FC">
        <w:t>Title:</w:t>
      </w:r>
      <w:r w:rsidRPr="00B310FC">
        <w:tab/>
      </w:r>
      <w:r w:rsidR="00C262E5" w:rsidRPr="00C262E5">
        <w:rPr>
          <w:sz w:val="22"/>
          <w:szCs w:val="22"/>
        </w:rPr>
        <w:t>Draft reply LS on default CBR configuration</w:t>
      </w:r>
    </w:p>
    <w:p w14:paraId="54471FD7" w14:textId="7CCA69D0" w:rsidR="00463675" w:rsidRPr="00837FAC" w:rsidRDefault="00463675" w:rsidP="000F4E43">
      <w:pPr>
        <w:pStyle w:val="ac"/>
        <w:rPr>
          <w:b w:val="0"/>
        </w:rPr>
      </w:pPr>
      <w:r w:rsidRPr="00B310FC">
        <w:t>Response to:</w:t>
      </w:r>
      <w:r w:rsidRPr="00B310FC">
        <w:tab/>
      </w:r>
      <w:r w:rsidRPr="00837FAC">
        <w:rPr>
          <w:b w:val="0"/>
        </w:rPr>
        <w:t>LS (</w:t>
      </w:r>
      <w:r w:rsidR="00C262E5" w:rsidRPr="00C262E5">
        <w:rPr>
          <w:b w:val="0"/>
        </w:rPr>
        <w:t>R2-2213168</w:t>
      </w:r>
      <w:r w:rsidR="00916CC0" w:rsidRPr="00837FAC">
        <w:rPr>
          <w:b w:val="0"/>
        </w:rPr>
        <w:t>)</w:t>
      </w:r>
    </w:p>
    <w:p w14:paraId="479D5CE3" w14:textId="038C57A1" w:rsidR="00463675" w:rsidRPr="00B310FC" w:rsidRDefault="00463675" w:rsidP="000F4E43">
      <w:pPr>
        <w:pStyle w:val="ac"/>
      </w:pPr>
      <w:r w:rsidRPr="00B310FC">
        <w:t>Release:</w:t>
      </w:r>
      <w:r w:rsidRPr="00B310FC">
        <w:tab/>
      </w:r>
      <w:r w:rsidR="00916CC0" w:rsidRPr="00837FAC">
        <w:rPr>
          <w:b w:val="0"/>
        </w:rPr>
        <w:t>Rel-1</w:t>
      </w:r>
      <w:r w:rsidR="00C262E5">
        <w:rPr>
          <w:b w:val="0"/>
        </w:rPr>
        <w:t>7</w:t>
      </w:r>
    </w:p>
    <w:p w14:paraId="7B014BE0" w14:textId="179F834A" w:rsidR="00463675" w:rsidRPr="00837FAC" w:rsidRDefault="00463675" w:rsidP="000F4E43">
      <w:pPr>
        <w:pStyle w:val="ac"/>
        <w:rPr>
          <w:b w:val="0"/>
        </w:rPr>
      </w:pPr>
      <w:r w:rsidRPr="00B310FC">
        <w:t>Work Item:</w:t>
      </w:r>
      <w:r w:rsidRPr="00B310FC">
        <w:tab/>
      </w:r>
      <w:r w:rsidR="00C262E5" w:rsidRPr="00C262E5">
        <w:rPr>
          <w:b w:val="0"/>
        </w:rPr>
        <w:t>NR_SL_enh-Core</w:t>
      </w:r>
    </w:p>
    <w:p w14:paraId="7BC8C14A" w14:textId="77777777" w:rsidR="00463675" w:rsidRPr="00B310F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FAC29E5" w14:textId="77777777" w:rsidR="00463675" w:rsidRPr="00B310FC" w:rsidRDefault="00463675" w:rsidP="000F4E43">
      <w:pPr>
        <w:pStyle w:val="Source"/>
      </w:pPr>
      <w:r w:rsidRPr="00B310FC">
        <w:t>Source:</w:t>
      </w:r>
      <w:r w:rsidRPr="00B310FC">
        <w:tab/>
      </w:r>
      <w:r w:rsidR="00916CC0" w:rsidRPr="00B310FC">
        <w:rPr>
          <w:b w:val="0"/>
        </w:rPr>
        <w:t>RAN1 (Samsung)</w:t>
      </w:r>
    </w:p>
    <w:p w14:paraId="6AD01353" w14:textId="3EB9FB1C" w:rsidR="00463675" w:rsidRPr="00B310FC" w:rsidRDefault="00463675" w:rsidP="000F4E43">
      <w:pPr>
        <w:pStyle w:val="Source"/>
      </w:pPr>
      <w:r w:rsidRPr="00B310FC">
        <w:t>To:</w:t>
      </w:r>
      <w:r w:rsidRPr="00B310FC">
        <w:tab/>
      </w:r>
      <w:r w:rsidR="00CF0BDF" w:rsidRPr="00B310FC">
        <w:rPr>
          <w:b w:val="0"/>
        </w:rPr>
        <w:t>RAN</w:t>
      </w:r>
      <w:r w:rsidR="00C262E5">
        <w:rPr>
          <w:b w:val="0"/>
        </w:rPr>
        <w:t>2</w:t>
      </w:r>
    </w:p>
    <w:p w14:paraId="4B824EE3" w14:textId="77777777" w:rsidR="00463675" w:rsidRPr="00B310FC" w:rsidRDefault="00463675" w:rsidP="000F4E43">
      <w:pPr>
        <w:pStyle w:val="Source"/>
      </w:pPr>
      <w:r w:rsidRPr="00B310FC">
        <w:t>Cc:</w:t>
      </w:r>
      <w:r w:rsidRPr="00B310FC">
        <w:tab/>
      </w:r>
    </w:p>
    <w:p w14:paraId="61193E7E" w14:textId="77777777" w:rsidR="00463675" w:rsidRPr="00B310F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07F546C" w14:textId="77777777" w:rsidR="00463675" w:rsidRPr="00B310FC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310FC">
        <w:rPr>
          <w:rFonts w:ascii="Arial" w:hAnsi="Arial" w:cs="Arial"/>
          <w:b/>
        </w:rPr>
        <w:t>Contact Person:</w:t>
      </w:r>
      <w:r w:rsidRPr="00B310FC">
        <w:rPr>
          <w:rFonts w:ascii="Arial" w:hAnsi="Arial" w:cs="Arial"/>
          <w:bCs/>
        </w:rPr>
        <w:tab/>
      </w:r>
    </w:p>
    <w:p w14:paraId="4FD6753F" w14:textId="77777777" w:rsidR="00463675" w:rsidRPr="00B310FC" w:rsidRDefault="00463675" w:rsidP="002D3DEC">
      <w:pPr>
        <w:pStyle w:val="Contact"/>
        <w:tabs>
          <w:tab w:val="clear" w:pos="2268"/>
        </w:tabs>
        <w:rPr>
          <w:bCs/>
        </w:rPr>
      </w:pPr>
      <w:r w:rsidRPr="00B310FC">
        <w:t>Name:</w:t>
      </w:r>
      <w:r w:rsidRPr="00B310FC">
        <w:rPr>
          <w:bCs/>
        </w:rPr>
        <w:tab/>
      </w:r>
      <w:r w:rsidRPr="00B310FC">
        <w:rPr>
          <w:bCs/>
        </w:rPr>
        <w:tab/>
      </w:r>
    </w:p>
    <w:p w14:paraId="715CCCB2" w14:textId="77777777" w:rsidR="00923E7C" w:rsidRPr="004B6F7F" w:rsidRDefault="00463675" w:rsidP="004B6F7F">
      <w:pPr>
        <w:pStyle w:val="Contact"/>
        <w:tabs>
          <w:tab w:val="clear" w:pos="2268"/>
        </w:tabs>
        <w:rPr>
          <w:bCs/>
        </w:rPr>
      </w:pPr>
      <w:r w:rsidRPr="00B310FC">
        <w:t>E-mail Address:</w:t>
      </w:r>
      <w:r w:rsidRPr="00B310FC">
        <w:rPr>
          <w:bCs/>
        </w:rPr>
        <w:tab/>
      </w:r>
    </w:p>
    <w:p w14:paraId="1025CE90" w14:textId="77777777" w:rsidR="00463675" w:rsidRPr="00B310FC" w:rsidRDefault="00463675" w:rsidP="000F4E43">
      <w:pPr>
        <w:pStyle w:val="ac"/>
      </w:pPr>
      <w:r w:rsidRPr="00B310FC">
        <w:t>Attachments:</w:t>
      </w:r>
      <w:r w:rsidRPr="00B310FC">
        <w:tab/>
      </w:r>
    </w:p>
    <w:p w14:paraId="15723492" w14:textId="77777777" w:rsidR="00463675" w:rsidRPr="00B310F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95778BD" w14:textId="77777777" w:rsidR="00463675" w:rsidRPr="00B310FC" w:rsidRDefault="00463675">
      <w:pPr>
        <w:rPr>
          <w:rFonts w:ascii="Arial" w:hAnsi="Arial" w:cs="Arial"/>
        </w:rPr>
      </w:pPr>
    </w:p>
    <w:p w14:paraId="0BBFD13E" w14:textId="77777777" w:rsidR="00463675" w:rsidRPr="00B310FC" w:rsidRDefault="00463675">
      <w:pPr>
        <w:spacing w:after="120"/>
        <w:rPr>
          <w:rFonts w:ascii="Arial" w:hAnsi="Arial" w:cs="Arial"/>
          <w:b/>
        </w:rPr>
      </w:pPr>
      <w:r w:rsidRPr="00B310FC">
        <w:rPr>
          <w:rFonts w:ascii="Arial" w:hAnsi="Arial" w:cs="Arial"/>
          <w:b/>
        </w:rPr>
        <w:t>1. Overall Description:</w:t>
      </w:r>
    </w:p>
    <w:p w14:paraId="58CADE2F" w14:textId="08A84256" w:rsidR="00961CC0" w:rsidRDefault="001D630D" w:rsidP="00E71E03">
      <w:pPr>
        <w:pStyle w:val="af"/>
        <w:spacing w:after="120"/>
        <w:ind w:leftChars="0" w:left="0"/>
        <w:contextualSpacing/>
        <w:jc w:val="both"/>
        <w:rPr>
          <w:rFonts w:ascii="Arial" w:eastAsia="맑은 고딕" w:hAnsi="Arial" w:cs="Arial"/>
          <w:lang w:eastAsia="ko-KR"/>
        </w:rPr>
      </w:pPr>
      <w:r w:rsidRPr="00B310FC">
        <w:rPr>
          <w:rFonts w:ascii="Arial" w:eastAsia="맑은 고딕" w:hAnsi="Arial" w:cs="Arial"/>
          <w:lang w:eastAsia="ko-KR"/>
        </w:rPr>
        <w:t xml:space="preserve">RAN1 would like to provide replies on the </w:t>
      </w:r>
      <w:r w:rsidR="00B22888">
        <w:rPr>
          <w:rFonts w:ascii="Arial" w:eastAsia="맑은 고딕" w:hAnsi="Arial" w:cs="Arial"/>
          <w:lang w:eastAsia="ko-KR"/>
        </w:rPr>
        <w:t>LS</w:t>
      </w:r>
      <w:r>
        <w:rPr>
          <w:rFonts w:ascii="Arial" w:eastAsia="맑은 고딕" w:hAnsi="Arial" w:cs="Arial"/>
          <w:lang w:eastAsia="ko-KR"/>
        </w:rPr>
        <w:t xml:space="preserve"> </w:t>
      </w:r>
      <w:r w:rsidRPr="00B310FC">
        <w:rPr>
          <w:rFonts w:ascii="Arial" w:eastAsia="맑은 고딕" w:hAnsi="Arial" w:cs="Arial"/>
          <w:lang w:eastAsia="ko-KR"/>
        </w:rPr>
        <w:t>from RAN</w:t>
      </w:r>
      <w:r w:rsidR="00C262E5">
        <w:rPr>
          <w:rFonts w:ascii="Arial" w:eastAsia="맑은 고딕" w:hAnsi="Arial" w:cs="Arial"/>
          <w:lang w:eastAsia="ko-KR"/>
        </w:rPr>
        <w:t>2</w:t>
      </w:r>
      <w:r w:rsidRPr="00B310FC">
        <w:rPr>
          <w:rFonts w:ascii="Arial" w:eastAsia="맑은 고딕" w:hAnsi="Arial" w:cs="Arial"/>
          <w:lang w:eastAsia="ko-KR"/>
        </w:rPr>
        <w:t xml:space="preserve"> in </w:t>
      </w:r>
      <w:r w:rsidR="00C262E5" w:rsidRPr="00C262E5">
        <w:rPr>
          <w:rFonts w:ascii="Arial" w:eastAsia="맑은 고딕" w:hAnsi="Arial" w:cs="Arial"/>
          <w:lang w:eastAsia="ko-KR"/>
        </w:rPr>
        <w:t>R2-2213168</w:t>
      </w:r>
      <w:r w:rsidR="00C262E5">
        <w:rPr>
          <w:rFonts w:ascii="Arial" w:eastAsia="맑은 고딕" w:hAnsi="Arial" w:cs="Arial"/>
          <w:lang w:eastAsia="ko-KR"/>
        </w:rPr>
        <w:t xml:space="preserve"> on default CBR configuration</w:t>
      </w:r>
      <w:r w:rsidR="000C6DB9">
        <w:rPr>
          <w:rFonts w:ascii="Arial" w:eastAsia="맑은 고딕" w:hAnsi="Arial" w:cs="Arial"/>
          <w:lang w:eastAsia="ko-KR"/>
        </w:rPr>
        <w:t>.</w:t>
      </w:r>
      <w:r w:rsidR="000C6DB9" w:rsidRPr="000C6DB9">
        <w:rPr>
          <w:rFonts w:ascii="Arial" w:eastAsia="맑은 고딕" w:hAnsi="Arial" w:cs="Arial"/>
          <w:lang w:eastAsia="ko-KR"/>
        </w:rPr>
        <w:t xml:space="preserve"> </w:t>
      </w:r>
    </w:p>
    <w:p w14:paraId="1DDCF052" w14:textId="1044FB13" w:rsidR="000C6DB9" w:rsidRDefault="000C6DB9" w:rsidP="00E71E03">
      <w:pPr>
        <w:spacing w:after="120"/>
        <w:jc w:val="both"/>
        <w:rPr>
          <w:rFonts w:ascii="Arial" w:eastAsia="Yu Mincho" w:hAnsi="Arial" w:cs="Arial"/>
          <w:bCs/>
          <w:iCs/>
          <w:szCs w:val="22"/>
          <w:lang w:val="en-US" w:eastAsia="ja-JP"/>
        </w:rPr>
      </w:pPr>
      <w:r w:rsidRPr="002D3DEC">
        <w:rPr>
          <w:rFonts w:ascii="Arial" w:eastAsia="Yu Mincho" w:hAnsi="Arial" w:cs="Arial"/>
          <w:bCs/>
          <w:iCs/>
          <w:szCs w:val="22"/>
          <w:lang w:val="en-US" w:eastAsia="ja-JP"/>
        </w:rPr>
        <w:t>RAN</w:t>
      </w:r>
      <w:r w:rsidR="00C262E5">
        <w:rPr>
          <w:rFonts w:ascii="Arial" w:eastAsia="Yu Mincho" w:hAnsi="Arial" w:cs="Arial"/>
          <w:bCs/>
          <w:iCs/>
          <w:szCs w:val="22"/>
          <w:lang w:val="en-US" w:eastAsia="ja-JP"/>
        </w:rPr>
        <w:t>2</w:t>
      </w:r>
      <w:r w:rsidRPr="002D3DEC">
        <w:rPr>
          <w:rFonts w:ascii="Arial" w:eastAsia="Yu Mincho" w:hAnsi="Arial" w:cs="Arial"/>
          <w:bCs/>
          <w:iCs/>
          <w:szCs w:val="22"/>
          <w:lang w:val="en-US" w:eastAsia="ja-JP"/>
        </w:rPr>
        <w:t xml:space="preserve"> </w:t>
      </w:r>
      <w:r>
        <w:rPr>
          <w:rFonts w:ascii="Arial" w:eastAsia="Yu Mincho" w:hAnsi="Arial" w:cs="Arial"/>
          <w:bCs/>
          <w:iCs/>
          <w:szCs w:val="22"/>
          <w:lang w:val="en-US" w:eastAsia="ja-JP"/>
        </w:rPr>
        <w:t xml:space="preserve">asked </w:t>
      </w:r>
      <w:r w:rsidR="00C262E5">
        <w:rPr>
          <w:rFonts w:ascii="Arial" w:eastAsia="Yu Mincho" w:hAnsi="Arial" w:cs="Arial"/>
          <w:bCs/>
          <w:iCs/>
          <w:szCs w:val="22"/>
          <w:lang w:val="en-US" w:eastAsia="ja-JP"/>
        </w:rPr>
        <w:t>the following question as</w:t>
      </w:r>
      <w:r w:rsidRPr="002D3DEC">
        <w:rPr>
          <w:rFonts w:ascii="Arial" w:eastAsia="Yu Mincho" w:hAnsi="Arial" w:cs="Arial"/>
          <w:bCs/>
          <w:iCs/>
          <w:szCs w:val="22"/>
          <w:lang w:val="en-US" w:eastAsia="ja-JP"/>
        </w:rPr>
        <w:t>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22888" w14:paraId="429760B9" w14:textId="77777777" w:rsidTr="00B22888">
        <w:tc>
          <w:tcPr>
            <w:tcW w:w="9629" w:type="dxa"/>
          </w:tcPr>
          <w:p w14:paraId="586C020C" w14:textId="03FBD49A" w:rsidR="00B22888" w:rsidRPr="00C262E5" w:rsidRDefault="00C262E5" w:rsidP="00C262E5">
            <w:pPr>
              <w:spacing w:before="180" w:afterLines="100" w:after="240"/>
              <w:rPr>
                <w:rFonts w:ascii="Arial" w:eastAsia="DengXian" w:hAnsi="Arial" w:cs="Arial"/>
                <w:bCs/>
                <w:lang w:eastAsia="zh-CN"/>
              </w:rPr>
            </w:pPr>
            <w:r w:rsidRPr="00024155">
              <w:rPr>
                <w:rFonts w:ascii="Arial" w:hAnsi="Arial" w:cs="Arial" w:hint="eastAsia"/>
                <w:b/>
                <w:bCs/>
                <w:lang w:eastAsia="zh-CN"/>
              </w:rPr>
              <w:t>Q</w:t>
            </w:r>
            <w:r w:rsidRPr="00024155">
              <w:rPr>
                <w:rFonts w:ascii="Arial" w:hAnsi="Arial" w:cs="Arial"/>
                <w:b/>
                <w:bCs/>
                <w:lang w:eastAsia="zh-CN"/>
              </w:rPr>
              <w:t>1</w:t>
            </w:r>
            <w:r>
              <w:rPr>
                <w:rFonts w:ascii="Arial" w:hAnsi="Arial" w:cs="Arial"/>
                <w:lang w:eastAsia="zh-CN"/>
              </w:rPr>
              <w:t xml:space="preserve">: </w:t>
            </w:r>
            <w:r>
              <w:rPr>
                <w:rFonts w:ascii="Arial" w:hAnsi="Arial" w:cs="Arial"/>
                <w:bCs/>
                <w:lang w:eastAsia="zh-CN"/>
              </w:rPr>
              <w:t>When UE performs full sensing in R16/17 normal resource pool and has full sensing result available, is it a valid case that UE has no CBR measurement results and makes use of R16 default CBR for congestion control?</w:t>
            </w:r>
            <w:r w:rsidDel="00CD0B80">
              <w:rPr>
                <w:rFonts w:ascii="Arial" w:hAnsi="Arial" w:cs="Arial"/>
                <w:bCs/>
                <w:lang w:eastAsia="zh-CN"/>
              </w:rPr>
              <w:t xml:space="preserve"> </w:t>
            </w:r>
          </w:p>
        </w:tc>
      </w:tr>
    </w:tbl>
    <w:p w14:paraId="7244A537" w14:textId="22919E39" w:rsidR="000C6DB9" w:rsidRPr="00C262E5" w:rsidRDefault="000C6DB9" w:rsidP="00E71E03">
      <w:pPr>
        <w:spacing w:before="240" w:after="120" w:line="276" w:lineRule="auto"/>
        <w:jc w:val="both"/>
        <w:rPr>
          <w:rFonts w:ascii="Arial" w:eastAsia="Times New Roman" w:hAnsi="Arial" w:cs="Arial"/>
          <w:color w:val="000000"/>
          <w:szCs w:val="22"/>
          <w:lang w:val="en-US" w:eastAsia="zh-CN"/>
        </w:rPr>
      </w:pPr>
      <w:r w:rsidRPr="00390FB8">
        <w:rPr>
          <w:rFonts w:ascii="Arial" w:hAnsi="Arial" w:cs="Arial"/>
          <w:b/>
          <w:lang w:eastAsia="ko-KR"/>
        </w:rPr>
        <w:t>RAN1 reply</w:t>
      </w:r>
      <w:r>
        <w:rPr>
          <w:rFonts w:ascii="Arial" w:hAnsi="Arial" w:cs="Arial"/>
          <w:b/>
          <w:lang w:eastAsia="ko-KR"/>
        </w:rPr>
        <w:t xml:space="preserve"> to </w:t>
      </w:r>
      <w:r w:rsidR="00C262E5">
        <w:rPr>
          <w:rFonts w:ascii="Arial" w:hAnsi="Arial" w:cs="Arial"/>
          <w:b/>
          <w:lang w:eastAsia="ko-KR"/>
        </w:rPr>
        <w:t>Q</w:t>
      </w:r>
      <w:r>
        <w:rPr>
          <w:rFonts w:ascii="Arial" w:hAnsi="Arial" w:cs="Arial"/>
          <w:b/>
          <w:lang w:eastAsia="ko-KR"/>
        </w:rPr>
        <w:t>1</w:t>
      </w:r>
      <w:r w:rsidRPr="00390FB8">
        <w:rPr>
          <w:rFonts w:ascii="Arial" w:hAnsi="Arial" w:cs="Arial"/>
          <w:b/>
          <w:lang w:eastAsia="ko-KR"/>
        </w:rPr>
        <w:t>:</w:t>
      </w:r>
      <w:r>
        <w:rPr>
          <w:rFonts w:ascii="Arial" w:hAnsi="Arial" w:cs="Arial"/>
          <w:b/>
          <w:lang w:eastAsia="ko-KR"/>
        </w:rPr>
        <w:t xml:space="preserve"> </w:t>
      </w:r>
      <w:r w:rsidR="00E71E03" w:rsidRPr="00E71E03">
        <w:rPr>
          <w:rFonts w:ascii="Arial" w:hAnsi="Arial" w:cs="Arial"/>
          <w:lang w:eastAsia="ko-KR"/>
        </w:rPr>
        <w:t>It</w:t>
      </w:r>
      <w:r w:rsidR="00E71E03">
        <w:rPr>
          <w:rFonts w:ascii="Arial" w:hAnsi="Arial" w:cs="Arial"/>
          <w:b/>
          <w:lang w:eastAsia="ko-KR"/>
        </w:rPr>
        <w:t xml:space="preserve"> </w:t>
      </w:r>
      <w:r w:rsidR="00C262E5">
        <w:rPr>
          <w:rFonts w:ascii="Arial" w:eastAsia="Times New Roman" w:hAnsi="Arial" w:cs="Arial"/>
          <w:color w:val="000000"/>
          <w:szCs w:val="22"/>
          <w:lang w:val="en-US" w:eastAsia="zh-CN"/>
        </w:rPr>
        <w:t xml:space="preserve">is a valid case since CBR measurement and sensing operation are independent procedure. </w:t>
      </w:r>
      <w:r w:rsidR="00A51A22">
        <w:rPr>
          <w:rFonts w:ascii="Arial" w:eastAsia="Times New Roman" w:hAnsi="Arial" w:cs="Arial"/>
          <w:color w:val="000000"/>
          <w:szCs w:val="22"/>
          <w:lang w:val="en-US" w:eastAsia="zh-CN"/>
        </w:rPr>
        <w:t>T</w:t>
      </w:r>
      <w:r w:rsidR="00A51A22" w:rsidRPr="00A51A22">
        <w:rPr>
          <w:rFonts w:ascii="Arial" w:eastAsia="Times New Roman" w:hAnsi="Arial" w:cs="Arial"/>
          <w:color w:val="000000"/>
          <w:szCs w:val="22"/>
          <w:lang w:val="en-US" w:eastAsia="zh-CN"/>
        </w:rPr>
        <w:t>here is no relationship between sensing results and CBR measurement</w:t>
      </w:r>
      <w:r w:rsidR="00A51A22">
        <w:rPr>
          <w:rFonts w:ascii="Arial" w:eastAsia="Times New Roman" w:hAnsi="Arial" w:cs="Arial"/>
          <w:color w:val="000000"/>
          <w:szCs w:val="22"/>
          <w:lang w:val="en-US" w:eastAsia="zh-CN"/>
        </w:rPr>
        <w:t xml:space="preserve"> results</w:t>
      </w:r>
      <w:r w:rsidR="00A51A22" w:rsidRPr="00A51A22">
        <w:rPr>
          <w:rFonts w:ascii="Arial" w:eastAsia="Times New Roman" w:hAnsi="Arial" w:cs="Arial"/>
          <w:color w:val="000000"/>
          <w:szCs w:val="22"/>
          <w:lang w:val="en-US" w:eastAsia="zh-CN"/>
        </w:rPr>
        <w:t>.</w:t>
      </w:r>
    </w:p>
    <w:p w14:paraId="628236E4" w14:textId="77777777" w:rsidR="00B26872" w:rsidRPr="00A51A22" w:rsidRDefault="00B26872" w:rsidP="00E71E03">
      <w:pPr>
        <w:spacing w:before="240" w:after="120" w:line="276" w:lineRule="auto"/>
        <w:jc w:val="both"/>
        <w:rPr>
          <w:rFonts w:ascii="Arial" w:hAnsi="Arial" w:cs="Arial"/>
          <w:lang w:val="en-US" w:eastAsia="ko-KR"/>
        </w:rPr>
      </w:pPr>
    </w:p>
    <w:p w14:paraId="2AE3A14B" w14:textId="77777777" w:rsidR="00463675" w:rsidRPr="00B310FC" w:rsidRDefault="00463675">
      <w:pPr>
        <w:spacing w:after="120"/>
        <w:rPr>
          <w:rFonts w:ascii="Arial" w:hAnsi="Arial" w:cs="Arial"/>
          <w:b/>
        </w:rPr>
      </w:pPr>
      <w:r w:rsidRPr="00B310FC">
        <w:rPr>
          <w:rFonts w:ascii="Arial" w:hAnsi="Arial" w:cs="Arial"/>
          <w:b/>
        </w:rPr>
        <w:t>2. Actions:</w:t>
      </w:r>
    </w:p>
    <w:p w14:paraId="79AF95CE" w14:textId="37AD9735" w:rsidR="00463675" w:rsidRPr="00B310F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310FC">
        <w:rPr>
          <w:rFonts w:ascii="Arial" w:hAnsi="Arial" w:cs="Arial"/>
          <w:b/>
        </w:rPr>
        <w:t xml:space="preserve">To </w:t>
      </w:r>
      <w:r w:rsidR="007A062E" w:rsidRPr="00B310FC">
        <w:rPr>
          <w:rFonts w:ascii="Arial" w:hAnsi="Arial" w:cs="Arial"/>
          <w:b/>
        </w:rPr>
        <w:t>RAN</w:t>
      </w:r>
      <w:r w:rsidR="001935B2">
        <w:rPr>
          <w:rFonts w:ascii="Arial" w:hAnsi="Arial" w:cs="Arial"/>
          <w:b/>
        </w:rPr>
        <w:t>2</w:t>
      </w:r>
    </w:p>
    <w:p w14:paraId="53C193B5" w14:textId="0C706778" w:rsidR="00463675" w:rsidRPr="00E71E03" w:rsidRDefault="00463675" w:rsidP="00E71E03">
      <w:pPr>
        <w:spacing w:after="120"/>
        <w:ind w:left="993" w:hanging="993"/>
        <w:rPr>
          <w:rFonts w:ascii="Arial" w:hAnsi="Arial" w:cs="Arial"/>
        </w:rPr>
      </w:pPr>
      <w:r w:rsidRPr="00B310FC">
        <w:rPr>
          <w:rFonts w:ascii="Arial" w:hAnsi="Arial" w:cs="Arial"/>
          <w:b/>
        </w:rPr>
        <w:t xml:space="preserve">ACTION: </w:t>
      </w:r>
      <w:r w:rsidRPr="00B310FC">
        <w:rPr>
          <w:rFonts w:ascii="Arial" w:hAnsi="Arial" w:cs="Arial"/>
          <w:b/>
        </w:rPr>
        <w:tab/>
      </w:r>
      <w:r w:rsidR="00916CC0" w:rsidRPr="00B310FC">
        <w:rPr>
          <w:rFonts w:ascii="Arial" w:hAnsi="Arial" w:cs="Arial"/>
        </w:rPr>
        <w:t>RAN1 respectfully</w:t>
      </w:r>
      <w:r w:rsidRPr="00B310FC">
        <w:rPr>
          <w:rFonts w:ascii="Arial" w:hAnsi="Arial" w:cs="Arial"/>
        </w:rPr>
        <w:t xml:space="preserve"> asks </w:t>
      </w:r>
      <w:r w:rsidR="00351F8A" w:rsidRPr="00B310FC">
        <w:rPr>
          <w:rFonts w:ascii="Arial" w:hAnsi="Arial" w:cs="Arial"/>
        </w:rPr>
        <w:t>RAN</w:t>
      </w:r>
      <w:r w:rsidR="001935B2">
        <w:rPr>
          <w:rFonts w:ascii="Arial" w:hAnsi="Arial" w:cs="Arial"/>
        </w:rPr>
        <w:t>2</w:t>
      </w:r>
      <w:r w:rsidR="00916CC0" w:rsidRPr="00B310FC">
        <w:rPr>
          <w:rFonts w:ascii="Arial" w:hAnsi="Arial" w:cs="Arial"/>
        </w:rPr>
        <w:t xml:space="preserve"> to take the above information into account in their further work</w:t>
      </w:r>
    </w:p>
    <w:p w14:paraId="444C6490" w14:textId="77777777" w:rsidR="00463675" w:rsidRPr="00B310FC" w:rsidRDefault="004F65EB">
      <w:pPr>
        <w:spacing w:after="120"/>
        <w:rPr>
          <w:rFonts w:ascii="Arial" w:hAnsi="Arial" w:cs="Arial"/>
          <w:b/>
        </w:rPr>
      </w:pPr>
      <w:r w:rsidRPr="00B310FC">
        <w:rPr>
          <w:rFonts w:ascii="Arial" w:hAnsi="Arial" w:cs="Arial"/>
          <w:b/>
        </w:rPr>
        <w:t>3. Date of Next</w:t>
      </w:r>
      <w:r w:rsidR="00463675" w:rsidRPr="00B310FC">
        <w:rPr>
          <w:rFonts w:ascii="Arial" w:hAnsi="Arial" w:cs="Arial"/>
          <w:b/>
        </w:rPr>
        <w:t xml:space="preserve"> Meetings:</w:t>
      </w:r>
    </w:p>
    <w:p w14:paraId="3718886C" w14:textId="56ACFE4A" w:rsidR="0051699E" w:rsidRDefault="00C262E5" w:rsidP="004B7C67">
      <w:pPr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RAN1 Meeting #112-bis-e</w:t>
      </w:r>
      <w:r w:rsidR="009943DC" w:rsidRPr="00B310FC">
        <w:rPr>
          <w:rFonts w:ascii="Arial" w:hAnsi="Arial" w:cs="Arial"/>
          <w:bCs/>
        </w:rPr>
        <w:tab/>
      </w:r>
      <w:r w:rsidR="00E71E03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7</w:t>
      </w:r>
      <w:r w:rsidR="009943DC" w:rsidRPr="00B310FC">
        <w:rPr>
          <w:rFonts w:ascii="Arial" w:hAnsi="Arial" w:cs="Arial"/>
          <w:bCs/>
          <w:vertAlign w:val="superscript"/>
        </w:rPr>
        <w:t>th</w:t>
      </w:r>
      <w:r w:rsidR="009943DC" w:rsidRPr="00B310FC">
        <w:rPr>
          <w:rFonts w:ascii="Arial" w:hAnsi="Arial" w:cs="Arial"/>
          <w:bCs/>
        </w:rPr>
        <w:t xml:space="preserve"> – </w:t>
      </w:r>
      <w:r w:rsidR="00E71E03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6</w:t>
      </w:r>
      <w:r w:rsidR="009943DC" w:rsidRPr="00B310FC">
        <w:rPr>
          <w:rFonts w:ascii="Arial" w:hAnsi="Arial" w:cs="Arial"/>
          <w:bCs/>
          <w:vertAlign w:val="superscript"/>
        </w:rPr>
        <w:t>th</w:t>
      </w:r>
      <w:r w:rsidR="009943DC" w:rsidRPr="00B310F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Apr.</w:t>
      </w:r>
      <w:r w:rsidR="00E71E03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3</w:t>
      </w:r>
      <w:r w:rsidR="009943DC" w:rsidRPr="00B310FC">
        <w:rPr>
          <w:rFonts w:ascii="Arial" w:hAnsi="Arial" w:cs="Arial"/>
          <w:bCs/>
        </w:rPr>
        <w:tab/>
      </w:r>
      <w:r w:rsidR="009943DC" w:rsidRPr="00B310FC">
        <w:rPr>
          <w:rFonts w:ascii="Arial" w:hAnsi="Arial" w:cs="Arial"/>
          <w:bCs/>
        </w:rPr>
        <w:tab/>
      </w:r>
      <w:r w:rsidR="009943DC" w:rsidRPr="00B310FC">
        <w:rPr>
          <w:rFonts w:ascii="Arial" w:hAnsi="Arial" w:cs="Arial"/>
          <w:bCs/>
        </w:rPr>
        <w:tab/>
      </w:r>
      <w:r w:rsidR="009943DC" w:rsidRPr="00B310FC">
        <w:rPr>
          <w:rFonts w:ascii="Arial" w:hAnsi="Arial" w:cs="Arial"/>
          <w:bCs/>
        </w:rPr>
        <w:tab/>
      </w:r>
      <w:r w:rsidR="009943DC">
        <w:rPr>
          <w:rFonts w:ascii="Arial" w:hAnsi="Arial" w:cs="Arial"/>
          <w:bCs/>
        </w:rPr>
        <w:t>e-Meeting</w:t>
      </w:r>
    </w:p>
    <w:p w14:paraId="1C62AEBE" w14:textId="74B1802C" w:rsidR="00B22888" w:rsidRPr="00EA1117" w:rsidRDefault="00E71E03" w:rsidP="00EA1117">
      <w:pPr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RAN1 Meeting #11</w:t>
      </w:r>
      <w:r w:rsidR="00C262E5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 w:rsidR="00B22888" w:rsidRPr="00B310FC">
        <w:rPr>
          <w:rFonts w:ascii="Arial" w:hAnsi="Arial" w:cs="Arial"/>
          <w:bCs/>
        </w:rPr>
        <w:tab/>
      </w:r>
      <w:r w:rsidR="0095647C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2</w:t>
      </w:r>
      <w:r w:rsidR="00B22888" w:rsidRPr="00B310FC">
        <w:rPr>
          <w:rFonts w:ascii="Arial" w:hAnsi="Arial" w:cs="Arial"/>
          <w:bCs/>
          <w:vertAlign w:val="superscript"/>
        </w:rPr>
        <w:t>th</w:t>
      </w:r>
      <w:r w:rsidR="00B22888" w:rsidRPr="00B310FC">
        <w:rPr>
          <w:rFonts w:ascii="Arial" w:hAnsi="Arial" w:cs="Arial"/>
          <w:bCs/>
        </w:rPr>
        <w:t xml:space="preserve"> – </w:t>
      </w:r>
      <w:r w:rsidR="0095647C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6</w:t>
      </w:r>
      <w:r w:rsidR="00B22888" w:rsidRPr="00B310FC">
        <w:rPr>
          <w:rFonts w:ascii="Arial" w:hAnsi="Arial" w:cs="Arial"/>
          <w:bCs/>
          <w:vertAlign w:val="superscript"/>
        </w:rPr>
        <w:t>th</w:t>
      </w:r>
      <w:r w:rsidR="00B22888" w:rsidRPr="00B310FC">
        <w:rPr>
          <w:rFonts w:ascii="Arial" w:hAnsi="Arial" w:cs="Arial"/>
          <w:bCs/>
        </w:rPr>
        <w:t xml:space="preserve"> </w:t>
      </w:r>
      <w:r w:rsidR="00C262E5">
        <w:rPr>
          <w:rFonts w:ascii="Arial" w:hAnsi="Arial" w:cs="Arial"/>
          <w:bCs/>
        </w:rPr>
        <w:t>May</w:t>
      </w:r>
      <w:r w:rsidR="00B22888" w:rsidRPr="00B310FC">
        <w:rPr>
          <w:rFonts w:ascii="Arial" w:hAnsi="Arial" w:cs="Arial"/>
          <w:bCs/>
        </w:rPr>
        <w:t xml:space="preserve"> 202</w:t>
      </w:r>
      <w:r w:rsidR="00C262E5">
        <w:rPr>
          <w:rFonts w:ascii="Arial" w:hAnsi="Arial" w:cs="Arial"/>
          <w:bCs/>
        </w:rPr>
        <w:t>3</w:t>
      </w:r>
      <w:r w:rsidR="00B22888">
        <w:rPr>
          <w:rFonts w:ascii="Arial" w:hAnsi="Arial" w:cs="Arial"/>
          <w:bCs/>
        </w:rPr>
        <w:tab/>
      </w:r>
      <w:r w:rsidR="00B22888">
        <w:rPr>
          <w:rFonts w:ascii="Arial" w:hAnsi="Arial" w:cs="Arial"/>
          <w:bCs/>
        </w:rPr>
        <w:tab/>
      </w:r>
      <w:r w:rsidR="00B22888">
        <w:rPr>
          <w:rFonts w:ascii="Arial" w:hAnsi="Arial" w:cs="Arial"/>
          <w:bCs/>
        </w:rPr>
        <w:tab/>
      </w:r>
      <w:r w:rsidR="00B22888">
        <w:rPr>
          <w:rFonts w:ascii="Arial" w:hAnsi="Arial" w:cs="Arial"/>
          <w:bCs/>
        </w:rPr>
        <w:tab/>
      </w:r>
      <w:r w:rsidR="00C262E5">
        <w:rPr>
          <w:rFonts w:ascii="Arial" w:hAnsi="Arial" w:cs="Arial"/>
          <w:bCs/>
        </w:rPr>
        <w:t>Incheon, KR</w:t>
      </w:r>
    </w:p>
    <w:sectPr w:rsidR="00B22888" w:rsidRPr="00EA111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9A2FAF" w14:textId="77777777" w:rsidR="00D309BA" w:rsidRDefault="00D309BA">
      <w:r>
        <w:separator/>
      </w:r>
    </w:p>
  </w:endnote>
  <w:endnote w:type="continuationSeparator" w:id="0">
    <w:p w14:paraId="5F272821" w14:textId="77777777" w:rsidR="00D309BA" w:rsidRDefault="00D30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C7CE1A" w14:textId="77777777" w:rsidR="00D309BA" w:rsidRDefault="00D309BA">
      <w:r>
        <w:separator/>
      </w:r>
    </w:p>
  </w:footnote>
  <w:footnote w:type="continuationSeparator" w:id="0">
    <w:p w14:paraId="475B0DB9" w14:textId="77777777" w:rsidR="00D309BA" w:rsidRDefault="00D309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1" w15:restartNumberingAfterBreak="0">
    <w:nsid w:val="0E9A4E77"/>
    <w:multiLevelType w:val="hybridMultilevel"/>
    <w:tmpl w:val="F26CDFD8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A9D15B4"/>
    <w:multiLevelType w:val="hybridMultilevel"/>
    <w:tmpl w:val="9DDA4A18"/>
    <w:lvl w:ilvl="0" w:tplc="DC1CCF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9C83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6D2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54DB6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24F1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8C77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CC9E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98A1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6EEF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E1C337B"/>
    <w:multiLevelType w:val="multilevel"/>
    <w:tmpl w:val="528896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3B150A3"/>
    <w:multiLevelType w:val="hybridMultilevel"/>
    <w:tmpl w:val="721AEB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A078D3"/>
    <w:multiLevelType w:val="multilevel"/>
    <w:tmpl w:val="35A078D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854347A"/>
    <w:multiLevelType w:val="hybridMultilevel"/>
    <w:tmpl w:val="C666DAA4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38D4861C">
      <w:start w:val="1"/>
      <w:numFmt w:val="bullet"/>
      <w:lvlText w:val="-"/>
      <w:lvlJc w:val="left"/>
      <w:pPr>
        <w:ind w:left="1640" w:hanging="36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3C4734C"/>
    <w:multiLevelType w:val="hybridMultilevel"/>
    <w:tmpl w:val="268E6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53C3251"/>
    <w:multiLevelType w:val="hybridMultilevel"/>
    <w:tmpl w:val="DB72305E"/>
    <w:lvl w:ilvl="0" w:tplc="04090003">
      <w:start w:val="1"/>
      <w:numFmt w:val="bullet"/>
      <w:lvlText w:val="o"/>
      <w:lvlJc w:val="left"/>
      <w:pPr>
        <w:ind w:left="112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3" w15:restartNumberingAfterBreak="0">
    <w:nsid w:val="56E01E60"/>
    <w:multiLevelType w:val="hybridMultilevel"/>
    <w:tmpl w:val="2D1E4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835324"/>
    <w:multiLevelType w:val="multilevel"/>
    <w:tmpl w:val="588353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0132C8"/>
    <w:multiLevelType w:val="hybridMultilevel"/>
    <w:tmpl w:val="AB24186E"/>
    <w:lvl w:ilvl="0" w:tplc="9AF2B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8E330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760F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7C76F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58B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44C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2208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5A14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52B7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49625BE"/>
    <w:multiLevelType w:val="hybridMultilevel"/>
    <w:tmpl w:val="59D24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802071"/>
    <w:multiLevelType w:val="hybridMultilevel"/>
    <w:tmpl w:val="79D8D0BE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9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38716A"/>
    <w:multiLevelType w:val="hybridMultilevel"/>
    <w:tmpl w:val="7884C4B8"/>
    <w:lvl w:ilvl="0" w:tplc="12409CE4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6"/>
  </w:num>
  <w:num w:numId="2">
    <w:abstractNumId w:val="21"/>
  </w:num>
  <w:num w:numId="3">
    <w:abstractNumId w:val="18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0"/>
  </w:num>
  <w:num w:numId="16">
    <w:abstractNumId w:val="22"/>
  </w:num>
  <w:num w:numId="17">
    <w:abstractNumId w:val="24"/>
  </w:num>
  <w:num w:numId="18">
    <w:abstractNumId w:val="23"/>
  </w:num>
  <w:num w:numId="19">
    <w:abstractNumId w:val="20"/>
  </w:num>
  <w:num w:numId="20">
    <w:abstractNumId w:val="11"/>
  </w:num>
  <w:num w:numId="21">
    <w:abstractNumId w:val="10"/>
  </w:num>
  <w:num w:numId="22">
    <w:abstractNumId w:val="25"/>
  </w:num>
  <w:num w:numId="23">
    <w:abstractNumId w:val="13"/>
  </w:num>
  <w:num w:numId="24">
    <w:abstractNumId w:val="15"/>
  </w:num>
  <w:num w:numId="25">
    <w:abstractNumId w:val="19"/>
  </w:num>
  <w:num w:numId="26">
    <w:abstractNumId w:val="28"/>
  </w:num>
  <w:num w:numId="27">
    <w:abstractNumId w:val="17"/>
  </w:num>
  <w:num w:numId="28">
    <w:abstractNumId w:val="16"/>
  </w:num>
  <w:num w:numId="29">
    <w:abstractNumId w:val="14"/>
  </w:num>
  <w:num w:numId="30">
    <w:abstractNumId w:val="27"/>
  </w:num>
  <w:num w:numId="31">
    <w:abstractNumId w:val="2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31200"/>
    <w:rsid w:val="000353EA"/>
    <w:rsid w:val="000413DB"/>
    <w:rsid w:val="0005503C"/>
    <w:rsid w:val="00063133"/>
    <w:rsid w:val="00070B59"/>
    <w:rsid w:val="00074FC2"/>
    <w:rsid w:val="000A31B9"/>
    <w:rsid w:val="000A5C53"/>
    <w:rsid w:val="000B693C"/>
    <w:rsid w:val="000C6DB9"/>
    <w:rsid w:val="000D430A"/>
    <w:rsid w:val="000D5FAC"/>
    <w:rsid w:val="000F1408"/>
    <w:rsid w:val="000F4E43"/>
    <w:rsid w:val="00103873"/>
    <w:rsid w:val="001310C6"/>
    <w:rsid w:val="001526D0"/>
    <w:rsid w:val="0016425A"/>
    <w:rsid w:val="00175F78"/>
    <w:rsid w:val="00181E10"/>
    <w:rsid w:val="001935B2"/>
    <w:rsid w:val="001963BC"/>
    <w:rsid w:val="001A1521"/>
    <w:rsid w:val="001B2B02"/>
    <w:rsid w:val="001B5FFD"/>
    <w:rsid w:val="001B6ADA"/>
    <w:rsid w:val="001D25E1"/>
    <w:rsid w:val="001D630D"/>
    <w:rsid w:val="001D7607"/>
    <w:rsid w:val="001E3E16"/>
    <w:rsid w:val="00217D9C"/>
    <w:rsid w:val="002331F4"/>
    <w:rsid w:val="00251C1D"/>
    <w:rsid w:val="00255936"/>
    <w:rsid w:val="00265289"/>
    <w:rsid w:val="00282988"/>
    <w:rsid w:val="002A4B1E"/>
    <w:rsid w:val="002B0B27"/>
    <w:rsid w:val="002D3DEC"/>
    <w:rsid w:val="00310045"/>
    <w:rsid w:val="00330F53"/>
    <w:rsid w:val="00341D78"/>
    <w:rsid w:val="00351F8A"/>
    <w:rsid w:val="00383488"/>
    <w:rsid w:val="003A6CC9"/>
    <w:rsid w:val="003C2BA0"/>
    <w:rsid w:val="003C7C9D"/>
    <w:rsid w:val="003D0D4B"/>
    <w:rsid w:val="003E3EE8"/>
    <w:rsid w:val="00404DA0"/>
    <w:rsid w:val="00404E25"/>
    <w:rsid w:val="00416E70"/>
    <w:rsid w:val="004227AE"/>
    <w:rsid w:val="0044304C"/>
    <w:rsid w:val="00454F8B"/>
    <w:rsid w:val="00455C31"/>
    <w:rsid w:val="00463675"/>
    <w:rsid w:val="0046630D"/>
    <w:rsid w:val="004902B9"/>
    <w:rsid w:val="004B6F7F"/>
    <w:rsid w:val="004B7C67"/>
    <w:rsid w:val="004D2DF9"/>
    <w:rsid w:val="004E19F4"/>
    <w:rsid w:val="004E4EE3"/>
    <w:rsid w:val="004F65EB"/>
    <w:rsid w:val="0051699E"/>
    <w:rsid w:val="0057771C"/>
    <w:rsid w:val="00581330"/>
    <w:rsid w:val="00584B08"/>
    <w:rsid w:val="005B21FE"/>
    <w:rsid w:val="005B2FFD"/>
    <w:rsid w:val="005D04F2"/>
    <w:rsid w:val="005F252A"/>
    <w:rsid w:val="0060618E"/>
    <w:rsid w:val="006145D6"/>
    <w:rsid w:val="00625316"/>
    <w:rsid w:val="00625547"/>
    <w:rsid w:val="0064347F"/>
    <w:rsid w:val="00652227"/>
    <w:rsid w:val="00665096"/>
    <w:rsid w:val="006666B8"/>
    <w:rsid w:val="00692D7C"/>
    <w:rsid w:val="006A085E"/>
    <w:rsid w:val="006A1012"/>
    <w:rsid w:val="006A643B"/>
    <w:rsid w:val="006C5C36"/>
    <w:rsid w:val="006C5DE8"/>
    <w:rsid w:val="006C69D6"/>
    <w:rsid w:val="006D0543"/>
    <w:rsid w:val="006E2BD2"/>
    <w:rsid w:val="006F5313"/>
    <w:rsid w:val="00726FC3"/>
    <w:rsid w:val="007372CC"/>
    <w:rsid w:val="007620DD"/>
    <w:rsid w:val="00765460"/>
    <w:rsid w:val="00780EA3"/>
    <w:rsid w:val="0079236E"/>
    <w:rsid w:val="007A062E"/>
    <w:rsid w:val="007A2A2D"/>
    <w:rsid w:val="007A7FCF"/>
    <w:rsid w:val="007C7E24"/>
    <w:rsid w:val="007F58E8"/>
    <w:rsid w:val="00801BA9"/>
    <w:rsid w:val="00802948"/>
    <w:rsid w:val="008049BF"/>
    <w:rsid w:val="0080550F"/>
    <w:rsid w:val="00805DA9"/>
    <w:rsid w:val="008230DF"/>
    <w:rsid w:val="00837FAC"/>
    <w:rsid w:val="00841D20"/>
    <w:rsid w:val="008566B1"/>
    <w:rsid w:val="00874569"/>
    <w:rsid w:val="008871B5"/>
    <w:rsid w:val="008A0D10"/>
    <w:rsid w:val="008B2D94"/>
    <w:rsid w:val="008D37E5"/>
    <w:rsid w:val="008E0F68"/>
    <w:rsid w:val="008E48CD"/>
    <w:rsid w:val="008F0781"/>
    <w:rsid w:val="008F17A5"/>
    <w:rsid w:val="00916CC0"/>
    <w:rsid w:val="00923E7C"/>
    <w:rsid w:val="009263DF"/>
    <w:rsid w:val="0093447D"/>
    <w:rsid w:val="00937C01"/>
    <w:rsid w:val="0095647C"/>
    <w:rsid w:val="00961CC0"/>
    <w:rsid w:val="00963A76"/>
    <w:rsid w:val="0097078F"/>
    <w:rsid w:val="009740A8"/>
    <w:rsid w:val="00981BF2"/>
    <w:rsid w:val="00987F5E"/>
    <w:rsid w:val="009943DC"/>
    <w:rsid w:val="009962B7"/>
    <w:rsid w:val="00A00198"/>
    <w:rsid w:val="00A20CAA"/>
    <w:rsid w:val="00A34F72"/>
    <w:rsid w:val="00A4142F"/>
    <w:rsid w:val="00A51A22"/>
    <w:rsid w:val="00A56018"/>
    <w:rsid w:val="00A97912"/>
    <w:rsid w:val="00AA1037"/>
    <w:rsid w:val="00AA1939"/>
    <w:rsid w:val="00AA219B"/>
    <w:rsid w:val="00AB1421"/>
    <w:rsid w:val="00AC1202"/>
    <w:rsid w:val="00B133CF"/>
    <w:rsid w:val="00B22888"/>
    <w:rsid w:val="00B26872"/>
    <w:rsid w:val="00B310FC"/>
    <w:rsid w:val="00B613C9"/>
    <w:rsid w:val="00B64BC2"/>
    <w:rsid w:val="00B74B95"/>
    <w:rsid w:val="00B94E68"/>
    <w:rsid w:val="00B97CD6"/>
    <w:rsid w:val="00BA286E"/>
    <w:rsid w:val="00BA6F19"/>
    <w:rsid w:val="00BB3700"/>
    <w:rsid w:val="00BE4E26"/>
    <w:rsid w:val="00BF1682"/>
    <w:rsid w:val="00C00027"/>
    <w:rsid w:val="00C174F7"/>
    <w:rsid w:val="00C262E5"/>
    <w:rsid w:val="00C5498E"/>
    <w:rsid w:val="00CA09FC"/>
    <w:rsid w:val="00CB5D1B"/>
    <w:rsid w:val="00CC1212"/>
    <w:rsid w:val="00CD639C"/>
    <w:rsid w:val="00CF0BDF"/>
    <w:rsid w:val="00D14DCF"/>
    <w:rsid w:val="00D25ACF"/>
    <w:rsid w:val="00D3014F"/>
    <w:rsid w:val="00D309BA"/>
    <w:rsid w:val="00D851E9"/>
    <w:rsid w:val="00D86FA3"/>
    <w:rsid w:val="00DB247F"/>
    <w:rsid w:val="00DD43E2"/>
    <w:rsid w:val="00E10A4A"/>
    <w:rsid w:val="00E15A52"/>
    <w:rsid w:val="00E20753"/>
    <w:rsid w:val="00E27C41"/>
    <w:rsid w:val="00E345EB"/>
    <w:rsid w:val="00E657C5"/>
    <w:rsid w:val="00E71E03"/>
    <w:rsid w:val="00E8353F"/>
    <w:rsid w:val="00E932AE"/>
    <w:rsid w:val="00EA1117"/>
    <w:rsid w:val="00EE33DB"/>
    <w:rsid w:val="00F14901"/>
    <w:rsid w:val="00F54701"/>
    <w:rsid w:val="00FB3477"/>
    <w:rsid w:val="00FC7F9D"/>
    <w:rsid w:val="00FD230B"/>
    <w:rsid w:val="00FD7202"/>
    <w:rsid w:val="00FF4309"/>
    <w:rsid w:val="00FF4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308D8E"/>
  <w15:chartTrackingRefBased/>
  <w15:docId w15:val="{BDDBE66E-6086-4552-A186-90F5AF018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Char1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table" w:styleId="ad">
    <w:name w:val="Table Grid"/>
    <w:basedOn w:val="a1"/>
    <w:uiPriority w:val="59"/>
    <w:rsid w:val="00C174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rsid w:val="001A1521"/>
    <w:rPr>
      <w:rFonts w:ascii="Arial" w:hAnsi="Arial"/>
      <w:lang w:val="en-GB" w:eastAsia="en-US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locked/>
    <w:rsid w:val="001A1521"/>
    <w:rPr>
      <w:lang w:val="en-GB" w:eastAsia="en-US"/>
    </w:rPr>
  </w:style>
  <w:style w:type="paragraph" w:customStyle="1" w:styleId="Reference">
    <w:name w:val="Reference"/>
    <w:basedOn w:val="a"/>
    <w:link w:val="ReferenceChar"/>
    <w:qFormat/>
    <w:rsid w:val="001A1521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바탕" w:hAnsi="Arial"/>
      <w:lang w:eastAsia="zh-CN"/>
    </w:rPr>
  </w:style>
  <w:style w:type="character" w:customStyle="1" w:styleId="ReferenceChar">
    <w:name w:val="Reference Char"/>
    <w:link w:val="Reference"/>
    <w:rsid w:val="001A1521"/>
    <w:rPr>
      <w:rFonts w:ascii="Arial" w:eastAsia="바탕" w:hAnsi="Arial"/>
      <w:lang w:val="en-GB" w:eastAsia="zh-CN"/>
    </w:rPr>
  </w:style>
  <w:style w:type="paragraph" w:customStyle="1" w:styleId="PL">
    <w:name w:val="PL"/>
    <w:link w:val="PLChar"/>
    <w:qFormat/>
    <w:rsid w:val="008230D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8230DF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51699E"/>
    <w:pPr>
      <w:spacing w:after="180" w:line="336" w:lineRule="auto"/>
      <w:ind w:firstLineChars="200" w:firstLine="200"/>
      <w:jc w:val="both"/>
    </w:pPr>
    <w:rPr>
      <w:rFonts w:cs="바탕"/>
      <w:sz w:val="22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51699E"/>
    <w:rPr>
      <w:rFonts w:cs="바탕"/>
      <w:sz w:val="22"/>
      <w:lang w:val="en-GB"/>
    </w:rPr>
  </w:style>
  <w:style w:type="paragraph" w:styleId="ae">
    <w:name w:val="caption"/>
    <w:basedOn w:val="a"/>
    <w:next w:val="a"/>
    <w:uiPriority w:val="35"/>
    <w:unhideWhenUsed/>
    <w:qFormat/>
    <w:rsid w:val="006E2BD2"/>
    <w:pPr>
      <w:spacing w:after="200"/>
    </w:pPr>
    <w:rPr>
      <w:i/>
      <w:iCs/>
      <w:color w:val="44546A" w:themeColor="text2"/>
      <w:sz w:val="18"/>
      <w:szCs w:val="18"/>
    </w:rPr>
  </w:style>
  <w:style w:type="paragraph" w:styleId="af">
    <w:name w:val="List Paragraph"/>
    <w:aliases w:val="- Bullets,?? ??,?????,????,Lista1,列出段落1,中等深浅网格 1 - 着色 21,リスト段落,¥¡¡¡¡ì¬º¥¹¥È¶ÎÂä,ÁÐ³ö¶ÎÂä,列表段落1,—ño’i—Ž,¥ê¥¹¥È¶ÎÂä,1st level - Bullet List Paragraph,Lettre d'introduction,Paragrafo elenco,Normal bullet 2,Bullet list,목록단락,列表段落11,列"/>
    <w:basedOn w:val="a"/>
    <w:link w:val="Char4"/>
    <w:uiPriority w:val="34"/>
    <w:qFormat/>
    <w:rsid w:val="001E3E16"/>
    <w:pPr>
      <w:ind w:leftChars="400" w:left="800"/>
    </w:pPr>
    <w:rPr>
      <w:rFonts w:eastAsia="DengXian"/>
    </w:rPr>
  </w:style>
  <w:style w:type="character" w:customStyle="1" w:styleId="Char4">
    <w:name w:val="목록 단락 Char"/>
    <w:aliases w:val="- Bullets Char,?? ?? Char,????? Char,???? Char,Lista1 Char,列出段落1 Char,中等深浅网格 1 - 着色 21 Char,リスト段落 Char,¥¡¡¡¡ì¬º¥¹¥È¶ÎÂä Char,ÁÐ³ö¶ÎÂä Char,列表段落1 Char,—ño’i—Ž Char,¥ê¥¹¥È¶ÎÂä Char,1st level - Bullet List Paragraph Char,Paragrafo elenco Char"/>
    <w:link w:val="af"/>
    <w:uiPriority w:val="34"/>
    <w:qFormat/>
    <w:rsid w:val="001E3E16"/>
    <w:rPr>
      <w:rFonts w:eastAsia="DengXian"/>
      <w:lang w:val="en-GB"/>
    </w:rPr>
  </w:style>
  <w:style w:type="paragraph" w:customStyle="1" w:styleId="B2">
    <w:name w:val="B2"/>
    <w:basedOn w:val="21"/>
    <w:link w:val="B2Char"/>
    <w:qFormat/>
    <w:rsid w:val="005B21FE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5B21FE"/>
    <w:rPr>
      <w:rFonts w:eastAsia="Times New Roman"/>
      <w:lang w:val="en-GB" w:eastAsia="en-GB"/>
    </w:rPr>
  </w:style>
  <w:style w:type="paragraph" w:styleId="21">
    <w:name w:val="List 2"/>
    <w:basedOn w:val="a"/>
    <w:uiPriority w:val="99"/>
    <w:semiHidden/>
    <w:unhideWhenUsed/>
    <w:rsid w:val="005B21FE"/>
    <w:pPr>
      <w:ind w:leftChars="400" w:left="100" w:hangingChars="200" w:hanging="200"/>
      <w:contextualSpacing/>
    </w:pPr>
  </w:style>
  <w:style w:type="paragraph" w:customStyle="1" w:styleId="NO">
    <w:name w:val="NO"/>
    <w:basedOn w:val="a"/>
    <w:link w:val="NOChar"/>
    <w:qFormat/>
    <w:rsid w:val="002D3DE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eastAsia="ko-KR"/>
    </w:rPr>
  </w:style>
  <w:style w:type="character" w:customStyle="1" w:styleId="NOChar">
    <w:name w:val="NO Char"/>
    <w:link w:val="NO"/>
    <w:qFormat/>
    <w:rsid w:val="002D3DEC"/>
    <w:rPr>
      <w:rFonts w:eastAsia="MS Mincho"/>
      <w:lang w:val="en-GB" w:eastAsia="ko-KR"/>
    </w:rPr>
  </w:style>
  <w:style w:type="character" w:customStyle="1" w:styleId="B1Char1">
    <w:name w:val="B1 Char1"/>
    <w:qFormat/>
    <w:rsid w:val="002D3DEC"/>
    <w:rPr>
      <w:lang w:val="en-GB" w:eastAsia="ko-KR"/>
    </w:rPr>
  </w:style>
  <w:style w:type="paragraph" w:styleId="af0">
    <w:name w:val="annotation subject"/>
    <w:basedOn w:val="a5"/>
    <w:next w:val="a5"/>
    <w:link w:val="Char5"/>
    <w:uiPriority w:val="99"/>
    <w:semiHidden/>
    <w:unhideWhenUsed/>
    <w:rsid w:val="006666B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5">
    <w:name w:val="메모 주제 Char"/>
    <w:basedOn w:val="Char0"/>
    <w:link w:val="af0"/>
    <w:uiPriority w:val="99"/>
    <w:semiHidden/>
    <w:rsid w:val="006666B8"/>
    <w:rPr>
      <w:rFonts w:ascii="Arial" w:hAnsi="Arial"/>
      <w:b/>
      <w:bCs/>
      <w:lang w:val="en-GB" w:eastAsia="en-US"/>
    </w:rPr>
  </w:style>
  <w:style w:type="character" w:customStyle="1" w:styleId="Doc-text2Char">
    <w:name w:val="Doc-text2 Char"/>
    <w:link w:val="Doc-text2"/>
    <w:qFormat/>
    <w:locked/>
    <w:rsid w:val="00B22888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B22888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91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96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552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85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2157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974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05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5565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9388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452938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09544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89745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59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4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571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0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173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9132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8601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0963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607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4155858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81049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38510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35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0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5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373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263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7122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244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0569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922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1270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557671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22091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7154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신철규/표준연구팀(SR)/삼성전자</cp:lastModifiedBy>
  <cp:revision>3</cp:revision>
  <cp:lastPrinted>2002-04-23T14:10:00Z</cp:lastPrinted>
  <dcterms:created xsi:type="dcterms:W3CDTF">2023-02-17T00:22:00Z</dcterms:created>
  <dcterms:modified xsi:type="dcterms:W3CDTF">2023-02-17T01:27:00Z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